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3C" w:rsidRPr="0040723C" w:rsidRDefault="0040723C" w:rsidP="0040723C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lang w:eastAsia="de-DE"/>
        </w:rPr>
      </w:pPr>
      <w:r w:rsidRPr="0040723C">
        <w:rPr>
          <w:rFonts w:eastAsia="Times New Roman" w:cs="Times New Roman"/>
          <w:b/>
          <w:lang w:eastAsia="de-DE"/>
        </w:rPr>
        <w:t xml:space="preserve">Mebus et al. (2024) Front. </w:t>
      </w:r>
      <w:proofErr w:type="spellStart"/>
      <w:r w:rsidRPr="0040723C">
        <w:rPr>
          <w:rFonts w:eastAsia="Times New Roman" w:cs="Times New Roman"/>
          <w:b/>
          <w:lang w:eastAsia="de-DE"/>
        </w:rPr>
        <w:t>Conserv</w:t>
      </w:r>
      <w:proofErr w:type="spellEnd"/>
      <w:r w:rsidRPr="0040723C">
        <w:rPr>
          <w:rFonts w:eastAsia="Times New Roman" w:cs="Times New Roman"/>
          <w:b/>
          <w:lang w:eastAsia="de-DE"/>
        </w:rPr>
        <w:t>. Sci. 5:1462664</w:t>
      </w:r>
      <w:bookmarkStart w:id="0" w:name="_GoBack"/>
      <w:bookmarkEnd w:id="0"/>
    </w:p>
    <w:p w:rsidR="0040723C" w:rsidRPr="00487C1E" w:rsidRDefault="0040723C" w:rsidP="0040723C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de-DE"/>
        </w:rPr>
      </w:pPr>
      <w:r w:rsidRPr="00487C1E">
        <w:rPr>
          <w:rFonts w:eastAsia="Times New Roman" w:cs="Times New Roman"/>
          <w:lang w:eastAsia="de-DE"/>
        </w:rPr>
        <w:t>Supplementary Table S1: Percentage of individual behaviors in the three observation phases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8"/>
        <w:gridCol w:w="981"/>
        <w:gridCol w:w="1205"/>
        <w:gridCol w:w="1205"/>
        <w:gridCol w:w="1205"/>
        <w:gridCol w:w="1203"/>
        <w:gridCol w:w="1205"/>
        <w:gridCol w:w="1200"/>
      </w:tblGrid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</w:tcPr>
          <w:p w:rsidR="0040723C" w:rsidRPr="00487C1E" w:rsidRDefault="0040723C" w:rsidP="00B542EB">
            <w:pPr>
              <w:spacing w:before="0" w:after="0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</w:p>
        </w:tc>
        <w:tc>
          <w:tcPr>
            <w:tcW w:w="1995" w:type="pct"/>
            <w:gridSpan w:val="3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Day</w:t>
            </w:r>
          </w:p>
        </w:tc>
        <w:tc>
          <w:tcPr>
            <w:tcW w:w="1991" w:type="pct"/>
            <w:gridSpan w:val="3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Night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</w:tcPr>
          <w:p w:rsidR="0040723C" w:rsidRPr="00487C1E" w:rsidRDefault="0040723C" w:rsidP="00B542EB">
            <w:pPr>
              <w:spacing w:before="0" w:after="0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F1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F2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F3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F1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F2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F3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  <w:r w:rsidRPr="00487C1E">
              <w:t>Standing</w:t>
            </w: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B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 xml:space="preserve">32.87 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6.93 %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24.89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4.24 %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28.60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5.03 %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11.29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1.89 %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20.81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2.93 %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18.36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2.88 %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35.19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6.51 %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29.39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5.55 %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32.76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6.56 %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13.44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1.29 %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24.83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3.22 %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20.18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3.00 %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53.47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6.33 %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50.56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6.00 %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42.47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4.62 %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13.49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2.65 %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17.73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2.18 %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16.23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2.48 %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  <w:r w:rsidRPr="00487C1E">
              <w:t>Feeding</w:t>
            </w: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B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42.07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8.87 %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 xml:space="preserve">41.93 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 xml:space="preserve">+ </w:t>
            </w:r>
            <w:r w:rsidRPr="00487C1E">
              <w:t>7.96 %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39.97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 xml:space="preserve">+ </w:t>
            </w:r>
            <w:r w:rsidRPr="00487C1E">
              <w:t>7.42 %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38.04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2.67 %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19.80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1.60 %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29.87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1.50 %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26.98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6.37 %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 xml:space="preserve">22.94 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 xml:space="preserve">+ </w:t>
            </w:r>
            <w:r w:rsidRPr="00487C1E">
              <w:t>3.93 %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26.29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 xml:space="preserve">+ </w:t>
            </w:r>
            <w:r w:rsidRPr="00487C1E">
              <w:t>4.85 %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34.86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1.45 %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16.85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2.07 %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29.10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1.63 %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23.84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4.92 %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23.91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 xml:space="preserve">+ </w:t>
            </w:r>
            <w:r w:rsidRPr="00487C1E">
              <w:t>3.56 %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26.80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 xml:space="preserve">+ </w:t>
            </w:r>
            <w:r w:rsidRPr="00487C1E">
              <w:t>4.11 %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35.33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3.12 %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16.90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1.55 %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35.79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1.82 %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  <w:r w:rsidRPr="00487C1E">
              <w:t>Locomotion</w:t>
            </w: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B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5.86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0.87 %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8.66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1.70 %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11.41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1.93 %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2.33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0.20 %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4.19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1.07 %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3.81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0.34 %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5.25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0.74 %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8.26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1.81 %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10.43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2.26 %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2.71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0.22 %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4.55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0.47 %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3.58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0.22 %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6.76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0.99 %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8.23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1.03 %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12.06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1.95 %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2.67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0.36 %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3.60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0.41 %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3.41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0.30 %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  <w:r w:rsidRPr="00487C1E">
              <w:t>Lying</w:t>
            </w: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B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4.50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2.24 %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47.03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1.73 %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54.61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3.88 %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46.99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2.09 %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3.56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2.27 %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9.59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3.59 %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1.65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1.65 %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45.84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1.66 %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51.45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2.27 %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45.24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2.54 %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0.51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0.33 %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4.70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1.96 %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4.70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1.40 %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45.51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2.10 %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60.59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1.43 %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43.11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2.75 %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  <w:r w:rsidRPr="00487C1E">
              <w:t>Sleeping</w:t>
            </w: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B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1.16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0.38 %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0.46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0.16 %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0.81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0.16 %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2.38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0.43 %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1.35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0.20 %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0.91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0.24 %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2.89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0.48 %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1.03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0.27 %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1.30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0.26 %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 w:val="restart"/>
            <w:textDirection w:val="btLr"/>
          </w:tcPr>
          <w:p w:rsidR="0040723C" w:rsidRPr="00487C1E" w:rsidRDefault="0040723C" w:rsidP="00B542EB">
            <w:pPr>
              <w:spacing w:before="0" w:after="0"/>
              <w:ind w:left="113" w:right="113"/>
              <w:jc w:val="center"/>
            </w:pPr>
            <w:r w:rsidRPr="00487C1E">
              <w:t>Out</w:t>
            </w: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B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19.17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12.39 %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19.97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12.78 %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19.94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12.58 %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0.16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0.16 %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0.14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0.14 %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0.14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0.14 %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</w:tcPr>
          <w:p w:rsidR="0040723C" w:rsidRPr="00487C1E" w:rsidRDefault="0040723C" w:rsidP="00B542EB">
            <w:pPr>
              <w:spacing w:before="0" w:after="0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I1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29.10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12.86 %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29.81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12.95 %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28.83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13.11 %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0.94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0.90 %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0.94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0.90 %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0.94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0.90 %</w:t>
            </w:r>
          </w:p>
        </w:tc>
      </w:tr>
      <w:tr w:rsidR="0040723C" w:rsidRPr="00487C1E" w:rsidTr="00B542EB">
        <w:trPr>
          <w:cantSplit/>
          <w:trHeight w:val="454"/>
        </w:trPr>
        <w:tc>
          <w:tcPr>
            <w:tcW w:w="473" w:type="pct"/>
            <w:vMerge/>
          </w:tcPr>
          <w:p w:rsidR="0040723C" w:rsidRPr="00487C1E" w:rsidRDefault="0040723C" w:rsidP="00B542EB">
            <w:pPr>
              <w:spacing w:before="0" w:after="0"/>
              <w:jc w:val="center"/>
            </w:pPr>
          </w:p>
        </w:tc>
        <w:tc>
          <w:tcPr>
            <w:tcW w:w="541" w:type="pct"/>
          </w:tcPr>
          <w:p w:rsidR="0040723C" w:rsidRPr="00487C1E" w:rsidRDefault="0040723C" w:rsidP="00B542EB">
            <w:pPr>
              <w:spacing w:before="0" w:after="0"/>
              <w:jc w:val="center"/>
            </w:pPr>
            <w:r w:rsidRPr="00487C1E">
              <w:t>I2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15.4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10.12 %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12.57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10.39 %</w:t>
            </w:r>
          </w:p>
        </w:tc>
        <w:tc>
          <w:tcPr>
            <w:tcW w:w="665" w:type="pct"/>
          </w:tcPr>
          <w:p w:rsidR="0040723C" w:rsidRPr="00487C1E" w:rsidRDefault="0040723C" w:rsidP="00B542EB">
            <w:pPr>
              <w:spacing w:before="0" w:after="0"/>
            </w:pPr>
            <w:r w:rsidRPr="00487C1E">
              <w:t>13.97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10.27 %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0.14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0.10 %</w:t>
            </w:r>
          </w:p>
        </w:tc>
        <w:tc>
          <w:tcPr>
            <w:tcW w:w="665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0.14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0.10 %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0723C" w:rsidRPr="00487C1E" w:rsidRDefault="0040723C" w:rsidP="00B542EB">
            <w:pPr>
              <w:spacing w:before="0" w:after="0"/>
            </w:pPr>
            <w:r w:rsidRPr="00487C1E">
              <w:t>0.14</w:t>
            </w:r>
          </w:p>
          <w:p w:rsidR="0040723C" w:rsidRPr="00487C1E" w:rsidRDefault="0040723C" w:rsidP="00B542EB">
            <w:pPr>
              <w:spacing w:before="0" w:after="0"/>
            </w:pPr>
            <w:r w:rsidRPr="00487C1E">
              <w:rPr>
                <w:u w:val="single"/>
              </w:rPr>
              <w:t>+</w:t>
            </w:r>
            <w:r w:rsidRPr="00487C1E">
              <w:t xml:space="preserve"> 0.10 %</w:t>
            </w:r>
          </w:p>
        </w:tc>
      </w:tr>
    </w:tbl>
    <w:p w:rsidR="0040723C" w:rsidRPr="00487C1E" w:rsidRDefault="0040723C" w:rsidP="0040723C"/>
    <w:p w:rsidR="000D1E01" w:rsidRDefault="0040723C"/>
    <w:sectPr w:rsidR="000D1E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C"/>
    <w:rsid w:val="0040723C"/>
    <w:rsid w:val="009B29A6"/>
    <w:rsid w:val="00E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8A18"/>
  <w15:chartTrackingRefBased/>
  <w15:docId w15:val="{A02E6AFD-AADC-4145-B955-8179CEB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23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723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L14R7</dc:creator>
  <cp:keywords/>
  <dc:description/>
  <cp:lastModifiedBy>L14R7</cp:lastModifiedBy>
  <cp:revision>1</cp:revision>
  <dcterms:created xsi:type="dcterms:W3CDTF">2024-10-18T07:02:00Z</dcterms:created>
  <dcterms:modified xsi:type="dcterms:W3CDTF">2024-10-18T07:07:00Z</dcterms:modified>
</cp:coreProperties>
</file>