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08E32892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  <w:r w:rsidR="0029266A">
        <w:t>s</w:t>
      </w:r>
    </w:p>
    <w:p w14:paraId="20605E93" w14:textId="77777777" w:rsidR="00F55A6E" w:rsidRPr="00F55A6E" w:rsidRDefault="00F55A6E" w:rsidP="00F55A6E">
      <w:pPr>
        <w:pStyle w:val="Tytu"/>
        <w:spacing w:before="0" w:after="120"/>
        <w:rPr>
          <w:sz w:val="28"/>
          <w:szCs w:val="28"/>
        </w:rPr>
      </w:pPr>
      <w:bookmarkStart w:id="0" w:name="_Hlk180934908"/>
      <w:r w:rsidRPr="00F55A6E">
        <w:rPr>
          <w:sz w:val="28"/>
          <w:szCs w:val="28"/>
        </w:rPr>
        <w:t xml:space="preserve">Mycophenolate mofetil: </w:t>
      </w:r>
      <w:bookmarkStart w:id="1" w:name="_Hlk171353040"/>
      <w:r w:rsidRPr="00F55A6E">
        <w:rPr>
          <w:sz w:val="28"/>
          <w:szCs w:val="28"/>
        </w:rPr>
        <w:t xml:space="preserve">an update on its mechanism of action and </w:t>
      </w:r>
      <w:bookmarkEnd w:id="1"/>
      <w:r w:rsidRPr="00F55A6E">
        <w:rPr>
          <w:sz w:val="28"/>
          <w:szCs w:val="28"/>
        </w:rPr>
        <w:t xml:space="preserve">effect on </w:t>
      </w:r>
      <w:r w:rsidRPr="00F55A6E">
        <w:rPr>
          <w:bCs/>
          <w:sz w:val="28"/>
          <w:szCs w:val="28"/>
        </w:rPr>
        <w:t>lymphoid tissue</w:t>
      </w:r>
    </w:p>
    <w:bookmarkEnd w:id="0"/>
    <w:p w14:paraId="2C18DDF5" w14:textId="77777777" w:rsidR="00F55A6E" w:rsidRDefault="00F55A6E" w:rsidP="00F55A6E">
      <w:pPr>
        <w:pStyle w:val="AuthorList"/>
        <w:spacing w:before="120" w:after="120"/>
        <w:rPr>
          <w:lang w:val="pl-PL"/>
        </w:rPr>
      </w:pPr>
      <w:r w:rsidRPr="00555BA9">
        <w:rPr>
          <w:lang w:val="pl-PL"/>
        </w:rPr>
        <w:t>Anna</w:t>
      </w:r>
      <w:r>
        <w:rPr>
          <w:lang w:val="pl-PL"/>
        </w:rPr>
        <w:t xml:space="preserve"> Krawczyk</w:t>
      </w:r>
      <w:r w:rsidRPr="00555BA9">
        <w:rPr>
          <w:lang w:val="pl-PL"/>
        </w:rPr>
        <w:t xml:space="preserve">, Bernard </w:t>
      </w:r>
      <w:proofErr w:type="spellStart"/>
      <w:r w:rsidRPr="00555BA9">
        <w:rPr>
          <w:lang w:val="pl-PL"/>
        </w:rPr>
        <w:t>Kravčenia</w:t>
      </w:r>
      <w:proofErr w:type="spellEnd"/>
      <w:r w:rsidRPr="00555BA9">
        <w:rPr>
          <w:lang w:val="pl-PL"/>
        </w:rPr>
        <w:t>, Tomasz Maślank</w:t>
      </w:r>
      <w:r>
        <w:rPr>
          <w:lang w:val="pl-PL"/>
        </w:rPr>
        <w:t>a*</w:t>
      </w:r>
    </w:p>
    <w:p w14:paraId="4231FBF9" w14:textId="77777777" w:rsidR="0029266A" w:rsidRPr="0029266A" w:rsidRDefault="0029266A" w:rsidP="0029266A">
      <w:pPr>
        <w:rPr>
          <w:lang w:val="pl-PL"/>
        </w:rPr>
      </w:pPr>
    </w:p>
    <w:p w14:paraId="453D9E00" w14:textId="77777777" w:rsidR="00F55A6E" w:rsidRDefault="00F55A6E" w:rsidP="0029266A">
      <w:pPr>
        <w:spacing w:before="0" w:after="0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5E8007D0" wp14:editId="7452C304">
            <wp:extent cx="6247995" cy="6505575"/>
            <wp:effectExtent l="0" t="0" r="635" b="0"/>
            <wp:docPr id="1431321153" name="Obraz 1" descr="Obraz zawierający tekst, diagram, szkic, Pla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321153" name="Obraz 1" descr="Obraz zawierający tekst, diagram, szkic, Pla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169" cy="651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32FF4" w14:textId="0006F278" w:rsidR="00F55A6E" w:rsidRPr="00F62365" w:rsidRDefault="00F55A6E" w:rsidP="00F55A6E">
      <w:pPr>
        <w:spacing w:before="0" w:after="0"/>
        <w:jc w:val="both"/>
        <w:rPr>
          <w:rFonts w:eastAsia="Calibri" w:cs="Times New Roman"/>
          <w:color w:val="000000"/>
          <w:szCs w:val="24"/>
        </w:rPr>
      </w:pPr>
      <w:r>
        <w:rPr>
          <w:b/>
          <w:color w:val="000000"/>
          <w:szCs w:val="24"/>
        </w:rPr>
        <w:lastRenderedPageBreak/>
        <w:t>Supplementary F</w:t>
      </w:r>
      <w:r w:rsidRPr="008C0215">
        <w:rPr>
          <w:b/>
          <w:color w:val="000000"/>
          <w:szCs w:val="24"/>
        </w:rPr>
        <w:t>ig</w:t>
      </w:r>
      <w:r>
        <w:rPr>
          <w:b/>
          <w:color w:val="000000"/>
          <w:szCs w:val="24"/>
        </w:rPr>
        <w:t xml:space="preserve">ure </w:t>
      </w:r>
      <w:r w:rsidR="0025156A">
        <w:rPr>
          <w:b/>
          <w:color w:val="000000"/>
          <w:szCs w:val="24"/>
        </w:rPr>
        <w:t>S</w:t>
      </w:r>
      <w:r w:rsidRPr="008C0215">
        <w:rPr>
          <w:b/>
          <w:color w:val="000000"/>
          <w:szCs w:val="24"/>
        </w:rPr>
        <w:t>1</w:t>
      </w:r>
      <w:r w:rsidRPr="00F62365">
        <w:rPr>
          <w:rFonts w:eastAsia="Calibri" w:cs="Times New Roman"/>
          <w:b/>
          <w:color w:val="000000"/>
          <w:szCs w:val="24"/>
        </w:rPr>
        <w:t>.</w:t>
      </w:r>
      <w:r w:rsidRPr="00F62365">
        <w:rPr>
          <w:rFonts w:eastAsia="Calibri" w:cs="Times New Roman"/>
          <w:bCs/>
          <w:color w:val="000000"/>
          <w:szCs w:val="24"/>
        </w:rPr>
        <w:t xml:space="preserve"> </w:t>
      </w:r>
      <w:r w:rsidRPr="00F62365">
        <w:rPr>
          <w:rFonts w:eastAsia="Calibri" w:cs="Times New Roman"/>
          <w:color w:val="000000"/>
          <w:szCs w:val="24"/>
        </w:rPr>
        <w:t xml:space="preserve">Gating strategy for FACS analysis and calculation of the absolute cell counts of lymphocyte subsets. (A) Identification of </w:t>
      </w:r>
      <w:r w:rsidRPr="00F62365">
        <w:rPr>
          <w:rFonts w:eastAsia="Calibri" w:cs="Times New Roman"/>
          <w:bCs/>
          <w:szCs w:val="24"/>
        </w:rPr>
        <w:t xml:space="preserve">T cell subsets and B cells. </w:t>
      </w:r>
      <w:r w:rsidRPr="00F62365">
        <w:rPr>
          <w:rFonts w:eastAsia="Calibri" w:cs="Times New Roman"/>
          <w:color w:val="000000"/>
          <w:szCs w:val="24"/>
        </w:rPr>
        <w:t>Lymphocytes were identified based on forward and side scatter (FSC/SSC) properties, and then gated for expression of CD4, CD8 or CD19 surface receptors.</w:t>
      </w:r>
      <w:r w:rsidRPr="00F62365">
        <w:rPr>
          <w:rFonts w:eastAsia="Calibri" w:cs="Times New Roman"/>
          <w:bCs/>
          <w:szCs w:val="24"/>
        </w:rPr>
        <w:t xml:space="preserve"> </w:t>
      </w:r>
      <w:r w:rsidRPr="00F62365">
        <w:rPr>
          <w:rFonts w:eastAsia="Calibri" w:cs="Times New Roman"/>
          <w:color w:val="000000"/>
          <w:szCs w:val="24"/>
        </w:rPr>
        <w:t>CD4</w:t>
      </w:r>
      <w:r w:rsidRPr="00F62365">
        <w:rPr>
          <w:rFonts w:eastAsia="Calibri" w:cs="Times New Roman"/>
          <w:color w:val="000000"/>
          <w:szCs w:val="24"/>
          <w:vertAlign w:val="superscript"/>
        </w:rPr>
        <w:t>+</w:t>
      </w:r>
      <w:r w:rsidRPr="00F62365">
        <w:rPr>
          <w:rFonts w:eastAsia="Calibri" w:cs="Times New Roman"/>
          <w:color w:val="000000"/>
          <w:szCs w:val="24"/>
        </w:rPr>
        <w:t xml:space="preserve"> and CD8</w:t>
      </w:r>
      <w:r w:rsidRPr="00F62365">
        <w:rPr>
          <w:rFonts w:eastAsia="Calibri" w:cs="Times New Roman"/>
          <w:color w:val="000000"/>
          <w:szCs w:val="24"/>
          <w:vertAlign w:val="superscript"/>
        </w:rPr>
        <w:t>+</w:t>
      </w:r>
      <w:r w:rsidRPr="00F62365">
        <w:rPr>
          <w:rFonts w:eastAsia="Calibri" w:cs="Times New Roman"/>
          <w:color w:val="000000"/>
          <w:szCs w:val="24"/>
        </w:rPr>
        <w:t xml:space="preserve"> T cells were analyzed for expression/co-expression of CD25 and Foxp3. On this basis,</w:t>
      </w:r>
      <w:r w:rsidRPr="00F62365">
        <w:rPr>
          <w:rFonts w:eastAsia="Calibri" w:cs="Times New Roman"/>
          <w:bCs/>
          <w:szCs w:val="24"/>
        </w:rPr>
        <w:t xml:space="preserve"> </w:t>
      </w:r>
      <w:r w:rsidRPr="00F62365">
        <w:rPr>
          <w:rFonts w:eastAsia="Calibri" w:cs="Times New Roman"/>
          <w:color w:val="000000"/>
          <w:szCs w:val="24"/>
        </w:rPr>
        <w:t>the CD4</w:t>
      </w:r>
      <w:r w:rsidRPr="00F62365">
        <w:rPr>
          <w:rFonts w:eastAsia="Calibri" w:cs="Times New Roman"/>
          <w:color w:val="000000"/>
          <w:szCs w:val="24"/>
          <w:vertAlign w:val="superscript"/>
        </w:rPr>
        <w:t>+</w:t>
      </w:r>
      <w:r w:rsidRPr="00F62365">
        <w:rPr>
          <w:rFonts w:eastAsia="Calibri" w:cs="Times New Roman"/>
          <w:color w:val="000000"/>
          <w:szCs w:val="24"/>
        </w:rPr>
        <w:t xml:space="preserve"> and CD8</w:t>
      </w:r>
      <w:r w:rsidRPr="00F62365">
        <w:rPr>
          <w:rFonts w:eastAsia="Calibri" w:cs="Times New Roman"/>
          <w:color w:val="000000"/>
          <w:szCs w:val="24"/>
          <w:vertAlign w:val="superscript"/>
        </w:rPr>
        <w:t>+</w:t>
      </w:r>
      <w:r w:rsidRPr="00F62365">
        <w:rPr>
          <w:rFonts w:eastAsia="Calibri" w:cs="Times New Roman"/>
          <w:color w:val="000000"/>
          <w:szCs w:val="24"/>
        </w:rPr>
        <w:t xml:space="preserve"> T cell populations were subdivided into regulatory </w:t>
      </w:r>
      <w:r w:rsidRPr="00F62365">
        <w:rPr>
          <w:rFonts w:eastAsia="Calibri" w:cs="Times New Roman"/>
          <w:color w:val="000000"/>
        </w:rPr>
        <w:t>[Foxp3</w:t>
      </w:r>
      <w:r w:rsidRPr="00F62365">
        <w:rPr>
          <w:rFonts w:eastAsia="Calibri" w:cs="Times New Roman"/>
          <w:color w:val="000000"/>
          <w:vertAlign w:val="superscript"/>
        </w:rPr>
        <w:t>+</w:t>
      </w:r>
      <w:r w:rsidRPr="00F62365">
        <w:rPr>
          <w:rFonts w:eastAsia="Calibri" w:cs="Times New Roman"/>
          <w:color w:val="000000"/>
          <w:szCs w:val="24"/>
          <w:lang w:eastAsia="pl-PL"/>
        </w:rPr>
        <w:t>CD25</w:t>
      </w:r>
      <w:r w:rsidRPr="00F62365">
        <w:rPr>
          <w:rFonts w:eastAsia="Calibri" w:cs="Times New Roman"/>
          <w:color w:val="000000"/>
          <w:szCs w:val="24"/>
          <w:vertAlign w:val="superscript"/>
          <w:lang w:eastAsia="pl-PL"/>
        </w:rPr>
        <w:t>+</w:t>
      </w:r>
      <w:r w:rsidRPr="00F62365">
        <w:rPr>
          <w:rFonts w:eastAsia="Calibri" w:cs="Times New Roman"/>
          <w:color w:val="000000"/>
          <w:szCs w:val="24"/>
          <w:lang w:eastAsia="pl-PL"/>
        </w:rPr>
        <w:t>CD4</w:t>
      </w:r>
      <w:r w:rsidRPr="00F62365">
        <w:rPr>
          <w:rFonts w:eastAsia="Calibri" w:cs="Times New Roman"/>
          <w:color w:val="000000"/>
          <w:szCs w:val="24"/>
          <w:vertAlign w:val="superscript"/>
          <w:lang w:eastAsia="pl-PL"/>
        </w:rPr>
        <w:t>+</w:t>
      </w:r>
      <w:r w:rsidRPr="00F62365">
        <w:rPr>
          <w:rFonts w:eastAsia="Calibri" w:cs="Times New Roman"/>
          <w:color w:val="000000"/>
          <w:szCs w:val="24"/>
          <w:lang w:eastAsia="pl-PL"/>
        </w:rPr>
        <w:t xml:space="preserve"> (CD4</w:t>
      </w:r>
      <w:r w:rsidRPr="00F62365">
        <w:rPr>
          <w:rFonts w:eastAsia="Calibri" w:cs="Times New Roman"/>
          <w:color w:val="000000"/>
          <w:szCs w:val="24"/>
          <w:vertAlign w:val="superscript"/>
          <w:lang w:eastAsia="pl-PL"/>
        </w:rPr>
        <w:t>+</w:t>
      </w:r>
      <w:r w:rsidRPr="00F62365">
        <w:rPr>
          <w:rFonts w:eastAsia="Calibri" w:cs="Times New Roman"/>
          <w:color w:val="000000"/>
          <w:szCs w:val="24"/>
          <w:lang w:eastAsia="pl-PL"/>
        </w:rPr>
        <w:t xml:space="preserve"> Treg) and </w:t>
      </w:r>
      <w:r w:rsidRPr="00F62365">
        <w:rPr>
          <w:rFonts w:eastAsia="Calibri" w:cs="Times New Roman"/>
          <w:color w:val="000000"/>
        </w:rPr>
        <w:t>Foxp3</w:t>
      </w:r>
      <w:r w:rsidRPr="00F62365">
        <w:rPr>
          <w:rFonts w:eastAsia="Calibri" w:cs="Times New Roman"/>
          <w:color w:val="000000"/>
          <w:vertAlign w:val="superscript"/>
        </w:rPr>
        <w:t>+</w:t>
      </w:r>
      <w:r w:rsidRPr="00F62365">
        <w:rPr>
          <w:rFonts w:eastAsia="Calibri" w:cs="Times New Roman"/>
          <w:color w:val="000000"/>
          <w:szCs w:val="24"/>
          <w:lang w:eastAsia="pl-PL"/>
        </w:rPr>
        <w:t>CD25</w:t>
      </w:r>
      <w:r w:rsidRPr="00F62365">
        <w:rPr>
          <w:rFonts w:eastAsia="Calibri" w:cs="Times New Roman"/>
          <w:color w:val="000000"/>
          <w:szCs w:val="24"/>
          <w:vertAlign w:val="superscript"/>
          <w:lang w:eastAsia="pl-PL"/>
        </w:rPr>
        <w:t>+</w:t>
      </w:r>
      <w:r w:rsidRPr="00F62365">
        <w:rPr>
          <w:rFonts w:eastAsia="Calibri" w:cs="Times New Roman"/>
          <w:color w:val="000000"/>
          <w:szCs w:val="24"/>
          <w:lang w:eastAsia="pl-PL"/>
        </w:rPr>
        <w:t>CD8</w:t>
      </w:r>
      <w:r w:rsidRPr="00F62365">
        <w:rPr>
          <w:rFonts w:eastAsia="Calibri" w:cs="Times New Roman"/>
          <w:color w:val="000000"/>
          <w:szCs w:val="24"/>
          <w:vertAlign w:val="superscript"/>
          <w:lang w:eastAsia="pl-PL"/>
        </w:rPr>
        <w:t>+</w:t>
      </w:r>
      <w:r w:rsidRPr="00F62365">
        <w:rPr>
          <w:rFonts w:eastAsia="Calibri" w:cs="Times New Roman"/>
          <w:color w:val="000000"/>
          <w:szCs w:val="24"/>
          <w:lang w:eastAsia="pl-PL"/>
        </w:rPr>
        <w:t xml:space="preserve"> (CD8</w:t>
      </w:r>
      <w:r w:rsidRPr="00F62365">
        <w:rPr>
          <w:rFonts w:eastAsia="Calibri" w:cs="Times New Roman"/>
          <w:color w:val="000000"/>
          <w:szCs w:val="24"/>
          <w:vertAlign w:val="superscript"/>
          <w:lang w:eastAsia="pl-PL"/>
        </w:rPr>
        <w:t>+</w:t>
      </w:r>
      <w:r w:rsidRPr="00F62365">
        <w:rPr>
          <w:rFonts w:eastAsia="Calibri" w:cs="Times New Roman"/>
          <w:color w:val="000000"/>
          <w:szCs w:val="24"/>
          <w:lang w:eastAsia="pl-PL"/>
        </w:rPr>
        <w:t xml:space="preserve"> Treg) cells] and activated effector</w:t>
      </w:r>
      <w:r w:rsidRPr="00F62365">
        <w:rPr>
          <w:rFonts w:eastAsia="Calibri" w:cs="Times New Roman"/>
          <w:i/>
          <w:iCs/>
          <w:color w:val="000000"/>
          <w:szCs w:val="24"/>
          <w:lang w:eastAsia="pl-PL"/>
        </w:rPr>
        <w:t xml:space="preserve"> </w:t>
      </w:r>
      <w:r w:rsidRPr="00F62365">
        <w:rPr>
          <w:rFonts w:eastAsia="Calibri" w:cs="Times New Roman"/>
          <w:color w:val="000000"/>
          <w:szCs w:val="24"/>
          <w:lang w:eastAsia="pl-PL"/>
        </w:rPr>
        <w:t>[</w:t>
      </w:r>
      <w:r w:rsidRPr="00F62365">
        <w:rPr>
          <w:rFonts w:eastAsia="Calibri" w:cs="Times New Roman"/>
          <w:color w:val="000000"/>
        </w:rPr>
        <w:t>Foxp3</w:t>
      </w:r>
      <w:r w:rsidRPr="00F62365">
        <w:rPr>
          <w:rFonts w:eastAsia="Calibri" w:cs="Times New Roman"/>
          <w:color w:val="000000"/>
          <w:vertAlign w:val="superscript"/>
        </w:rPr>
        <w:t>-</w:t>
      </w:r>
      <w:r w:rsidRPr="00F62365">
        <w:rPr>
          <w:rFonts w:eastAsia="Calibri" w:cs="Times New Roman"/>
          <w:color w:val="000000"/>
          <w:szCs w:val="24"/>
          <w:lang w:eastAsia="pl-PL"/>
        </w:rPr>
        <w:t>CD25</w:t>
      </w:r>
      <w:r w:rsidRPr="00F62365">
        <w:rPr>
          <w:rFonts w:eastAsia="Calibri" w:cs="Times New Roman"/>
          <w:color w:val="000000"/>
          <w:szCs w:val="24"/>
          <w:vertAlign w:val="superscript"/>
          <w:lang w:eastAsia="pl-PL"/>
        </w:rPr>
        <w:t>+</w:t>
      </w:r>
      <w:r w:rsidRPr="00F62365">
        <w:rPr>
          <w:rFonts w:eastAsia="Calibri" w:cs="Times New Roman"/>
          <w:color w:val="000000"/>
          <w:szCs w:val="24"/>
          <w:lang w:eastAsia="pl-PL"/>
        </w:rPr>
        <w:t>CD4</w:t>
      </w:r>
      <w:r w:rsidRPr="00F62365">
        <w:rPr>
          <w:rFonts w:eastAsia="Calibri" w:cs="Times New Roman"/>
          <w:color w:val="000000"/>
          <w:szCs w:val="24"/>
          <w:vertAlign w:val="superscript"/>
          <w:lang w:eastAsia="pl-PL"/>
        </w:rPr>
        <w:t>+</w:t>
      </w:r>
      <w:r w:rsidRPr="00F62365">
        <w:rPr>
          <w:rFonts w:eastAsia="Calibri" w:cs="Times New Roman"/>
          <w:color w:val="000000"/>
          <w:szCs w:val="24"/>
          <w:lang w:eastAsia="pl-PL"/>
        </w:rPr>
        <w:t xml:space="preserve"> (CD4</w:t>
      </w:r>
      <w:r w:rsidRPr="00F62365">
        <w:rPr>
          <w:rFonts w:eastAsia="Calibri" w:cs="Times New Roman"/>
          <w:color w:val="000000"/>
          <w:szCs w:val="24"/>
          <w:vertAlign w:val="superscript"/>
          <w:lang w:eastAsia="pl-PL"/>
        </w:rPr>
        <w:t>+</w:t>
      </w:r>
      <w:r w:rsidRPr="00F62365">
        <w:rPr>
          <w:rFonts w:eastAsia="Calibri" w:cs="Times New Roman"/>
          <w:color w:val="000000"/>
          <w:szCs w:val="24"/>
          <w:lang w:eastAsia="pl-PL"/>
        </w:rPr>
        <w:t xml:space="preserve"> </w:t>
      </w:r>
      <w:proofErr w:type="spellStart"/>
      <w:r w:rsidRPr="00F62365">
        <w:rPr>
          <w:rFonts w:eastAsia="Calibri" w:cs="Times New Roman"/>
          <w:color w:val="000000"/>
          <w:szCs w:val="24"/>
          <w:lang w:eastAsia="pl-PL"/>
        </w:rPr>
        <w:t>aTeff</w:t>
      </w:r>
      <w:proofErr w:type="spellEnd"/>
      <w:r w:rsidRPr="00F62365">
        <w:rPr>
          <w:rFonts w:eastAsia="Calibri" w:cs="Times New Roman"/>
          <w:color w:val="000000"/>
          <w:szCs w:val="24"/>
          <w:lang w:eastAsia="pl-PL"/>
        </w:rPr>
        <w:t xml:space="preserve">) and </w:t>
      </w:r>
      <w:r w:rsidRPr="00F62365">
        <w:rPr>
          <w:rFonts w:eastAsia="Calibri" w:cs="Times New Roman"/>
          <w:color w:val="000000"/>
        </w:rPr>
        <w:t>Foxp3</w:t>
      </w:r>
      <w:r w:rsidRPr="00F62365">
        <w:rPr>
          <w:rFonts w:eastAsia="Calibri" w:cs="Times New Roman"/>
          <w:color w:val="000000"/>
          <w:vertAlign w:val="superscript"/>
        </w:rPr>
        <w:t>-</w:t>
      </w:r>
      <w:r w:rsidRPr="00F62365">
        <w:rPr>
          <w:rFonts w:eastAsia="Calibri" w:cs="Times New Roman"/>
          <w:color w:val="000000"/>
          <w:szCs w:val="24"/>
          <w:lang w:eastAsia="pl-PL"/>
        </w:rPr>
        <w:t>CD25</w:t>
      </w:r>
      <w:r w:rsidRPr="00F62365">
        <w:rPr>
          <w:rFonts w:eastAsia="Calibri" w:cs="Times New Roman"/>
          <w:color w:val="000000"/>
          <w:szCs w:val="24"/>
          <w:vertAlign w:val="superscript"/>
          <w:lang w:eastAsia="pl-PL"/>
        </w:rPr>
        <w:t>+</w:t>
      </w:r>
      <w:r w:rsidRPr="00F62365">
        <w:rPr>
          <w:rFonts w:eastAsia="Calibri" w:cs="Times New Roman"/>
          <w:color w:val="000000"/>
          <w:szCs w:val="24"/>
          <w:lang w:eastAsia="pl-PL"/>
        </w:rPr>
        <w:t>CD4</w:t>
      </w:r>
      <w:r w:rsidRPr="00F62365">
        <w:rPr>
          <w:rFonts w:eastAsia="Calibri" w:cs="Times New Roman"/>
          <w:color w:val="000000"/>
          <w:szCs w:val="24"/>
          <w:vertAlign w:val="superscript"/>
          <w:lang w:eastAsia="pl-PL"/>
        </w:rPr>
        <w:t>+</w:t>
      </w:r>
      <w:r w:rsidRPr="00F62365">
        <w:rPr>
          <w:rFonts w:eastAsia="Calibri" w:cs="Times New Roman"/>
          <w:color w:val="000000"/>
          <w:szCs w:val="24"/>
          <w:lang w:eastAsia="pl-PL"/>
        </w:rPr>
        <w:t xml:space="preserve"> (CD8</w:t>
      </w:r>
      <w:r w:rsidRPr="00F62365">
        <w:rPr>
          <w:rFonts w:eastAsia="Calibri" w:cs="Times New Roman"/>
          <w:color w:val="000000"/>
          <w:szCs w:val="24"/>
          <w:vertAlign w:val="superscript"/>
          <w:lang w:eastAsia="pl-PL"/>
        </w:rPr>
        <w:t>+</w:t>
      </w:r>
      <w:r w:rsidRPr="00F62365">
        <w:rPr>
          <w:rFonts w:eastAsia="Calibri" w:cs="Times New Roman"/>
          <w:color w:val="000000"/>
          <w:szCs w:val="24"/>
          <w:lang w:eastAsia="pl-PL"/>
        </w:rPr>
        <w:t xml:space="preserve"> </w:t>
      </w:r>
      <w:proofErr w:type="spellStart"/>
      <w:r w:rsidRPr="00F62365">
        <w:rPr>
          <w:rFonts w:eastAsia="Calibri" w:cs="Times New Roman"/>
          <w:color w:val="000000"/>
          <w:szCs w:val="24"/>
          <w:lang w:eastAsia="pl-PL"/>
        </w:rPr>
        <w:t>aTeff</w:t>
      </w:r>
      <w:proofErr w:type="spellEnd"/>
      <w:r w:rsidRPr="00F62365">
        <w:rPr>
          <w:rFonts w:eastAsia="Calibri" w:cs="Times New Roman"/>
          <w:color w:val="000000"/>
          <w:szCs w:val="24"/>
          <w:lang w:eastAsia="pl-PL"/>
        </w:rPr>
        <w:t>) cells] subsets.</w:t>
      </w:r>
      <w:r>
        <w:rPr>
          <w:rFonts w:eastAsia="Calibri" w:cs="Times New Roman"/>
          <w:color w:val="000000"/>
          <w:szCs w:val="24"/>
          <w:lang w:eastAsia="pl-PL"/>
        </w:rPr>
        <w:t xml:space="preserve"> </w:t>
      </w:r>
      <w:r w:rsidRPr="00F62365">
        <w:rPr>
          <w:rFonts w:eastAsia="Calibri" w:cs="Times New Roman"/>
          <w:color w:val="000000"/>
          <w:szCs w:val="24"/>
          <w:lang w:eastAsia="pl-PL"/>
        </w:rPr>
        <w:t xml:space="preserve">Absolute cell counts of lymphocyte subsets [i.e. number of cells from particular subpopulations </w:t>
      </w:r>
      <w:bookmarkStart w:id="2" w:name="_Hlk144146349"/>
      <w:r w:rsidRPr="00F62365">
        <w:rPr>
          <w:rFonts w:eastAsia="Calibri" w:cs="Times New Roman"/>
          <w:color w:val="000000"/>
          <w:szCs w:val="24"/>
          <w:lang w:eastAsia="pl-PL"/>
        </w:rPr>
        <w:t xml:space="preserve">per </w:t>
      </w:r>
      <w:r w:rsidRPr="00F62365">
        <w:rPr>
          <w:rFonts w:eastAsia="Calibri" w:cs="Times New Roman"/>
          <w:szCs w:val="24"/>
        </w:rPr>
        <w:t xml:space="preserve">organ (in vivo studies) </w:t>
      </w:r>
      <w:bookmarkStart w:id="3" w:name="_Hlk144145225"/>
      <w:r w:rsidRPr="00F62365">
        <w:rPr>
          <w:rFonts w:eastAsia="Calibri" w:cs="Times New Roman"/>
          <w:color w:val="000000"/>
          <w:szCs w:val="24"/>
          <w:lang w:eastAsia="pl-PL"/>
        </w:rPr>
        <w:t>or</w:t>
      </w:r>
      <w:r w:rsidRPr="00F62365">
        <w:rPr>
          <w:rFonts w:eastAsia="Calibri" w:cs="Times New Roman"/>
          <w:szCs w:val="24"/>
        </w:rPr>
        <w:t xml:space="preserve"> per well (in vitro studies</w:t>
      </w:r>
      <w:r w:rsidRPr="00F62365">
        <w:rPr>
          <w:rFonts w:eastAsia="Calibri" w:cs="Times New Roman"/>
          <w:color w:val="000000"/>
          <w:szCs w:val="24"/>
          <w:lang w:eastAsia="pl-PL"/>
        </w:rPr>
        <w:t xml:space="preserve">)] </w:t>
      </w:r>
      <w:bookmarkEnd w:id="2"/>
      <w:bookmarkEnd w:id="3"/>
      <w:r w:rsidRPr="00F62365">
        <w:rPr>
          <w:rFonts w:eastAsia="Calibri" w:cs="Times New Roman"/>
          <w:color w:val="000000"/>
          <w:szCs w:val="24"/>
          <w:lang w:eastAsia="pl-PL"/>
        </w:rPr>
        <w:t>were calculated using the dual platform method, as shown above. (B)</w:t>
      </w:r>
      <w:r w:rsidRPr="00F62365">
        <w:rPr>
          <w:rFonts w:eastAsia="Calibri" w:cs="Times New Roman"/>
          <w:color w:val="000000"/>
          <w:szCs w:val="24"/>
        </w:rPr>
        <w:t xml:space="preserve"> Identification of proliferating and early apoptotic T and B cells</w:t>
      </w:r>
      <w:r w:rsidRPr="00F62365">
        <w:rPr>
          <w:rFonts w:eastAsia="Calibri" w:cs="Times New Roman"/>
          <w:bCs/>
          <w:szCs w:val="24"/>
        </w:rPr>
        <w:t xml:space="preserve">. </w:t>
      </w:r>
      <w:r w:rsidRPr="00F62365">
        <w:rPr>
          <w:rFonts w:eastAsia="Calibri" w:cs="Times New Roman"/>
          <w:color w:val="000000"/>
          <w:szCs w:val="24"/>
        </w:rPr>
        <w:t>CD4</w:t>
      </w:r>
      <w:r w:rsidRPr="00F62365">
        <w:rPr>
          <w:rFonts w:eastAsia="Calibri" w:cs="Times New Roman"/>
          <w:color w:val="000000"/>
          <w:szCs w:val="24"/>
          <w:vertAlign w:val="superscript"/>
        </w:rPr>
        <w:t>+</w:t>
      </w:r>
      <w:r w:rsidRPr="00F62365">
        <w:rPr>
          <w:rFonts w:eastAsia="Calibri" w:cs="Times New Roman"/>
          <w:color w:val="000000"/>
          <w:szCs w:val="24"/>
        </w:rPr>
        <w:t xml:space="preserve"> and CD8</w:t>
      </w:r>
      <w:r w:rsidRPr="00F62365">
        <w:rPr>
          <w:rFonts w:eastAsia="Calibri" w:cs="Times New Roman"/>
          <w:color w:val="000000"/>
          <w:szCs w:val="24"/>
          <w:vertAlign w:val="superscript"/>
        </w:rPr>
        <w:t>+</w:t>
      </w:r>
      <w:r w:rsidRPr="00F62365">
        <w:rPr>
          <w:rFonts w:eastAsia="Calibri" w:cs="Times New Roman"/>
          <w:color w:val="000000"/>
          <w:szCs w:val="24"/>
        </w:rPr>
        <w:t xml:space="preserve"> T cells as well as B (i.e. CD19</w:t>
      </w:r>
      <w:r w:rsidRPr="00F62365">
        <w:rPr>
          <w:rFonts w:eastAsia="Calibri" w:cs="Times New Roman"/>
          <w:color w:val="000000"/>
          <w:szCs w:val="24"/>
          <w:vertAlign w:val="superscript"/>
        </w:rPr>
        <w:t>+</w:t>
      </w:r>
      <w:r w:rsidRPr="00F62365">
        <w:rPr>
          <w:rFonts w:eastAsia="Calibri" w:cs="Times New Roman"/>
          <w:color w:val="000000"/>
          <w:szCs w:val="24"/>
        </w:rPr>
        <w:t>) cells</w:t>
      </w:r>
      <w:r w:rsidRPr="00F62365">
        <w:rPr>
          <w:rFonts w:eastAsia="Calibri" w:cs="Times New Roman"/>
          <w:bCs/>
          <w:szCs w:val="24"/>
        </w:rPr>
        <w:t xml:space="preserve"> </w:t>
      </w:r>
      <w:r w:rsidRPr="00F62365">
        <w:rPr>
          <w:rFonts w:eastAsia="Calibri" w:cs="Times New Roman"/>
          <w:color w:val="000000"/>
          <w:szCs w:val="24"/>
        </w:rPr>
        <w:t xml:space="preserve">were analyzed for apoptosis by using Annexin V and 7-aminoactinomycin D (7-AAD) staining. </w:t>
      </w:r>
      <w:r w:rsidRPr="00F62365">
        <w:rPr>
          <w:rFonts w:eastAsia="Calibri" w:cs="Times New Roman"/>
          <w:color w:val="000000"/>
          <w:szCs w:val="24"/>
          <w:lang w:eastAsia="pl-PL"/>
        </w:rPr>
        <w:t>Annexin V</w:t>
      </w:r>
      <w:r w:rsidRPr="00F62365">
        <w:rPr>
          <w:rFonts w:eastAsia="Calibri" w:cs="Times New Roman"/>
          <w:color w:val="000000"/>
          <w:szCs w:val="24"/>
          <w:vertAlign w:val="superscript"/>
          <w:lang w:eastAsia="pl-PL"/>
        </w:rPr>
        <w:t>-</w:t>
      </w:r>
      <w:r w:rsidRPr="00F62365">
        <w:rPr>
          <w:rFonts w:eastAsia="Calibri" w:cs="Times New Roman"/>
          <w:color w:val="000000"/>
          <w:szCs w:val="24"/>
          <w:lang w:eastAsia="pl-PL"/>
        </w:rPr>
        <w:t>7-AAD</w:t>
      </w:r>
      <w:r w:rsidRPr="00F62365">
        <w:rPr>
          <w:rFonts w:eastAsia="Calibri" w:cs="Times New Roman"/>
          <w:color w:val="000000"/>
          <w:szCs w:val="24"/>
          <w:vertAlign w:val="superscript"/>
          <w:lang w:eastAsia="pl-PL"/>
        </w:rPr>
        <w:t>-</w:t>
      </w:r>
      <w:r w:rsidRPr="00F62365">
        <w:rPr>
          <w:rFonts w:eastAsia="Calibri" w:cs="Times New Roman"/>
          <w:color w:val="000000"/>
          <w:szCs w:val="24"/>
          <w:lang w:eastAsia="pl-PL"/>
        </w:rPr>
        <w:t xml:space="preserve"> </w:t>
      </w:r>
      <w:r w:rsidRPr="00F62365">
        <w:rPr>
          <w:rFonts w:eastAsia="Calibri" w:cs="Times New Roman"/>
          <w:color w:val="000000"/>
          <w:szCs w:val="24"/>
        </w:rPr>
        <w:t>cells were considered viable Annexin V</w:t>
      </w:r>
      <w:r w:rsidRPr="00F62365">
        <w:rPr>
          <w:rFonts w:eastAsia="Calibri" w:cs="Times New Roman"/>
          <w:color w:val="000000"/>
          <w:szCs w:val="24"/>
          <w:vertAlign w:val="superscript"/>
        </w:rPr>
        <w:t>+</w:t>
      </w:r>
      <w:r w:rsidRPr="00F62365">
        <w:rPr>
          <w:rFonts w:eastAsia="Calibri" w:cs="Times New Roman"/>
          <w:color w:val="000000"/>
          <w:szCs w:val="24"/>
        </w:rPr>
        <w:t>7-AAD</w:t>
      </w:r>
      <w:r w:rsidRPr="00F62365">
        <w:rPr>
          <w:rFonts w:eastAsia="Calibri" w:cs="Times New Roman"/>
          <w:color w:val="000000"/>
          <w:szCs w:val="24"/>
          <w:vertAlign w:val="superscript"/>
        </w:rPr>
        <w:t>-</w:t>
      </w:r>
      <w:r w:rsidRPr="00F62365">
        <w:rPr>
          <w:rFonts w:eastAsia="Calibri" w:cs="Times New Roman"/>
          <w:color w:val="000000"/>
          <w:szCs w:val="24"/>
        </w:rPr>
        <w:t xml:space="preserve"> cells were deemed early-apoptotic and double positive cells (Annexin V</w:t>
      </w:r>
      <w:r w:rsidRPr="00F62365">
        <w:rPr>
          <w:rFonts w:eastAsia="Calibri" w:cs="Times New Roman"/>
          <w:color w:val="000000"/>
          <w:szCs w:val="24"/>
          <w:vertAlign w:val="superscript"/>
        </w:rPr>
        <w:t>+</w:t>
      </w:r>
      <w:r w:rsidRPr="00F62365">
        <w:rPr>
          <w:rFonts w:eastAsia="Calibri" w:cs="Times New Roman"/>
          <w:color w:val="000000"/>
          <w:szCs w:val="24"/>
        </w:rPr>
        <w:t>7-AAD</w:t>
      </w:r>
      <w:r w:rsidRPr="00F62365">
        <w:rPr>
          <w:rFonts w:eastAsia="Calibri" w:cs="Times New Roman"/>
          <w:color w:val="000000"/>
          <w:szCs w:val="24"/>
          <w:vertAlign w:val="superscript"/>
        </w:rPr>
        <w:t>+</w:t>
      </w:r>
      <w:r w:rsidRPr="00F62365">
        <w:rPr>
          <w:rFonts w:eastAsia="Calibri" w:cs="Times New Roman"/>
          <w:color w:val="000000"/>
          <w:szCs w:val="24"/>
        </w:rPr>
        <w:t>) were considered to be a mixture of late apoptotic and primary necrotic cells. Moreover, CD4</w:t>
      </w:r>
      <w:r w:rsidRPr="00F62365">
        <w:rPr>
          <w:rFonts w:eastAsia="Calibri" w:cs="Times New Roman"/>
          <w:color w:val="000000"/>
          <w:szCs w:val="24"/>
          <w:vertAlign w:val="superscript"/>
        </w:rPr>
        <w:t>+</w:t>
      </w:r>
      <w:r w:rsidRPr="00F62365">
        <w:rPr>
          <w:rFonts w:eastAsia="Calibri" w:cs="Times New Roman"/>
          <w:color w:val="000000"/>
          <w:szCs w:val="24"/>
        </w:rPr>
        <w:t xml:space="preserve"> and CD8</w:t>
      </w:r>
      <w:r w:rsidRPr="00F62365">
        <w:rPr>
          <w:rFonts w:eastAsia="Calibri" w:cs="Times New Roman"/>
          <w:color w:val="000000"/>
          <w:szCs w:val="24"/>
          <w:vertAlign w:val="superscript"/>
        </w:rPr>
        <w:t>+</w:t>
      </w:r>
      <w:r w:rsidRPr="00F62365">
        <w:rPr>
          <w:rFonts w:eastAsia="Calibri" w:cs="Times New Roman"/>
          <w:color w:val="000000"/>
          <w:szCs w:val="24"/>
        </w:rPr>
        <w:t xml:space="preserve"> T cells, and B cells</w:t>
      </w:r>
      <w:r w:rsidRPr="00F62365">
        <w:rPr>
          <w:rFonts w:eastAsia="Calibri" w:cs="Times New Roman"/>
          <w:bCs/>
          <w:szCs w:val="24"/>
        </w:rPr>
        <w:t xml:space="preserve"> </w:t>
      </w:r>
      <w:r w:rsidRPr="00F62365">
        <w:rPr>
          <w:rFonts w:eastAsia="Calibri" w:cs="Times New Roman"/>
          <w:color w:val="000000"/>
          <w:szCs w:val="24"/>
        </w:rPr>
        <w:t>were assessed for proliferation by measuring bromo-2′-deoxyuridine (</w:t>
      </w:r>
      <w:proofErr w:type="spellStart"/>
      <w:r w:rsidRPr="00F62365">
        <w:rPr>
          <w:rFonts w:eastAsia="Calibri" w:cs="Times New Roman"/>
          <w:color w:val="000000"/>
          <w:szCs w:val="24"/>
        </w:rPr>
        <w:t>BrdU</w:t>
      </w:r>
      <w:proofErr w:type="spellEnd"/>
      <w:r w:rsidRPr="00F62365">
        <w:rPr>
          <w:rFonts w:eastAsia="Calibri" w:cs="Times New Roman"/>
          <w:color w:val="000000"/>
          <w:szCs w:val="24"/>
        </w:rPr>
        <w:t xml:space="preserve">) incorporation </w:t>
      </w:r>
      <w:proofErr w:type="spellStart"/>
      <w:r w:rsidRPr="00F62365">
        <w:rPr>
          <w:rFonts w:eastAsia="Calibri" w:cs="Times New Roman"/>
          <w:color w:val="000000"/>
          <w:szCs w:val="24"/>
        </w:rPr>
        <w:t>BrdU</w:t>
      </w:r>
      <w:proofErr w:type="spellEnd"/>
      <w:r w:rsidRPr="00F62365">
        <w:rPr>
          <w:rFonts w:eastAsia="Calibri" w:cs="Times New Roman"/>
          <w:color w:val="000000"/>
          <w:szCs w:val="24"/>
        </w:rPr>
        <w:t>-positive cells were considered as proliferating cells.</w:t>
      </w:r>
    </w:p>
    <w:p w14:paraId="11B38833" w14:textId="77777777" w:rsidR="00F55A6E" w:rsidRPr="00091DB0" w:rsidRDefault="00F55A6E" w:rsidP="00F55A6E">
      <w:pPr>
        <w:spacing w:after="0" w:line="480" w:lineRule="auto"/>
        <w:jc w:val="both"/>
        <w:rPr>
          <w:color w:val="000000"/>
          <w:szCs w:val="24"/>
        </w:rPr>
      </w:pPr>
    </w:p>
    <w:p w14:paraId="2F7CB6DD" w14:textId="77777777" w:rsidR="00F55A6E" w:rsidRDefault="00F55A6E" w:rsidP="00F55A6E">
      <w:pPr>
        <w:rPr>
          <w:rFonts w:cs="Times New Roman"/>
          <w:szCs w:val="24"/>
        </w:rPr>
      </w:pPr>
    </w:p>
    <w:p w14:paraId="5A56A823" w14:textId="77777777" w:rsidR="00C76754" w:rsidRDefault="00C76754" w:rsidP="00F55A6E">
      <w:pPr>
        <w:rPr>
          <w:rFonts w:cs="Times New Roman"/>
          <w:szCs w:val="24"/>
        </w:rPr>
      </w:pPr>
    </w:p>
    <w:p w14:paraId="6316F992" w14:textId="77777777" w:rsidR="00C76754" w:rsidRDefault="00C76754" w:rsidP="00F55A6E">
      <w:pPr>
        <w:rPr>
          <w:rFonts w:cs="Times New Roman"/>
          <w:szCs w:val="24"/>
        </w:rPr>
      </w:pPr>
    </w:p>
    <w:p w14:paraId="60207C07" w14:textId="77777777" w:rsidR="00C76754" w:rsidRDefault="00C76754" w:rsidP="00F55A6E">
      <w:pPr>
        <w:rPr>
          <w:rFonts w:cs="Times New Roman"/>
          <w:szCs w:val="24"/>
        </w:rPr>
      </w:pPr>
    </w:p>
    <w:p w14:paraId="75208782" w14:textId="77777777" w:rsidR="00C76754" w:rsidRDefault="00C76754" w:rsidP="00F55A6E">
      <w:pPr>
        <w:rPr>
          <w:rFonts w:cs="Times New Roman"/>
          <w:szCs w:val="24"/>
        </w:rPr>
      </w:pPr>
    </w:p>
    <w:p w14:paraId="6C2B7C8A" w14:textId="77777777" w:rsidR="00C76754" w:rsidRDefault="00C76754" w:rsidP="00F55A6E">
      <w:pPr>
        <w:rPr>
          <w:rFonts w:cs="Times New Roman"/>
          <w:szCs w:val="24"/>
        </w:rPr>
      </w:pPr>
    </w:p>
    <w:p w14:paraId="7870899B" w14:textId="77777777" w:rsidR="00C76754" w:rsidRDefault="00C76754" w:rsidP="00F55A6E">
      <w:pPr>
        <w:rPr>
          <w:rFonts w:cs="Times New Roman"/>
          <w:szCs w:val="24"/>
        </w:rPr>
      </w:pPr>
    </w:p>
    <w:p w14:paraId="3AED04F9" w14:textId="77777777" w:rsidR="00C76754" w:rsidRDefault="00C76754" w:rsidP="00F55A6E">
      <w:pPr>
        <w:rPr>
          <w:rFonts w:cs="Times New Roman"/>
          <w:szCs w:val="24"/>
        </w:rPr>
      </w:pPr>
    </w:p>
    <w:p w14:paraId="664887F0" w14:textId="77777777" w:rsidR="00C76754" w:rsidRDefault="00C76754" w:rsidP="00F55A6E">
      <w:pPr>
        <w:rPr>
          <w:rFonts w:cs="Times New Roman"/>
          <w:szCs w:val="24"/>
        </w:rPr>
      </w:pPr>
    </w:p>
    <w:p w14:paraId="0208F003" w14:textId="77777777" w:rsidR="00C76754" w:rsidRDefault="00C76754" w:rsidP="00F55A6E">
      <w:pPr>
        <w:rPr>
          <w:rFonts w:cs="Times New Roman"/>
          <w:szCs w:val="24"/>
        </w:rPr>
      </w:pPr>
    </w:p>
    <w:p w14:paraId="3E817EA0" w14:textId="77777777" w:rsidR="00C76754" w:rsidRDefault="00C76754" w:rsidP="00F55A6E">
      <w:pPr>
        <w:rPr>
          <w:rFonts w:cs="Times New Roman"/>
          <w:szCs w:val="24"/>
        </w:rPr>
      </w:pPr>
    </w:p>
    <w:p w14:paraId="4907466D" w14:textId="77777777" w:rsidR="00C76754" w:rsidRDefault="00C76754" w:rsidP="00F55A6E">
      <w:pPr>
        <w:rPr>
          <w:rFonts w:cs="Times New Roman"/>
          <w:szCs w:val="24"/>
        </w:rPr>
      </w:pPr>
    </w:p>
    <w:p w14:paraId="5FB96582" w14:textId="77777777" w:rsidR="00C76754" w:rsidRDefault="00C76754" w:rsidP="00F55A6E">
      <w:pPr>
        <w:rPr>
          <w:rFonts w:cs="Times New Roman"/>
          <w:szCs w:val="24"/>
        </w:rPr>
      </w:pPr>
    </w:p>
    <w:p w14:paraId="4A11C5CE" w14:textId="77777777" w:rsidR="00C76754" w:rsidRDefault="00C76754" w:rsidP="00F55A6E">
      <w:pPr>
        <w:rPr>
          <w:rFonts w:cs="Times New Roman"/>
          <w:szCs w:val="24"/>
        </w:rPr>
      </w:pPr>
    </w:p>
    <w:p w14:paraId="766214AA" w14:textId="77777777" w:rsidR="00C76754" w:rsidRDefault="00C76754" w:rsidP="00F55A6E">
      <w:pPr>
        <w:rPr>
          <w:rFonts w:cs="Times New Roman"/>
          <w:szCs w:val="24"/>
        </w:rPr>
      </w:pPr>
    </w:p>
    <w:p w14:paraId="4712F47A" w14:textId="2F8EBD3B" w:rsidR="0029266A" w:rsidRPr="00DB644A" w:rsidRDefault="0029266A" w:rsidP="00C76754">
      <w:pPr>
        <w:spacing w:after="120"/>
        <w:jc w:val="both"/>
        <w:rPr>
          <w:rFonts w:cs="Times New Roman"/>
          <w:szCs w:val="24"/>
        </w:rPr>
      </w:pPr>
      <w:bookmarkStart w:id="4" w:name="_Hlk181016394"/>
      <w:r w:rsidRPr="00DB644A">
        <w:rPr>
          <w:rFonts w:cs="Times New Roman"/>
          <w:b/>
          <w:color w:val="000000"/>
          <w:szCs w:val="24"/>
        </w:rPr>
        <w:lastRenderedPageBreak/>
        <w:t>Supplementary</w:t>
      </w:r>
      <w:r w:rsidRPr="00DB644A">
        <w:rPr>
          <w:rFonts w:cs="Times New Roman"/>
          <w:b/>
          <w:szCs w:val="24"/>
        </w:rPr>
        <w:t xml:space="preserve"> Table S1</w:t>
      </w:r>
      <w:bookmarkEnd w:id="4"/>
      <w:r w:rsidRPr="00DB644A">
        <w:rPr>
          <w:rFonts w:cs="Times New Roman"/>
          <w:b/>
          <w:szCs w:val="24"/>
        </w:rPr>
        <w:t>.</w:t>
      </w:r>
      <w:r w:rsidRPr="00DB644A">
        <w:rPr>
          <w:rFonts w:cs="Times New Roman"/>
          <w:szCs w:val="24"/>
        </w:rPr>
        <w:t xml:space="preserve"> </w:t>
      </w:r>
      <w:bookmarkStart w:id="5" w:name="_Hlk181017914"/>
      <w:r w:rsidR="00A07ACA" w:rsidRPr="00DB644A">
        <w:rPr>
          <w:rFonts w:cs="Times New Roman"/>
          <w:szCs w:val="24"/>
        </w:rPr>
        <w:t>Tabular summary of the results provided in the paper </w:t>
      </w:r>
      <w:bookmarkEnd w:id="5"/>
    </w:p>
    <w:tbl>
      <w:tblPr>
        <w:tblW w:w="9452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920"/>
        <w:gridCol w:w="820"/>
        <w:gridCol w:w="880"/>
        <w:gridCol w:w="840"/>
        <w:gridCol w:w="910"/>
        <w:gridCol w:w="980"/>
        <w:gridCol w:w="940"/>
        <w:gridCol w:w="900"/>
        <w:gridCol w:w="1200"/>
      </w:tblGrid>
      <w:tr w:rsidR="00C76754" w:rsidRPr="00C76754" w14:paraId="631021BF" w14:textId="77777777" w:rsidTr="00FC249A">
        <w:trPr>
          <w:trHeight w:val="31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AA77" w14:textId="77777777" w:rsidR="00C76754" w:rsidRPr="0032295C" w:rsidRDefault="00C76754" w:rsidP="00C76754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367DA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CONTROL (CON)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64011D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MPA 10-4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8BBD75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MPA 10-4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EFF828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pl-PL" w:eastAsia="pl-PL"/>
              </w:rPr>
              <w:t>P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-</w:t>
            </w:r>
            <w:proofErr w:type="spellStart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value</w:t>
            </w:r>
            <w:proofErr w:type="spellEnd"/>
          </w:p>
        </w:tc>
      </w:tr>
      <w:tr w:rsidR="00C76754" w:rsidRPr="00C76754" w14:paraId="5534ECB1" w14:textId="77777777" w:rsidTr="00FC249A">
        <w:trPr>
          <w:trHeight w:val="6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891B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F7C026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 xml:space="preserve">The </w:t>
            </w:r>
            <w:proofErr w:type="spellStart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mean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36F03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SD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168DA6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 xml:space="preserve">The </w:t>
            </w:r>
            <w:proofErr w:type="spellStart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mean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4DEB1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SD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1FE76B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 xml:space="preserve">The </w:t>
            </w:r>
            <w:proofErr w:type="spellStart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mean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DD9C7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SD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85BF8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CON vs. MPA 10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val="pl-PL" w:eastAsia="pl-PL"/>
              </w:rPr>
              <w:t>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D072C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CON vs. MPA 10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val="pl-PL" w:eastAsia="pl-PL"/>
              </w:rPr>
              <w:t>-5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8E0CE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MPA 10-4 vs. MPA 10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val="pl-PL" w:eastAsia="pl-PL"/>
              </w:rPr>
              <w:t>-5</w:t>
            </w:r>
          </w:p>
        </w:tc>
      </w:tr>
      <w:tr w:rsidR="00C76754" w:rsidRPr="00C76754" w14:paraId="618B7040" w14:textId="77777777" w:rsidTr="00FC249A">
        <w:trPr>
          <w:trHeight w:val="61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226F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</w:p>
        </w:tc>
        <w:tc>
          <w:tcPr>
            <w:tcW w:w="83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AEEE3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Effect of mycophenolic acid (MPA) on the absolute count of CD4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and CD8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cells, and CD19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cells under in vitro conditions</w:t>
            </w:r>
          </w:p>
        </w:tc>
      </w:tr>
      <w:tr w:rsidR="00C76754" w:rsidRPr="00C76754" w14:paraId="0A3DACC2" w14:textId="77777777" w:rsidTr="00FC249A">
        <w:trPr>
          <w:trHeight w:val="34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35C5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83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419D55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Absolute count of CD4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</w:t>
            </w:r>
          </w:p>
        </w:tc>
      </w:tr>
      <w:tr w:rsidR="00C76754" w:rsidRPr="00C76754" w14:paraId="4827BBF2" w14:textId="77777777" w:rsidTr="00FC249A">
        <w:trPr>
          <w:trHeight w:val="300"/>
        </w:trPr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95102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48 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C552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1475407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F9D8D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297460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FDFE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959260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BD5F7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189324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0C4C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1079833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06F7E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242862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EAE0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≤ 0.001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C4C65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≤ 0.001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BA14C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2251308F" w14:textId="77777777" w:rsidTr="00FC249A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21CDD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96 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A1DFB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1188000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CFBE7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266407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89EF7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579360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73F99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117750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FB091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630533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57861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160290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E293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≤ 0.001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C0A3A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≤ 0.001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13168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512E320F" w14:textId="77777777" w:rsidTr="00FC249A">
        <w:trPr>
          <w:trHeight w:val="34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A642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83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B6F051" w14:textId="37F36E10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Absolute count of CD8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</w:t>
            </w:r>
          </w:p>
        </w:tc>
      </w:tr>
      <w:tr w:rsidR="00C76754" w:rsidRPr="00C76754" w14:paraId="33FA1305" w14:textId="77777777" w:rsidTr="00FC249A">
        <w:trPr>
          <w:trHeight w:val="300"/>
        </w:trPr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35318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48 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C444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375720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14AFB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83137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56B3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243647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8F0DB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44222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0DFA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286347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DF296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62905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11E6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≤ 0.001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B813E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9F574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3534B309" w14:textId="77777777" w:rsidTr="00FC249A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88348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96 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11A2E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229847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612F4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63218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1F5FA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111413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661C6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25920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19644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125053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E5E0F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38634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3780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≤ 0.001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CD900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≤ 0.001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DDB59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2088969D" w14:textId="77777777" w:rsidTr="00FC249A">
        <w:trPr>
          <w:trHeight w:val="34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219B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83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A72022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Absolute count of CD19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cells</w:t>
            </w:r>
          </w:p>
        </w:tc>
      </w:tr>
      <w:tr w:rsidR="00C76754" w:rsidRPr="00C76754" w14:paraId="6013E505" w14:textId="77777777" w:rsidTr="00FC249A">
        <w:trPr>
          <w:trHeight w:val="300"/>
        </w:trPr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6CBD8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48 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E9E6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376007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7DA85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86998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027A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250020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6B3D9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70464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6825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253053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E24E3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73626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034F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≤ 0.001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DEEA7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≤ 0.001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9475F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6CC4BC6C" w14:textId="77777777" w:rsidTr="00FC249A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5E507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96 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0332D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73853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84C71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30835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97813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33299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02F65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11286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6FBE7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35155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A87F6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17692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EC74E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≤ 0.001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0B422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≤ 0.001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B4A0D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213DF9CC" w14:textId="77777777" w:rsidTr="00FC249A">
        <w:trPr>
          <w:trHeight w:val="6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640F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83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471C9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Effect of MPA on the relative and absolute counts of IFN-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γ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-producing CD4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and CD8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</w:t>
            </w:r>
          </w:p>
        </w:tc>
      </w:tr>
      <w:tr w:rsidR="00C76754" w:rsidRPr="00C76754" w14:paraId="024CC841" w14:textId="77777777" w:rsidTr="00FC249A">
        <w:trPr>
          <w:trHeight w:val="34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CF6A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83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B5FA37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% of IFN-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γ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-producing CD4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 (Th1 cells)</w:t>
            </w:r>
          </w:p>
        </w:tc>
      </w:tr>
      <w:tr w:rsidR="00C76754" w:rsidRPr="00C76754" w14:paraId="68597150" w14:textId="77777777" w:rsidTr="00FC249A">
        <w:trPr>
          <w:trHeight w:val="31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28E6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CDDBD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7.78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398DE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2.56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C4435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7.78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16AA3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2.41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4D0B3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7.34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72290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2.40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5EFB7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A0DA1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9C4A3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2FD8D884" w14:textId="77777777" w:rsidTr="00FC249A">
        <w:trPr>
          <w:trHeight w:val="34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EA92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83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9FBB14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% of IFN-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γ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-producing CD8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 (Tc1 cells)</w:t>
            </w:r>
          </w:p>
        </w:tc>
      </w:tr>
      <w:tr w:rsidR="00C76754" w:rsidRPr="00C76754" w14:paraId="4A7960BC" w14:textId="77777777" w:rsidTr="00FC249A">
        <w:trPr>
          <w:trHeight w:val="31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0929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72F21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4.42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7D889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AC78D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4.08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64683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1.44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BE4B5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4.25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1DAC8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1.01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2FB22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8FDFA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42341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4E2ED557" w14:textId="77777777" w:rsidTr="00FC249A">
        <w:trPr>
          <w:trHeight w:val="34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EA42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83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A7B746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Absolute count of IFN-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γ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-producing CD4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 (Th1 cells)</w:t>
            </w:r>
          </w:p>
        </w:tc>
      </w:tr>
      <w:tr w:rsidR="00C76754" w:rsidRPr="00C76754" w14:paraId="7772EBDB" w14:textId="77777777" w:rsidTr="00FC249A">
        <w:trPr>
          <w:trHeight w:val="31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4D6F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68B91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26963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5176A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5898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FF9E7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18528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2D5D5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5167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207B9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19410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F18A6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6427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18D59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≤ 0.001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83851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562F9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7CD59BE2" w14:textId="77777777" w:rsidTr="00FC249A">
        <w:trPr>
          <w:trHeight w:val="34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2500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83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B2EF7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Absolute count of IFN-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γ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-producing CD8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 (Tc1 cells)</w:t>
            </w:r>
          </w:p>
        </w:tc>
      </w:tr>
      <w:tr w:rsidR="00C76754" w:rsidRPr="00C76754" w14:paraId="28CC1609" w14:textId="77777777" w:rsidTr="00FC249A">
        <w:trPr>
          <w:trHeight w:val="31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2B5B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E1E72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24080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2D3D5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7274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552BE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13673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41DFD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6393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F3A04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16664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193C0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6175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E26F6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≤ 0.001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968BC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3C511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18D9E2A0" w14:textId="77777777" w:rsidTr="00FC249A">
        <w:trPr>
          <w:trHeight w:val="28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3096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83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2B1C0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Effect of MPA on proliferation of CD4+ and CD8+ T cells, and CD19+ cells</w:t>
            </w:r>
          </w:p>
        </w:tc>
      </w:tr>
      <w:tr w:rsidR="00C76754" w:rsidRPr="00C76754" w14:paraId="71142794" w14:textId="77777777" w:rsidTr="00FC249A">
        <w:trPr>
          <w:trHeight w:val="34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DFB9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83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AEC6F9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% of </w:t>
            </w:r>
            <w:proofErr w:type="spellStart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BrdU</w:t>
            </w:r>
            <w:proofErr w:type="spellEnd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-incorporating CD4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</w:t>
            </w:r>
          </w:p>
        </w:tc>
      </w:tr>
      <w:tr w:rsidR="00C76754" w:rsidRPr="00C76754" w14:paraId="50AB66CE" w14:textId="77777777" w:rsidTr="00FC249A">
        <w:trPr>
          <w:trHeight w:val="300"/>
        </w:trPr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F52E6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78 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1E63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33.35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6BE30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6.80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2BF3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3.34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1F480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2.39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A9A4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3.66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DBEE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1.96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F341F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≤ 0.001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F4A13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≤ 0.001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99950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1048872B" w14:textId="77777777" w:rsidTr="00FC249A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3D762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proofErr w:type="spellStart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Last</w:t>
            </w:r>
            <w:proofErr w:type="spellEnd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 xml:space="preserve"> 12 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AAFAD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38.05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28153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5.46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82232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31.01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4B839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5.03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C374D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32.40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26195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5.31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67E73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DDC24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 xml:space="preserve">NS </w:t>
            </w:r>
            <w:r w:rsidRPr="00C76754">
              <w:rPr>
                <w:rFonts w:eastAsia="Times New Roman" w:cs="Times New Roman"/>
                <w:color w:val="000000"/>
                <w:sz w:val="16"/>
                <w:szCs w:val="16"/>
                <w:lang w:val="pl-PL" w:eastAsia="pl-PL"/>
              </w:rPr>
              <w:t>(0.071)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32D2A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73C8229F" w14:textId="77777777" w:rsidTr="00FC249A">
        <w:trPr>
          <w:trHeight w:val="34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271B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83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71046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% of </w:t>
            </w:r>
            <w:proofErr w:type="spellStart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BrdU</w:t>
            </w:r>
            <w:proofErr w:type="spellEnd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-incorporating CD8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</w:t>
            </w:r>
          </w:p>
        </w:tc>
      </w:tr>
      <w:tr w:rsidR="00C76754" w:rsidRPr="00C76754" w14:paraId="784E7792" w14:textId="77777777" w:rsidTr="00FC249A">
        <w:trPr>
          <w:trHeight w:val="300"/>
        </w:trPr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51BC1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78 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ADD3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46.07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77B60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6.39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F84E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5.73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6876D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5.41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3831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8.20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6703E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6.67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B617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≤ 0.001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279B4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≤ 0.001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3D710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334B8CC1" w14:textId="77777777" w:rsidTr="00FC249A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E187E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proofErr w:type="spellStart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Last</w:t>
            </w:r>
            <w:proofErr w:type="spellEnd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 xml:space="preserve"> 12 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E8EBC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48.90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6B0F7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8.31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FD870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38.12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EF8F5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9.71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1B8A8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40.48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5BD00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8.77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09D24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93688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DF20B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73E7E528" w14:textId="77777777" w:rsidTr="00FC249A">
        <w:trPr>
          <w:trHeight w:val="34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8C38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83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0744D2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% of </w:t>
            </w:r>
            <w:proofErr w:type="spellStart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BrdU</w:t>
            </w:r>
            <w:proofErr w:type="spellEnd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-incorporating CD19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cells</w:t>
            </w:r>
          </w:p>
        </w:tc>
      </w:tr>
      <w:tr w:rsidR="00C76754" w:rsidRPr="00C76754" w14:paraId="12868EE2" w14:textId="77777777" w:rsidTr="00FC249A">
        <w:trPr>
          <w:trHeight w:val="300"/>
        </w:trPr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F2A91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78 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BA0B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52.53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E08C5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10.26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400F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6.80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D7F21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7.19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DC3E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9.75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82CC2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9.01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0097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≤ 0.001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59332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≤ 0.001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CC60D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2BB4AFF9" w14:textId="77777777" w:rsidTr="00FC249A">
        <w:trPr>
          <w:trHeight w:val="31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42361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proofErr w:type="spellStart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Last</w:t>
            </w:r>
            <w:proofErr w:type="spellEnd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 xml:space="preserve"> 12 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E31AE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39.73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4BA32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5.95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81622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33.13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60DDC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3.43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EA655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33.38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FFCFE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3.59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98E9E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0FDEC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9F4E4" w14:textId="77777777" w:rsidR="00C76754" w:rsidRPr="00C76754" w:rsidRDefault="00C76754" w:rsidP="00FC24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</w:tbl>
    <w:p w14:paraId="687762B7" w14:textId="77777777" w:rsidR="0029266A" w:rsidRPr="00DB644A" w:rsidRDefault="0029266A" w:rsidP="00F55A6E">
      <w:pPr>
        <w:rPr>
          <w:rFonts w:cs="Times New Roman"/>
          <w:szCs w:val="24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820"/>
        <w:gridCol w:w="880"/>
        <w:gridCol w:w="840"/>
        <w:gridCol w:w="820"/>
        <w:gridCol w:w="896"/>
        <w:gridCol w:w="1104"/>
        <w:gridCol w:w="1040"/>
        <w:gridCol w:w="1200"/>
      </w:tblGrid>
      <w:tr w:rsidR="00C76754" w:rsidRPr="00C76754" w14:paraId="29E023B0" w14:textId="77777777" w:rsidTr="0032295C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79F7" w14:textId="016D79B8" w:rsidR="00C76754" w:rsidRPr="00C76754" w:rsidRDefault="00994A3D" w:rsidP="00C76754">
            <w:pPr>
              <w:spacing w:before="0" w:after="0"/>
              <w:rPr>
                <w:rFonts w:eastAsia="Times New Roman" w:cs="Times New Roman"/>
                <w:sz w:val="20"/>
                <w:szCs w:val="24"/>
                <w:lang w:val="pl-PL" w:eastAsia="pl-PL"/>
              </w:rPr>
            </w:pPr>
            <w:r w:rsidRPr="00DB644A">
              <w:rPr>
                <w:rFonts w:cs="Times New Roman"/>
                <w:szCs w:val="24"/>
              </w:rPr>
              <w:lastRenderedPageBreak/>
              <w:t xml:space="preserve">. 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95D710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CONTROL (CON)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6874F3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MPA 10-4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5B7D19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MPA 10-4</w:t>
            </w:r>
          </w:p>
        </w:tc>
        <w:tc>
          <w:tcPr>
            <w:tcW w:w="33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DAF46F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pl-PL" w:eastAsia="pl-PL"/>
              </w:rPr>
              <w:t>P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-</w:t>
            </w:r>
            <w:proofErr w:type="spellStart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value</w:t>
            </w:r>
            <w:proofErr w:type="spellEnd"/>
          </w:p>
        </w:tc>
      </w:tr>
      <w:tr w:rsidR="00C76754" w:rsidRPr="00C76754" w14:paraId="5321A555" w14:textId="77777777" w:rsidTr="0032295C">
        <w:trPr>
          <w:trHeight w:val="6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D6DB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D040B6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 xml:space="preserve">The </w:t>
            </w:r>
            <w:proofErr w:type="spellStart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mean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F65F3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SD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070154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 xml:space="preserve">The </w:t>
            </w:r>
            <w:proofErr w:type="spellStart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mean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DC7E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SD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79939C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 xml:space="preserve">The </w:t>
            </w:r>
            <w:proofErr w:type="spellStart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mean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0863E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SD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A9F57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CON vs. MPA 10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val="pl-PL" w:eastAsia="pl-PL"/>
              </w:rPr>
              <w:t>-4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F8388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CON vs. MPA 10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val="pl-PL" w:eastAsia="pl-PL"/>
              </w:rPr>
              <w:t>-5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B15B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MPA 10-4 vs. MPA 10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val="pl-PL" w:eastAsia="pl-PL"/>
              </w:rPr>
              <w:t>-5</w:t>
            </w:r>
          </w:p>
        </w:tc>
      </w:tr>
      <w:tr w:rsidR="00C76754" w:rsidRPr="00C76754" w14:paraId="42AAFA24" w14:textId="77777777" w:rsidTr="00FC249A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8D56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</w:p>
        </w:tc>
        <w:tc>
          <w:tcPr>
            <w:tcW w:w="8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B05D0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Effect of mycophenolic acid (MPA) on apoptosis of CD4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and CD8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cells, and CD19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cells</w:t>
            </w:r>
          </w:p>
        </w:tc>
      </w:tr>
      <w:tr w:rsidR="00C76754" w:rsidRPr="00C76754" w14:paraId="4B1A5455" w14:textId="77777777" w:rsidTr="00FC249A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2167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8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4D3C97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% of early apoptotic CD4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</w:t>
            </w:r>
          </w:p>
        </w:tc>
      </w:tr>
      <w:tr w:rsidR="00C76754" w:rsidRPr="00C76754" w14:paraId="48FD113A" w14:textId="77777777" w:rsidTr="0032295C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214CC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24 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C0BB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1.03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2B1FB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C12E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1.45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9B0C4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2BBD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1.31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D803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0.32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4C9B9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BA7DC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35ABF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13B84BB7" w14:textId="77777777" w:rsidTr="0032295C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AAE9F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48 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9C75A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1AD5F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50216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1.09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DC11C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63513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F4F2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0.13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78FA1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DD14F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3718E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0CACD948" w14:textId="77777777" w:rsidTr="00FC249A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6EB2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8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CC5384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% of early apoptotic CD8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</w:t>
            </w:r>
          </w:p>
        </w:tc>
      </w:tr>
      <w:tr w:rsidR="00C76754" w:rsidRPr="00C76754" w14:paraId="52DCC4B3" w14:textId="77777777" w:rsidTr="0032295C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8490A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24 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F313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1.26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81610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4ED0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1.92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343B9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F8F4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1.46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A64C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0.34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87C9D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1660E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50AD1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1DC27033" w14:textId="77777777" w:rsidTr="0032295C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2D985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48 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FC2FF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877E5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C5C10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4C3C8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8DC6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6AEA9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0.18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7590C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FD80F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081DB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70526419" w14:textId="77777777" w:rsidTr="00FC249A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0C80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8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75846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% of early apoptotic CD19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</w:t>
            </w:r>
          </w:p>
        </w:tc>
      </w:tr>
      <w:tr w:rsidR="00C76754" w:rsidRPr="00C76754" w14:paraId="6039750B" w14:textId="77777777" w:rsidTr="0032295C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6F7DD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24 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989A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3.74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E1213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1.02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63B5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5.93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5D372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2.12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9B33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6.17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7C4BF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2.13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3CFB2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3A053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A86FD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0FF8E7F4" w14:textId="77777777" w:rsidTr="0032295C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C1EBC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48 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3CFD0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6.47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83D45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2.73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370B0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6.24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6C3A4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C2ACA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7.44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27AC5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2.91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CCD47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C046B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25EBA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1C1A57C5" w14:textId="77777777" w:rsidTr="00FC249A">
        <w:trPr>
          <w:trHeight w:val="11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4212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8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EA2D9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Effect of MPA on the relative and absolute counts of Foxp3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CD25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CD4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, Foxp3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CD25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CD8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regulatory (CD4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and CD8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Treg, respectively) cells and Foxp3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-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CD25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CD4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and Foxp3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-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CD25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CD8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activated effector T (CD4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and CD8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aTeff</w:t>
            </w:r>
            <w:proofErr w:type="spellEnd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, respectively) </w:t>
            </w:r>
          </w:p>
        </w:tc>
      </w:tr>
      <w:tr w:rsidR="00C76754" w:rsidRPr="00C76754" w14:paraId="59FD8EE3" w14:textId="77777777" w:rsidTr="00FC249A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DAA3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8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1704A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% of Foxp3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CD25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CD4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 (CD4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Treg cells)</w:t>
            </w:r>
          </w:p>
        </w:tc>
      </w:tr>
      <w:tr w:rsidR="00C76754" w:rsidRPr="00C76754" w14:paraId="3309E553" w14:textId="77777777" w:rsidTr="0032295C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89A8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0E126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4.77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A5707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1.14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99AC8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10.32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3D26F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CB5C2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10.78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58741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3.17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28FCB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34E03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4BF41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5C9566AF" w14:textId="77777777" w:rsidTr="00FC249A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6A49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8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8D30C8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% of Foxp3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CD25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CD8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 (CD8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Treg cells)</w:t>
            </w:r>
          </w:p>
        </w:tc>
      </w:tr>
      <w:tr w:rsidR="00C76754" w:rsidRPr="00C76754" w14:paraId="7B92CAF5" w14:textId="77777777" w:rsidTr="0032295C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357E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E0E85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FE5CD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FA903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1.27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3B321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BC711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1.14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094FE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0A87F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CC9E8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AA4D9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4D684D7E" w14:textId="77777777" w:rsidTr="00FC249A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06B3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8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EAD7DE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Absolute count of Foxp3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CD25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CD4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 (CD4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Treg cells)</w:t>
            </w:r>
          </w:p>
        </w:tc>
      </w:tr>
      <w:tr w:rsidR="00C76754" w:rsidRPr="00C76754" w14:paraId="65E089E0" w14:textId="77777777" w:rsidTr="0032295C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BFB4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42991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37979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B7CF6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9791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5C8AD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31074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0707B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11205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82481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33827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D5296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10225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629A6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88106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A941A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7D8765F1" w14:textId="77777777" w:rsidTr="00FC249A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4DCF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8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3EC91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Absolute count of Foxp3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CD25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CD8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 (CD8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Treg cells)</w:t>
            </w:r>
          </w:p>
        </w:tc>
      </w:tr>
      <w:tr w:rsidR="00C76754" w:rsidRPr="00C76754" w14:paraId="0D4B5B2C" w14:textId="77777777" w:rsidTr="0032295C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C4A3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A853F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846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6882C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2C1FF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3086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92E74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7D14F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2891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5B43E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720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0819F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97519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E0CBC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51715B6D" w14:textId="77777777" w:rsidTr="00FC249A">
        <w:trPr>
          <w:trHeight w:val="28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566B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8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0F986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% of Foxp3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-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CD25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CD4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cells (CD4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aTeff</w:t>
            </w:r>
            <w:proofErr w:type="spellEnd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cells)</w:t>
            </w:r>
          </w:p>
        </w:tc>
      </w:tr>
      <w:tr w:rsidR="00C76754" w:rsidRPr="00C76754" w14:paraId="0A4FE034" w14:textId="77777777" w:rsidTr="0032295C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44F6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B351B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29.62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13F4C" w14:textId="77777777" w:rsidR="00C76754" w:rsidRPr="00C76754" w:rsidRDefault="00C76754" w:rsidP="00C7675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6.56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6356E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14.76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C893C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5.32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9BF8E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16.14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66E9E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5.70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EA0E7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FA159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DAE99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717B5FA1" w14:textId="77777777" w:rsidTr="00FC249A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DC58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8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9F150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% of Foxp3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-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CD25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CD8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 (CD8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aTeff</w:t>
            </w:r>
            <w:proofErr w:type="spellEnd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cells)</w:t>
            </w:r>
          </w:p>
        </w:tc>
      </w:tr>
      <w:tr w:rsidR="00C76754" w:rsidRPr="00C76754" w14:paraId="670DC74F" w14:textId="77777777" w:rsidTr="0032295C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8DF7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2F48E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40.65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CAB6C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7.65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94524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19.25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E8064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4.65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08885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18.24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22A76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5.13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3CA09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A7497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79CF8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45E32288" w14:textId="77777777" w:rsidTr="00FC249A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0D26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8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99306A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Absolute count of Foxp3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-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CD25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CD4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 (CD4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aTeff</w:t>
            </w:r>
            <w:proofErr w:type="spellEnd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cells)</w:t>
            </w:r>
          </w:p>
        </w:tc>
      </w:tr>
      <w:tr w:rsidR="00C76754" w:rsidRPr="00C76754" w14:paraId="0955EAA8" w14:textId="77777777" w:rsidTr="0032295C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94F2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EE413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234919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096C7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49990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51D05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43714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722A9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16029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958B5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49498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CCAC8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13353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C28E2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931DA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A6A8A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3E4600B5" w14:textId="77777777" w:rsidTr="00FC249A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DD30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8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8D5014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Absolute count of Foxp3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-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CD25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CD8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 (CD8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aTeff</w:t>
            </w:r>
            <w:proofErr w:type="spellEnd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cells)</w:t>
            </w:r>
          </w:p>
        </w:tc>
      </w:tr>
      <w:tr w:rsidR="00C76754" w:rsidRPr="00C76754" w14:paraId="49AFC5EE" w14:textId="77777777" w:rsidTr="0032295C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F9E5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08D5F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131997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C64C7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59387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31C74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51667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77937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23678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1FC30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49692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482AC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18335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5D407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3FEB1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E8060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468A6C1D" w14:textId="77777777" w:rsidTr="00FC249A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1A3E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8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80B41C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CD4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Treg/CD4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aTeff</w:t>
            </w:r>
            <w:proofErr w:type="spellEnd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cell ratio</w:t>
            </w:r>
          </w:p>
        </w:tc>
      </w:tr>
      <w:tr w:rsidR="00C76754" w:rsidRPr="00C76754" w14:paraId="07E74808" w14:textId="77777777" w:rsidTr="0032295C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7B7D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833EB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C791E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F36F5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C44A7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26082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D2AA7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0.35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A10D2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4456C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800E5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C76754" w:rsidRPr="00C76754" w14:paraId="6B44913A" w14:textId="77777777" w:rsidTr="00FC249A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1187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8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8451D8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CD8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Treg/CD8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aTeff</w:t>
            </w:r>
            <w:proofErr w:type="spellEnd"/>
            <w:r w:rsidRPr="00C76754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cell ratio</w:t>
            </w:r>
          </w:p>
        </w:tc>
      </w:tr>
      <w:tr w:rsidR="00C76754" w:rsidRPr="00C76754" w14:paraId="4FA0BD19" w14:textId="77777777" w:rsidTr="0032295C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3C08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FD05B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0.0071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8F78C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D6A15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B989F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0.0329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AE24D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0.0793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89C4F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0.0715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151BF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9FE6E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286F9" w14:textId="77777777" w:rsidR="00C76754" w:rsidRPr="00C76754" w:rsidRDefault="00C76754" w:rsidP="00C7675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C76754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</w:tbl>
    <w:tbl>
      <w:tblPr>
        <w:tblpPr w:leftFromText="141" w:rightFromText="141" w:vertAnchor="text" w:horzAnchor="margin" w:tblpY="229"/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40"/>
        <w:gridCol w:w="1480"/>
        <w:gridCol w:w="1680"/>
        <w:gridCol w:w="1480"/>
        <w:gridCol w:w="1200"/>
      </w:tblGrid>
      <w:tr w:rsidR="00DB644A" w:rsidRPr="00DB644A" w14:paraId="380A957E" w14:textId="77777777" w:rsidTr="00FC249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2857" w14:textId="77777777" w:rsidR="00DB644A" w:rsidRPr="00DB644A" w:rsidRDefault="00DB644A" w:rsidP="00DB644A">
            <w:pPr>
              <w:spacing w:before="0" w:after="0"/>
              <w:rPr>
                <w:rFonts w:eastAsia="Times New Roman" w:cs="Times New Roman"/>
                <w:sz w:val="20"/>
                <w:szCs w:val="24"/>
                <w:lang w:val="pl-PL" w:eastAsia="pl-PL"/>
              </w:rPr>
            </w:pP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57D6E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 xml:space="preserve">CONTROL 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9A70C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MMF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A5924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pl-PL" w:eastAsia="pl-PL"/>
              </w:rPr>
              <w:t>P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-</w:t>
            </w:r>
            <w:proofErr w:type="spellStart"/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value</w:t>
            </w:r>
            <w:proofErr w:type="spellEnd"/>
          </w:p>
        </w:tc>
      </w:tr>
      <w:tr w:rsidR="00DB644A" w:rsidRPr="00DB644A" w14:paraId="773D0411" w14:textId="77777777" w:rsidTr="00FC249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CD55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72DF17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 xml:space="preserve">The </w:t>
            </w:r>
            <w:proofErr w:type="spellStart"/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mean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54B72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SD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8C494E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 xml:space="preserve">The </w:t>
            </w:r>
            <w:proofErr w:type="spellStart"/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mean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4F69A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SD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52D70" w14:textId="77777777" w:rsidR="00DB644A" w:rsidRPr="00DB644A" w:rsidRDefault="00DB644A" w:rsidP="00DB644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</w:p>
        </w:tc>
      </w:tr>
      <w:tr w:rsidR="00DB644A" w:rsidRPr="00DB644A" w14:paraId="59699E30" w14:textId="77777777" w:rsidTr="00FC249A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ED0B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</w:p>
        </w:tc>
        <w:tc>
          <w:tcPr>
            <w:tcW w:w="7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FBC59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Effect of mycophenolate mofetil (MMF) on the absolute count of CD4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and CD8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cells, and CD19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cells in the head and neck lymph nodes (HNLNs), mesenteric lymph nodes (MLNs) and spleen (SPL) in mice</w:t>
            </w:r>
          </w:p>
        </w:tc>
      </w:tr>
      <w:tr w:rsidR="00DB644A" w:rsidRPr="00DB644A" w14:paraId="3FD94484" w14:textId="77777777" w:rsidTr="00FC249A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7AF1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72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0751C7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Absolute count of CD4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</w:t>
            </w:r>
          </w:p>
        </w:tc>
      </w:tr>
      <w:tr w:rsidR="00DB644A" w:rsidRPr="00DB644A" w14:paraId="531E6D0F" w14:textId="77777777" w:rsidTr="00FC249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6544C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proofErr w:type="spellStart"/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HNLNs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CA102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950175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98272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314510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E3C84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684200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4330C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144011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73BCF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0.05</w:t>
            </w:r>
          </w:p>
        </w:tc>
      </w:tr>
      <w:tr w:rsidR="00DB644A" w:rsidRPr="00DB644A" w14:paraId="07DB5065" w14:textId="77777777" w:rsidTr="00FC249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AB1C3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proofErr w:type="spellStart"/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MLNs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27376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2374555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445BE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404937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455A1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1612400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5BF88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488978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1872A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0.01</w:t>
            </w:r>
          </w:p>
        </w:tc>
      </w:tr>
      <w:tr w:rsidR="00DB644A" w:rsidRPr="00DB644A" w14:paraId="05D078A0" w14:textId="77777777" w:rsidTr="00FC249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7E92B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SPL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8CC1E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10504000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B8F42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1968100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3DA8D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6617200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42B91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1555965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1312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≤ 0.001</w:t>
            </w:r>
          </w:p>
        </w:tc>
      </w:tr>
      <w:tr w:rsidR="00DB644A" w:rsidRPr="00DB644A" w14:paraId="593432B0" w14:textId="77777777" w:rsidTr="00FC249A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058DC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72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4DB561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Absolute count of CD8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</w:t>
            </w:r>
          </w:p>
        </w:tc>
      </w:tr>
      <w:tr w:rsidR="00DB644A" w:rsidRPr="00DB644A" w14:paraId="2376673C" w14:textId="77777777" w:rsidTr="00FC249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96BDE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proofErr w:type="spellStart"/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HNLNs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C0D00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407925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B7B4F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144841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67C62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291200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EB105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69733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9B235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0.05</w:t>
            </w:r>
          </w:p>
        </w:tc>
      </w:tr>
      <w:tr w:rsidR="00DB644A" w:rsidRPr="00DB644A" w14:paraId="76763999" w14:textId="77777777" w:rsidTr="00FC249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2352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proofErr w:type="spellStart"/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MLNs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EAEF2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791235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A4F8E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225631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AEC07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523170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DA289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170369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11B03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0.01</w:t>
            </w:r>
          </w:p>
        </w:tc>
      </w:tr>
      <w:tr w:rsidR="00DB644A" w:rsidRPr="00DB644A" w14:paraId="464AED4A" w14:textId="77777777" w:rsidTr="00FC249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C97EC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SPL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CFD99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5039920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98749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902347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7D7E8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3413800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2B7B3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822755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E0E64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≤ 0.001</w:t>
            </w:r>
          </w:p>
        </w:tc>
      </w:tr>
      <w:tr w:rsidR="00DB644A" w:rsidRPr="00DB644A" w14:paraId="1B0F237C" w14:textId="77777777" w:rsidTr="00FC249A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1D5A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72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38EDFF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Absolute count of CD19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cells</w:t>
            </w:r>
          </w:p>
        </w:tc>
      </w:tr>
      <w:tr w:rsidR="00DB644A" w:rsidRPr="00DB644A" w14:paraId="12153092" w14:textId="77777777" w:rsidTr="00FC249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10957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proofErr w:type="spellStart"/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HNLNs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01869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1112950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54AC4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343317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1F3C8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594650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20A70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107459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728CD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≤ 0.001</w:t>
            </w:r>
          </w:p>
        </w:tc>
      </w:tr>
      <w:tr w:rsidR="00DB644A" w:rsidRPr="00DB644A" w14:paraId="65F9A421" w14:textId="77777777" w:rsidTr="00FC249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4FA53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proofErr w:type="spellStart"/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MLNs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41F37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1973150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E4B62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414794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ED69B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1378700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BB048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474159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687EE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0.01</w:t>
            </w:r>
          </w:p>
        </w:tc>
      </w:tr>
      <w:tr w:rsidR="00DB644A" w:rsidRPr="00DB644A" w14:paraId="39277A59" w14:textId="77777777" w:rsidTr="00FC249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A6AB1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SPL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BE6EF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24639600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7487A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5540195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42824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15066400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4D348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4310375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A41B4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≤ 0.001</w:t>
            </w:r>
          </w:p>
        </w:tc>
      </w:tr>
      <w:tr w:rsidR="00DB644A" w:rsidRPr="00DB644A" w14:paraId="457FD020" w14:textId="77777777" w:rsidTr="00FC249A">
        <w:trPr>
          <w:trHeight w:val="7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67A6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7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E1170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Effect of MMF on the percentage and absolute count of Foxp3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CD25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CD4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and  Foxp3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CD25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CD8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regulatory T cells in </w:t>
            </w:r>
            <w:proofErr w:type="spellStart"/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tha</w:t>
            </w:r>
            <w:proofErr w:type="spellEnd"/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HNLNs, MLNs and SPL in mice</w:t>
            </w:r>
          </w:p>
        </w:tc>
      </w:tr>
      <w:tr w:rsidR="00DB644A" w:rsidRPr="00DB644A" w14:paraId="067542DD" w14:textId="77777777" w:rsidTr="00FC249A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3EAE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72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5177FF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% of Foxp3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CD25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CD4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 (CD4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Treg cells)</w:t>
            </w:r>
          </w:p>
        </w:tc>
      </w:tr>
      <w:tr w:rsidR="00DB644A" w:rsidRPr="00DB644A" w14:paraId="22CF5642" w14:textId="77777777" w:rsidTr="00FC249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2C7DD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proofErr w:type="spellStart"/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HNLNs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A503D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16.80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4FDAB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1.70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443DE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20.77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C5EB6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4.00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A3566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0.05</w:t>
            </w:r>
          </w:p>
        </w:tc>
      </w:tr>
      <w:tr w:rsidR="00DB644A" w:rsidRPr="00DB644A" w14:paraId="77221A42" w14:textId="77777777" w:rsidTr="00FC249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CF168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proofErr w:type="spellStart"/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MLNs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5C492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13.88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3122B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CE280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16.27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A0B09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63D7F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0.01</w:t>
            </w:r>
          </w:p>
        </w:tc>
      </w:tr>
      <w:tr w:rsidR="00DB644A" w:rsidRPr="00DB644A" w14:paraId="460430DC" w14:textId="77777777" w:rsidTr="00FC249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6502F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SPL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EFECD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7.92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1F5B0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3.35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B141E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7.41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F78B2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62E8A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DB644A" w:rsidRPr="00DB644A" w14:paraId="03BD25FC" w14:textId="77777777" w:rsidTr="00FC249A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41C3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72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8EA783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% of Foxp3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CD25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CD8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 (CD8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Treg cells)</w:t>
            </w:r>
          </w:p>
        </w:tc>
      </w:tr>
      <w:tr w:rsidR="00DB644A" w:rsidRPr="00DB644A" w14:paraId="083B82A8" w14:textId="77777777" w:rsidTr="00FC249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6DC6A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proofErr w:type="spellStart"/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HNLNs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73E6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0.46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50A88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0.19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E449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0.65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FBF7B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18801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0.05</w:t>
            </w:r>
          </w:p>
        </w:tc>
      </w:tr>
      <w:tr w:rsidR="00DB644A" w:rsidRPr="00DB644A" w14:paraId="5B233677" w14:textId="77777777" w:rsidTr="00FC249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016E8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proofErr w:type="spellStart"/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MLNs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BC51A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0.44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57C58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0.13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00639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0.66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B92C5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A7624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0.05</w:t>
            </w:r>
          </w:p>
        </w:tc>
      </w:tr>
      <w:tr w:rsidR="00DB644A" w:rsidRPr="00DB644A" w14:paraId="4B611733" w14:textId="77777777" w:rsidTr="00FC249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D68F1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SPL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FCD1A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C397C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61820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84171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0.13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36045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DB644A" w:rsidRPr="00DB644A" w14:paraId="088A212B" w14:textId="77777777" w:rsidTr="00FC249A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DB16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72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B8D9DA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Absolute count of Foxp3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CD25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CD4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 (CD4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Treg cells)</w:t>
            </w:r>
          </w:p>
        </w:tc>
      </w:tr>
      <w:tr w:rsidR="00DB644A" w:rsidRPr="00DB644A" w14:paraId="1E7B136C" w14:textId="77777777" w:rsidTr="00FC249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71F1A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proofErr w:type="spellStart"/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HNLNs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06EC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161180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35829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63671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A0139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140348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DC9F0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33118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8DB20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DB644A" w:rsidRPr="00DB644A" w14:paraId="5BBB5114" w14:textId="77777777" w:rsidTr="00FC249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4E3EF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proofErr w:type="spellStart"/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MLNs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92F87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329314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11081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57537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30320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257848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BA96F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71235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FD3C0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0.05</w:t>
            </w:r>
          </w:p>
        </w:tc>
      </w:tr>
      <w:tr w:rsidR="00DB644A" w:rsidRPr="00DB644A" w14:paraId="34500933" w14:textId="77777777" w:rsidTr="00FC249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24E6C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SPL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75D21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815560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C70F1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301850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78A2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495880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C9B4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199493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3C101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0.05</w:t>
            </w:r>
          </w:p>
        </w:tc>
      </w:tr>
      <w:tr w:rsidR="00DB644A" w:rsidRPr="00DB644A" w14:paraId="03D2C7A2" w14:textId="77777777" w:rsidTr="00FC249A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A817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</w:p>
        </w:tc>
        <w:tc>
          <w:tcPr>
            <w:tcW w:w="72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A66DE5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Absolute count of Foxp3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CD25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>CD8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 cells (CD8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pl-PL"/>
              </w:rPr>
              <w:t>+</w:t>
            </w: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 Treg cells)</w:t>
            </w:r>
          </w:p>
        </w:tc>
      </w:tr>
      <w:tr w:rsidR="00DB644A" w:rsidRPr="00DB644A" w14:paraId="13A92660" w14:textId="77777777" w:rsidTr="00FC249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1325F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proofErr w:type="spellStart"/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HNLNs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39E9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1858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8597E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954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F2F2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1882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DDBEC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585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AB472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DB644A" w:rsidRPr="00DB644A" w14:paraId="1F5A53AC" w14:textId="77777777" w:rsidTr="00FC249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1E3C0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proofErr w:type="spellStart"/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MLNs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B2367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3055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9FA69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507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87FBC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2951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9373A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1096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85D26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NS</w:t>
            </w:r>
          </w:p>
        </w:tc>
      </w:tr>
      <w:tr w:rsidR="00DB644A" w:rsidRPr="00DB644A" w14:paraId="3F789238" w14:textId="77777777" w:rsidTr="00FC249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8B14B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b/>
                <w:bCs/>
                <w:color w:val="000000"/>
                <w:sz w:val="22"/>
                <w:lang w:val="pl-PL" w:eastAsia="pl-PL"/>
              </w:rPr>
              <w:t>SPL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672D8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23248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0B830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13940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6DCAF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10383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CF7D8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4834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D043E" w14:textId="77777777" w:rsidR="00DB644A" w:rsidRPr="00DB644A" w:rsidRDefault="00DB644A" w:rsidP="00DB644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pl-PL" w:eastAsia="pl-PL"/>
              </w:rPr>
            </w:pPr>
            <w:r w:rsidRPr="00DB644A">
              <w:rPr>
                <w:rFonts w:eastAsia="Times New Roman" w:cs="Times New Roman"/>
                <w:color w:val="000000"/>
                <w:sz w:val="22"/>
                <w:lang w:val="pl-PL" w:eastAsia="pl-PL"/>
              </w:rPr>
              <w:t>&lt; 0.05</w:t>
            </w:r>
          </w:p>
        </w:tc>
      </w:tr>
    </w:tbl>
    <w:p w14:paraId="3B020E77" w14:textId="5C20122B" w:rsidR="00994A3D" w:rsidRDefault="00994A3D" w:rsidP="002B4A57">
      <w:pPr>
        <w:keepNext/>
        <w:rPr>
          <w:rFonts w:cs="Times New Roman"/>
          <w:b/>
          <w:szCs w:val="24"/>
        </w:rPr>
      </w:pPr>
    </w:p>
    <w:p w14:paraId="7A5EC0B4" w14:textId="77777777" w:rsidR="00DB644A" w:rsidRPr="002B4A57" w:rsidRDefault="00DB644A" w:rsidP="002B4A57">
      <w:pPr>
        <w:keepNext/>
        <w:rPr>
          <w:rFonts w:cs="Times New Roman"/>
          <w:b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A8B94" w14:textId="77777777" w:rsidR="00877BBB" w:rsidRDefault="00877BBB" w:rsidP="00117666">
      <w:pPr>
        <w:spacing w:after="0"/>
      </w:pPr>
      <w:r>
        <w:separator/>
      </w:r>
    </w:p>
  </w:endnote>
  <w:endnote w:type="continuationSeparator" w:id="0">
    <w:p w14:paraId="64DB8826" w14:textId="77777777" w:rsidR="00877BBB" w:rsidRDefault="00877BB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A7315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A7315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A7315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A7315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A7315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A7315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4ED5C" w14:textId="77777777" w:rsidR="00877BBB" w:rsidRDefault="00877BBB" w:rsidP="00117666">
      <w:pPr>
        <w:spacing w:after="0"/>
      </w:pPr>
      <w:r>
        <w:separator/>
      </w:r>
    </w:p>
  </w:footnote>
  <w:footnote w:type="continuationSeparator" w:id="0">
    <w:p w14:paraId="7BC9D1E9" w14:textId="77777777" w:rsidR="00877BBB" w:rsidRDefault="00877BB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A7315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A7315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5156A"/>
    <w:rsid w:val="00267D18"/>
    <w:rsid w:val="002868E2"/>
    <w:rsid w:val="002869C3"/>
    <w:rsid w:val="0029266A"/>
    <w:rsid w:val="002936E4"/>
    <w:rsid w:val="002B4A57"/>
    <w:rsid w:val="002C74CA"/>
    <w:rsid w:val="0032295C"/>
    <w:rsid w:val="003544FB"/>
    <w:rsid w:val="003D2D47"/>
    <w:rsid w:val="003D2F2D"/>
    <w:rsid w:val="00401590"/>
    <w:rsid w:val="00405281"/>
    <w:rsid w:val="00405AA7"/>
    <w:rsid w:val="00447801"/>
    <w:rsid w:val="00452E9C"/>
    <w:rsid w:val="004735C8"/>
    <w:rsid w:val="004961FF"/>
    <w:rsid w:val="00517A89"/>
    <w:rsid w:val="005250F2"/>
    <w:rsid w:val="005459E5"/>
    <w:rsid w:val="00593EEA"/>
    <w:rsid w:val="005A5EEE"/>
    <w:rsid w:val="0060623A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77BBB"/>
    <w:rsid w:val="00885156"/>
    <w:rsid w:val="008E22E0"/>
    <w:rsid w:val="009151AA"/>
    <w:rsid w:val="0093429D"/>
    <w:rsid w:val="00943573"/>
    <w:rsid w:val="00970F7D"/>
    <w:rsid w:val="00994A3D"/>
    <w:rsid w:val="009C2B12"/>
    <w:rsid w:val="009C70F3"/>
    <w:rsid w:val="00A07ACA"/>
    <w:rsid w:val="00A174D9"/>
    <w:rsid w:val="00A569CD"/>
    <w:rsid w:val="00A73152"/>
    <w:rsid w:val="00A96BAE"/>
    <w:rsid w:val="00AB5EE2"/>
    <w:rsid w:val="00AB6715"/>
    <w:rsid w:val="00B1671E"/>
    <w:rsid w:val="00B25EB8"/>
    <w:rsid w:val="00B354E1"/>
    <w:rsid w:val="00B37F4D"/>
    <w:rsid w:val="00BD1FBF"/>
    <w:rsid w:val="00C52A7B"/>
    <w:rsid w:val="00C56BAF"/>
    <w:rsid w:val="00C679AA"/>
    <w:rsid w:val="00C75972"/>
    <w:rsid w:val="00C76754"/>
    <w:rsid w:val="00C8630D"/>
    <w:rsid w:val="00C873DE"/>
    <w:rsid w:val="00CC0A3A"/>
    <w:rsid w:val="00CD066B"/>
    <w:rsid w:val="00CE4FEE"/>
    <w:rsid w:val="00DB59C3"/>
    <w:rsid w:val="00DB644A"/>
    <w:rsid w:val="00DC259A"/>
    <w:rsid w:val="00DE23E8"/>
    <w:rsid w:val="00E52377"/>
    <w:rsid w:val="00E64E17"/>
    <w:rsid w:val="00E866C9"/>
    <w:rsid w:val="00EA3D3C"/>
    <w:rsid w:val="00ED7B7C"/>
    <w:rsid w:val="00F46900"/>
    <w:rsid w:val="00F55A6E"/>
    <w:rsid w:val="00F61D89"/>
    <w:rsid w:val="00FC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Akapitzlist"/>
    <w:next w:val="Normalny"/>
    <w:link w:val="Nagwek1Znak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Nagwek2">
    <w:name w:val="heading 2"/>
    <w:basedOn w:val="Nagwek1"/>
    <w:next w:val="Normalny"/>
    <w:link w:val="Nagwek2Znak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Nagwek3">
    <w:name w:val="heading 3"/>
    <w:basedOn w:val="Normalny"/>
    <w:next w:val="Normalny"/>
    <w:link w:val="Nagwek3Znak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agwek3"/>
    <w:next w:val="Normalny"/>
    <w:link w:val="Nagwek4Znak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Nagwek5">
    <w:name w:val="heading 5"/>
    <w:basedOn w:val="Nagwek4"/>
    <w:next w:val="Normalny"/>
    <w:link w:val="Nagwek5Znak"/>
    <w:uiPriority w:val="2"/>
    <w:qFormat/>
    <w:rsid w:val="00AB6715"/>
    <w:pPr>
      <w:numPr>
        <w:ilvl w:val="4"/>
      </w:num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Podtytu"/>
    <w:next w:val="Normalny"/>
    <w:uiPriority w:val="1"/>
    <w:qFormat/>
    <w:rsid w:val="00AB6715"/>
  </w:style>
  <w:style w:type="paragraph" w:styleId="Tekstdymka">
    <w:name w:val="Balloon Text"/>
    <w:basedOn w:val="Normalny"/>
    <w:link w:val="TekstdymkaZnak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ytuksiki">
    <w:name w:val="Book Title"/>
    <w:basedOn w:val="Domylnaczcionkaakapitu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ny"/>
    <w:next w:val="Bezodstpw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Bezodstpw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6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7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B6715"/>
    <w:rPr>
      <w:rFonts w:ascii="Times New Roman" w:hAnsi="Times New Roman"/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671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B6715"/>
    <w:rPr>
      <w:rFonts w:ascii="Times New Roman" w:hAnsi="Times New Roman"/>
      <w:sz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671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AB6715"/>
    <w:rPr>
      <w:rFonts w:ascii="Times New Roman" w:hAnsi="Times New Roman"/>
      <w:b/>
      <w:sz w:val="24"/>
    </w:rPr>
  </w:style>
  <w:style w:type="paragraph" w:styleId="Akapitzlist">
    <w:name w:val="List Paragraph"/>
    <w:basedOn w:val="Normalny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cze">
    <w:name w:val="Hyperlink"/>
    <w:basedOn w:val="Domylnaczcionkaakapitu"/>
    <w:uiPriority w:val="99"/>
    <w:unhideWhenUsed/>
    <w:rsid w:val="00AB6715"/>
    <w:rPr>
      <w:color w:val="0000FF"/>
      <w:u w:val="single"/>
    </w:rPr>
  </w:style>
  <w:style w:type="character" w:styleId="Wyrnienieintensywne">
    <w:name w:val="Intense Emphasis"/>
    <w:basedOn w:val="Domylnaczcionkaakapitu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AB6715"/>
    <w:rPr>
      <w:b/>
      <w:bCs/>
      <w:smallCaps/>
      <w:color w:val="auto"/>
      <w:spacing w:val="5"/>
    </w:rPr>
  </w:style>
  <w:style w:type="character" w:styleId="Numerwiersza">
    <w:name w:val="line number"/>
    <w:basedOn w:val="Domylnaczcionkaakapitu"/>
    <w:uiPriority w:val="99"/>
    <w:semiHidden/>
    <w:unhideWhenUsed/>
    <w:rsid w:val="00AB6715"/>
  </w:style>
  <w:style w:type="character" w:customStyle="1" w:styleId="Nagwek3Znak">
    <w:name w:val="Nagłówek 3 Znak"/>
    <w:basedOn w:val="Domylnaczcionkaakapitu"/>
    <w:link w:val="Nagwek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Pogrubienie">
    <w:name w:val="Strong"/>
    <w:basedOn w:val="Domylnaczcionkaakapitu"/>
    <w:uiPriority w:val="22"/>
    <w:qFormat/>
    <w:rsid w:val="00AB6715"/>
    <w:rPr>
      <w:rFonts w:ascii="Times New Roman" w:hAnsi="Times New Roman"/>
      <w:b/>
      <w:bCs/>
    </w:rPr>
  </w:style>
  <w:style w:type="character" w:styleId="Wyrnieniedelikatne">
    <w:name w:val="Subtle Emphasis"/>
    <w:basedOn w:val="Domylnaczcionkaakapitu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-Siatka">
    <w:name w:val="Table Grid"/>
    <w:basedOn w:val="Standardowy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ytu"/>
    <w:next w:val="Tytu"/>
    <w:qFormat/>
    <w:rsid w:val="0001436A"/>
    <w:pPr>
      <w:spacing w:after="120"/>
    </w:pPr>
    <w:rPr>
      <w:i/>
    </w:rPr>
  </w:style>
  <w:style w:type="paragraph" w:styleId="Poprawka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37</TotalTime>
  <Pages>5</Pages>
  <Words>999</Words>
  <Characters>5996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Tomasz Maślanka</cp:lastModifiedBy>
  <cp:revision>11</cp:revision>
  <cp:lastPrinted>2024-10-28T13:49:00Z</cp:lastPrinted>
  <dcterms:created xsi:type="dcterms:W3CDTF">2022-11-17T16:58:00Z</dcterms:created>
  <dcterms:modified xsi:type="dcterms:W3CDTF">2024-12-09T14:18:00Z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