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44EAF" w14:textId="77777777" w:rsidR="00E54A1C" w:rsidRDefault="00000000">
      <w:pPr>
        <w:pStyle w:val="SupplementaryMaterial"/>
        <w:rPr>
          <w:b w:val="0"/>
        </w:rPr>
      </w:pPr>
      <w:r>
        <w:t>Supplementary Material</w:t>
      </w:r>
    </w:p>
    <w:p w14:paraId="245FB809" w14:textId="77777777" w:rsidR="007D6DA9" w:rsidRPr="00FB3CE3" w:rsidRDefault="007D6DA9" w:rsidP="007D6DA9">
      <w:pPr>
        <w:pStyle w:val="AuthorList"/>
        <w:rPr>
          <w:rFonts w:eastAsia="Malgun Gothic"/>
          <w:sz w:val="32"/>
          <w:szCs w:val="32"/>
          <w:lang w:eastAsia="ko-KR"/>
        </w:rPr>
      </w:pPr>
      <w:r>
        <w:rPr>
          <w:rFonts w:eastAsia="Malgun Gothic" w:hint="eastAsia"/>
          <w:sz w:val="32"/>
          <w:szCs w:val="32"/>
          <w:lang w:eastAsia="ko-KR"/>
        </w:rPr>
        <w:t xml:space="preserve">Evaluation of Environmental Risk Factors Associated with </w:t>
      </w:r>
      <w:r>
        <w:rPr>
          <w:rFonts w:eastAsia="Malgun Gothic"/>
          <w:sz w:val="32"/>
          <w:szCs w:val="32"/>
          <w:lang w:eastAsia="ko-KR"/>
        </w:rPr>
        <w:t>Survival</w:t>
      </w:r>
      <w:r>
        <w:rPr>
          <w:rFonts w:eastAsia="Malgun Gothic" w:hint="eastAsia"/>
          <w:sz w:val="32"/>
          <w:szCs w:val="32"/>
          <w:lang w:eastAsia="ko-KR"/>
        </w:rPr>
        <w:t xml:space="preserve"> of generic </w:t>
      </w:r>
      <w:r w:rsidRPr="00FB3CE3">
        <w:rPr>
          <w:rFonts w:eastAsia="Malgun Gothic" w:hint="eastAsia"/>
          <w:i/>
          <w:iCs/>
          <w:sz w:val="32"/>
          <w:szCs w:val="32"/>
          <w:lang w:eastAsia="ko-KR"/>
        </w:rPr>
        <w:t>E. coli</w:t>
      </w:r>
      <w:r>
        <w:rPr>
          <w:rFonts w:eastAsia="Malgun Gothic" w:hint="eastAsia"/>
          <w:sz w:val="32"/>
          <w:szCs w:val="32"/>
          <w:lang w:eastAsia="ko-KR"/>
        </w:rPr>
        <w:t xml:space="preserve"> in Organic Integrated Crop-Livestock Systems in California and Minnesota </w:t>
      </w:r>
    </w:p>
    <w:p w14:paraId="021ED003" w14:textId="77777777" w:rsidR="007D6DA9" w:rsidRPr="00DB2D04" w:rsidRDefault="007D6DA9" w:rsidP="007D6DA9">
      <w:pPr>
        <w:rPr>
          <w:rFonts w:cs="Times New Roman"/>
          <w:b/>
          <w:szCs w:val="28"/>
          <w:vertAlign w:val="superscript"/>
        </w:rPr>
      </w:pPr>
      <w:r w:rsidRPr="00FB3CE3">
        <w:rPr>
          <w:rFonts w:cs="Times New Roman"/>
          <w:b/>
          <w:szCs w:val="28"/>
        </w:rPr>
        <w:t>Sejin Cheong</w:t>
      </w:r>
      <w:r w:rsidRPr="00DB2D04">
        <w:rPr>
          <w:rFonts w:cs="Times New Roman"/>
          <w:b/>
          <w:szCs w:val="28"/>
          <w:vertAlign w:val="superscript"/>
        </w:rPr>
        <w:t>1</w:t>
      </w:r>
      <w:r w:rsidRPr="00FB3CE3">
        <w:rPr>
          <w:rFonts w:cs="Times New Roman"/>
          <w:b/>
          <w:szCs w:val="28"/>
        </w:rPr>
        <w:t>, Carolyn Chandler-Khayd</w:t>
      </w:r>
      <w:r w:rsidRPr="00DB2D04">
        <w:rPr>
          <w:rFonts w:cs="Times New Roman"/>
          <w:b/>
          <w:szCs w:val="28"/>
          <w:vertAlign w:val="superscript"/>
        </w:rPr>
        <w:t>1</w:t>
      </w:r>
      <w:r w:rsidRPr="00FB3CE3">
        <w:rPr>
          <w:rFonts w:cs="Times New Roman"/>
          <w:b/>
          <w:szCs w:val="28"/>
        </w:rPr>
        <w:t>, Sequoia R. Williams</w:t>
      </w:r>
      <w:r w:rsidRPr="00DB2D04">
        <w:rPr>
          <w:rFonts w:cs="Times New Roman"/>
          <w:b/>
          <w:szCs w:val="28"/>
          <w:vertAlign w:val="superscript"/>
        </w:rPr>
        <w:t>2</w:t>
      </w:r>
      <w:r w:rsidRPr="00FB3CE3">
        <w:rPr>
          <w:rFonts w:cs="Times New Roman"/>
          <w:b/>
          <w:szCs w:val="28"/>
        </w:rPr>
        <w:t>, Amélie C.M. Gaudin</w:t>
      </w:r>
      <w:r w:rsidRPr="00DB2D04">
        <w:rPr>
          <w:rFonts w:cs="Times New Roman"/>
          <w:b/>
          <w:szCs w:val="28"/>
          <w:vertAlign w:val="superscript"/>
        </w:rPr>
        <w:t>2</w:t>
      </w:r>
      <w:r w:rsidRPr="00FB3CE3">
        <w:rPr>
          <w:rFonts w:cs="Times New Roman"/>
          <w:b/>
          <w:szCs w:val="28"/>
        </w:rPr>
        <w:t xml:space="preserve">, </w:t>
      </w:r>
      <w:proofErr w:type="spellStart"/>
      <w:r w:rsidRPr="00FB3CE3">
        <w:rPr>
          <w:rFonts w:cs="Times New Roman"/>
          <w:b/>
          <w:szCs w:val="28"/>
        </w:rPr>
        <w:t>Peiman</w:t>
      </w:r>
      <w:proofErr w:type="spellEnd"/>
      <w:r w:rsidRPr="00FB3CE3">
        <w:rPr>
          <w:rFonts w:cs="Times New Roman"/>
          <w:b/>
          <w:szCs w:val="28"/>
        </w:rPr>
        <w:t xml:space="preserve"> Aminabadi</w:t>
      </w:r>
      <w:r w:rsidRPr="00DB2D04">
        <w:rPr>
          <w:rFonts w:cs="Times New Roman"/>
          <w:b/>
          <w:szCs w:val="28"/>
          <w:vertAlign w:val="superscript"/>
        </w:rPr>
        <w:t>3</w:t>
      </w:r>
      <w:r w:rsidRPr="00FB3CE3">
        <w:rPr>
          <w:rFonts w:cs="Times New Roman"/>
          <w:b/>
          <w:szCs w:val="28"/>
        </w:rPr>
        <w:t>, Michele T Jay-Russell</w:t>
      </w:r>
      <w:r w:rsidRPr="00DB2D04">
        <w:rPr>
          <w:rFonts w:cs="Times New Roman"/>
          <w:b/>
          <w:szCs w:val="28"/>
          <w:vertAlign w:val="superscript"/>
        </w:rPr>
        <w:t>3</w:t>
      </w:r>
      <w:r w:rsidRPr="00FB3CE3">
        <w:rPr>
          <w:rFonts w:cs="Times New Roman"/>
          <w:b/>
          <w:szCs w:val="28"/>
        </w:rPr>
        <w:t>, Emily Evans</w:t>
      </w:r>
      <w:r w:rsidRPr="00DB2D04">
        <w:rPr>
          <w:rFonts w:cs="Times New Roman"/>
          <w:b/>
          <w:szCs w:val="28"/>
          <w:vertAlign w:val="superscript"/>
        </w:rPr>
        <w:t>4</w:t>
      </w:r>
      <w:r w:rsidRPr="00FB3CE3">
        <w:rPr>
          <w:rFonts w:cs="Times New Roman"/>
          <w:b/>
          <w:szCs w:val="28"/>
        </w:rPr>
        <w:t>, Lee Klossner</w:t>
      </w:r>
      <w:r w:rsidRPr="00DB2D04">
        <w:rPr>
          <w:rFonts w:cs="Times New Roman"/>
          <w:b/>
          <w:szCs w:val="28"/>
          <w:vertAlign w:val="superscript"/>
        </w:rPr>
        <w:t>4</w:t>
      </w:r>
      <w:r w:rsidRPr="00FB3CE3">
        <w:rPr>
          <w:rFonts w:cs="Times New Roman"/>
          <w:b/>
          <w:szCs w:val="28"/>
        </w:rPr>
        <w:t>, Paulo Pagliari</w:t>
      </w:r>
      <w:r w:rsidRPr="00DB2D04">
        <w:rPr>
          <w:rFonts w:cs="Times New Roman"/>
          <w:b/>
          <w:szCs w:val="28"/>
          <w:vertAlign w:val="superscript"/>
        </w:rPr>
        <w:t>4</w:t>
      </w:r>
      <w:r w:rsidRPr="00FB3CE3">
        <w:rPr>
          <w:rFonts w:cs="Times New Roman"/>
          <w:b/>
          <w:szCs w:val="28"/>
        </w:rPr>
        <w:t>, Patricia Millner</w:t>
      </w:r>
      <w:r w:rsidRPr="00DB2D04">
        <w:rPr>
          <w:rFonts w:cs="Times New Roman"/>
          <w:b/>
          <w:szCs w:val="28"/>
          <w:vertAlign w:val="superscript"/>
        </w:rPr>
        <w:t>5</w:t>
      </w:r>
      <w:r w:rsidRPr="00FB3CE3">
        <w:rPr>
          <w:rFonts w:cs="Times New Roman"/>
          <w:b/>
          <w:szCs w:val="28"/>
        </w:rPr>
        <w:t>, Annette Kenney</w:t>
      </w:r>
      <w:r w:rsidRPr="00DB2D04">
        <w:rPr>
          <w:rFonts w:cs="Times New Roman"/>
          <w:b/>
          <w:szCs w:val="28"/>
          <w:vertAlign w:val="superscript"/>
        </w:rPr>
        <w:t>6</w:t>
      </w:r>
      <w:r w:rsidRPr="00FB3CE3">
        <w:rPr>
          <w:rFonts w:cs="Times New Roman"/>
          <w:b/>
          <w:szCs w:val="28"/>
        </w:rPr>
        <w:t>, Fawzy Hashem</w:t>
      </w:r>
      <w:r w:rsidRPr="00DB2D04">
        <w:rPr>
          <w:rFonts w:cs="Times New Roman"/>
          <w:b/>
          <w:szCs w:val="28"/>
          <w:vertAlign w:val="superscript"/>
        </w:rPr>
        <w:t>6</w:t>
      </w:r>
      <w:r w:rsidRPr="00FB3CE3">
        <w:rPr>
          <w:rFonts w:cs="Times New Roman"/>
          <w:b/>
          <w:szCs w:val="28"/>
        </w:rPr>
        <w:t>, Amber R. Sciligo</w:t>
      </w:r>
      <w:r w:rsidRPr="00DB2D04">
        <w:rPr>
          <w:rFonts w:cs="Times New Roman"/>
          <w:b/>
          <w:szCs w:val="28"/>
          <w:vertAlign w:val="superscript"/>
        </w:rPr>
        <w:t>7</w:t>
      </w:r>
      <w:r w:rsidRPr="00FB3CE3">
        <w:rPr>
          <w:rFonts w:cs="Times New Roman"/>
          <w:b/>
          <w:szCs w:val="28"/>
        </w:rPr>
        <w:t>, Alda F.A. Pires</w:t>
      </w:r>
      <w:r w:rsidRPr="00DB2D04">
        <w:rPr>
          <w:rFonts w:cs="Times New Roman"/>
          <w:b/>
          <w:szCs w:val="28"/>
          <w:vertAlign w:val="superscript"/>
        </w:rPr>
        <w:t>1*</w:t>
      </w:r>
    </w:p>
    <w:p w14:paraId="5129FE8B" w14:textId="0FFFE84A" w:rsidR="00E54A1C" w:rsidRDefault="00000000">
      <w:pPr>
        <w:spacing w:before="240" w:after="0"/>
        <w:rPr>
          <w:rFonts w:cs="Times New Roman"/>
          <w:lang w:val="fr-FR"/>
        </w:rPr>
      </w:pPr>
      <w:r>
        <w:rPr>
          <w:rFonts w:cs="Times New Roman"/>
          <w:b/>
          <w:lang w:val="fr-FR"/>
        </w:rPr>
        <w:t xml:space="preserve">* </w:t>
      </w:r>
      <w:proofErr w:type="spellStart"/>
      <w:r w:rsidR="00C8687F">
        <w:rPr>
          <w:rFonts w:cs="Times New Roman"/>
          <w:b/>
          <w:lang w:val="fr-FR"/>
        </w:rPr>
        <w:t>Correspond</w:t>
      </w:r>
      <w:r w:rsidR="007D6DA9">
        <w:rPr>
          <w:rFonts w:cs="Times New Roman"/>
          <w:b/>
          <w:lang w:val="fr-FR"/>
        </w:rPr>
        <w:t>e</w:t>
      </w:r>
      <w:r w:rsidR="00C8687F">
        <w:rPr>
          <w:rFonts w:cs="Times New Roman"/>
          <w:b/>
          <w:lang w:val="fr-FR"/>
        </w:rPr>
        <w:t>nce</w:t>
      </w:r>
      <w:proofErr w:type="spellEnd"/>
      <w:r>
        <w:rPr>
          <w:rFonts w:cs="Times New Roman"/>
          <w:b/>
          <w:lang w:val="fr-FR"/>
        </w:rPr>
        <w:t xml:space="preserve">: </w:t>
      </w:r>
      <w:r>
        <w:rPr>
          <w:rFonts w:cs="Times New Roman"/>
          <w:lang w:val="fr-FR"/>
        </w:rPr>
        <w:t xml:space="preserve">Dr. Alda F.A. Pires </w:t>
      </w:r>
      <w:hyperlink r:id="rId11">
        <w:r>
          <w:rPr>
            <w:rStyle w:val="Hyperlink"/>
            <w:rFonts w:cs="Times New Roman"/>
            <w:lang w:val="fr-FR"/>
          </w:rPr>
          <w:t>apires@ucdavis.edu</w:t>
        </w:r>
      </w:hyperlink>
      <w:r>
        <w:rPr>
          <w:rFonts w:cs="Times New Roman"/>
          <w:lang w:val="fr-FR"/>
        </w:rPr>
        <w:t xml:space="preserve"> </w:t>
      </w:r>
    </w:p>
    <w:p w14:paraId="5AE69994" w14:textId="12FD861C" w:rsidR="004B603B" w:rsidRPr="004B603B" w:rsidRDefault="00000000" w:rsidP="004B603B">
      <w:pPr>
        <w:keepNext/>
        <w:rPr>
          <w:rFonts w:eastAsia="Malgun Gothic" w:cs="Times New Roman"/>
          <w:szCs w:val="24"/>
          <w:lang w:eastAsia="ko-KR"/>
        </w:rPr>
      </w:pPr>
      <w:r>
        <w:rPr>
          <w:rFonts w:cs="Times New Roman"/>
          <w:b/>
          <w:szCs w:val="24"/>
        </w:rPr>
        <w:t xml:space="preserve">Supplementary </w:t>
      </w:r>
      <w:r w:rsidR="004B603B">
        <w:rPr>
          <w:rFonts w:cs="Times New Roman"/>
          <w:b/>
          <w:szCs w:val="24"/>
        </w:rPr>
        <w:t>Table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>SEQ Figure \* ARABIC</w:instrText>
      </w:r>
      <w:r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szCs w:val="24"/>
        </w:rPr>
        <w:t>1</w:t>
      </w:r>
      <w:r>
        <w:rPr>
          <w:rFonts w:cs="Times New Roman"/>
          <w:b/>
          <w:szCs w:val="24"/>
        </w:rPr>
        <w:fldChar w:fldCharType="end"/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4B603B" w:rsidRPr="004B603B">
        <w:rPr>
          <w:rFonts w:eastAsia="Malgun Gothic" w:cs="Times New Roman"/>
          <w:kern w:val="2"/>
          <w:szCs w:val="24"/>
          <w:lang w:eastAsia="ko-KR"/>
          <w14:ligatures w14:val="standardContextual"/>
        </w:rPr>
        <w:t>Assessment of the</w:t>
      </w:r>
      <w:r w:rsidR="004B603B" w:rsidRPr="004B603B">
        <w:rPr>
          <w:rFonts w:eastAsia="Malgun Gothic" w:cs="Times New Roman" w:hint="eastAsia"/>
          <w:kern w:val="2"/>
          <w:szCs w:val="24"/>
          <w:lang w:eastAsia="ko-KR"/>
          <w14:ligatures w14:val="standardContextual"/>
        </w:rPr>
        <w:t xml:space="preserve"> individual</w:t>
      </w:r>
      <w:r w:rsidR="004B603B" w:rsidRPr="004B603B">
        <w:rPr>
          <w:rFonts w:eastAsia="Malgun Gothic" w:cs="Times New Roman"/>
          <w:kern w:val="2"/>
          <w:szCs w:val="24"/>
          <w:lang w:eastAsia="ko-KR"/>
          <w14:ligatures w14:val="standardContextual"/>
        </w:rPr>
        <w:t xml:space="preserve"> top-ranked meteorological explanatory variable from R</w:t>
      </w:r>
      <w:r w:rsidR="004B603B">
        <w:rPr>
          <w:rFonts w:eastAsia="Malgun Gothic" w:cs="Times New Roman"/>
          <w:kern w:val="2"/>
          <w:szCs w:val="24"/>
          <w:lang w:eastAsia="ko-KR"/>
          <w14:ligatures w14:val="standardContextual"/>
        </w:rPr>
        <w:t xml:space="preserve">andom </w:t>
      </w:r>
      <w:r w:rsidR="004B603B" w:rsidRPr="004B603B">
        <w:rPr>
          <w:rFonts w:eastAsia="Malgun Gothic" w:cs="Times New Roman"/>
          <w:kern w:val="2"/>
          <w:szCs w:val="24"/>
          <w:lang w:eastAsia="ko-KR"/>
          <w14:ligatures w14:val="standardContextual"/>
        </w:rPr>
        <w:t>F</w:t>
      </w:r>
      <w:r w:rsidR="004B603B">
        <w:rPr>
          <w:rFonts w:eastAsia="Malgun Gothic" w:cs="Times New Roman"/>
          <w:kern w:val="2"/>
          <w:szCs w:val="24"/>
          <w:lang w:eastAsia="ko-KR"/>
          <w14:ligatures w14:val="standardContextual"/>
        </w:rPr>
        <w:t>orest</w:t>
      </w:r>
      <w:r w:rsidR="004B603B" w:rsidRPr="004B603B">
        <w:rPr>
          <w:rFonts w:eastAsia="Malgun Gothic" w:cs="Times New Roman"/>
          <w:kern w:val="2"/>
          <w:szCs w:val="24"/>
          <w:lang w:eastAsia="ko-KR"/>
          <w14:ligatures w14:val="standardContextual"/>
        </w:rPr>
        <w:t xml:space="preserve"> analyses</w:t>
      </w:r>
      <w:r w:rsidR="004B603B" w:rsidRPr="004B603B">
        <w:rPr>
          <w:rFonts w:eastAsia="Malgun Gothic" w:cs="Times New Roman" w:hint="eastAsia"/>
          <w:kern w:val="2"/>
          <w:szCs w:val="24"/>
          <w:lang w:eastAsia="ko-KR"/>
          <w14:ligatures w14:val="standardContextual"/>
        </w:rPr>
        <w:t xml:space="preserve">. </w:t>
      </w:r>
      <w:r w:rsidR="004B603B">
        <w:rPr>
          <w:rFonts w:eastAsia="Malgun Gothic" w:cs="Times New Roman"/>
          <w:kern w:val="2"/>
          <w:szCs w:val="24"/>
          <w:lang w:eastAsia="ko-KR"/>
          <w14:ligatures w14:val="standardContextual"/>
        </w:rPr>
        <w:t>Each variable was</w:t>
      </w:r>
      <w:r w:rsidR="004B603B" w:rsidRPr="004B603B">
        <w:rPr>
          <w:rFonts w:eastAsia="Malgun Gothic" w:cs="Times New Roman" w:hint="eastAsia"/>
          <w:kern w:val="2"/>
          <w:szCs w:val="24"/>
          <w:lang w:eastAsia="ko-KR"/>
          <w14:ligatures w14:val="standardContextual"/>
        </w:rPr>
        <w:t xml:space="preserve"> added into the</w:t>
      </w:r>
      <w:r w:rsidR="004B603B" w:rsidRPr="004B603B">
        <w:rPr>
          <w:rFonts w:eastAsia="Malgun Gothic" w:cs="Times New Roman"/>
          <w:kern w:val="2"/>
          <w:szCs w:val="24"/>
          <w:lang w:eastAsia="ko-KR"/>
          <w14:ligatures w14:val="standardContextual"/>
        </w:rPr>
        <w:t xml:space="preserve"> final multivariable mixed-effect zero-inflated negative binomial model with row as a random effect for the concentrations</w:t>
      </w:r>
      <w:r w:rsidR="004B603B" w:rsidRPr="004B603B">
        <w:rPr>
          <w:rFonts w:eastAsia="Malgun Gothic" w:cs="Times New Roman" w:hint="eastAsia"/>
          <w:kern w:val="2"/>
          <w:szCs w:val="24"/>
          <w:lang w:eastAsia="ko-KR"/>
          <w14:ligatures w14:val="standardContextual"/>
        </w:rPr>
        <w:t xml:space="preserve"> </w:t>
      </w:r>
      <w:r w:rsidR="004B603B" w:rsidRPr="004B603B">
        <w:rPr>
          <w:rFonts w:eastAsia="Malgun Gothic" w:cs="Times New Roman"/>
          <w:kern w:val="2"/>
          <w:szCs w:val="24"/>
          <w:lang w:eastAsia="ko-KR"/>
          <w14:ligatures w14:val="standardContextual"/>
        </w:rPr>
        <w:t xml:space="preserve">of generic </w:t>
      </w:r>
      <w:r w:rsidR="004B603B" w:rsidRPr="004B603B">
        <w:rPr>
          <w:rFonts w:eastAsia="Malgun Gothic" w:cs="Times New Roman"/>
          <w:i/>
          <w:iCs/>
          <w:kern w:val="2"/>
          <w:szCs w:val="24"/>
          <w:lang w:eastAsia="ko-KR"/>
          <w14:ligatures w14:val="standardContextual"/>
        </w:rPr>
        <w:t>E. coli</w:t>
      </w:r>
      <w:r w:rsidR="004B603B" w:rsidRPr="004B603B">
        <w:rPr>
          <w:rFonts w:eastAsia="Malgun Gothic" w:cs="Times New Roman"/>
          <w:kern w:val="2"/>
          <w:szCs w:val="24"/>
          <w:lang w:eastAsia="ko-KR"/>
          <w14:ligatures w14:val="standardContextual"/>
        </w:rPr>
        <w:t xml:space="preserve"> (</w:t>
      </w:r>
      <w:proofErr w:type="spellStart"/>
      <w:r w:rsidR="004B603B" w:rsidRPr="004B603B">
        <w:rPr>
          <w:rFonts w:eastAsia="Malgun Gothic" w:cs="Times New Roman"/>
          <w:kern w:val="2"/>
          <w:szCs w:val="24"/>
          <w:lang w:eastAsia="ko-KR"/>
          <w14:ligatures w14:val="standardContextual"/>
        </w:rPr>
        <w:t>gEc</w:t>
      </w:r>
      <w:proofErr w:type="spellEnd"/>
      <w:r w:rsidR="004B603B" w:rsidRPr="004B603B">
        <w:rPr>
          <w:rFonts w:eastAsia="Malgun Gothic" w:cs="Times New Roman"/>
          <w:kern w:val="2"/>
          <w:szCs w:val="24"/>
          <w:lang w:eastAsia="ko-KR"/>
          <w14:ligatures w14:val="standardContextual"/>
        </w:rPr>
        <w:t>) in soil samples collected from graze CC treatment of the organic crop-livestock integration field trials in CA and MN (2021–2022).</w:t>
      </w:r>
      <w:r w:rsidR="004B603B" w:rsidRPr="004B603B">
        <w:rPr>
          <w:rFonts w:eastAsia="Malgun Gothic" w:cs="Times New Roman" w:hint="eastAsia"/>
          <w:kern w:val="2"/>
          <w:szCs w:val="24"/>
          <w:lang w:eastAsia="ko-KR"/>
          <w14:ligatures w14:val="standardContextual"/>
        </w:rPr>
        <w:t xml:space="preserve"> Four variables </w:t>
      </w:r>
      <w:r w:rsidR="004B603B" w:rsidRPr="004B603B">
        <w:rPr>
          <w:rFonts w:eastAsia="Malgun Gothic" w:cs="Times New Roman"/>
          <w:kern w:val="2"/>
          <w:szCs w:val="24"/>
          <w:lang w:eastAsia="ko-KR"/>
          <w14:ligatures w14:val="standardContextual"/>
        </w:rPr>
        <w:t>–</w:t>
      </w:r>
      <w:r w:rsidR="004B603B" w:rsidRPr="004B603B">
        <w:rPr>
          <w:rFonts w:eastAsia="Malgun Gothic" w:cs="Times New Roman" w:hint="eastAsia"/>
          <w:kern w:val="2"/>
          <w:szCs w:val="24"/>
          <w:lang w:eastAsia="ko-KR"/>
          <w14:ligatures w14:val="standardContextual"/>
        </w:rPr>
        <w:t xml:space="preserve"> (A) </w:t>
      </w:r>
      <w:r w:rsidR="004B603B">
        <w:rPr>
          <w:rFonts w:eastAsia="Malgun Gothic" w:cs="Times New Roman"/>
          <w:kern w:val="2"/>
          <w:szCs w:val="24"/>
          <w:lang w:eastAsia="ko-KR"/>
          <w14:ligatures w14:val="standardContextual"/>
        </w:rPr>
        <w:t>Maximum air temperature (</w:t>
      </w:r>
      <w:proofErr w:type="spellStart"/>
      <w:r w:rsidR="004B603B" w:rsidRPr="004B603B">
        <w:rPr>
          <w:rFonts w:eastAsia="Malgun Gothic" w:cs="Times New Roman" w:hint="eastAsia"/>
          <w:kern w:val="2"/>
          <w:szCs w:val="24"/>
          <w:lang w:eastAsia="ko-KR"/>
          <w14:ligatures w14:val="standardContextual"/>
        </w:rPr>
        <w:t>Air_temp_max</w:t>
      </w:r>
      <w:proofErr w:type="spellEnd"/>
      <w:r w:rsidR="004B603B">
        <w:rPr>
          <w:rFonts w:eastAsia="Malgun Gothic" w:cs="Times New Roman"/>
          <w:kern w:val="2"/>
          <w:szCs w:val="24"/>
          <w:lang w:eastAsia="ko-KR"/>
          <w14:ligatures w14:val="standardContextual"/>
        </w:rPr>
        <w:t>)</w:t>
      </w:r>
      <w:r w:rsidR="004B603B" w:rsidRPr="004B603B">
        <w:rPr>
          <w:rFonts w:eastAsia="Malgun Gothic" w:cs="Times New Roman" w:hint="eastAsia"/>
          <w:kern w:val="2"/>
          <w:szCs w:val="24"/>
          <w:lang w:eastAsia="ko-KR"/>
          <w14:ligatures w14:val="standardContextual"/>
        </w:rPr>
        <w:t>, (B)</w:t>
      </w:r>
      <w:r w:rsidR="004B603B">
        <w:rPr>
          <w:rFonts w:eastAsia="Malgun Gothic" w:cs="Times New Roman"/>
          <w:kern w:val="2"/>
          <w:szCs w:val="24"/>
          <w:lang w:eastAsia="ko-KR"/>
          <w14:ligatures w14:val="standardContextual"/>
        </w:rPr>
        <w:t xml:space="preserve"> </w:t>
      </w:r>
      <w:r w:rsidR="004B603B" w:rsidRPr="0034065D">
        <w:rPr>
          <w:rFonts w:eastAsia="Malgun Gothic" w:cs="Times New Roman"/>
          <w:kern w:val="2"/>
          <w:szCs w:val="24"/>
          <w:lang w:eastAsia="ko-KR"/>
          <w14:ligatures w14:val="standardContextual"/>
        </w:rPr>
        <w:t>Maximum of soil temperature at 10cm depth</w:t>
      </w:r>
      <w:r w:rsidR="004B603B" w:rsidRPr="004B603B">
        <w:rPr>
          <w:rFonts w:eastAsia="Malgun Gothic" w:cs="Times New Roman" w:hint="eastAsia"/>
          <w:kern w:val="2"/>
          <w:szCs w:val="24"/>
          <w:lang w:eastAsia="ko-KR"/>
          <w14:ligatures w14:val="standardContextual"/>
        </w:rPr>
        <w:t xml:space="preserve"> </w:t>
      </w:r>
      <w:r w:rsidR="004B603B">
        <w:rPr>
          <w:rFonts w:eastAsia="Malgun Gothic" w:cs="Times New Roman"/>
          <w:kern w:val="2"/>
          <w:szCs w:val="24"/>
          <w:lang w:eastAsia="ko-KR"/>
          <w14:ligatures w14:val="standardContextual"/>
        </w:rPr>
        <w:t>(</w:t>
      </w:r>
      <w:r w:rsidR="004B603B" w:rsidRPr="004B603B">
        <w:rPr>
          <w:rFonts w:eastAsia="Malgun Gothic" w:cs="Times New Roman" w:hint="eastAsia"/>
          <w:kern w:val="2"/>
          <w:szCs w:val="24"/>
          <w:lang w:eastAsia="ko-KR"/>
          <w14:ligatures w14:val="standardContextual"/>
        </w:rPr>
        <w:t>soil_temp10_max</w:t>
      </w:r>
      <w:r w:rsidR="004B603B">
        <w:rPr>
          <w:rFonts w:eastAsia="Malgun Gothic" w:cs="Times New Roman"/>
          <w:kern w:val="2"/>
          <w:szCs w:val="24"/>
          <w:lang w:eastAsia="ko-KR"/>
          <w14:ligatures w14:val="standardContextual"/>
        </w:rPr>
        <w:t>)</w:t>
      </w:r>
      <w:r w:rsidR="004B603B" w:rsidRPr="004B603B">
        <w:rPr>
          <w:rFonts w:eastAsia="Malgun Gothic" w:cs="Times New Roman" w:hint="eastAsia"/>
          <w:kern w:val="2"/>
          <w:szCs w:val="24"/>
          <w:lang w:eastAsia="ko-KR"/>
          <w14:ligatures w14:val="standardContextual"/>
        </w:rPr>
        <w:t xml:space="preserve">, (C) </w:t>
      </w:r>
      <w:r w:rsidR="004B603B">
        <w:rPr>
          <w:rFonts w:eastAsia="Malgun Gothic" w:cs="Times New Roman"/>
          <w:kern w:val="2"/>
          <w:szCs w:val="24"/>
          <w:lang w:eastAsia="ko-KR"/>
          <w14:ligatures w14:val="standardContextual"/>
        </w:rPr>
        <w:t>Minimum air temperature for 30 days before soil sampling day (</w:t>
      </w:r>
      <w:r w:rsidR="004B603B" w:rsidRPr="004B603B">
        <w:rPr>
          <w:rFonts w:eastAsia="Malgun Gothic" w:cs="Times New Roman" w:hint="eastAsia"/>
          <w:kern w:val="2"/>
          <w:szCs w:val="24"/>
          <w:lang w:eastAsia="ko-KR"/>
          <w14:ligatures w14:val="standardContextual"/>
        </w:rPr>
        <w:t>Air_temp_min30</w:t>
      </w:r>
      <w:r w:rsidR="004B603B">
        <w:rPr>
          <w:rFonts w:eastAsia="Malgun Gothic" w:cs="Times New Roman"/>
          <w:kern w:val="2"/>
          <w:szCs w:val="24"/>
          <w:lang w:eastAsia="ko-KR"/>
          <w14:ligatures w14:val="standardContextual"/>
        </w:rPr>
        <w:t>)</w:t>
      </w:r>
      <w:r w:rsidR="004B603B" w:rsidRPr="004B603B">
        <w:rPr>
          <w:rFonts w:eastAsia="Malgun Gothic" w:cs="Times New Roman" w:hint="eastAsia"/>
          <w:kern w:val="2"/>
          <w:szCs w:val="24"/>
          <w:lang w:eastAsia="ko-KR"/>
          <w14:ligatures w14:val="standardContextual"/>
        </w:rPr>
        <w:t xml:space="preserve">, and (D) </w:t>
      </w:r>
      <w:r w:rsidR="004B603B">
        <w:rPr>
          <w:rFonts w:eastAsia="Malgun Gothic" w:cs="Times New Roman"/>
          <w:kern w:val="2"/>
          <w:szCs w:val="24"/>
          <w:lang w:eastAsia="ko-KR"/>
          <w14:ligatures w14:val="standardContextual"/>
        </w:rPr>
        <w:t>Maximum wind speed (</w:t>
      </w:r>
      <w:proofErr w:type="spellStart"/>
      <w:r w:rsidR="004B603B" w:rsidRPr="004B603B">
        <w:rPr>
          <w:rFonts w:eastAsia="Malgun Gothic" w:cs="Times New Roman" w:hint="eastAsia"/>
          <w:kern w:val="2"/>
          <w:szCs w:val="24"/>
          <w:lang w:eastAsia="ko-KR"/>
          <w14:ligatures w14:val="standardContextual"/>
        </w:rPr>
        <w:t>Wind_max</w:t>
      </w:r>
      <w:proofErr w:type="spellEnd"/>
      <w:r w:rsidR="004B603B">
        <w:rPr>
          <w:rFonts w:eastAsia="Malgun Gothic" w:cs="Times New Roman"/>
          <w:kern w:val="2"/>
          <w:szCs w:val="24"/>
          <w:lang w:eastAsia="ko-KR"/>
          <w14:ligatures w14:val="standardContextual"/>
        </w:rPr>
        <w:t>)</w:t>
      </w:r>
      <w:r w:rsidR="004B603B" w:rsidRPr="004B603B">
        <w:rPr>
          <w:rFonts w:eastAsia="Malgun Gothic" w:cs="Times New Roman" w:hint="eastAsia"/>
          <w:kern w:val="2"/>
          <w:szCs w:val="24"/>
          <w:lang w:eastAsia="ko-KR"/>
          <w14:ligatures w14:val="standardContextual"/>
        </w:rPr>
        <w:t xml:space="preserve"> showed significant results.</w:t>
      </w:r>
    </w:p>
    <w:p w14:paraId="5B9EAD3D" w14:textId="77777777" w:rsidR="004B603B" w:rsidRPr="004B603B" w:rsidRDefault="004B603B" w:rsidP="004B603B">
      <w:pPr>
        <w:suppressAutoHyphens w:val="0"/>
        <w:spacing w:before="0" w:after="0"/>
        <w:rPr>
          <w:rFonts w:eastAsia="Malgun Gothic" w:cs="Times New Roman"/>
          <w:b/>
          <w:bCs/>
          <w:kern w:val="2"/>
          <w:szCs w:val="24"/>
          <w:lang w:eastAsia="ko-KR"/>
          <w14:ligatures w14:val="standardContextual"/>
        </w:rPr>
      </w:pPr>
      <w:r w:rsidRPr="004B603B">
        <w:rPr>
          <w:rFonts w:eastAsia="Malgun Gothic" w:cs="Times New Roman" w:hint="eastAsia"/>
          <w:b/>
          <w:bCs/>
          <w:kern w:val="2"/>
          <w:szCs w:val="24"/>
          <w:lang w:eastAsia="ko-KR"/>
          <w14:ligatures w14:val="standardContextual"/>
        </w:rPr>
        <w:t xml:space="preserve">(A) </w:t>
      </w:r>
      <w:proofErr w:type="spellStart"/>
      <w:r w:rsidRPr="004B603B">
        <w:rPr>
          <w:rFonts w:eastAsia="Malgun Gothic" w:cs="Times New Roman" w:hint="eastAsia"/>
          <w:b/>
          <w:bCs/>
          <w:kern w:val="2"/>
          <w:szCs w:val="24"/>
          <w:lang w:eastAsia="ko-KR"/>
          <w14:ligatures w14:val="standardContextual"/>
        </w:rPr>
        <w:t>Air_temp_max</w:t>
      </w:r>
      <w:proofErr w:type="spellEnd"/>
    </w:p>
    <w:tbl>
      <w:tblPr>
        <w:tblStyle w:val="TableGrid5"/>
        <w:tblW w:w="93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33"/>
        <w:gridCol w:w="1429"/>
        <w:gridCol w:w="1558"/>
        <w:gridCol w:w="1297"/>
        <w:gridCol w:w="1050"/>
      </w:tblGrid>
      <w:tr w:rsidR="004B603B" w:rsidRPr="004B603B" w14:paraId="1D6035E1" w14:textId="77777777" w:rsidTr="00E045A0">
        <w:trPr>
          <w:trHeight w:val="617"/>
        </w:trPr>
        <w:tc>
          <w:tcPr>
            <w:tcW w:w="4033" w:type="dxa"/>
            <w:tcBorders>
              <w:bottom w:val="single" w:sz="4" w:space="0" w:color="auto"/>
              <w:right w:val="nil"/>
            </w:tcBorders>
            <w:vAlign w:val="center"/>
          </w:tcPr>
          <w:p w14:paraId="7168DB44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Variable</w:t>
            </w:r>
          </w:p>
        </w:tc>
        <w:tc>
          <w:tcPr>
            <w:tcW w:w="14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B0C54C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Coefficients</w:t>
            </w:r>
          </w:p>
        </w:tc>
        <w:tc>
          <w:tcPr>
            <w:tcW w:w="15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DEFB8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Relative Risks (RR)</w:t>
            </w:r>
          </w:p>
        </w:tc>
        <w:tc>
          <w:tcPr>
            <w:tcW w:w="12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22A07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95% CI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</w:tcBorders>
            <w:vAlign w:val="center"/>
          </w:tcPr>
          <w:p w14:paraId="2D83339F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  <w:i/>
                <w:iCs/>
              </w:rPr>
              <w:t>P</w:t>
            </w:r>
            <w:r w:rsidRPr="004B603B">
              <w:rPr>
                <w:rFonts w:cs="Times New Roman"/>
                <w:b/>
                <w:bCs/>
              </w:rPr>
              <w:t>-value</w:t>
            </w:r>
          </w:p>
        </w:tc>
      </w:tr>
      <w:tr w:rsidR="004B603B" w:rsidRPr="004B603B" w14:paraId="00C693EF" w14:textId="77777777" w:rsidTr="00E045A0">
        <w:trPr>
          <w:trHeight w:val="269"/>
        </w:trPr>
        <w:tc>
          <w:tcPr>
            <w:tcW w:w="9367" w:type="dxa"/>
            <w:gridSpan w:val="5"/>
            <w:tcBorders>
              <w:bottom w:val="nil"/>
            </w:tcBorders>
            <w:vAlign w:val="center"/>
          </w:tcPr>
          <w:p w14:paraId="0EFFA76C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  <w:b/>
                <w:bCs/>
                <w:i/>
                <w:iCs/>
              </w:rPr>
            </w:pPr>
            <w:r w:rsidRPr="004B603B">
              <w:rPr>
                <w:rFonts w:cs="Times New Roman"/>
                <w:b/>
                <w:bCs/>
              </w:rPr>
              <w:t xml:space="preserve">Conditional component – Log (count of </w:t>
            </w:r>
            <w:proofErr w:type="spellStart"/>
            <w:r w:rsidRPr="004B603B">
              <w:rPr>
                <w:rFonts w:cs="Times New Roman"/>
                <w:b/>
                <w:bCs/>
              </w:rPr>
              <w:t>gEc</w:t>
            </w:r>
            <w:proofErr w:type="spellEnd"/>
            <w:r w:rsidRPr="004B603B">
              <w:rPr>
                <w:rFonts w:cs="Times New Roman"/>
                <w:b/>
                <w:bCs/>
              </w:rPr>
              <w:t xml:space="preserve">) </w:t>
            </w:r>
          </w:p>
        </w:tc>
      </w:tr>
      <w:tr w:rsidR="004B603B" w:rsidRPr="004B603B" w14:paraId="1A3EFB04" w14:textId="77777777" w:rsidTr="00E045A0">
        <w:trPr>
          <w:trHeight w:val="269"/>
        </w:trPr>
        <w:tc>
          <w:tcPr>
            <w:tcW w:w="4033" w:type="dxa"/>
            <w:tcBorders>
              <w:top w:val="nil"/>
              <w:bottom w:val="nil"/>
              <w:right w:val="nil"/>
            </w:tcBorders>
            <w:vAlign w:val="center"/>
          </w:tcPr>
          <w:p w14:paraId="5D25E60E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>Intercept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783B4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0.20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43C72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FDA1F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14:paraId="4E2FC901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0.617</w:t>
            </w:r>
          </w:p>
        </w:tc>
      </w:tr>
      <w:tr w:rsidR="004B603B" w:rsidRPr="004B603B" w14:paraId="347F0585" w14:textId="77777777" w:rsidTr="00E045A0">
        <w:trPr>
          <w:trHeight w:val="269"/>
        </w:trPr>
        <w:tc>
          <w:tcPr>
            <w:tcW w:w="4033" w:type="dxa"/>
            <w:tcBorders>
              <w:top w:val="nil"/>
              <w:bottom w:val="nil"/>
              <w:right w:val="nil"/>
            </w:tcBorders>
            <w:vAlign w:val="center"/>
          </w:tcPr>
          <w:p w14:paraId="7D307F26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proofErr w:type="spellStart"/>
            <w:r w:rsidRPr="004B603B">
              <w:rPr>
                <w:rFonts w:cs="Times New Roman"/>
              </w:rPr>
              <w:t>Air_temp_max</w:t>
            </w:r>
            <w:proofErr w:type="spellEnd"/>
            <w:r w:rsidRPr="004B603B">
              <w:rPr>
                <w:rFonts w:cs="Times New Roman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AC592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- 0.07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A5A1E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0.93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FEFD8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0.90 – 0.96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14:paraId="26D0D4C3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&lt;0.001</w:t>
            </w:r>
            <w:r w:rsidRPr="004B603B">
              <w:rPr>
                <w:rFonts w:cs="Times New Roman"/>
                <w:vertAlign w:val="superscript"/>
              </w:rPr>
              <w:t>*</w:t>
            </w:r>
          </w:p>
        </w:tc>
      </w:tr>
      <w:tr w:rsidR="004B603B" w:rsidRPr="004B603B" w14:paraId="0E311888" w14:textId="77777777" w:rsidTr="00E045A0">
        <w:trPr>
          <w:trHeight w:val="314"/>
        </w:trPr>
        <w:tc>
          <w:tcPr>
            <w:tcW w:w="9367" w:type="dxa"/>
            <w:gridSpan w:val="5"/>
            <w:tcBorders>
              <w:top w:val="nil"/>
              <w:bottom w:val="nil"/>
            </w:tcBorders>
          </w:tcPr>
          <w:p w14:paraId="0803A081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>State</w:t>
            </w:r>
          </w:p>
        </w:tc>
      </w:tr>
      <w:tr w:rsidR="004B603B" w:rsidRPr="004B603B" w14:paraId="567F4826" w14:textId="77777777" w:rsidTr="00E045A0">
        <w:trPr>
          <w:trHeight w:val="302"/>
        </w:trPr>
        <w:tc>
          <w:tcPr>
            <w:tcW w:w="4033" w:type="dxa"/>
            <w:tcBorders>
              <w:top w:val="nil"/>
              <w:bottom w:val="nil"/>
              <w:right w:val="nil"/>
            </w:tcBorders>
          </w:tcPr>
          <w:p w14:paraId="0C86DE92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 xml:space="preserve">    CA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D152D41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Reference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075E285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57FBBDD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14:paraId="70570C49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</w:p>
        </w:tc>
      </w:tr>
      <w:tr w:rsidR="004B603B" w:rsidRPr="004B603B" w14:paraId="182DF2DA" w14:textId="77777777" w:rsidTr="00E045A0">
        <w:trPr>
          <w:trHeight w:val="302"/>
        </w:trPr>
        <w:tc>
          <w:tcPr>
            <w:tcW w:w="4033" w:type="dxa"/>
            <w:tcBorders>
              <w:top w:val="nil"/>
              <w:bottom w:val="nil"/>
              <w:right w:val="nil"/>
            </w:tcBorders>
          </w:tcPr>
          <w:p w14:paraId="6BFFCEEA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 xml:space="preserve">    MN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FB1E38A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0.85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7672FAC6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2.34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40B6F5F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1.15 – 4.76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14:paraId="35BC69A7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0.019</w:t>
            </w:r>
            <w:r w:rsidRPr="004B603B">
              <w:rPr>
                <w:rFonts w:cs="Times New Roman"/>
                <w:vertAlign w:val="superscript"/>
              </w:rPr>
              <w:t>*</w:t>
            </w:r>
          </w:p>
        </w:tc>
      </w:tr>
      <w:tr w:rsidR="004B603B" w:rsidRPr="004B603B" w14:paraId="2F88DB2C" w14:textId="77777777" w:rsidTr="00E045A0">
        <w:trPr>
          <w:trHeight w:val="302"/>
        </w:trPr>
        <w:tc>
          <w:tcPr>
            <w:tcW w:w="9367" w:type="dxa"/>
            <w:gridSpan w:val="5"/>
            <w:tcBorders>
              <w:top w:val="nil"/>
              <w:bottom w:val="nil"/>
            </w:tcBorders>
          </w:tcPr>
          <w:p w14:paraId="35CA5E1A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>Sampling day - Day Post-Graze (DPG)</w:t>
            </w:r>
          </w:p>
        </w:tc>
      </w:tr>
      <w:tr w:rsidR="004B603B" w:rsidRPr="004B603B" w14:paraId="6D786785" w14:textId="77777777" w:rsidTr="00E045A0">
        <w:trPr>
          <w:trHeight w:val="302"/>
        </w:trPr>
        <w:tc>
          <w:tcPr>
            <w:tcW w:w="4033" w:type="dxa"/>
            <w:tcBorders>
              <w:top w:val="nil"/>
              <w:bottom w:val="nil"/>
              <w:right w:val="nil"/>
            </w:tcBorders>
          </w:tcPr>
          <w:p w14:paraId="304CE4A7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 xml:space="preserve">    DPG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0ECA0F4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0.06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60E772A7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1.06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A264B7C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1.04 – 1.08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14:paraId="1A2A8D38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&lt;0.001</w:t>
            </w:r>
            <w:r w:rsidRPr="004B603B">
              <w:rPr>
                <w:rFonts w:cs="Times New Roman"/>
                <w:vertAlign w:val="superscript"/>
              </w:rPr>
              <w:t>*</w:t>
            </w:r>
          </w:p>
        </w:tc>
      </w:tr>
      <w:tr w:rsidR="004B603B" w:rsidRPr="004B603B" w14:paraId="2787D2ED" w14:textId="77777777" w:rsidTr="00E045A0">
        <w:trPr>
          <w:trHeight w:val="302"/>
        </w:trPr>
        <w:tc>
          <w:tcPr>
            <w:tcW w:w="4033" w:type="dxa"/>
            <w:tcBorders>
              <w:top w:val="nil"/>
              <w:bottom w:val="nil"/>
              <w:right w:val="nil"/>
            </w:tcBorders>
          </w:tcPr>
          <w:p w14:paraId="3F2852C7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 xml:space="preserve">    (DPG – 32)</w:t>
            </w:r>
            <w:r w:rsidRPr="004B603B">
              <w:rPr>
                <w:rFonts w:cs="Times New Roman"/>
                <w:vertAlign w:val="superscript"/>
              </w:rPr>
              <w:t xml:space="preserve"> +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8FC60B5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- 0.0</w:t>
            </w:r>
            <w:r w:rsidRPr="004B603B">
              <w:rPr>
                <w:rFonts w:cs="Times New Roman" w:hint="eastAsia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5516AD02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0.94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1F81AD6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0.92 – 0.96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14:paraId="062A8047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&lt;0.001</w:t>
            </w:r>
            <w:r w:rsidRPr="004B603B">
              <w:rPr>
                <w:rFonts w:cs="Times New Roman"/>
                <w:vertAlign w:val="superscript"/>
              </w:rPr>
              <w:t>*</w:t>
            </w:r>
          </w:p>
        </w:tc>
      </w:tr>
      <w:tr w:rsidR="004B603B" w:rsidRPr="004B603B" w14:paraId="22F18565" w14:textId="77777777" w:rsidTr="00E045A0">
        <w:trPr>
          <w:trHeight w:val="302"/>
        </w:trPr>
        <w:tc>
          <w:tcPr>
            <w:tcW w:w="9367" w:type="dxa"/>
            <w:gridSpan w:val="5"/>
            <w:tcBorders>
              <w:top w:val="nil"/>
              <w:bottom w:val="nil"/>
            </w:tcBorders>
          </w:tcPr>
          <w:p w14:paraId="20B38B3E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>State × DPG</w:t>
            </w:r>
          </w:p>
        </w:tc>
      </w:tr>
      <w:tr w:rsidR="004B603B" w:rsidRPr="004B603B" w14:paraId="150C4E8C" w14:textId="77777777" w:rsidTr="00E045A0">
        <w:trPr>
          <w:trHeight w:val="302"/>
        </w:trPr>
        <w:tc>
          <w:tcPr>
            <w:tcW w:w="4033" w:type="dxa"/>
            <w:tcBorders>
              <w:top w:val="nil"/>
              <w:bottom w:val="nil"/>
              <w:right w:val="nil"/>
            </w:tcBorders>
          </w:tcPr>
          <w:p w14:paraId="26972C30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 xml:space="preserve">     MN × DPG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08705A2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- 0.02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6EFC350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0.9</w:t>
            </w:r>
            <w:r w:rsidRPr="004B603B">
              <w:rPr>
                <w:rFonts w:cs="Times New Roman" w:hint="eastAsia"/>
              </w:rPr>
              <w:t>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7249506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0.9</w:t>
            </w:r>
            <w:r w:rsidRPr="004B603B">
              <w:rPr>
                <w:rFonts w:cs="Times New Roman" w:hint="eastAsia"/>
              </w:rPr>
              <w:t>5</w:t>
            </w:r>
            <w:r w:rsidRPr="004B603B">
              <w:rPr>
                <w:rFonts w:cs="Times New Roman"/>
              </w:rPr>
              <w:t xml:space="preserve"> – </w:t>
            </w:r>
            <w:r w:rsidRPr="004B603B">
              <w:rPr>
                <w:rFonts w:cs="Times New Roman" w:hint="eastAsia"/>
              </w:rPr>
              <w:t>1.01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14:paraId="3175F387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0.216</w:t>
            </w:r>
          </w:p>
        </w:tc>
      </w:tr>
      <w:tr w:rsidR="004B603B" w:rsidRPr="004B603B" w14:paraId="04AEE5B2" w14:textId="77777777" w:rsidTr="00E045A0">
        <w:trPr>
          <w:trHeight w:val="302"/>
        </w:trPr>
        <w:tc>
          <w:tcPr>
            <w:tcW w:w="4033" w:type="dxa"/>
            <w:tcBorders>
              <w:top w:val="nil"/>
              <w:bottom w:val="single" w:sz="4" w:space="0" w:color="auto"/>
              <w:right w:val="nil"/>
            </w:tcBorders>
          </w:tcPr>
          <w:p w14:paraId="142E15CC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 xml:space="preserve">     MN × (DPG – 32)</w:t>
            </w:r>
            <w:r w:rsidRPr="004B603B">
              <w:rPr>
                <w:rFonts w:cs="Times New Roman"/>
                <w:vertAlign w:val="superscript"/>
              </w:rPr>
              <w:t xml:space="preserve"> +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6EAC8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-0.003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9D2EB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0.997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D8086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0.96</w:t>
            </w:r>
            <w:r w:rsidRPr="004B603B">
              <w:rPr>
                <w:rFonts w:cs="Times New Roman"/>
              </w:rPr>
              <w:t xml:space="preserve"> – 1.0</w:t>
            </w:r>
            <w:r w:rsidRPr="004B603B">
              <w:rPr>
                <w:rFonts w:cs="Times New Roman" w:hint="eastAsia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</w:tcBorders>
          </w:tcPr>
          <w:p w14:paraId="6BC877F5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0</w:t>
            </w:r>
            <w:r w:rsidRPr="004B603B">
              <w:rPr>
                <w:rFonts w:cs="Times New Roman" w:hint="eastAsia"/>
              </w:rPr>
              <w:t>.870</w:t>
            </w:r>
          </w:p>
        </w:tc>
      </w:tr>
      <w:tr w:rsidR="004B603B" w:rsidRPr="004B603B" w14:paraId="5C9AE8CC" w14:textId="77777777" w:rsidTr="00E045A0">
        <w:trPr>
          <w:trHeight w:val="302"/>
        </w:trPr>
        <w:tc>
          <w:tcPr>
            <w:tcW w:w="403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AEA286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Variable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9DC5BE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Coefficients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B80CC7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Odds ratio</w:t>
            </w:r>
          </w:p>
          <w:p w14:paraId="5CCEE06B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(OR)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845692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95% CI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AF9CF84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  <w:i/>
                <w:iCs/>
              </w:rPr>
              <w:t>P</w:t>
            </w:r>
            <w:r w:rsidRPr="004B603B">
              <w:rPr>
                <w:rFonts w:cs="Times New Roman"/>
                <w:b/>
                <w:bCs/>
              </w:rPr>
              <w:t>-value</w:t>
            </w:r>
          </w:p>
        </w:tc>
      </w:tr>
      <w:tr w:rsidR="004B603B" w:rsidRPr="004B603B" w14:paraId="186AAFD0" w14:textId="77777777" w:rsidTr="00E045A0">
        <w:trPr>
          <w:trHeight w:val="302"/>
        </w:trPr>
        <w:tc>
          <w:tcPr>
            <w:tcW w:w="9367" w:type="dxa"/>
            <w:gridSpan w:val="5"/>
            <w:tcBorders>
              <w:top w:val="single" w:sz="4" w:space="0" w:color="auto"/>
              <w:bottom w:val="nil"/>
            </w:tcBorders>
          </w:tcPr>
          <w:p w14:paraId="3DE1BF0A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 xml:space="preserve">Zero-inflated component – Logit (probability of zero count in </w:t>
            </w:r>
            <w:proofErr w:type="spellStart"/>
            <w:r w:rsidRPr="004B603B">
              <w:rPr>
                <w:rFonts w:cs="Times New Roman"/>
                <w:b/>
                <w:bCs/>
              </w:rPr>
              <w:t>gEc</w:t>
            </w:r>
            <w:proofErr w:type="spellEnd"/>
            <w:r w:rsidRPr="004B603B">
              <w:rPr>
                <w:rFonts w:cs="Times New Roman"/>
                <w:b/>
                <w:bCs/>
              </w:rPr>
              <w:t>)</w:t>
            </w:r>
          </w:p>
        </w:tc>
      </w:tr>
      <w:tr w:rsidR="004B603B" w:rsidRPr="004B603B" w14:paraId="4BD24FD9" w14:textId="77777777" w:rsidTr="00E045A0">
        <w:trPr>
          <w:trHeight w:val="302"/>
        </w:trPr>
        <w:tc>
          <w:tcPr>
            <w:tcW w:w="4033" w:type="dxa"/>
            <w:tcBorders>
              <w:top w:val="nil"/>
              <w:bottom w:val="nil"/>
              <w:right w:val="nil"/>
            </w:tcBorders>
          </w:tcPr>
          <w:p w14:paraId="4FE7757C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>Intercept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D92F55A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0.89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09DB7FB3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4BEAF33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14:paraId="625401B4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0.43</w:t>
            </w:r>
          </w:p>
        </w:tc>
      </w:tr>
      <w:tr w:rsidR="004B603B" w:rsidRPr="004B603B" w14:paraId="2DF522D7" w14:textId="77777777" w:rsidTr="00E045A0">
        <w:trPr>
          <w:trHeight w:val="302"/>
        </w:trPr>
        <w:tc>
          <w:tcPr>
            <w:tcW w:w="4033" w:type="dxa"/>
            <w:tcBorders>
              <w:top w:val="nil"/>
              <w:bottom w:val="single" w:sz="4" w:space="0" w:color="auto"/>
              <w:right w:val="nil"/>
            </w:tcBorders>
          </w:tcPr>
          <w:p w14:paraId="5E4E2287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proofErr w:type="spellStart"/>
            <w:r w:rsidRPr="004B603B">
              <w:rPr>
                <w:rFonts w:cs="Times New Roman"/>
              </w:rPr>
              <w:t>Air_temp_max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F880E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-0.28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37A51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871BC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0.59</w:t>
            </w:r>
            <w:r w:rsidRPr="004B603B">
              <w:rPr>
                <w:rFonts w:cs="Times New Roman"/>
              </w:rPr>
              <w:t xml:space="preserve"> – </w:t>
            </w:r>
            <w:r w:rsidRPr="004B603B">
              <w:rPr>
                <w:rFonts w:cs="Times New Roman" w:hint="eastAsia"/>
              </w:rPr>
              <w:t>0</w:t>
            </w:r>
            <w:r w:rsidRPr="004B603B">
              <w:rPr>
                <w:rFonts w:cs="Times New Roman"/>
              </w:rPr>
              <w:t>.</w:t>
            </w:r>
            <w:r w:rsidRPr="004B603B">
              <w:rPr>
                <w:rFonts w:cs="Times New Roman" w:hint="eastAsia"/>
              </w:rPr>
              <w:t>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</w:tcBorders>
          </w:tcPr>
          <w:p w14:paraId="060FF9F7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0.022</w:t>
            </w:r>
            <w:r w:rsidRPr="004B603B">
              <w:rPr>
                <w:rFonts w:cs="Times New Roman"/>
                <w:vertAlign w:val="superscript"/>
              </w:rPr>
              <w:t>*</w:t>
            </w:r>
          </w:p>
        </w:tc>
      </w:tr>
    </w:tbl>
    <w:p w14:paraId="30466F18" w14:textId="77777777" w:rsidR="004B603B" w:rsidRPr="004B603B" w:rsidRDefault="004B603B" w:rsidP="004B603B">
      <w:pPr>
        <w:suppressAutoHyphens w:val="0"/>
        <w:spacing w:before="0" w:after="0"/>
        <w:rPr>
          <w:rFonts w:eastAsia="Malgun Gothic" w:cs="Times New Roman"/>
          <w:kern w:val="2"/>
          <w:szCs w:val="24"/>
          <w:lang w:eastAsia="ko-KR"/>
          <w14:ligatures w14:val="standardContextual"/>
        </w:rPr>
      </w:pPr>
      <w:r w:rsidRPr="004B603B">
        <w:rPr>
          <w:rFonts w:eastAsia="Malgun Gothic" w:cs="Times New Roman"/>
          <w:kern w:val="2"/>
          <w:szCs w:val="24"/>
          <w:vertAlign w:val="superscript"/>
          <w:lang w:eastAsia="ko-KR"/>
          <w14:ligatures w14:val="standardContextual"/>
        </w:rPr>
        <w:t xml:space="preserve">* </w:t>
      </w:r>
      <w:r w:rsidRPr="004B603B">
        <w:rPr>
          <w:rFonts w:eastAsia="Malgun Gothic" w:cs="Times New Roman"/>
          <w:i/>
          <w:iCs/>
          <w:kern w:val="2"/>
          <w:szCs w:val="24"/>
          <w:lang w:eastAsia="ko-KR"/>
          <w14:ligatures w14:val="standardContextual"/>
        </w:rPr>
        <w:t>P</w:t>
      </w:r>
      <w:r w:rsidRPr="004B603B">
        <w:rPr>
          <w:rFonts w:eastAsia="Malgun Gothic" w:cs="Times New Roman"/>
          <w:kern w:val="2"/>
          <w:szCs w:val="24"/>
          <w:lang w:eastAsia="ko-KR"/>
          <w14:ligatures w14:val="standardContextual"/>
        </w:rPr>
        <w:t xml:space="preserve"> -value &lt; 0.05</w:t>
      </w:r>
    </w:p>
    <w:p w14:paraId="1920AF28" w14:textId="77777777" w:rsidR="004B603B" w:rsidRPr="004B603B" w:rsidRDefault="004B603B" w:rsidP="004B603B">
      <w:pPr>
        <w:suppressAutoHyphens w:val="0"/>
        <w:spacing w:before="0" w:after="0"/>
        <w:rPr>
          <w:rFonts w:eastAsia="Times New Roman" w:cs="Times New Roman"/>
          <w:color w:val="000000"/>
          <w:szCs w:val="24"/>
          <w:lang w:eastAsia="ko-KR"/>
        </w:rPr>
      </w:pPr>
      <w:r w:rsidRPr="004B603B">
        <w:rPr>
          <w:rFonts w:eastAsia="Malgun Gothic" w:cs="Times New Roman"/>
          <w:kern w:val="2"/>
          <w:szCs w:val="24"/>
          <w:lang w:eastAsia="ko-KR"/>
          <w14:ligatures w14:val="standardContextual"/>
        </w:rPr>
        <w:lastRenderedPageBreak/>
        <w:t xml:space="preserve"> </w:t>
      </w:r>
      <w:r w:rsidRPr="004B603B">
        <w:rPr>
          <w:rFonts w:eastAsia="Times New Roman" w:cs="Times New Roman"/>
          <w:color w:val="000000"/>
          <w:szCs w:val="24"/>
          <w:vertAlign w:val="superscript"/>
          <w:lang w:eastAsia="ko-KR"/>
        </w:rPr>
        <w:t xml:space="preserve">+ </w:t>
      </w:r>
      <w:r w:rsidRPr="004B603B">
        <w:rPr>
          <w:rFonts w:eastAsia="Times New Roman" w:cs="Times New Roman"/>
          <w:color w:val="000000"/>
          <w:szCs w:val="24"/>
          <w:lang w:eastAsia="ko-KR"/>
        </w:rPr>
        <w:t xml:space="preserve">DPG was a spline linear variable with a knot at 32 DPG, which was the day most showing the highest concentration of </w:t>
      </w:r>
      <w:proofErr w:type="spellStart"/>
      <w:r w:rsidRPr="004B603B">
        <w:rPr>
          <w:rFonts w:eastAsia="Times New Roman" w:cs="Times New Roman"/>
          <w:color w:val="000000"/>
          <w:szCs w:val="24"/>
          <w:lang w:eastAsia="ko-KR"/>
        </w:rPr>
        <w:t>gEc</w:t>
      </w:r>
      <w:proofErr w:type="spellEnd"/>
      <w:r w:rsidRPr="004B603B">
        <w:rPr>
          <w:rFonts w:eastAsia="Times New Roman" w:cs="Times New Roman"/>
          <w:color w:val="000000"/>
          <w:szCs w:val="24"/>
          <w:lang w:eastAsia="ko-KR"/>
        </w:rPr>
        <w:t xml:space="preserve">. </w:t>
      </w:r>
    </w:p>
    <w:p w14:paraId="15EC574B" w14:textId="77777777" w:rsidR="004B603B" w:rsidRPr="004B603B" w:rsidRDefault="004B603B" w:rsidP="004B603B">
      <w:pPr>
        <w:suppressAutoHyphens w:val="0"/>
        <w:spacing w:before="0" w:after="0"/>
        <w:rPr>
          <w:rFonts w:eastAsia="Malgun Gothic" w:cs="Times New Roman"/>
          <w:kern w:val="2"/>
          <w:szCs w:val="24"/>
          <w:lang w:eastAsia="ko-KR"/>
          <w14:ligatures w14:val="standardContextual"/>
        </w:rPr>
      </w:pPr>
    </w:p>
    <w:p w14:paraId="26DD8FD8" w14:textId="77777777" w:rsidR="004B603B" w:rsidRPr="004B603B" w:rsidRDefault="004B603B" w:rsidP="004B603B">
      <w:pPr>
        <w:suppressAutoHyphens w:val="0"/>
        <w:spacing w:before="0" w:after="0"/>
        <w:rPr>
          <w:rFonts w:eastAsia="Malgun Gothic" w:cs="Times New Roman"/>
          <w:b/>
          <w:bCs/>
          <w:kern w:val="2"/>
          <w:szCs w:val="24"/>
          <w:lang w:eastAsia="ko-KR"/>
          <w14:ligatures w14:val="standardContextual"/>
        </w:rPr>
      </w:pPr>
      <w:r w:rsidRPr="004B603B">
        <w:rPr>
          <w:rFonts w:eastAsia="Malgun Gothic" w:cs="Times New Roman" w:hint="eastAsia"/>
          <w:b/>
          <w:bCs/>
          <w:kern w:val="2"/>
          <w:szCs w:val="24"/>
          <w:lang w:eastAsia="ko-KR"/>
          <w14:ligatures w14:val="standardContextual"/>
        </w:rPr>
        <w:t>(B) soil_temp10_max</w:t>
      </w:r>
    </w:p>
    <w:tbl>
      <w:tblPr>
        <w:tblStyle w:val="TableGrid5"/>
        <w:tblW w:w="93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33"/>
        <w:gridCol w:w="1429"/>
        <w:gridCol w:w="1558"/>
        <w:gridCol w:w="1297"/>
        <w:gridCol w:w="1050"/>
      </w:tblGrid>
      <w:tr w:rsidR="004B603B" w:rsidRPr="004B603B" w14:paraId="5BD4AFB2" w14:textId="77777777" w:rsidTr="00E045A0">
        <w:trPr>
          <w:trHeight w:val="617"/>
        </w:trPr>
        <w:tc>
          <w:tcPr>
            <w:tcW w:w="4033" w:type="dxa"/>
            <w:tcBorders>
              <w:bottom w:val="single" w:sz="4" w:space="0" w:color="auto"/>
              <w:right w:val="nil"/>
            </w:tcBorders>
            <w:vAlign w:val="center"/>
          </w:tcPr>
          <w:p w14:paraId="1CE422C5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Variable</w:t>
            </w:r>
          </w:p>
        </w:tc>
        <w:tc>
          <w:tcPr>
            <w:tcW w:w="14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16961C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Coefficients</w:t>
            </w:r>
          </w:p>
        </w:tc>
        <w:tc>
          <w:tcPr>
            <w:tcW w:w="15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89B95E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Relative Risks (RR)</w:t>
            </w:r>
          </w:p>
        </w:tc>
        <w:tc>
          <w:tcPr>
            <w:tcW w:w="12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9151B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95% CI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</w:tcBorders>
            <w:vAlign w:val="center"/>
          </w:tcPr>
          <w:p w14:paraId="09CB6B01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  <w:i/>
                <w:iCs/>
              </w:rPr>
              <w:t>P</w:t>
            </w:r>
            <w:r w:rsidRPr="004B603B">
              <w:rPr>
                <w:rFonts w:cs="Times New Roman"/>
                <w:b/>
                <w:bCs/>
              </w:rPr>
              <w:t>-value</w:t>
            </w:r>
          </w:p>
        </w:tc>
      </w:tr>
      <w:tr w:rsidR="004B603B" w:rsidRPr="004B603B" w14:paraId="0A2AF206" w14:textId="77777777" w:rsidTr="00E045A0">
        <w:trPr>
          <w:trHeight w:val="269"/>
        </w:trPr>
        <w:tc>
          <w:tcPr>
            <w:tcW w:w="9367" w:type="dxa"/>
            <w:gridSpan w:val="5"/>
            <w:tcBorders>
              <w:bottom w:val="nil"/>
            </w:tcBorders>
            <w:vAlign w:val="center"/>
          </w:tcPr>
          <w:p w14:paraId="0965318F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  <w:b/>
                <w:bCs/>
                <w:i/>
                <w:iCs/>
              </w:rPr>
            </w:pPr>
            <w:r w:rsidRPr="004B603B">
              <w:rPr>
                <w:rFonts w:cs="Times New Roman"/>
                <w:b/>
                <w:bCs/>
              </w:rPr>
              <w:t xml:space="preserve">Conditional component – Log (count of </w:t>
            </w:r>
            <w:proofErr w:type="spellStart"/>
            <w:r w:rsidRPr="004B603B">
              <w:rPr>
                <w:rFonts w:cs="Times New Roman"/>
                <w:b/>
                <w:bCs/>
              </w:rPr>
              <w:t>gEc</w:t>
            </w:r>
            <w:proofErr w:type="spellEnd"/>
            <w:r w:rsidRPr="004B603B">
              <w:rPr>
                <w:rFonts w:cs="Times New Roman"/>
                <w:b/>
                <w:bCs/>
              </w:rPr>
              <w:t xml:space="preserve">) </w:t>
            </w:r>
          </w:p>
        </w:tc>
      </w:tr>
      <w:tr w:rsidR="004B603B" w:rsidRPr="004B603B" w14:paraId="5A41E84E" w14:textId="77777777" w:rsidTr="00E045A0">
        <w:trPr>
          <w:trHeight w:val="269"/>
        </w:trPr>
        <w:tc>
          <w:tcPr>
            <w:tcW w:w="4033" w:type="dxa"/>
            <w:tcBorders>
              <w:top w:val="nil"/>
              <w:bottom w:val="nil"/>
              <w:right w:val="nil"/>
            </w:tcBorders>
            <w:vAlign w:val="center"/>
          </w:tcPr>
          <w:p w14:paraId="2C939710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>Intercept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71435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F1576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73266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14:paraId="1C75476D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0.47</w:t>
            </w:r>
          </w:p>
        </w:tc>
      </w:tr>
      <w:tr w:rsidR="004B603B" w:rsidRPr="004B603B" w14:paraId="1A51D7CF" w14:textId="77777777" w:rsidTr="00E045A0">
        <w:trPr>
          <w:trHeight w:val="269"/>
        </w:trPr>
        <w:tc>
          <w:tcPr>
            <w:tcW w:w="4033" w:type="dxa"/>
            <w:tcBorders>
              <w:top w:val="nil"/>
              <w:bottom w:val="nil"/>
              <w:right w:val="nil"/>
            </w:tcBorders>
            <w:vAlign w:val="center"/>
          </w:tcPr>
          <w:p w14:paraId="2D79CBA8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>S</w:t>
            </w:r>
            <w:r w:rsidRPr="004B603B">
              <w:rPr>
                <w:rFonts w:cs="Times New Roman" w:hint="eastAsia"/>
              </w:rPr>
              <w:t>oil_temp10_max</w:t>
            </w:r>
            <w:r w:rsidRPr="004B603B">
              <w:rPr>
                <w:rFonts w:cs="Times New Roman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6C546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- 0.11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ACEB8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0.89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93CD7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0.</w:t>
            </w:r>
            <w:r w:rsidRPr="004B603B">
              <w:rPr>
                <w:rFonts w:cs="Times New Roman" w:hint="eastAsia"/>
              </w:rPr>
              <w:t>48</w:t>
            </w:r>
            <w:r w:rsidRPr="004B603B">
              <w:rPr>
                <w:rFonts w:cs="Times New Roman"/>
              </w:rPr>
              <w:t xml:space="preserve"> – 0.</w:t>
            </w:r>
            <w:r w:rsidRPr="004B603B">
              <w:rPr>
                <w:rFonts w:cs="Times New Roman" w:hint="eastAsia"/>
              </w:rPr>
              <w:t>85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14:paraId="17CFCF56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&lt;0.001</w:t>
            </w:r>
            <w:r w:rsidRPr="004B603B">
              <w:rPr>
                <w:rFonts w:cs="Times New Roman"/>
                <w:vertAlign w:val="superscript"/>
              </w:rPr>
              <w:t>*</w:t>
            </w:r>
          </w:p>
        </w:tc>
      </w:tr>
      <w:tr w:rsidR="004B603B" w:rsidRPr="004B603B" w14:paraId="75F689C9" w14:textId="77777777" w:rsidTr="00E045A0">
        <w:trPr>
          <w:trHeight w:val="314"/>
        </w:trPr>
        <w:tc>
          <w:tcPr>
            <w:tcW w:w="9367" w:type="dxa"/>
            <w:gridSpan w:val="5"/>
            <w:tcBorders>
              <w:top w:val="nil"/>
              <w:bottom w:val="nil"/>
            </w:tcBorders>
          </w:tcPr>
          <w:p w14:paraId="50D0D134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>State</w:t>
            </w:r>
          </w:p>
        </w:tc>
      </w:tr>
      <w:tr w:rsidR="004B603B" w:rsidRPr="004B603B" w14:paraId="4ADEA323" w14:textId="77777777" w:rsidTr="00E045A0">
        <w:trPr>
          <w:trHeight w:val="302"/>
        </w:trPr>
        <w:tc>
          <w:tcPr>
            <w:tcW w:w="4033" w:type="dxa"/>
            <w:tcBorders>
              <w:top w:val="nil"/>
              <w:bottom w:val="nil"/>
              <w:right w:val="nil"/>
            </w:tcBorders>
          </w:tcPr>
          <w:p w14:paraId="0E10D251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 xml:space="preserve">    CA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6612F4A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Reference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495FF6C2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18A5842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14:paraId="33687F0B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</w:p>
        </w:tc>
      </w:tr>
      <w:tr w:rsidR="004B603B" w:rsidRPr="004B603B" w14:paraId="53608237" w14:textId="77777777" w:rsidTr="00E045A0">
        <w:trPr>
          <w:trHeight w:val="302"/>
        </w:trPr>
        <w:tc>
          <w:tcPr>
            <w:tcW w:w="4033" w:type="dxa"/>
            <w:tcBorders>
              <w:top w:val="nil"/>
              <w:bottom w:val="nil"/>
              <w:right w:val="nil"/>
            </w:tcBorders>
          </w:tcPr>
          <w:p w14:paraId="5A254866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 xml:space="preserve">    MN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3574892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1.38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687E8E0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4.00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6FD9910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 xml:space="preserve">1.98 </w:t>
            </w:r>
            <w:r w:rsidRPr="004B603B">
              <w:rPr>
                <w:rFonts w:cs="Times New Roman"/>
              </w:rPr>
              <w:t xml:space="preserve">– </w:t>
            </w:r>
            <w:r w:rsidRPr="004B603B">
              <w:rPr>
                <w:rFonts w:cs="Times New Roman" w:hint="eastAsia"/>
              </w:rPr>
              <w:t>8.06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14:paraId="09E5E3CA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&lt;0.001</w:t>
            </w:r>
            <w:r w:rsidRPr="004B603B">
              <w:rPr>
                <w:rFonts w:cs="Times New Roman"/>
                <w:vertAlign w:val="superscript"/>
              </w:rPr>
              <w:t>*</w:t>
            </w:r>
          </w:p>
        </w:tc>
      </w:tr>
      <w:tr w:rsidR="004B603B" w:rsidRPr="004B603B" w14:paraId="49A923D2" w14:textId="77777777" w:rsidTr="00E045A0">
        <w:trPr>
          <w:trHeight w:val="302"/>
        </w:trPr>
        <w:tc>
          <w:tcPr>
            <w:tcW w:w="9367" w:type="dxa"/>
            <w:gridSpan w:val="5"/>
            <w:tcBorders>
              <w:top w:val="nil"/>
              <w:bottom w:val="nil"/>
            </w:tcBorders>
          </w:tcPr>
          <w:p w14:paraId="38705CE9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>Sampling day - Day Post-Graze (DPG)</w:t>
            </w:r>
          </w:p>
        </w:tc>
      </w:tr>
      <w:tr w:rsidR="004B603B" w:rsidRPr="004B603B" w14:paraId="1476AA41" w14:textId="77777777" w:rsidTr="00E045A0">
        <w:trPr>
          <w:trHeight w:val="302"/>
        </w:trPr>
        <w:tc>
          <w:tcPr>
            <w:tcW w:w="4033" w:type="dxa"/>
            <w:tcBorders>
              <w:top w:val="nil"/>
              <w:bottom w:val="nil"/>
              <w:right w:val="nil"/>
            </w:tcBorders>
          </w:tcPr>
          <w:p w14:paraId="78D00C92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 xml:space="preserve">    DPG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07F42B6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0D2F1BC2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1.08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3489A92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 xml:space="preserve">1.05 </w:t>
            </w:r>
            <w:r w:rsidRPr="004B603B">
              <w:rPr>
                <w:rFonts w:cs="Times New Roman"/>
              </w:rPr>
              <w:t xml:space="preserve">– </w:t>
            </w:r>
            <w:r w:rsidRPr="004B603B">
              <w:rPr>
                <w:rFonts w:cs="Times New Roman" w:hint="eastAsia"/>
              </w:rPr>
              <w:t>1.10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14:paraId="735EBC9C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&lt;0.001</w:t>
            </w:r>
            <w:r w:rsidRPr="004B603B">
              <w:rPr>
                <w:rFonts w:cs="Times New Roman"/>
                <w:vertAlign w:val="superscript"/>
              </w:rPr>
              <w:t>*</w:t>
            </w:r>
          </w:p>
        </w:tc>
      </w:tr>
      <w:tr w:rsidR="004B603B" w:rsidRPr="004B603B" w14:paraId="1469A4B8" w14:textId="77777777" w:rsidTr="00E045A0">
        <w:trPr>
          <w:trHeight w:val="302"/>
        </w:trPr>
        <w:tc>
          <w:tcPr>
            <w:tcW w:w="4033" w:type="dxa"/>
            <w:tcBorders>
              <w:top w:val="nil"/>
              <w:bottom w:val="nil"/>
              <w:right w:val="nil"/>
            </w:tcBorders>
          </w:tcPr>
          <w:p w14:paraId="276E4393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 xml:space="preserve">    (DPG – 32)</w:t>
            </w:r>
            <w:r w:rsidRPr="004B603B">
              <w:rPr>
                <w:rFonts w:cs="Times New Roman"/>
                <w:vertAlign w:val="superscript"/>
              </w:rPr>
              <w:t xml:space="preserve"> +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C232E93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- 0.07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7CBEA4E0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0.93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8C81FA9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 xml:space="preserve">0.91 </w:t>
            </w:r>
            <w:r w:rsidRPr="004B603B">
              <w:rPr>
                <w:rFonts w:cs="Times New Roman"/>
              </w:rPr>
              <w:t xml:space="preserve">– </w:t>
            </w:r>
            <w:r w:rsidRPr="004B603B">
              <w:rPr>
                <w:rFonts w:cs="Times New Roman" w:hint="eastAsia"/>
              </w:rPr>
              <w:t>0.95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14:paraId="70735AA7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&lt;0.001</w:t>
            </w:r>
            <w:r w:rsidRPr="004B603B">
              <w:rPr>
                <w:rFonts w:cs="Times New Roman"/>
                <w:vertAlign w:val="superscript"/>
              </w:rPr>
              <w:t>*</w:t>
            </w:r>
          </w:p>
        </w:tc>
      </w:tr>
      <w:tr w:rsidR="004B603B" w:rsidRPr="004B603B" w14:paraId="53BCD21E" w14:textId="77777777" w:rsidTr="00E045A0">
        <w:trPr>
          <w:trHeight w:val="302"/>
        </w:trPr>
        <w:tc>
          <w:tcPr>
            <w:tcW w:w="9367" w:type="dxa"/>
            <w:gridSpan w:val="5"/>
            <w:tcBorders>
              <w:top w:val="nil"/>
              <w:bottom w:val="nil"/>
            </w:tcBorders>
          </w:tcPr>
          <w:p w14:paraId="33E0D7A0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>State × DPG</w:t>
            </w:r>
          </w:p>
        </w:tc>
      </w:tr>
      <w:tr w:rsidR="004B603B" w:rsidRPr="004B603B" w14:paraId="3B8D12E7" w14:textId="77777777" w:rsidTr="00E045A0">
        <w:trPr>
          <w:trHeight w:val="302"/>
        </w:trPr>
        <w:tc>
          <w:tcPr>
            <w:tcW w:w="4033" w:type="dxa"/>
            <w:tcBorders>
              <w:top w:val="nil"/>
              <w:bottom w:val="nil"/>
              <w:right w:val="nil"/>
            </w:tcBorders>
          </w:tcPr>
          <w:p w14:paraId="0DD59D32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 xml:space="preserve">     MN × DPG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6FC47E7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- 0.02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75F405C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0.98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C34E24A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 xml:space="preserve">0.96 </w:t>
            </w:r>
            <w:r w:rsidRPr="004B603B">
              <w:rPr>
                <w:rFonts w:cs="Times New Roman"/>
              </w:rPr>
              <w:t xml:space="preserve">– </w:t>
            </w:r>
            <w:r w:rsidRPr="004B603B">
              <w:rPr>
                <w:rFonts w:cs="Times New Roman" w:hint="eastAsia"/>
              </w:rPr>
              <w:t>1.01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14:paraId="63D9F4B1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0.23</w:t>
            </w:r>
          </w:p>
        </w:tc>
      </w:tr>
      <w:tr w:rsidR="004B603B" w:rsidRPr="004B603B" w14:paraId="1DA18E31" w14:textId="77777777" w:rsidTr="00E045A0">
        <w:trPr>
          <w:trHeight w:val="302"/>
        </w:trPr>
        <w:tc>
          <w:tcPr>
            <w:tcW w:w="4033" w:type="dxa"/>
            <w:tcBorders>
              <w:top w:val="nil"/>
              <w:bottom w:val="single" w:sz="4" w:space="0" w:color="auto"/>
              <w:right w:val="nil"/>
            </w:tcBorders>
          </w:tcPr>
          <w:p w14:paraId="2E1AF146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 xml:space="preserve">     MN × (DPG – 32)</w:t>
            </w:r>
            <w:r w:rsidRPr="004B603B">
              <w:rPr>
                <w:rFonts w:cs="Times New Roman"/>
                <w:vertAlign w:val="superscript"/>
              </w:rPr>
              <w:t xml:space="preserve"> +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6DD99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- 0.009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0283F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0.99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4E7C9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 xml:space="preserve">0.96 </w:t>
            </w:r>
            <w:r w:rsidRPr="004B603B">
              <w:rPr>
                <w:rFonts w:cs="Times New Roman"/>
              </w:rPr>
              <w:t xml:space="preserve">– </w:t>
            </w:r>
            <w:r w:rsidRPr="004B603B">
              <w:rPr>
                <w:rFonts w:cs="Times New Roman" w:hint="eastAsia"/>
              </w:rPr>
              <w:t>1.03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</w:tcBorders>
          </w:tcPr>
          <w:p w14:paraId="391CB6E7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0.61</w:t>
            </w:r>
          </w:p>
        </w:tc>
      </w:tr>
      <w:tr w:rsidR="004B603B" w:rsidRPr="004B603B" w14:paraId="7B392978" w14:textId="77777777" w:rsidTr="00E045A0">
        <w:trPr>
          <w:trHeight w:val="302"/>
        </w:trPr>
        <w:tc>
          <w:tcPr>
            <w:tcW w:w="403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9D8B236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Variable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39953C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Coefficients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1F13E8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Odds ratio</w:t>
            </w:r>
          </w:p>
          <w:p w14:paraId="004BA7D1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(OR)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1AC0E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95% CI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0E27898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  <w:i/>
                <w:iCs/>
              </w:rPr>
              <w:t>P</w:t>
            </w:r>
            <w:r w:rsidRPr="004B603B">
              <w:rPr>
                <w:rFonts w:cs="Times New Roman"/>
                <w:b/>
                <w:bCs/>
              </w:rPr>
              <w:t>-value</w:t>
            </w:r>
          </w:p>
        </w:tc>
      </w:tr>
      <w:tr w:rsidR="004B603B" w:rsidRPr="004B603B" w14:paraId="18DD638C" w14:textId="77777777" w:rsidTr="00E045A0">
        <w:trPr>
          <w:trHeight w:val="302"/>
        </w:trPr>
        <w:tc>
          <w:tcPr>
            <w:tcW w:w="9367" w:type="dxa"/>
            <w:gridSpan w:val="5"/>
            <w:tcBorders>
              <w:top w:val="single" w:sz="4" w:space="0" w:color="auto"/>
              <w:bottom w:val="nil"/>
            </w:tcBorders>
          </w:tcPr>
          <w:p w14:paraId="5AF8E105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 xml:space="preserve">Zero-inflated component – Logit (probability of zero count in </w:t>
            </w:r>
            <w:proofErr w:type="spellStart"/>
            <w:r w:rsidRPr="004B603B">
              <w:rPr>
                <w:rFonts w:cs="Times New Roman"/>
                <w:b/>
                <w:bCs/>
              </w:rPr>
              <w:t>gEc</w:t>
            </w:r>
            <w:proofErr w:type="spellEnd"/>
            <w:r w:rsidRPr="004B603B">
              <w:rPr>
                <w:rFonts w:cs="Times New Roman"/>
                <w:b/>
                <w:bCs/>
              </w:rPr>
              <w:t>)</w:t>
            </w:r>
          </w:p>
        </w:tc>
      </w:tr>
      <w:tr w:rsidR="004B603B" w:rsidRPr="004B603B" w14:paraId="3BE1843A" w14:textId="77777777" w:rsidTr="00E045A0">
        <w:trPr>
          <w:trHeight w:val="302"/>
        </w:trPr>
        <w:tc>
          <w:tcPr>
            <w:tcW w:w="4033" w:type="dxa"/>
            <w:tcBorders>
              <w:top w:val="nil"/>
              <w:bottom w:val="nil"/>
              <w:right w:val="nil"/>
            </w:tcBorders>
          </w:tcPr>
          <w:p w14:paraId="0040A677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>Intercept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B3EC3F9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2.57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41F10FC2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7F667B5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14:paraId="22F5699D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0.004</w:t>
            </w:r>
            <w:r w:rsidRPr="004B603B">
              <w:rPr>
                <w:rFonts w:cs="Times New Roman" w:hint="eastAsia"/>
                <w:vertAlign w:val="superscript"/>
              </w:rPr>
              <w:t>*</w:t>
            </w:r>
          </w:p>
        </w:tc>
      </w:tr>
      <w:tr w:rsidR="004B603B" w:rsidRPr="004B603B" w14:paraId="3B3697B9" w14:textId="77777777" w:rsidTr="00E045A0">
        <w:trPr>
          <w:trHeight w:val="302"/>
        </w:trPr>
        <w:tc>
          <w:tcPr>
            <w:tcW w:w="403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59A76E4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>S</w:t>
            </w:r>
            <w:r w:rsidRPr="004B603B">
              <w:rPr>
                <w:rFonts w:cs="Times New Roman" w:hint="eastAsia"/>
              </w:rPr>
              <w:t>oil_temp10_max</w:t>
            </w:r>
            <w:r w:rsidRPr="004B603B">
              <w:rPr>
                <w:rFonts w:cs="Times New Roman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FF028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- 0.45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CF484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0.64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D3874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 xml:space="preserve">0.48 </w:t>
            </w:r>
            <w:r w:rsidRPr="004B603B">
              <w:rPr>
                <w:rFonts w:cs="Times New Roman"/>
              </w:rPr>
              <w:t xml:space="preserve">– </w:t>
            </w:r>
            <w:r w:rsidRPr="004B603B">
              <w:rPr>
                <w:rFonts w:cs="Times New Roman" w:hint="eastAsia"/>
              </w:rPr>
              <w:t>0.85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</w:tcBorders>
          </w:tcPr>
          <w:p w14:paraId="10EBA571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0.002</w:t>
            </w:r>
            <w:r w:rsidRPr="004B603B">
              <w:rPr>
                <w:rFonts w:cs="Times New Roman" w:hint="eastAsia"/>
                <w:vertAlign w:val="superscript"/>
              </w:rPr>
              <w:t>*</w:t>
            </w:r>
          </w:p>
        </w:tc>
      </w:tr>
    </w:tbl>
    <w:p w14:paraId="38676C79" w14:textId="77777777" w:rsidR="004B603B" w:rsidRPr="004B603B" w:rsidRDefault="004B603B" w:rsidP="004B603B">
      <w:pPr>
        <w:suppressAutoHyphens w:val="0"/>
        <w:spacing w:before="0" w:after="0"/>
        <w:rPr>
          <w:rFonts w:eastAsia="Malgun Gothic" w:cs="Times New Roman"/>
          <w:kern w:val="2"/>
          <w:szCs w:val="24"/>
          <w:lang w:eastAsia="ko-KR"/>
          <w14:ligatures w14:val="standardContextual"/>
        </w:rPr>
      </w:pPr>
      <w:r w:rsidRPr="004B603B">
        <w:rPr>
          <w:rFonts w:eastAsia="Malgun Gothic" w:cs="Times New Roman"/>
          <w:kern w:val="2"/>
          <w:szCs w:val="24"/>
          <w:vertAlign w:val="superscript"/>
          <w:lang w:eastAsia="ko-KR"/>
          <w14:ligatures w14:val="standardContextual"/>
        </w:rPr>
        <w:t xml:space="preserve">* </w:t>
      </w:r>
      <w:r w:rsidRPr="004B603B">
        <w:rPr>
          <w:rFonts w:eastAsia="Malgun Gothic" w:cs="Times New Roman"/>
          <w:i/>
          <w:iCs/>
          <w:kern w:val="2"/>
          <w:szCs w:val="24"/>
          <w:lang w:eastAsia="ko-KR"/>
          <w14:ligatures w14:val="standardContextual"/>
        </w:rPr>
        <w:t>P</w:t>
      </w:r>
      <w:r w:rsidRPr="004B603B">
        <w:rPr>
          <w:rFonts w:eastAsia="Malgun Gothic" w:cs="Times New Roman"/>
          <w:kern w:val="2"/>
          <w:szCs w:val="24"/>
          <w:lang w:eastAsia="ko-KR"/>
          <w14:ligatures w14:val="standardContextual"/>
        </w:rPr>
        <w:t xml:space="preserve"> -value &lt; 0.05</w:t>
      </w:r>
    </w:p>
    <w:p w14:paraId="72B936BF" w14:textId="77777777" w:rsidR="004B603B" w:rsidRPr="004B603B" w:rsidRDefault="004B603B" w:rsidP="004B603B">
      <w:pPr>
        <w:suppressAutoHyphens w:val="0"/>
        <w:spacing w:before="0" w:after="0"/>
        <w:rPr>
          <w:rFonts w:eastAsia="Times New Roman" w:cs="Times New Roman"/>
          <w:color w:val="000000"/>
          <w:szCs w:val="24"/>
          <w:lang w:eastAsia="ko-KR"/>
        </w:rPr>
      </w:pPr>
      <w:r w:rsidRPr="004B603B">
        <w:rPr>
          <w:rFonts w:eastAsia="Malgun Gothic" w:cs="Times New Roman"/>
          <w:kern w:val="2"/>
          <w:szCs w:val="24"/>
          <w:lang w:eastAsia="ko-KR"/>
          <w14:ligatures w14:val="standardContextual"/>
        </w:rPr>
        <w:t xml:space="preserve"> </w:t>
      </w:r>
      <w:r w:rsidRPr="004B603B">
        <w:rPr>
          <w:rFonts w:eastAsia="Times New Roman" w:cs="Times New Roman"/>
          <w:color w:val="000000"/>
          <w:szCs w:val="24"/>
          <w:vertAlign w:val="superscript"/>
          <w:lang w:eastAsia="ko-KR"/>
        </w:rPr>
        <w:t xml:space="preserve">+ </w:t>
      </w:r>
      <w:r w:rsidRPr="004B603B">
        <w:rPr>
          <w:rFonts w:eastAsia="Times New Roman" w:cs="Times New Roman"/>
          <w:color w:val="000000"/>
          <w:szCs w:val="24"/>
          <w:lang w:eastAsia="ko-KR"/>
        </w:rPr>
        <w:t xml:space="preserve">DPG was a spline linear variable with a knot at 32 DPG, which was the day most showing the highest concentration of </w:t>
      </w:r>
      <w:proofErr w:type="spellStart"/>
      <w:r w:rsidRPr="004B603B">
        <w:rPr>
          <w:rFonts w:eastAsia="Times New Roman" w:cs="Times New Roman"/>
          <w:color w:val="000000"/>
          <w:szCs w:val="24"/>
          <w:lang w:eastAsia="ko-KR"/>
        </w:rPr>
        <w:t>gEc</w:t>
      </w:r>
      <w:proofErr w:type="spellEnd"/>
      <w:r w:rsidRPr="004B603B">
        <w:rPr>
          <w:rFonts w:eastAsia="Times New Roman" w:cs="Times New Roman"/>
          <w:color w:val="000000"/>
          <w:szCs w:val="24"/>
          <w:lang w:eastAsia="ko-KR"/>
        </w:rPr>
        <w:t xml:space="preserve">. </w:t>
      </w:r>
    </w:p>
    <w:p w14:paraId="46762097" w14:textId="77777777" w:rsidR="004B603B" w:rsidRPr="004B603B" w:rsidRDefault="004B603B" w:rsidP="004B603B">
      <w:pPr>
        <w:suppressAutoHyphens w:val="0"/>
        <w:spacing w:before="0" w:after="0"/>
        <w:rPr>
          <w:rFonts w:eastAsia="Malgun Gothic" w:cs="Times New Roman"/>
          <w:kern w:val="2"/>
          <w:szCs w:val="24"/>
          <w:lang w:eastAsia="ko-KR"/>
          <w14:ligatures w14:val="standardContextual"/>
        </w:rPr>
      </w:pPr>
    </w:p>
    <w:p w14:paraId="3CCD2D94" w14:textId="77777777" w:rsidR="004B603B" w:rsidRPr="004B603B" w:rsidRDefault="004B603B" w:rsidP="004B603B">
      <w:pPr>
        <w:suppressAutoHyphens w:val="0"/>
        <w:spacing w:before="0" w:after="0"/>
        <w:rPr>
          <w:rFonts w:eastAsia="Malgun Gothic" w:cs="Times New Roman"/>
          <w:b/>
          <w:bCs/>
          <w:kern w:val="2"/>
          <w:szCs w:val="24"/>
          <w:lang w:eastAsia="ko-KR"/>
          <w14:ligatures w14:val="standardContextual"/>
        </w:rPr>
      </w:pPr>
      <w:r w:rsidRPr="004B603B">
        <w:rPr>
          <w:rFonts w:eastAsia="Malgun Gothic" w:cs="Times New Roman" w:hint="eastAsia"/>
          <w:b/>
          <w:bCs/>
          <w:kern w:val="2"/>
          <w:szCs w:val="24"/>
          <w:lang w:eastAsia="ko-KR"/>
          <w14:ligatures w14:val="standardContextual"/>
        </w:rPr>
        <w:t>(C) Air_temp_min30</w:t>
      </w:r>
    </w:p>
    <w:tbl>
      <w:tblPr>
        <w:tblStyle w:val="TableGrid5"/>
        <w:tblW w:w="93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33"/>
        <w:gridCol w:w="1429"/>
        <w:gridCol w:w="1558"/>
        <w:gridCol w:w="1297"/>
        <w:gridCol w:w="1050"/>
      </w:tblGrid>
      <w:tr w:rsidR="004B603B" w:rsidRPr="004B603B" w14:paraId="20726A8E" w14:textId="77777777" w:rsidTr="00E045A0">
        <w:trPr>
          <w:trHeight w:val="617"/>
        </w:trPr>
        <w:tc>
          <w:tcPr>
            <w:tcW w:w="4033" w:type="dxa"/>
            <w:tcBorders>
              <w:bottom w:val="single" w:sz="4" w:space="0" w:color="auto"/>
              <w:right w:val="nil"/>
            </w:tcBorders>
            <w:vAlign w:val="center"/>
          </w:tcPr>
          <w:p w14:paraId="265A4FBF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Variable</w:t>
            </w:r>
          </w:p>
        </w:tc>
        <w:tc>
          <w:tcPr>
            <w:tcW w:w="14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B22913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Coefficients</w:t>
            </w:r>
          </w:p>
        </w:tc>
        <w:tc>
          <w:tcPr>
            <w:tcW w:w="15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EC42C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Relative Risks (RR)</w:t>
            </w:r>
          </w:p>
        </w:tc>
        <w:tc>
          <w:tcPr>
            <w:tcW w:w="12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18B902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95% CI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</w:tcBorders>
            <w:vAlign w:val="center"/>
          </w:tcPr>
          <w:p w14:paraId="627E4037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  <w:i/>
                <w:iCs/>
              </w:rPr>
              <w:t>P</w:t>
            </w:r>
            <w:r w:rsidRPr="004B603B">
              <w:rPr>
                <w:rFonts w:cs="Times New Roman"/>
                <w:b/>
                <w:bCs/>
              </w:rPr>
              <w:t>-value</w:t>
            </w:r>
          </w:p>
        </w:tc>
      </w:tr>
      <w:tr w:rsidR="004B603B" w:rsidRPr="004B603B" w14:paraId="0AE2F36D" w14:textId="77777777" w:rsidTr="00E045A0">
        <w:trPr>
          <w:trHeight w:val="269"/>
        </w:trPr>
        <w:tc>
          <w:tcPr>
            <w:tcW w:w="9367" w:type="dxa"/>
            <w:gridSpan w:val="5"/>
            <w:tcBorders>
              <w:bottom w:val="nil"/>
            </w:tcBorders>
            <w:vAlign w:val="center"/>
          </w:tcPr>
          <w:p w14:paraId="606E84A1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  <w:b/>
                <w:bCs/>
                <w:i/>
                <w:iCs/>
              </w:rPr>
            </w:pPr>
            <w:r w:rsidRPr="004B603B">
              <w:rPr>
                <w:rFonts w:cs="Times New Roman"/>
                <w:b/>
                <w:bCs/>
              </w:rPr>
              <w:t xml:space="preserve">Conditional component – Log (count of </w:t>
            </w:r>
            <w:proofErr w:type="spellStart"/>
            <w:r w:rsidRPr="004B603B">
              <w:rPr>
                <w:rFonts w:cs="Times New Roman"/>
                <w:b/>
                <w:bCs/>
              </w:rPr>
              <w:t>gEc</w:t>
            </w:r>
            <w:proofErr w:type="spellEnd"/>
            <w:r w:rsidRPr="004B603B">
              <w:rPr>
                <w:rFonts w:cs="Times New Roman"/>
                <w:b/>
                <w:bCs/>
              </w:rPr>
              <w:t xml:space="preserve">) </w:t>
            </w:r>
          </w:p>
        </w:tc>
      </w:tr>
      <w:tr w:rsidR="004B603B" w:rsidRPr="004B603B" w14:paraId="10C798F4" w14:textId="77777777" w:rsidTr="00E045A0">
        <w:trPr>
          <w:trHeight w:val="269"/>
        </w:trPr>
        <w:tc>
          <w:tcPr>
            <w:tcW w:w="4033" w:type="dxa"/>
            <w:tcBorders>
              <w:top w:val="nil"/>
              <w:bottom w:val="nil"/>
              <w:right w:val="nil"/>
            </w:tcBorders>
            <w:vAlign w:val="center"/>
          </w:tcPr>
          <w:p w14:paraId="3FA15565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>Intercept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5D165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- 0.89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ED108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5E25E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14:paraId="24BA0E69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0.002</w:t>
            </w:r>
            <w:r w:rsidRPr="004B603B">
              <w:rPr>
                <w:rFonts w:cs="Times New Roman"/>
                <w:vertAlign w:val="superscript"/>
              </w:rPr>
              <w:t>*</w:t>
            </w:r>
          </w:p>
        </w:tc>
      </w:tr>
      <w:tr w:rsidR="004B603B" w:rsidRPr="004B603B" w14:paraId="1667CC7F" w14:textId="77777777" w:rsidTr="00E045A0">
        <w:trPr>
          <w:trHeight w:val="269"/>
        </w:trPr>
        <w:tc>
          <w:tcPr>
            <w:tcW w:w="4033" w:type="dxa"/>
            <w:tcBorders>
              <w:top w:val="nil"/>
              <w:bottom w:val="nil"/>
              <w:right w:val="nil"/>
            </w:tcBorders>
            <w:vAlign w:val="center"/>
          </w:tcPr>
          <w:p w14:paraId="54439511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Air_temp_min30</w:t>
            </w:r>
            <w:r w:rsidRPr="004B603B">
              <w:rPr>
                <w:rFonts w:cs="Times New Roman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A9181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- 0.06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CE404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0.94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46BB5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0.</w:t>
            </w:r>
            <w:r w:rsidRPr="004B603B">
              <w:rPr>
                <w:rFonts w:cs="Times New Roman" w:hint="eastAsia"/>
              </w:rPr>
              <w:t>91</w:t>
            </w:r>
            <w:r w:rsidRPr="004B603B">
              <w:rPr>
                <w:rFonts w:cs="Times New Roman"/>
              </w:rPr>
              <w:t xml:space="preserve"> – 0.</w:t>
            </w:r>
            <w:r w:rsidRPr="004B603B">
              <w:rPr>
                <w:rFonts w:cs="Times New Roman" w:hint="eastAsia"/>
              </w:rPr>
              <w:t>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14:paraId="1454DB25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&lt;0.001</w:t>
            </w:r>
            <w:r w:rsidRPr="004B603B">
              <w:rPr>
                <w:rFonts w:cs="Times New Roman"/>
                <w:vertAlign w:val="superscript"/>
              </w:rPr>
              <w:t>*</w:t>
            </w:r>
          </w:p>
        </w:tc>
      </w:tr>
      <w:tr w:rsidR="004B603B" w:rsidRPr="004B603B" w14:paraId="1A76DD77" w14:textId="77777777" w:rsidTr="00E045A0">
        <w:trPr>
          <w:trHeight w:val="314"/>
        </w:trPr>
        <w:tc>
          <w:tcPr>
            <w:tcW w:w="9367" w:type="dxa"/>
            <w:gridSpan w:val="5"/>
            <w:tcBorders>
              <w:top w:val="nil"/>
              <w:bottom w:val="nil"/>
            </w:tcBorders>
          </w:tcPr>
          <w:p w14:paraId="271CE481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>State</w:t>
            </w:r>
          </w:p>
        </w:tc>
      </w:tr>
      <w:tr w:rsidR="004B603B" w:rsidRPr="004B603B" w14:paraId="4625E8F3" w14:textId="77777777" w:rsidTr="00E045A0">
        <w:trPr>
          <w:trHeight w:val="302"/>
        </w:trPr>
        <w:tc>
          <w:tcPr>
            <w:tcW w:w="4033" w:type="dxa"/>
            <w:tcBorders>
              <w:top w:val="nil"/>
              <w:bottom w:val="nil"/>
              <w:right w:val="nil"/>
            </w:tcBorders>
          </w:tcPr>
          <w:p w14:paraId="5D1AE556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 xml:space="preserve">    CA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BDCFC8A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Reference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17D13458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FD1D156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14:paraId="3F58A104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</w:p>
        </w:tc>
      </w:tr>
      <w:tr w:rsidR="004B603B" w:rsidRPr="004B603B" w14:paraId="3256B437" w14:textId="77777777" w:rsidTr="00E045A0">
        <w:trPr>
          <w:trHeight w:val="302"/>
        </w:trPr>
        <w:tc>
          <w:tcPr>
            <w:tcW w:w="4033" w:type="dxa"/>
            <w:tcBorders>
              <w:top w:val="nil"/>
              <w:bottom w:val="nil"/>
              <w:right w:val="nil"/>
            </w:tcBorders>
          </w:tcPr>
          <w:p w14:paraId="37668B98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 xml:space="preserve">    MN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4060D79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1.16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73FD132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3.18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64936EA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1.63</w:t>
            </w:r>
            <w:r w:rsidRPr="004B603B">
              <w:rPr>
                <w:rFonts w:cs="Times New Roman"/>
              </w:rPr>
              <w:t xml:space="preserve"> – </w:t>
            </w:r>
            <w:r w:rsidRPr="004B603B">
              <w:rPr>
                <w:rFonts w:cs="Times New Roman" w:hint="eastAsia"/>
              </w:rPr>
              <w:t>6.20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14:paraId="51CCA159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&lt;0.001</w:t>
            </w:r>
            <w:r w:rsidRPr="004B603B">
              <w:rPr>
                <w:rFonts w:cs="Times New Roman"/>
                <w:vertAlign w:val="superscript"/>
              </w:rPr>
              <w:t>*</w:t>
            </w:r>
          </w:p>
        </w:tc>
      </w:tr>
      <w:tr w:rsidR="004B603B" w:rsidRPr="004B603B" w14:paraId="676AE224" w14:textId="77777777" w:rsidTr="00E045A0">
        <w:trPr>
          <w:trHeight w:val="302"/>
        </w:trPr>
        <w:tc>
          <w:tcPr>
            <w:tcW w:w="9367" w:type="dxa"/>
            <w:gridSpan w:val="5"/>
            <w:tcBorders>
              <w:top w:val="nil"/>
              <w:bottom w:val="nil"/>
            </w:tcBorders>
          </w:tcPr>
          <w:p w14:paraId="434C7680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>Sampling day - Day Post-Graze (DPG)</w:t>
            </w:r>
          </w:p>
        </w:tc>
      </w:tr>
      <w:tr w:rsidR="004B603B" w:rsidRPr="004B603B" w14:paraId="33132E18" w14:textId="77777777" w:rsidTr="00E045A0">
        <w:trPr>
          <w:trHeight w:val="302"/>
        </w:trPr>
        <w:tc>
          <w:tcPr>
            <w:tcW w:w="4033" w:type="dxa"/>
            <w:tcBorders>
              <w:top w:val="nil"/>
              <w:bottom w:val="nil"/>
              <w:right w:val="nil"/>
            </w:tcBorders>
          </w:tcPr>
          <w:p w14:paraId="0A727086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 xml:space="preserve">    DPG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353784E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143B27F3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1.07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C784010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1.05</w:t>
            </w:r>
            <w:r w:rsidRPr="004B603B">
              <w:rPr>
                <w:rFonts w:cs="Times New Roman"/>
              </w:rPr>
              <w:t xml:space="preserve"> – </w:t>
            </w:r>
            <w:r w:rsidRPr="004B603B">
              <w:rPr>
                <w:rFonts w:cs="Times New Roman" w:hint="eastAsia"/>
              </w:rPr>
              <w:t>1.09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14:paraId="6C3E74C9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&lt;0.001</w:t>
            </w:r>
            <w:r w:rsidRPr="004B603B">
              <w:rPr>
                <w:rFonts w:cs="Times New Roman"/>
                <w:vertAlign w:val="superscript"/>
              </w:rPr>
              <w:t>*</w:t>
            </w:r>
          </w:p>
        </w:tc>
      </w:tr>
      <w:tr w:rsidR="004B603B" w:rsidRPr="004B603B" w14:paraId="19EB7C99" w14:textId="77777777" w:rsidTr="00E045A0">
        <w:trPr>
          <w:trHeight w:val="302"/>
        </w:trPr>
        <w:tc>
          <w:tcPr>
            <w:tcW w:w="4033" w:type="dxa"/>
            <w:tcBorders>
              <w:top w:val="nil"/>
              <w:bottom w:val="nil"/>
              <w:right w:val="nil"/>
            </w:tcBorders>
          </w:tcPr>
          <w:p w14:paraId="01DC17EE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 xml:space="preserve">    (DPG – 32)</w:t>
            </w:r>
            <w:r w:rsidRPr="004B603B">
              <w:rPr>
                <w:rFonts w:cs="Times New Roman"/>
                <w:vertAlign w:val="superscript"/>
              </w:rPr>
              <w:t xml:space="preserve"> +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38EA454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- 0.08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4243246D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0.92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4D94862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 xml:space="preserve">0.90 </w:t>
            </w:r>
            <w:r w:rsidRPr="004B603B">
              <w:rPr>
                <w:rFonts w:cs="Times New Roman"/>
              </w:rPr>
              <w:t xml:space="preserve">– </w:t>
            </w:r>
            <w:r w:rsidRPr="004B603B">
              <w:rPr>
                <w:rFonts w:cs="Times New Roman" w:hint="eastAsia"/>
              </w:rPr>
              <w:t>0.95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14:paraId="3EBAA8D3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&lt;0.001</w:t>
            </w:r>
            <w:r w:rsidRPr="004B603B">
              <w:rPr>
                <w:rFonts w:cs="Times New Roman"/>
                <w:vertAlign w:val="superscript"/>
              </w:rPr>
              <w:t>*</w:t>
            </w:r>
          </w:p>
        </w:tc>
      </w:tr>
      <w:tr w:rsidR="004B603B" w:rsidRPr="004B603B" w14:paraId="7B4DF37C" w14:textId="77777777" w:rsidTr="00E045A0">
        <w:trPr>
          <w:trHeight w:val="302"/>
        </w:trPr>
        <w:tc>
          <w:tcPr>
            <w:tcW w:w="9367" w:type="dxa"/>
            <w:gridSpan w:val="5"/>
            <w:tcBorders>
              <w:top w:val="nil"/>
              <w:bottom w:val="nil"/>
            </w:tcBorders>
          </w:tcPr>
          <w:p w14:paraId="7A17BA2B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>State × DPG</w:t>
            </w:r>
          </w:p>
        </w:tc>
      </w:tr>
      <w:tr w:rsidR="004B603B" w:rsidRPr="004B603B" w14:paraId="3CD3A0A8" w14:textId="77777777" w:rsidTr="00E045A0">
        <w:trPr>
          <w:trHeight w:val="302"/>
        </w:trPr>
        <w:tc>
          <w:tcPr>
            <w:tcW w:w="4033" w:type="dxa"/>
            <w:tcBorders>
              <w:top w:val="nil"/>
              <w:bottom w:val="nil"/>
              <w:right w:val="nil"/>
            </w:tcBorders>
          </w:tcPr>
          <w:p w14:paraId="7882E397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 xml:space="preserve">     MN × DPG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0620852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- 0.07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5BE6245A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0.93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70D867C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 xml:space="preserve">0.91 </w:t>
            </w:r>
            <w:r w:rsidRPr="004B603B">
              <w:rPr>
                <w:rFonts w:cs="Times New Roman"/>
              </w:rPr>
              <w:t xml:space="preserve">– </w:t>
            </w:r>
            <w:r w:rsidRPr="004B603B">
              <w:rPr>
                <w:rFonts w:cs="Times New Roman" w:hint="eastAsia"/>
              </w:rPr>
              <w:t>0.96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14:paraId="4CED0B34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&lt;0.001</w:t>
            </w:r>
            <w:r w:rsidRPr="004B603B">
              <w:rPr>
                <w:rFonts w:cs="Times New Roman"/>
                <w:vertAlign w:val="superscript"/>
              </w:rPr>
              <w:t>*</w:t>
            </w:r>
          </w:p>
        </w:tc>
      </w:tr>
      <w:tr w:rsidR="004B603B" w:rsidRPr="004B603B" w14:paraId="5DA09910" w14:textId="77777777" w:rsidTr="00E045A0">
        <w:trPr>
          <w:trHeight w:val="302"/>
        </w:trPr>
        <w:tc>
          <w:tcPr>
            <w:tcW w:w="4033" w:type="dxa"/>
            <w:tcBorders>
              <w:top w:val="nil"/>
              <w:bottom w:val="single" w:sz="4" w:space="0" w:color="auto"/>
              <w:right w:val="nil"/>
            </w:tcBorders>
          </w:tcPr>
          <w:p w14:paraId="1DC733E9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 xml:space="preserve">     MN × (DPG – 32)</w:t>
            </w:r>
            <w:r w:rsidRPr="004B603B">
              <w:rPr>
                <w:rFonts w:cs="Times New Roman"/>
                <w:vertAlign w:val="superscript"/>
              </w:rPr>
              <w:t xml:space="preserve"> +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F342D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1ADF1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1.08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AB950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 xml:space="preserve">1.05 </w:t>
            </w:r>
            <w:r w:rsidRPr="004B603B">
              <w:rPr>
                <w:rFonts w:cs="Times New Roman"/>
              </w:rPr>
              <w:t xml:space="preserve">– </w:t>
            </w:r>
            <w:r w:rsidRPr="004B603B">
              <w:rPr>
                <w:rFonts w:cs="Times New Roman" w:hint="eastAsia"/>
              </w:rPr>
              <w:t>1.12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</w:tcBorders>
          </w:tcPr>
          <w:p w14:paraId="454405D5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&lt;0.001</w:t>
            </w:r>
            <w:r w:rsidRPr="004B603B">
              <w:rPr>
                <w:rFonts w:cs="Times New Roman"/>
                <w:vertAlign w:val="superscript"/>
              </w:rPr>
              <w:t>*</w:t>
            </w:r>
          </w:p>
        </w:tc>
      </w:tr>
      <w:tr w:rsidR="004B603B" w:rsidRPr="004B603B" w14:paraId="58B89AB9" w14:textId="77777777" w:rsidTr="00E045A0">
        <w:trPr>
          <w:trHeight w:val="302"/>
        </w:trPr>
        <w:tc>
          <w:tcPr>
            <w:tcW w:w="403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51CEF19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lastRenderedPageBreak/>
              <w:t>Variable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0D8EAF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Coefficients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27D27A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Odds ratio</w:t>
            </w:r>
          </w:p>
          <w:p w14:paraId="4BC25262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(OR)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DF5F0D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95% CI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C4E73AE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  <w:i/>
                <w:iCs/>
              </w:rPr>
              <w:t>P</w:t>
            </w:r>
            <w:r w:rsidRPr="004B603B">
              <w:rPr>
                <w:rFonts w:cs="Times New Roman"/>
                <w:b/>
                <w:bCs/>
              </w:rPr>
              <w:t>-value</w:t>
            </w:r>
          </w:p>
        </w:tc>
      </w:tr>
      <w:tr w:rsidR="004B603B" w:rsidRPr="004B603B" w14:paraId="5982B509" w14:textId="77777777" w:rsidTr="00E045A0">
        <w:trPr>
          <w:trHeight w:val="302"/>
        </w:trPr>
        <w:tc>
          <w:tcPr>
            <w:tcW w:w="9367" w:type="dxa"/>
            <w:gridSpan w:val="5"/>
            <w:tcBorders>
              <w:top w:val="single" w:sz="4" w:space="0" w:color="auto"/>
              <w:bottom w:val="nil"/>
            </w:tcBorders>
          </w:tcPr>
          <w:p w14:paraId="3D14941B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 xml:space="preserve">Zero-inflated component – Logit (probability of zero count in </w:t>
            </w:r>
            <w:proofErr w:type="spellStart"/>
            <w:r w:rsidRPr="004B603B">
              <w:rPr>
                <w:rFonts w:cs="Times New Roman"/>
                <w:b/>
                <w:bCs/>
              </w:rPr>
              <w:t>gEc</w:t>
            </w:r>
            <w:proofErr w:type="spellEnd"/>
            <w:r w:rsidRPr="004B603B">
              <w:rPr>
                <w:rFonts w:cs="Times New Roman"/>
                <w:b/>
                <w:bCs/>
              </w:rPr>
              <w:t>)</w:t>
            </w:r>
          </w:p>
        </w:tc>
      </w:tr>
      <w:tr w:rsidR="004B603B" w:rsidRPr="004B603B" w14:paraId="12FC90F0" w14:textId="77777777" w:rsidTr="00E045A0">
        <w:trPr>
          <w:trHeight w:val="68"/>
        </w:trPr>
        <w:tc>
          <w:tcPr>
            <w:tcW w:w="4033" w:type="dxa"/>
            <w:tcBorders>
              <w:top w:val="nil"/>
              <w:bottom w:val="single" w:sz="4" w:space="0" w:color="auto"/>
              <w:right w:val="nil"/>
            </w:tcBorders>
          </w:tcPr>
          <w:p w14:paraId="06680353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>Intercept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42D97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-20.32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5DAAA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2794F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</w:tcBorders>
          </w:tcPr>
          <w:p w14:paraId="2174A577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0.99</w:t>
            </w:r>
          </w:p>
        </w:tc>
      </w:tr>
    </w:tbl>
    <w:p w14:paraId="7E50FE55" w14:textId="77777777" w:rsidR="004B603B" w:rsidRPr="004B603B" w:rsidRDefault="004B603B" w:rsidP="004B603B">
      <w:pPr>
        <w:suppressAutoHyphens w:val="0"/>
        <w:spacing w:before="0" w:after="0"/>
        <w:rPr>
          <w:rFonts w:eastAsia="Malgun Gothic" w:cs="Times New Roman"/>
          <w:kern w:val="2"/>
          <w:szCs w:val="24"/>
          <w:lang w:eastAsia="ko-KR"/>
          <w14:ligatures w14:val="standardContextual"/>
        </w:rPr>
      </w:pPr>
      <w:r w:rsidRPr="004B603B">
        <w:rPr>
          <w:rFonts w:eastAsia="Malgun Gothic" w:cs="Times New Roman"/>
          <w:kern w:val="2"/>
          <w:szCs w:val="24"/>
          <w:vertAlign w:val="superscript"/>
          <w:lang w:eastAsia="ko-KR"/>
          <w14:ligatures w14:val="standardContextual"/>
        </w:rPr>
        <w:t xml:space="preserve">* </w:t>
      </w:r>
      <w:r w:rsidRPr="004B603B">
        <w:rPr>
          <w:rFonts w:eastAsia="Malgun Gothic" w:cs="Times New Roman"/>
          <w:i/>
          <w:iCs/>
          <w:kern w:val="2"/>
          <w:szCs w:val="24"/>
          <w:lang w:eastAsia="ko-KR"/>
          <w14:ligatures w14:val="standardContextual"/>
        </w:rPr>
        <w:t>P</w:t>
      </w:r>
      <w:r w:rsidRPr="004B603B">
        <w:rPr>
          <w:rFonts w:eastAsia="Malgun Gothic" w:cs="Times New Roman"/>
          <w:kern w:val="2"/>
          <w:szCs w:val="24"/>
          <w:lang w:eastAsia="ko-KR"/>
          <w14:ligatures w14:val="standardContextual"/>
        </w:rPr>
        <w:t xml:space="preserve"> -value &lt; 0.05</w:t>
      </w:r>
    </w:p>
    <w:p w14:paraId="0439F719" w14:textId="77777777" w:rsidR="004B603B" w:rsidRPr="004B603B" w:rsidRDefault="004B603B" w:rsidP="004B603B">
      <w:pPr>
        <w:suppressAutoHyphens w:val="0"/>
        <w:spacing w:before="0" w:after="0"/>
        <w:rPr>
          <w:rFonts w:eastAsia="Times New Roman" w:cs="Times New Roman"/>
          <w:color w:val="000000"/>
          <w:szCs w:val="24"/>
          <w:lang w:eastAsia="ko-KR"/>
        </w:rPr>
      </w:pPr>
      <w:r w:rsidRPr="004B603B">
        <w:rPr>
          <w:rFonts w:eastAsia="Malgun Gothic" w:cs="Times New Roman"/>
          <w:kern w:val="2"/>
          <w:szCs w:val="24"/>
          <w:lang w:eastAsia="ko-KR"/>
          <w14:ligatures w14:val="standardContextual"/>
        </w:rPr>
        <w:t xml:space="preserve"> </w:t>
      </w:r>
      <w:r w:rsidRPr="004B603B">
        <w:rPr>
          <w:rFonts w:eastAsia="Times New Roman" w:cs="Times New Roman"/>
          <w:color w:val="000000"/>
          <w:szCs w:val="24"/>
          <w:vertAlign w:val="superscript"/>
          <w:lang w:eastAsia="ko-KR"/>
        </w:rPr>
        <w:t xml:space="preserve">+ </w:t>
      </w:r>
      <w:r w:rsidRPr="004B603B">
        <w:rPr>
          <w:rFonts w:eastAsia="Times New Roman" w:cs="Times New Roman"/>
          <w:color w:val="000000"/>
          <w:szCs w:val="24"/>
          <w:lang w:eastAsia="ko-KR"/>
        </w:rPr>
        <w:t xml:space="preserve">DPG was a spline linear variable with a knot at 32 DPG, which was the day most showing the highest concentration of </w:t>
      </w:r>
      <w:proofErr w:type="spellStart"/>
      <w:r w:rsidRPr="004B603B">
        <w:rPr>
          <w:rFonts w:eastAsia="Times New Roman" w:cs="Times New Roman"/>
          <w:color w:val="000000"/>
          <w:szCs w:val="24"/>
          <w:lang w:eastAsia="ko-KR"/>
        </w:rPr>
        <w:t>gEc</w:t>
      </w:r>
      <w:proofErr w:type="spellEnd"/>
      <w:r w:rsidRPr="004B603B">
        <w:rPr>
          <w:rFonts w:eastAsia="Times New Roman" w:cs="Times New Roman"/>
          <w:color w:val="000000"/>
          <w:szCs w:val="24"/>
          <w:lang w:eastAsia="ko-KR"/>
        </w:rPr>
        <w:t xml:space="preserve">. </w:t>
      </w:r>
    </w:p>
    <w:p w14:paraId="3EC92311" w14:textId="77777777" w:rsidR="004B603B" w:rsidRPr="004B603B" w:rsidRDefault="004B603B" w:rsidP="004B603B">
      <w:pPr>
        <w:suppressAutoHyphens w:val="0"/>
        <w:spacing w:before="0" w:after="0"/>
        <w:rPr>
          <w:rFonts w:eastAsia="Malgun Gothic" w:cs="Times New Roman"/>
          <w:kern w:val="2"/>
          <w:szCs w:val="24"/>
          <w:lang w:eastAsia="ko-KR"/>
          <w14:ligatures w14:val="standardContextual"/>
        </w:rPr>
      </w:pPr>
    </w:p>
    <w:p w14:paraId="45532ABA" w14:textId="77777777" w:rsidR="004B603B" w:rsidRPr="004B603B" w:rsidRDefault="004B603B" w:rsidP="004B603B">
      <w:pPr>
        <w:suppressAutoHyphens w:val="0"/>
        <w:spacing w:before="0" w:after="0"/>
        <w:rPr>
          <w:rFonts w:eastAsia="Malgun Gothic" w:cs="Times New Roman"/>
          <w:b/>
          <w:bCs/>
          <w:kern w:val="2"/>
          <w:szCs w:val="24"/>
          <w:lang w:eastAsia="ko-KR"/>
          <w14:ligatures w14:val="standardContextual"/>
        </w:rPr>
      </w:pPr>
      <w:r w:rsidRPr="004B603B">
        <w:rPr>
          <w:rFonts w:eastAsia="Malgun Gothic" w:cs="Times New Roman" w:hint="eastAsia"/>
          <w:b/>
          <w:bCs/>
          <w:kern w:val="2"/>
          <w:szCs w:val="24"/>
          <w:lang w:eastAsia="ko-KR"/>
          <w14:ligatures w14:val="standardContextual"/>
        </w:rPr>
        <w:t xml:space="preserve">(D) </w:t>
      </w:r>
      <w:proofErr w:type="spellStart"/>
      <w:r w:rsidRPr="004B603B">
        <w:rPr>
          <w:rFonts w:eastAsia="Malgun Gothic" w:cs="Times New Roman" w:hint="eastAsia"/>
          <w:b/>
          <w:bCs/>
          <w:kern w:val="2"/>
          <w:szCs w:val="24"/>
          <w:lang w:eastAsia="ko-KR"/>
          <w14:ligatures w14:val="standardContextual"/>
        </w:rPr>
        <w:t>Wind_max</w:t>
      </w:r>
      <w:proofErr w:type="spellEnd"/>
    </w:p>
    <w:tbl>
      <w:tblPr>
        <w:tblStyle w:val="TableGrid5"/>
        <w:tblW w:w="93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33"/>
        <w:gridCol w:w="1429"/>
        <w:gridCol w:w="1378"/>
        <w:gridCol w:w="180"/>
        <w:gridCol w:w="1297"/>
        <w:gridCol w:w="1050"/>
      </w:tblGrid>
      <w:tr w:rsidR="004B603B" w:rsidRPr="004B603B" w14:paraId="376D79E7" w14:textId="77777777" w:rsidTr="00E045A0">
        <w:trPr>
          <w:trHeight w:val="617"/>
        </w:trPr>
        <w:tc>
          <w:tcPr>
            <w:tcW w:w="4033" w:type="dxa"/>
            <w:tcBorders>
              <w:bottom w:val="single" w:sz="4" w:space="0" w:color="auto"/>
              <w:right w:val="nil"/>
            </w:tcBorders>
            <w:vAlign w:val="center"/>
          </w:tcPr>
          <w:p w14:paraId="229AFC76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Variable</w:t>
            </w:r>
          </w:p>
        </w:tc>
        <w:tc>
          <w:tcPr>
            <w:tcW w:w="14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D3FB02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Coefficients</w:t>
            </w:r>
          </w:p>
        </w:tc>
        <w:tc>
          <w:tcPr>
            <w:tcW w:w="13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5141CA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Relative Risks (RR)</w:t>
            </w:r>
          </w:p>
        </w:tc>
        <w:tc>
          <w:tcPr>
            <w:tcW w:w="147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58F7D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95% CI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</w:tcBorders>
            <w:vAlign w:val="center"/>
          </w:tcPr>
          <w:p w14:paraId="126E9597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  <w:i/>
                <w:iCs/>
              </w:rPr>
              <w:t>P</w:t>
            </w:r>
            <w:r w:rsidRPr="004B603B">
              <w:rPr>
                <w:rFonts w:cs="Times New Roman"/>
                <w:b/>
                <w:bCs/>
              </w:rPr>
              <w:t>-value</w:t>
            </w:r>
          </w:p>
        </w:tc>
      </w:tr>
      <w:tr w:rsidR="004B603B" w:rsidRPr="004B603B" w14:paraId="2497A8F2" w14:textId="77777777" w:rsidTr="00E045A0">
        <w:trPr>
          <w:trHeight w:val="269"/>
        </w:trPr>
        <w:tc>
          <w:tcPr>
            <w:tcW w:w="9367" w:type="dxa"/>
            <w:gridSpan w:val="6"/>
            <w:tcBorders>
              <w:bottom w:val="nil"/>
            </w:tcBorders>
            <w:vAlign w:val="center"/>
          </w:tcPr>
          <w:p w14:paraId="7DEA67A9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  <w:b/>
                <w:bCs/>
                <w:i/>
                <w:iCs/>
              </w:rPr>
            </w:pPr>
            <w:r w:rsidRPr="004B603B">
              <w:rPr>
                <w:rFonts w:cs="Times New Roman"/>
                <w:b/>
                <w:bCs/>
              </w:rPr>
              <w:t xml:space="preserve">Conditional component – Log (count of </w:t>
            </w:r>
            <w:proofErr w:type="spellStart"/>
            <w:r w:rsidRPr="004B603B">
              <w:rPr>
                <w:rFonts w:cs="Times New Roman"/>
                <w:b/>
                <w:bCs/>
              </w:rPr>
              <w:t>gEc</w:t>
            </w:r>
            <w:proofErr w:type="spellEnd"/>
            <w:r w:rsidRPr="004B603B">
              <w:rPr>
                <w:rFonts w:cs="Times New Roman"/>
                <w:b/>
                <w:bCs/>
              </w:rPr>
              <w:t xml:space="preserve">) </w:t>
            </w:r>
          </w:p>
        </w:tc>
      </w:tr>
      <w:tr w:rsidR="004B603B" w:rsidRPr="004B603B" w14:paraId="195D99DE" w14:textId="77777777" w:rsidTr="00E045A0">
        <w:trPr>
          <w:trHeight w:val="269"/>
        </w:trPr>
        <w:tc>
          <w:tcPr>
            <w:tcW w:w="4033" w:type="dxa"/>
            <w:tcBorders>
              <w:top w:val="nil"/>
              <w:bottom w:val="nil"/>
              <w:right w:val="nil"/>
            </w:tcBorders>
            <w:vAlign w:val="center"/>
          </w:tcPr>
          <w:p w14:paraId="69390AC7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>Intercept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F5D58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- 0.74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CC5C6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BF761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14:paraId="649DEB6D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0.01</w:t>
            </w:r>
            <w:r w:rsidRPr="004B603B">
              <w:rPr>
                <w:rFonts w:cs="Times New Roman"/>
                <w:vertAlign w:val="superscript"/>
              </w:rPr>
              <w:t>*</w:t>
            </w:r>
          </w:p>
        </w:tc>
      </w:tr>
      <w:tr w:rsidR="004B603B" w:rsidRPr="004B603B" w14:paraId="74171B10" w14:textId="77777777" w:rsidTr="00E045A0">
        <w:trPr>
          <w:trHeight w:val="269"/>
        </w:trPr>
        <w:tc>
          <w:tcPr>
            <w:tcW w:w="4033" w:type="dxa"/>
            <w:tcBorders>
              <w:top w:val="nil"/>
              <w:bottom w:val="nil"/>
              <w:right w:val="nil"/>
            </w:tcBorders>
            <w:vAlign w:val="center"/>
          </w:tcPr>
          <w:p w14:paraId="36E48C9A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proofErr w:type="spellStart"/>
            <w:r w:rsidRPr="004B603B">
              <w:rPr>
                <w:rFonts w:cs="Times New Roman" w:hint="eastAsia"/>
              </w:rPr>
              <w:t>Wind_max</w:t>
            </w:r>
            <w:proofErr w:type="spellEnd"/>
            <w:r w:rsidRPr="004B603B">
              <w:rPr>
                <w:rFonts w:cs="Times New Roman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2B733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- 0.17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B15C4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0.86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ECBF5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0.</w:t>
            </w:r>
            <w:r w:rsidRPr="004B603B">
              <w:rPr>
                <w:rFonts w:cs="Times New Roman" w:hint="eastAsia"/>
              </w:rPr>
              <w:t>75</w:t>
            </w:r>
            <w:r w:rsidRPr="004B603B">
              <w:rPr>
                <w:rFonts w:cs="Times New Roman"/>
              </w:rPr>
              <w:t xml:space="preserve"> – 0.</w:t>
            </w:r>
            <w:r w:rsidRPr="004B603B">
              <w:rPr>
                <w:rFonts w:cs="Times New Roman" w:hint="eastAsia"/>
              </w:rPr>
              <w:t>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14:paraId="6B5341FB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0.005</w:t>
            </w:r>
            <w:r w:rsidRPr="004B603B">
              <w:rPr>
                <w:rFonts w:cs="Times New Roman"/>
                <w:vertAlign w:val="superscript"/>
              </w:rPr>
              <w:t>*</w:t>
            </w:r>
          </w:p>
        </w:tc>
      </w:tr>
      <w:tr w:rsidR="004B603B" w:rsidRPr="004B603B" w14:paraId="12137541" w14:textId="77777777" w:rsidTr="00E045A0">
        <w:trPr>
          <w:trHeight w:val="314"/>
        </w:trPr>
        <w:tc>
          <w:tcPr>
            <w:tcW w:w="9367" w:type="dxa"/>
            <w:gridSpan w:val="6"/>
            <w:tcBorders>
              <w:top w:val="nil"/>
              <w:bottom w:val="nil"/>
            </w:tcBorders>
          </w:tcPr>
          <w:p w14:paraId="35762FC5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>State</w:t>
            </w:r>
          </w:p>
        </w:tc>
      </w:tr>
      <w:tr w:rsidR="004B603B" w:rsidRPr="004B603B" w14:paraId="51CA3A45" w14:textId="77777777" w:rsidTr="00E045A0">
        <w:trPr>
          <w:trHeight w:val="302"/>
        </w:trPr>
        <w:tc>
          <w:tcPr>
            <w:tcW w:w="4033" w:type="dxa"/>
            <w:tcBorders>
              <w:top w:val="nil"/>
              <w:bottom w:val="nil"/>
              <w:right w:val="nil"/>
            </w:tcBorders>
          </w:tcPr>
          <w:p w14:paraId="0F860C8B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 xml:space="preserve">    CA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49BE061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Reference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0AFB9F57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C85A0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14:paraId="4B3F2DBB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</w:p>
        </w:tc>
      </w:tr>
      <w:tr w:rsidR="004B603B" w:rsidRPr="004B603B" w14:paraId="5B3076AB" w14:textId="77777777" w:rsidTr="00E045A0">
        <w:trPr>
          <w:trHeight w:val="302"/>
        </w:trPr>
        <w:tc>
          <w:tcPr>
            <w:tcW w:w="4033" w:type="dxa"/>
            <w:tcBorders>
              <w:top w:val="nil"/>
              <w:bottom w:val="nil"/>
              <w:right w:val="nil"/>
            </w:tcBorders>
          </w:tcPr>
          <w:p w14:paraId="562A5304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 xml:space="preserve">    MN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0BF9426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1.67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40A34B86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5.29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525BA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2.66</w:t>
            </w:r>
            <w:r w:rsidRPr="004B603B">
              <w:rPr>
                <w:rFonts w:cs="Times New Roman"/>
              </w:rPr>
              <w:t xml:space="preserve"> – </w:t>
            </w:r>
            <w:r w:rsidRPr="004B603B">
              <w:rPr>
                <w:rFonts w:cs="Times New Roman" w:hint="eastAsia"/>
              </w:rPr>
              <w:t>1</w:t>
            </w:r>
            <w:r w:rsidRPr="004B603B">
              <w:rPr>
                <w:rFonts w:cs="Times New Roman"/>
              </w:rPr>
              <w:t>0.</w:t>
            </w:r>
            <w:r w:rsidRPr="004B603B">
              <w:rPr>
                <w:rFonts w:cs="Times New Roman" w:hint="eastAsia"/>
              </w:rPr>
              <w:t>51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14:paraId="1BD52671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&lt;0.001</w:t>
            </w:r>
            <w:r w:rsidRPr="004B603B">
              <w:rPr>
                <w:rFonts w:cs="Times New Roman"/>
                <w:vertAlign w:val="superscript"/>
              </w:rPr>
              <w:t>*</w:t>
            </w:r>
          </w:p>
        </w:tc>
      </w:tr>
      <w:tr w:rsidR="004B603B" w:rsidRPr="004B603B" w14:paraId="1C377CE8" w14:textId="77777777" w:rsidTr="00E045A0">
        <w:trPr>
          <w:trHeight w:val="302"/>
        </w:trPr>
        <w:tc>
          <w:tcPr>
            <w:tcW w:w="9367" w:type="dxa"/>
            <w:gridSpan w:val="6"/>
            <w:tcBorders>
              <w:top w:val="nil"/>
              <w:bottom w:val="nil"/>
            </w:tcBorders>
          </w:tcPr>
          <w:p w14:paraId="6D45721C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>Sampling day - Day Post-Graze (DPG)</w:t>
            </w:r>
          </w:p>
        </w:tc>
      </w:tr>
      <w:tr w:rsidR="004B603B" w:rsidRPr="004B603B" w14:paraId="348A4FA8" w14:textId="77777777" w:rsidTr="00E045A0">
        <w:trPr>
          <w:trHeight w:val="302"/>
        </w:trPr>
        <w:tc>
          <w:tcPr>
            <w:tcW w:w="4033" w:type="dxa"/>
            <w:tcBorders>
              <w:top w:val="nil"/>
              <w:bottom w:val="nil"/>
              <w:right w:val="nil"/>
            </w:tcBorders>
          </w:tcPr>
          <w:p w14:paraId="17BF96F1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 xml:space="preserve">    DPG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C0E5A0B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0.06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3DA11E34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1.06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0924C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 xml:space="preserve">1.04 </w:t>
            </w:r>
            <w:r w:rsidRPr="004B603B">
              <w:rPr>
                <w:rFonts w:cs="Times New Roman"/>
              </w:rPr>
              <w:t xml:space="preserve">– </w:t>
            </w:r>
            <w:r w:rsidRPr="004B603B">
              <w:rPr>
                <w:rFonts w:cs="Times New Roman" w:hint="eastAsia"/>
              </w:rPr>
              <w:t>1.08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14:paraId="3BC94C8B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&lt;0.001</w:t>
            </w:r>
            <w:r w:rsidRPr="004B603B">
              <w:rPr>
                <w:rFonts w:cs="Times New Roman"/>
                <w:vertAlign w:val="superscript"/>
              </w:rPr>
              <w:t>*</w:t>
            </w:r>
          </w:p>
        </w:tc>
      </w:tr>
      <w:tr w:rsidR="004B603B" w:rsidRPr="004B603B" w14:paraId="7329759C" w14:textId="77777777" w:rsidTr="00E045A0">
        <w:trPr>
          <w:trHeight w:val="302"/>
        </w:trPr>
        <w:tc>
          <w:tcPr>
            <w:tcW w:w="4033" w:type="dxa"/>
            <w:tcBorders>
              <w:top w:val="nil"/>
              <w:bottom w:val="nil"/>
              <w:right w:val="nil"/>
            </w:tcBorders>
          </w:tcPr>
          <w:p w14:paraId="391EADBC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 xml:space="preserve">    (DPG – 32)</w:t>
            </w:r>
            <w:r w:rsidRPr="004B603B">
              <w:rPr>
                <w:rFonts w:cs="Times New Roman"/>
                <w:vertAlign w:val="superscript"/>
              </w:rPr>
              <w:t xml:space="preserve"> +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8FBC6A2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- 0.07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1E001DAE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0.93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F541D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 xml:space="preserve">0.91 </w:t>
            </w:r>
            <w:r w:rsidRPr="004B603B">
              <w:rPr>
                <w:rFonts w:cs="Times New Roman"/>
              </w:rPr>
              <w:t xml:space="preserve">– </w:t>
            </w:r>
            <w:r w:rsidRPr="004B603B">
              <w:rPr>
                <w:rFonts w:cs="Times New Roman" w:hint="eastAsia"/>
              </w:rPr>
              <w:t>0.95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14:paraId="00CA7CFC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/>
              </w:rPr>
              <w:t>&lt;0.001</w:t>
            </w:r>
            <w:r w:rsidRPr="004B603B">
              <w:rPr>
                <w:rFonts w:cs="Times New Roman"/>
                <w:vertAlign w:val="superscript"/>
              </w:rPr>
              <w:t>*</w:t>
            </w:r>
          </w:p>
        </w:tc>
      </w:tr>
      <w:tr w:rsidR="004B603B" w:rsidRPr="004B603B" w14:paraId="2B65DBC6" w14:textId="77777777" w:rsidTr="00E045A0">
        <w:trPr>
          <w:trHeight w:val="302"/>
        </w:trPr>
        <w:tc>
          <w:tcPr>
            <w:tcW w:w="9367" w:type="dxa"/>
            <w:gridSpan w:val="6"/>
            <w:tcBorders>
              <w:top w:val="nil"/>
              <w:bottom w:val="nil"/>
            </w:tcBorders>
          </w:tcPr>
          <w:p w14:paraId="1891C601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>State × DPG</w:t>
            </w:r>
          </w:p>
        </w:tc>
      </w:tr>
      <w:tr w:rsidR="004B603B" w:rsidRPr="004B603B" w14:paraId="16FA7F5E" w14:textId="77777777" w:rsidTr="00E045A0">
        <w:trPr>
          <w:trHeight w:val="302"/>
        </w:trPr>
        <w:tc>
          <w:tcPr>
            <w:tcW w:w="4033" w:type="dxa"/>
            <w:tcBorders>
              <w:top w:val="nil"/>
              <w:bottom w:val="nil"/>
              <w:right w:val="nil"/>
            </w:tcBorders>
          </w:tcPr>
          <w:p w14:paraId="7DACF260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 xml:space="preserve">     MN × DPG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EDB3699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- 0.04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6ACA70CF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0.96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69E52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 xml:space="preserve">0.94 </w:t>
            </w:r>
            <w:r w:rsidRPr="004B603B">
              <w:rPr>
                <w:rFonts w:cs="Times New Roman"/>
              </w:rPr>
              <w:t xml:space="preserve">– </w:t>
            </w:r>
            <w:r w:rsidRPr="004B603B">
              <w:rPr>
                <w:rFonts w:cs="Times New Roman" w:hint="eastAsia"/>
              </w:rPr>
              <w:t>0.99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14:paraId="5D04A9FF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0.002</w:t>
            </w:r>
            <w:r w:rsidRPr="004B603B">
              <w:rPr>
                <w:rFonts w:cs="Times New Roman"/>
                <w:vertAlign w:val="superscript"/>
              </w:rPr>
              <w:t>*</w:t>
            </w:r>
          </w:p>
        </w:tc>
      </w:tr>
      <w:tr w:rsidR="004B603B" w:rsidRPr="004B603B" w14:paraId="20D0B5B3" w14:textId="77777777" w:rsidTr="00E045A0">
        <w:trPr>
          <w:trHeight w:val="302"/>
        </w:trPr>
        <w:tc>
          <w:tcPr>
            <w:tcW w:w="4033" w:type="dxa"/>
            <w:tcBorders>
              <w:top w:val="nil"/>
              <w:bottom w:val="single" w:sz="4" w:space="0" w:color="auto"/>
              <w:right w:val="nil"/>
            </w:tcBorders>
          </w:tcPr>
          <w:p w14:paraId="22F509EC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 xml:space="preserve">     MN × (DPG – 32)</w:t>
            </w:r>
            <w:r w:rsidRPr="004B603B">
              <w:rPr>
                <w:rFonts w:cs="Times New Roman"/>
                <w:vertAlign w:val="superscript"/>
              </w:rPr>
              <w:t xml:space="preserve"> +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A753B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0.03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031C0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1.03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15A01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 xml:space="preserve">1.00 </w:t>
            </w:r>
            <w:r w:rsidRPr="004B603B">
              <w:rPr>
                <w:rFonts w:cs="Times New Roman"/>
              </w:rPr>
              <w:t xml:space="preserve">– </w:t>
            </w:r>
            <w:r w:rsidRPr="004B603B">
              <w:rPr>
                <w:rFonts w:cs="Times New Roman" w:hint="eastAsia"/>
              </w:rPr>
              <w:t>1.06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</w:tcBorders>
          </w:tcPr>
          <w:p w14:paraId="3926CE9A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0.03</w:t>
            </w:r>
            <w:r w:rsidRPr="004B603B">
              <w:rPr>
                <w:rFonts w:cs="Times New Roman"/>
                <w:vertAlign w:val="superscript"/>
              </w:rPr>
              <w:t>*</w:t>
            </w:r>
          </w:p>
        </w:tc>
      </w:tr>
      <w:tr w:rsidR="004B603B" w:rsidRPr="004B603B" w14:paraId="3E894862" w14:textId="77777777" w:rsidTr="00E045A0">
        <w:trPr>
          <w:trHeight w:val="302"/>
        </w:trPr>
        <w:tc>
          <w:tcPr>
            <w:tcW w:w="403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1D76002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Variable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8AE73F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Coefficients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D63068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Odds ratio</w:t>
            </w:r>
          </w:p>
          <w:p w14:paraId="410BF26D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(OR)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602820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>95% CI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DF01603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  <w:i/>
                <w:iCs/>
              </w:rPr>
              <w:t>P</w:t>
            </w:r>
            <w:r w:rsidRPr="004B603B">
              <w:rPr>
                <w:rFonts w:cs="Times New Roman"/>
                <w:b/>
                <w:bCs/>
              </w:rPr>
              <w:t>-value</w:t>
            </w:r>
          </w:p>
        </w:tc>
      </w:tr>
      <w:tr w:rsidR="004B603B" w:rsidRPr="004B603B" w14:paraId="379C7FC2" w14:textId="77777777" w:rsidTr="00E045A0">
        <w:trPr>
          <w:trHeight w:val="302"/>
        </w:trPr>
        <w:tc>
          <w:tcPr>
            <w:tcW w:w="9367" w:type="dxa"/>
            <w:gridSpan w:val="6"/>
            <w:tcBorders>
              <w:top w:val="single" w:sz="4" w:space="0" w:color="auto"/>
              <w:bottom w:val="nil"/>
            </w:tcBorders>
          </w:tcPr>
          <w:p w14:paraId="33AAB989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  <w:b/>
                <w:bCs/>
              </w:rPr>
            </w:pPr>
            <w:r w:rsidRPr="004B603B">
              <w:rPr>
                <w:rFonts w:cs="Times New Roman"/>
                <w:b/>
                <w:bCs/>
              </w:rPr>
              <w:t xml:space="preserve">Zero-inflated component – Logit (probability of zero count in </w:t>
            </w:r>
            <w:proofErr w:type="spellStart"/>
            <w:r w:rsidRPr="004B603B">
              <w:rPr>
                <w:rFonts w:cs="Times New Roman"/>
                <w:b/>
                <w:bCs/>
              </w:rPr>
              <w:t>gEc</w:t>
            </w:r>
            <w:proofErr w:type="spellEnd"/>
            <w:r w:rsidRPr="004B603B">
              <w:rPr>
                <w:rFonts w:cs="Times New Roman"/>
                <w:b/>
                <w:bCs/>
              </w:rPr>
              <w:t>)</w:t>
            </w:r>
          </w:p>
        </w:tc>
      </w:tr>
      <w:tr w:rsidR="004B603B" w:rsidRPr="004B603B" w14:paraId="3FCF8E5F" w14:textId="77777777" w:rsidTr="00E045A0">
        <w:trPr>
          <w:trHeight w:val="68"/>
        </w:trPr>
        <w:tc>
          <w:tcPr>
            <w:tcW w:w="4033" w:type="dxa"/>
            <w:tcBorders>
              <w:top w:val="nil"/>
              <w:bottom w:val="nil"/>
              <w:right w:val="nil"/>
            </w:tcBorders>
          </w:tcPr>
          <w:p w14:paraId="09DDF7CB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r w:rsidRPr="004B603B">
              <w:rPr>
                <w:rFonts w:cs="Times New Roman"/>
              </w:rPr>
              <w:t>Intercept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377D0B5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- 5.26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E7ECE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3A37083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14:paraId="10203CF7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0.02</w:t>
            </w:r>
            <w:r w:rsidRPr="004B603B">
              <w:rPr>
                <w:rFonts w:cs="Times New Roman"/>
                <w:vertAlign w:val="superscript"/>
              </w:rPr>
              <w:t>*</w:t>
            </w:r>
          </w:p>
        </w:tc>
      </w:tr>
      <w:tr w:rsidR="004B603B" w:rsidRPr="004B603B" w14:paraId="0B4EBF70" w14:textId="77777777" w:rsidTr="00E045A0">
        <w:trPr>
          <w:trHeight w:val="68"/>
        </w:trPr>
        <w:tc>
          <w:tcPr>
            <w:tcW w:w="4033" w:type="dxa"/>
            <w:tcBorders>
              <w:top w:val="nil"/>
              <w:bottom w:val="single" w:sz="4" w:space="0" w:color="auto"/>
              <w:right w:val="nil"/>
            </w:tcBorders>
          </w:tcPr>
          <w:p w14:paraId="1895A6A9" w14:textId="77777777" w:rsidR="004B603B" w:rsidRPr="004B603B" w:rsidRDefault="004B603B" w:rsidP="004B603B">
            <w:pPr>
              <w:spacing w:before="0" w:after="0" w:line="276" w:lineRule="auto"/>
              <w:rPr>
                <w:rFonts w:cs="Times New Roman"/>
              </w:rPr>
            </w:pPr>
            <w:proofErr w:type="spellStart"/>
            <w:r w:rsidRPr="004B603B">
              <w:rPr>
                <w:rFonts w:cs="Times New Roman" w:hint="eastAsia"/>
              </w:rPr>
              <w:t>Wind_max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75432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0.58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5E1D9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1.78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619F4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 xml:space="preserve">0.98 </w:t>
            </w:r>
            <w:r w:rsidRPr="004B603B">
              <w:rPr>
                <w:rFonts w:cs="Times New Roman"/>
              </w:rPr>
              <w:t xml:space="preserve">– </w:t>
            </w:r>
            <w:r w:rsidRPr="004B603B">
              <w:rPr>
                <w:rFonts w:cs="Times New Roman" w:hint="eastAsia"/>
              </w:rPr>
              <w:t>3.23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</w:tcBorders>
          </w:tcPr>
          <w:p w14:paraId="1B5E4A22" w14:textId="77777777" w:rsidR="004B603B" w:rsidRPr="004B603B" w:rsidRDefault="004B603B" w:rsidP="004B603B">
            <w:pPr>
              <w:spacing w:before="0" w:after="0" w:line="276" w:lineRule="auto"/>
              <w:jc w:val="center"/>
              <w:rPr>
                <w:rFonts w:cs="Times New Roman"/>
              </w:rPr>
            </w:pPr>
            <w:r w:rsidRPr="004B603B">
              <w:rPr>
                <w:rFonts w:cs="Times New Roman" w:hint="eastAsia"/>
              </w:rPr>
              <w:t>0.05</w:t>
            </w:r>
          </w:p>
        </w:tc>
      </w:tr>
    </w:tbl>
    <w:p w14:paraId="6712F14B" w14:textId="77777777" w:rsidR="004B603B" w:rsidRPr="004B603B" w:rsidRDefault="004B603B" w:rsidP="004B603B">
      <w:pPr>
        <w:suppressAutoHyphens w:val="0"/>
        <w:spacing w:before="0" w:after="0"/>
        <w:rPr>
          <w:rFonts w:eastAsia="Malgun Gothic" w:cs="Times New Roman"/>
          <w:kern w:val="2"/>
          <w:szCs w:val="24"/>
          <w:lang w:eastAsia="ko-KR"/>
          <w14:ligatures w14:val="standardContextual"/>
        </w:rPr>
      </w:pPr>
      <w:r w:rsidRPr="004B603B">
        <w:rPr>
          <w:rFonts w:eastAsia="Malgun Gothic" w:cs="Times New Roman"/>
          <w:kern w:val="2"/>
          <w:szCs w:val="24"/>
          <w:vertAlign w:val="superscript"/>
          <w:lang w:eastAsia="ko-KR"/>
          <w14:ligatures w14:val="standardContextual"/>
        </w:rPr>
        <w:t xml:space="preserve">* </w:t>
      </w:r>
      <w:r w:rsidRPr="004B603B">
        <w:rPr>
          <w:rFonts w:eastAsia="Malgun Gothic" w:cs="Times New Roman"/>
          <w:i/>
          <w:iCs/>
          <w:kern w:val="2"/>
          <w:szCs w:val="24"/>
          <w:lang w:eastAsia="ko-KR"/>
          <w14:ligatures w14:val="standardContextual"/>
        </w:rPr>
        <w:t>P</w:t>
      </w:r>
      <w:r w:rsidRPr="004B603B">
        <w:rPr>
          <w:rFonts w:eastAsia="Malgun Gothic" w:cs="Times New Roman"/>
          <w:kern w:val="2"/>
          <w:szCs w:val="24"/>
          <w:lang w:eastAsia="ko-KR"/>
          <w14:ligatures w14:val="standardContextual"/>
        </w:rPr>
        <w:t xml:space="preserve"> -value &lt; 0.05</w:t>
      </w:r>
    </w:p>
    <w:p w14:paraId="5CBFC0A2" w14:textId="77777777" w:rsidR="004B603B" w:rsidRPr="004B603B" w:rsidRDefault="004B603B" w:rsidP="004B603B">
      <w:pPr>
        <w:suppressAutoHyphens w:val="0"/>
        <w:spacing w:before="0" w:after="0"/>
        <w:rPr>
          <w:rFonts w:eastAsia="Times New Roman" w:cs="Times New Roman"/>
          <w:color w:val="000000"/>
          <w:szCs w:val="24"/>
          <w:lang w:eastAsia="ko-KR"/>
        </w:rPr>
      </w:pPr>
      <w:r w:rsidRPr="004B603B">
        <w:rPr>
          <w:rFonts w:eastAsia="Malgun Gothic" w:cs="Times New Roman"/>
          <w:kern w:val="2"/>
          <w:szCs w:val="24"/>
          <w:lang w:eastAsia="ko-KR"/>
          <w14:ligatures w14:val="standardContextual"/>
        </w:rPr>
        <w:t xml:space="preserve"> </w:t>
      </w:r>
      <w:r w:rsidRPr="004B603B">
        <w:rPr>
          <w:rFonts w:eastAsia="Times New Roman" w:cs="Times New Roman"/>
          <w:color w:val="000000"/>
          <w:szCs w:val="24"/>
          <w:vertAlign w:val="superscript"/>
          <w:lang w:eastAsia="ko-KR"/>
        </w:rPr>
        <w:t xml:space="preserve">+ </w:t>
      </w:r>
      <w:r w:rsidRPr="004B603B">
        <w:rPr>
          <w:rFonts w:eastAsia="Times New Roman" w:cs="Times New Roman"/>
          <w:color w:val="000000"/>
          <w:szCs w:val="24"/>
          <w:lang w:eastAsia="ko-KR"/>
        </w:rPr>
        <w:t xml:space="preserve">DPG was a spline linear variable with a knot at 32 DPG, which was the day most showing the highest concentration of </w:t>
      </w:r>
      <w:proofErr w:type="spellStart"/>
      <w:r w:rsidRPr="004B603B">
        <w:rPr>
          <w:rFonts w:eastAsia="Times New Roman" w:cs="Times New Roman"/>
          <w:color w:val="000000"/>
          <w:szCs w:val="24"/>
          <w:lang w:eastAsia="ko-KR"/>
        </w:rPr>
        <w:t>gEc</w:t>
      </w:r>
      <w:proofErr w:type="spellEnd"/>
      <w:r w:rsidRPr="004B603B">
        <w:rPr>
          <w:rFonts w:eastAsia="Times New Roman" w:cs="Times New Roman"/>
          <w:color w:val="000000"/>
          <w:szCs w:val="24"/>
          <w:lang w:eastAsia="ko-KR"/>
        </w:rPr>
        <w:t xml:space="preserve">. </w:t>
      </w:r>
    </w:p>
    <w:p w14:paraId="434DE064" w14:textId="77777777" w:rsidR="004B603B" w:rsidRPr="004B603B" w:rsidRDefault="004B603B" w:rsidP="004B603B">
      <w:pPr>
        <w:suppressAutoHyphens w:val="0"/>
        <w:spacing w:before="0" w:after="0"/>
        <w:rPr>
          <w:rFonts w:eastAsia="Malgun Gothic" w:cs="Times New Roman"/>
          <w:kern w:val="2"/>
          <w:szCs w:val="24"/>
          <w:lang w:eastAsia="ko-KR"/>
          <w14:ligatures w14:val="standardContextual"/>
        </w:rPr>
      </w:pPr>
    </w:p>
    <w:p w14:paraId="539EA3DB" w14:textId="6463F01D" w:rsidR="00C8687F" w:rsidRDefault="00C8687F" w:rsidP="004B603B">
      <w:pPr>
        <w:spacing w:before="240"/>
      </w:pPr>
    </w:p>
    <w:sectPr w:rsidR="00C8687F" w:rsidSect="00C8687F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0A1BB" w14:textId="77777777" w:rsidR="001D44AF" w:rsidRDefault="001D44AF">
      <w:pPr>
        <w:spacing w:before="0" w:after="0"/>
      </w:pPr>
      <w:r>
        <w:separator/>
      </w:r>
    </w:p>
  </w:endnote>
  <w:endnote w:type="continuationSeparator" w:id="0">
    <w:p w14:paraId="68AB1107" w14:textId="77777777" w:rsidR="001D44AF" w:rsidRDefault="001D44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FE61A" w14:textId="77777777" w:rsidR="00E54A1C" w:rsidRDefault="00000000">
    <w:pPr>
      <w:rPr>
        <w:color w:val="C00000"/>
        <w:szCs w:val="24"/>
      </w:rPr>
    </w:pPr>
    <w:r>
      <w:rPr>
        <w:noProof/>
        <w:color w:val="C00000"/>
        <w:szCs w:val="24"/>
      </w:rPr>
      <mc:AlternateContent>
        <mc:Choice Requires="wps">
          <w:drawing>
            <wp:anchor distT="0" distB="0" distL="0" distR="0" simplePos="0" relativeHeight="4" behindDoc="1" locked="0" layoutInCell="1" allowOverlap="1" wp14:anchorId="1447BCA5" wp14:editId="1F1CCD6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10030" cy="43370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9480" cy="4330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7FF914" w14:textId="77777777" w:rsidR="00E54A1C" w:rsidRDefault="00000000">
                          <w:pPr>
                            <w:pStyle w:val="FrameContents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Cs w:val="4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447BCA5" id="Text Box 1" o:spid="_x0000_s1026" style="position:absolute;margin-left:67.7pt;margin-top:.05pt;width:118.9pt;height:34.15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" filled="f" stroked="f" strokeweight=".18mm">
              <v:textbox style="mso-fit-shape-to-text:t">
                <w:txbxContent>
                  <w:p w14:paraId="777FF914" w14:textId="77777777" w:rsidR="00E54A1C" w:rsidRDefault="00000000">
                    <w:pPr>
                      <w:pStyle w:val="FrameContents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/>
                        <w:szCs w:val="40"/>
                      </w:rPr>
                      <w:fldChar w:fldCharType="begin"/>
                    </w:r>
                    <w:r>
                      <w:rPr>
                        <w:color w:val="000000"/>
                        <w:szCs w:val="40"/>
                      </w:rPr>
                      <w:instrText>PAGE</w:instrText>
                    </w:r>
                    <w:r>
                      <w:rPr>
                        <w:color w:val="000000"/>
                        <w:szCs w:val="40"/>
                      </w:rPr>
                      <w:fldChar w:fldCharType="separate"/>
                    </w:r>
                    <w:r>
                      <w:rPr>
                        <w:color w:val="000000"/>
                        <w:szCs w:val="40"/>
                      </w:rPr>
                      <w:t>2</w:t>
                    </w:r>
                    <w:r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6CBF3" w14:textId="77777777" w:rsidR="00E54A1C" w:rsidRDefault="00000000">
    <w:pPr>
      <w:rPr>
        <w:b/>
        <w:sz w:val="20"/>
        <w:szCs w:val="24"/>
      </w:rPr>
    </w:pPr>
    <w:r>
      <w:rPr>
        <w:b/>
        <w:noProof/>
        <w:sz w:val="20"/>
        <w:szCs w:val="24"/>
      </w:rPr>
      <mc:AlternateContent>
        <mc:Choice Requires="wps">
          <w:drawing>
            <wp:anchor distT="0" distB="0" distL="0" distR="0" simplePos="0" relativeHeight="2" behindDoc="1" locked="0" layoutInCell="1" allowOverlap="1" wp14:anchorId="2F018D04" wp14:editId="698B91B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10030" cy="433705"/>
              <wp:effectExtent l="0" t="0" r="0" b="0"/>
              <wp:wrapNone/>
              <wp:docPr id="4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9480" cy="4330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5CC2A6" w14:textId="77777777" w:rsidR="00E54A1C" w:rsidRDefault="00000000">
                          <w:pPr>
                            <w:pStyle w:val="FrameContents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Cs w:val="4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F018D04" id="Text Box 56" o:spid="_x0000_s1027" style="position:absolute;margin-left:67.7pt;margin-top:.05pt;width:118.9pt;height:34.1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" filled="f" stroked="f" strokeweight=".18mm">
              <v:textbox style="mso-fit-shape-to-text:t">
                <w:txbxContent>
                  <w:p w14:paraId="665CC2A6" w14:textId="77777777" w:rsidR="00E54A1C" w:rsidRDefault="00000000">
                    <w:pPr>
                      <w:pStyle w:val="FrameContents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/>
                        <w:szCs w:val="40"/>
                      </w:rPr>
                      <w:fldChar w:fldCharType="begin"/>
                    </w:r>
                    <w:r>
                      <w:rPr>
                        <w:color w:val="000000"/>
                        <w:szCs w:val="40"/>
                      </w:rPr>
                      <w:instrText>PAGE</w:instrText>
                    </w:r>
                    <w:r>
                      <w:rPr>
                        <w:color w:val="000000"/>
                        <w:szCs w:val="40"/>
                      </w:rPr>
                      <w:fldChar w:fldCharType="separate"/>
                    </w:r>
                    <w:r>
                      <w:rPr>
                        <w:color w:val="000000"/>
                        <w:szCs w:val="40"/>
                      </w:rPr>
                      <w:t>3</w:t>
                    </w:r>
                    <w:r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75A7F" w14:textId="77777777" w:rsidR="001D44AF" w:rsidRDefault="001D44AF">
      <w:pPr>
        <w:spacing w:before="0" w:after="0"/>
      </w:pPr>
      <w:r>
        <w:separator/>
      </w:r>
    </w:p>
  </w:footnote>
  <w:footnote w:type="continuationSeparator" w:id="0">
    <w:p w14:paraId="448763DA" w14:textId="77777777" w:rsidR="001D44AF" w:rsidRDefault="001D44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24827" w14:textId="77777777" w:rsidR="00E54A1C" w:rsidRDefault="00000000">
    <w:pPr>
      <w:rPr>
        <w:rFonts w:cs="Times New Roman"/>
      </w:rPr>
    </w:pPr>
    <w:r>
      <w:rPr>
        <w:rFonts w:cs="Times New Roman"/>
      </w:rPr>
      <w:tab/>
    </w:r>
    <w:r>
      <w:rPr>
        <w:rFonts w:cs="Times New Roman"/>
      </w:rPr>
      <w:tab/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7E1F0" w14:textId="77777777" w:rsidR="00E54A1C" w:rsidRDefault="00000000">
    <w:r>
      <w:rPr>
        <w:noProof/>
      </w:rPr>
      <w:drawing>
        <wp:inline distT="0" distB="0" distL="0" distR="0" wp14:anchorId="2A6118D5" wp14:editId="6A025B93">
          <wp:extent cx="1382395" cy="497205"/>
          <wp:effectExtent l="0" t="0" r="0" b="0"/>
          <wp:docPr id="1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03270"/>
    <w:multiLevelType w:val="hybridMultilevel"/>
    <w:tmpl w:val="3B3E24DC"/>
    <w:lvl w:ilvl="0" w:tplc="577CC5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517DB"/>
    <w:multiLevelType w:val="multilevel"/>
    <w:tmpl w:val="C29EB374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3F55ED"/>
    <w:multiLevelType w:val="hybridMultilevel"/>
    <w:tmpl w:val="7C74E324"/>
    <w:lvl w:ilvl="0" w:tplc="8EDC0C82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10994">
    <w:abstractNumId w:val="1"/>
  </w:num>
  <w:num w:numId="2" w16cid:durableId="299573159">
    <w:abstractNumId w:val="2"/>
  </w:num>
  <w:num w:numId="3" w16cid:durableId="178692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autoHyphenation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1C"/>
    <w:rsid w:val="000976DB"/>
    <w:rsid w:val="000A46F8"/>
    <w:rsid w:val="001D44AF"/>
    <w:rsid w:val="004B603B"/>
    <w:rsid w:val="007D05BF"/>
    <w:rsid w:val="007D6DA9"/>
    <w:rsid w:val="008448C9"/>
    <w:rsid w:val="008A3B50"/>
    <w:rsid w:val="00AD6963"/>
    <w:rsid w:val="00C523CA"/>
    <w:rsid w:val="00C8687F"/>
    <w:rsid w:val="00D57310"/>
    <w:rsid w:val="00E5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A7087"/>
  <w15:docId w15:val="{8F75CD6B-F061-174E-A879-43957EA0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"/>
      </w:numPr>
      <w:spacing w:before="240" w:after="12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qFormat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qFormat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sid w:val="00AB6715"/>
    <w:rPr>
      <w:rFonts w:ascii="Times New Roman" w:hAnsi="Times New Roman" w:cs="Times New Roman"/>
      <w:b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B671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AB6715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sid w:val="00AB6715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B6715"/>
    <w:rPr>
      <w:rFonts w:ascii="Times New Roman" w:hAnsi="Times New Roman"/>
      <w:sz w:val="24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AB6715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AB6715"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B6715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qFormat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qFormat/>
    <w:rsid w:val="00AB6715"/>
  </w:style>
  <w:style w:type="character" w:customStyle="1" w:styleId="Heading3Char">
    <w:name w:val="Heading 3 Char"/>
    <w:basedOn w:val="DefaultParagraphFont"/>
    <w:link w:val="Heading3"/>
    <w:uiPriority w:val="2"/>
    <w:qFormat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qFormat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qFormat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qFormat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qFormat/>
    <w:rsid w:val="00AB6715"/>
    <w:rPr>
      <w:rFonts w:ascii="Times New Roman" w:hAnsi="Times New Roman" w:cs="Times New Roman"/>
      <w:b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20661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paragraph" w:customStyle="1" w:styleId="AuthorList">
    <w:name w:val="Author Lis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B6715"/>
    <w:pPr>
      <w:spacing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unhideWhenUsed/>
    <w:qFormat/>
    <w:rsid w:val="00AB6715"/>
    <w:rPr>
      <w:rFonts w:ascii="Times New Roman" w:hAnsi="Times New Roman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B67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AB6715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paragraph" w:styleId="ListParagraph">
    <w:name w:val="List Paragraph"/>
    <w:basedOn w:val="Normal"/>
    <w:uiPriority w:val="34"/>
    <w:qFormat/>
    <w:rsid w:val="00AB6715"/>
    <w:pPr>
      <w:contextualSpacing/>
    </w:pPr>
    <w:rPr>
      <w:rFonts w:eastAsia="Cambria" w:cs="Times New Roman"/>
      <w:szCs w:val="24"/>
    </w:rPr>
  </w:style>
  <w:style w:type="paragraph" w:styleId="NormalWeb">
    <w:name w:val="Normal (Web)"/>
    <w:basedOn w:val="Normal"/>
    <w:uiPriority w:val="99"/>
    <w:unhideWhenUsed/>
    <w:qFormat/>
    <w:rsid w:val="00AB6715"/>
    <w:pPr>
      <w:spacing w:beforeAutospacing="1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uiPriority w:val="99"/>
    <w:semiHidden/>
    <w:qFormat/>
    <w:rsid w:val="00803D24"/>
    <w:rPr>
      <w:rFonts w:ascii="Times New Roman" w:hAnsi="Times New Roman"/>
      <w:sz w:val="24"/>
    </w:rPr>
  </w:style>
  <w:style w:type="paragraph" w:customStyle="1" w:styleId="FrameContents">
    <w:name w:val="Frame Contents"/>
    <w:basedOn w:val="Normal"/>
    <w:qFormat/>
  </w:style>
  <w:style w:type="numbering" w:customStyle="1" w:styleId="Headings">
    <w:name w:val="Headings"/>
    <w:uiPriority w:val="99"/>
    <w:qFormat/>
    <w:rsid w:val="00AB6715"/>
  </w:style>
  <w:style w:type="numbering" w:customStyle="1" w:styleId="NoList1">
    <w:name w:val="No List1"/>
    <w:uiPriority w:val="99"/>
    <w:semiHidden/>
    <w:unhideWhenUsed/>
    <w:qFormat/>
    <w:rsid w:val="00900237"/>
  </w:style>
  <w:style w:type="table" w:styleId="TableGrid">
    <w:name w:val="Table Grid"/>
    <w:basedOn w:val="TableNormal"/>
    <w:uiPriority w:val="59"/>
    <w:rsid w:val="00AB6715"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B603B"/>
    <w:pPr>
      <w:suppressAutoHyphens w:val="0"/>
    </w:pPr>
    <w:rPr>
      <w:rFonts w:ascii="Calibri" w:eastAsia="Malgun Gothic" w:hAnsi="Calibri"/>
      <w:kern w:val="2"/>
      <w:sz w:val="24"/>
      <w:szCs w:val="24"/>
      <w:lang w:eastAsia="ko-K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ires@ucdavis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0158e1-a6bd-4c1d-b4ff-637bfedfd587">
      <UserInfo>
        <DisplayName/>
        <AccountId xsi:nil="true"/>
        <AccountType/>
      </UserInfo>
    </SharedWithUsers>
    <_activity xmlns="b2038790-c777-4d8e-948e-36fa16525c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5371AEEB9604FA639D4AF4FE9F0C2" ma:contentTypeVersion="15" ma:contentTypeDescription="Create a new document." ma:contentTypeScope="" ma:versionID="dbf2a5f93f9f3cb7a1cf010bcd7f519b">
  <xsd:schema xmlns:xsd="http://www.w3.org/2001/XMLSchema" xmlns:xs="http://www.w3.org/2001/XMLSchema" xmlns:p="http://schemas.microsoft.com/office/2006/metadata/properties" xmlns:ns3="b2038790-c777-4d8e-948e-36fa16525c3d" xmlns:ns4="4b0158e1-a6bd-4c1d-b4ff-637bfedfd587" targetNamespace="http://schemas.microsoft.com/office/2006/metadata/properties" ma:root="true" ma:fieldsID="613ccf791f4bd6b1c802f5867b8aa223" ns3:_="" ns4:_="">
    <xsd:import namespace="b2038790-c777-4d8e-948e-36fa16525c3d"/>
    <xsd:import namespace="4b0158e1-a6bd-4c1d-b4ff-637bfedfd5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38790-c777-4d8e-948e-36fa16525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158e1-a6bd-4c1d-b4ff-637bfedfd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4b0158e1-a6bd-4c1d-b4ff-637bfedfd587"/>
    <ds:schemaRef ds:uri="b2038790-c777-4d8e-948e-36fa16525c3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8DB41-7C5B-44CD-871E-29F550AE1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38790-c777-4d8e-948e-36fa16525c3d"/>
    <ds:schemaRef ds:uri="4b0158e1-a6bd-4c1d-b4ff-637bfedfd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20096C-D08E-42DB-9720-92A4FABE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dc:description/>
  <cp:lastModifiedBy>Sejin Cheong</cp:lastModifiedBy>
  <cp:revision>3</cp:revision>
  <cp:lastPrinted>2013-10-03T12:51:00Z</cp:lastPrinted>
  <dcterms:created xsi:type="dcterms:W3CDTF">2024-07-05T19:38:00Z</dcterms:created>
  <dcterms:modified xsi:type="dcterms:W3CDTF">2024-07-05T19:43:00Z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lianceAssetId">
    <vt:lpwstr/>
  </property>
  <property fmtid="{D5CDD505-2E9C-101B-9397-08002B2CF9AE}" pid="4" name="ContentTypeId">
    <vt:lpwstr>0x0101008F65371AEEB9604FA639D4AF4FE9F0C2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Order">
    <vt:i4>1011900</vt:i4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TemplateUrl">
    <vt:lpwstr/>
  </property>
  <property fmtid="{D5CDD505-2E9C-101B-9397-08002B2CF9AE}" pid="13" name="_dlc_DocIdItemGuid">
    <vt:lpwstr>f82bb101-9b00-462e-af01-9a0e7ec06274</vt:lpwstr>
  </property>
  <property fmtid="{D5CDD505-2E9C-101B-9397-08002B2CF9AE}" pid="14" name="xd_ProgID">
    <vt:lpwstr/>
  </property>
  <property fmtid="{D5CDD505-2E9C-101B-9397-08002B2CF9AE}" pid="15" name="xd_Signature">
    <vt:bool>false</vt:bool>
  </property>
</Properties>
</file>