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17838" w:rsidRPr="00917838" w:rsidRDefault="00A0765A" w:rsidP="00917838">
      <w:pPr>
        <w:spacing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Supplemental </w:t>
      </w:r>
      <w:r w:rsidR="007A32D2" w:rsidRPr="00CE050E">
        <w:rPr>
          <w:rFonts w:ascii="Times New Roman" w:eastAsia="Times New Roman" w:hAnsi="Times New Roman" w:cs="Times New Roman"/>
          <w:b/>
          <w:bCs/>
          <w:color w:val="000000"/>
        </w:rPr>
        <w:t xml:space="preserve">Table </w:t>
      </w:r>
      <w:r>
        <w:rPr>
          <w:rFonts w:ascii="Times New Roman" w:eastAsia="Times New Roman" w:hAnsi="Times New Roman" w:cs="Times New Roman"/>
          <w:b/>
          <w:bCs/>
          <w:color w:val="000000"/>
        </w:rPr>
        <w:t>5</w:t>
      </w:r>
      <w:r w:rsidR="007A32D2" w:rsidRPr="00CE050E">
        <w:rPr>
          <w:rFonts w:ascii="Times New Roman" w:eastAsia="Times New Roman" w:hAnsi="Times New Roman" w:cs="Times New Roman"/>
          <w:b/>
          <w:bCs/>
          <w:color w:val="000000"/>
        </w:rPr>
        <w:t>.</w:t>
      </w:r>
      <w:r w:rsidR="007A32D2" w:rsidRPr="00CE050E">
        <w:rPr>
          <w:rFonts w:ascii="Times New Roman" w:eastAsia="Times New Roman" w:hAnsi="Times New Roman" w:cs="Times New Roman"/>
          <w:color w:val="000000"/>
        </w:rPr>
        <w:t xml:space="preserve"> </w:t>
      </w:r>
      <w:r w:rsidR="00917838" w:rsidRPr="00917838">
        <w:rPr>
          <w:rFonts w:ascii="Times New Roman" w:eastAsia="Times New Roman" w:hAnsi="Times New Roman" w:cs="Times New Roman"/>
          <w:color w:val="000000"/>
        </w:rPr>
        <w:t>Three Pillars Guiding the Meta-Synthesis and Recommendations.</w:t>
      </w:r>
    </w:p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7A32D2" w:rsidRDefault="00CE050E" w:rsidP="007A32D2">
      <w:pPr>
        <w:spacing w:line="48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  <w:t>4</w:t>
      </w:r>
      <w:r w:rsidR="007A32D2" w:rsidRPr="002F0217"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  <w:t>a) Gaps</w:t>
      </w:r>
    </w:p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</w:pPr>
    </w:p>
    <w:p w:rsidR="007A32D2" w:rsidRPr="002F0217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</w:pPr>
    </w:p>
    <w:tbl>
      <w:tblPr>
        <w:tblW w:w="89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97"/>
        <w:gridCol w:w="2161"/>
        <w:gridCol w:w="2161"/>
        <w:gridCol w:w="2346"/>
      </w:tblGrid>
      <w:tr w:rsidR="007A32D2" w:rsidTr="00C37E57">
        <w:trPr>
          <w:trHeight w:val="416"/>
          <w:jc w:val="center"/>
        </w:trPr>
        <w:tc>
          <w:tcPr>
            <w:tcW w:w="2297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A) Digital literacy</w:t>
            </w:r>
          </w:p>
        </w:tc>
        <w:tc>
          <w:tcPr>
            <w:tcW w:w="4322" w:type="dxa"/>
            <w:gridSpan w:val="2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B) Functionality/Usability</w:t>
            </w:r>
          </w:p>
        </w:tc>
        <w:tc>
          <w:tcPr>
            <w:tcW w:w="2346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C)Trust</w:t>
            </w:r>
          </w:p>
        </w:tc>
      </w:tr>
      <w:tr w:rsidR="007A32D2" w:rsidTr="00C37E57">
        <w:trPr>
          <w:trHeight w:val="706"/>
          <w:jc w:val="center"/>
        </w:trPr>
        <w:tc>
          <w:tcPr>
            <w:tcW w:w="2297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HEALTH &amp; TECHNOLOGY LITERACY DEFICITS/DIGITAL HEALTH LITERACY &amp; LIFE COACHING.</w:t>
            </w:r>
          </w:p>
        </w:tc>
        <w:tc>
          <w:tcPr>
            <w:tcW w:w="2161" w:type="dxa"/>
          </w:tcPr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INTERNET OR SMARTPHONE ACCESS</w:t>
            </w:r>
          </w:p>
        </w:tc>
        <w:tc>
          <w:tcPr>
            <w:tcW w:w="2161" w:type="dxa"/>
          </w:tcPr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THE NUANCES FOR HUMAN INTERACTION</w:t>
            </w:r>
          </w:p>
        </w:tc>
        <w:tc>
          <w:tcPr>
            <w:tcW w:w="2346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NEED TO NEGOTIATE REGULATORY ISSUES SURROUNDING LICENSING</w:t>
            </w:r>
          </w:p>
        </w:tc>
      </w:tr>
      <w:tr w:rsidR="007A32D2" w:rsidTr="00C37E57">
        <w:trPr>
          <w:trHeight w:val="943"/>
          <w:jc w:val="center"/>
        </w:trPr>
        <w:tc>
          <w:tcPr>
            <w:tcW w:w="2297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EXPERIENCE WITH SIMILAR TECHNOLOGIES CREATED WORRIES/FEAR OF DOING SOMETHING WRONG OR GOING OVER DATA ALLOWANCES.</w:t>
            </w:r>
          </w:p>
        </w:tc>
        <w:tc>
          <w:tcPr>
            <w:tcW w:w="2161" w:type="dxa"/>
          </w:tcPr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ACCEPTANCE AS A VIABLE OPTION TO MANAGE THEIR CARE WHEN BEING TREATED</w:t>
            </w:r>
          </w:p>
        </w:tc>
        <w:tc>
          <w:tcPr>
            <w:tcW w:w="2161" w:type="dxa"/>
          </w:tcPr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NEED FOR TAILORED EXPERIENCES</w:t>
            </w:r>
          </w:p>
        </w:tc>
        <w:tc>
          <w:tcPr>
            <w:tcW w:w="2346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PATIENTS NEED TO FEEL THAT THEY CAN RELY ON THE APP/PRIVACY &amp; SECURITY OF PERSONAL INFORMATION</w:t>
            </w:r>
          </w:p>
        </w:tc>
      </w:tr>
      <w:tr w:rsidR="007A32D2" w:rsidTr="00C37E57">
        <w:trPr>
          <w:trHeight w:val="828"/>
          <w:jc w:val="center"/>
        </w:trPr>
        <w:tc>
          <w:tcPr>
            <w:tcW w:w="2297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AWARENESS OF THE EXISTENCE OF HEALTH TECHNOLOGY DUE TO NO WIDE PROMOTION.</w:t>
            </w:r>
          </w:p>
        </w:tc>
        <w:tc>
          <w:tcPr>
            <w:tcW w:w="2161" w:type="dxa"/>
          </w:tcPr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TECHNICAL SKILLS.</w:t>
            </w:r>
          </w:p>
        </w:tc>
        <w:tc>
          <w:tcPr>
            <w:tcW w:w="216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NEED FOR FURTHER DECISION SUPPORT STRUCTURE/SOME WANTED TO SPEAK WITH A CLINICIAN TO CHECK THEIR DECISIONS.</w:t>
            </w:r>
          </w:p>
        </w:tc>
        <w:tc>
          <w:tcPr>
            <w:tcW w:w="2346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PATIENTS NEED TO BE AWARE THAT THE INFORMATION IS COMING FROM A TRUSTWORTHY SOURCE.</w:t>
            </w:r>
          </w:p>
        </w:tc>
      </w:tr>
      <w:tr w:rsidR="007A32D2" w:rsidTr="00C37E57">
        <w:trPr>
          <w:trHeight w:val="770"/>
          <w:jc w:val="center"/>
        </w:trPr>
        <w:tc>
          <w:tcPr>
            <w:tcW w:w="2297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MOTIVATION TO UNDERSTAND &amp; IMPROVE THEIR HEALTH THROUGH ELECTRONIC DATA</w:t>
            </w:r>
          </w:p>
        </w:tc>
        <w:tc>
          <w:tcPr>
            <w:tcW w:w="2161" w:type="dxa"/>
          </w:tcPr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COMPUTER OR MOBILE EQUIPMENT</w:t>
            </w:r>
          </w:p>
        </w:tc>
        <w:tc>
          <w:tcPr>
            <w:tcW w:w="2161" w:type="dxa"/>
          </w:tcPr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NEED FOR EVIDENCE OF APP EFFECTIVENESS</w:t>
            </w:r>
          </w:p>
        </w:tc>
        <w:tc>
          <w:tcPr>
            <w:tcW w:w="2346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HUMAN CONTACT MAKES PEOPLE FEEL DISCONNECTED (TELEMEDICINE)</w:t>
            </w:r>
          </w:p>
        </w:tc>
      </w:tr>
      <w:tr w:rsidR="007A32D2" w:rsidTr="00C37E57">
        <w:trPr>
          <w:trHeight w:val="569"/>
          <w:jc w:val="center"/>
        </w:trPr>
        <w:tc>
          <w:tcPr>
            <w:tcW w:w="2297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PATIENTS NEED TO BE MOTIVATED TO CONSISTENTLY USE THESE TECHNOLOGIES, ADHERE TO MONITORING PROTOCOLS AND ACTIVELY PARTICIPATE IN THEIR OWN CARE.</w:t>
            </w:r>
          </w:p>
        </w:tc>
        <w:tc>
          <w:tcPr>
            <w:tcW w:w="2161" w:type="dxa"/>
          </w:tcPr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CLINICAL ENDORSEMENT</w:t>
            </w:r>
          </w:p>
        </w:tc>
        <w:tc>
          <w:tcPr>
            <w:tcW w:w="2346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CONTROL OVER DATA</w:t>
            </w:r>
          </w:p>
        </w:tc>
      </w:tr>
      <w:tr w:rsidR="007A32D2" w:rsidTr="00C37E57">
        <w:trPr>
          <w:trHeight w:val="1399"/>
          <w:jc w:val="center"/>
        </w:trPr>
        <w:tc>
          <w:tcPr>
            <w:tcW w:w="2297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A95B47" w:rsidRDefault="00A95B47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NEED FOR INDIVIDUAL CULTURAL TAILORING OF THE PROGRAM, ADDRESSING SUPPORT MECHANISMS AND IMPROV</w:t>
            </w:r>
            <w:r w:rsidR="00A95B47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ING</w:t>
            </w: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 SITE ACCESSIBILITY/ENHANCING THEIR ENGAGEMENT.</w:t>
            </w:r>
          </w:p>
        </w:tc>
        <w:tc>
          <w:tcPr>
            <w:tcW w:w="2346" w:type="dxa"/>
          </w:tcPr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AUTHORIZATION &amp; ACCESS CONTROL TECHNOLOGIES</w:t>
            </w:r>
          </w:p>
        </w:tc>
      </w:tr>
      <w:tr w:rsidR="007A32D2" w:rsidTr="00C37E57">
        <w:trPr>
          <w:trHeight w:val="413"/>
          <w:jc w:val="center"/>
        </w:trPr>
        <w:tc>
          <w:tcPr>
            <w:tcW w:w="2297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346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NEED FOR REGULATORY FRAMEWORKS.</w:t>
            </w:r>
          </w:p>
        </w:tc>
      </w:tr>
      <w:tr w:rsidR="007A32D2" w:rsidTr="00C37E57">
        <w:trPr>
          <w:trHeight w:val="419"/>
          <w:jc w:val="center"/>
        </w:trPr>
        <w:tc>
          <w:tcPr>
            <w:tcW w:w="2297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346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INTERPERSONAL REASSURANCE.</w:t>
            </w:r>
          </w:p>
        </w:tc>
      </w:tr>
      <w:tr w:rsidR="00E36AC1" w:rsidTr="00C37E57">
        <w:trPr>
          <w:trHeight w:val="419"/>
          <w:jc w:val="center"/>
        </w:trPr>
        <w:tc>
          <w:tcPr>
            <w:tcW w:w="2297" w:type="dxa"/>
          </w:tcPr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346" w:type="dxa"/>
          </w:tcPr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INSUFFICIENT SCIENTIFIC EVIDENCE</w:t>
            </w:r>
          </w:p>
        </w:tc>
      </w:tr>
      <w:tr w:rsidR="00E36AC1" w:rsidTr="00C37E57">
        <w:trPr>
          <w:trHeight w:val="419"/>
          <w:jc w:val="center"/>
        </w:trPr>
        <w:tc>
          <w:tcPr>
            <w:tcW w:w="2297" w:type="dxa"/>
          </w:tcPr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161" w:type="dxa"/>
          </w:tcPr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346" w:type="dxa"/>
          </w:tcPr>
          <w:p w:rsidR="00E36AC1" w:rsidRDefault="00E36AC1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 w:rsidRPr="00E36AC1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MOST PAYERS DO NOT COVER THE COST OF HAVING MEDICAL DEVICES OR APPS DUE TO </w:t>
            </w: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A </w:t>
            </w:r>
            <w:r w:rsidRPr="00E36AC1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CONCLUSIVE DATA.</w:t>
            </w:r>
          </w:p>
        </w:tc>
      </w:tr>
    </w:tbl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7A32D2" w:rsidRPr="002F0217" w:rsidRDefault="00CE050E" w:rsidP="007A32D2">
      <w:pPr>
        <w:spacing w:line="48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  <w:lastRenderedPageBreak/>
        <w:t>4</w:t>
      </w:r>
      <w:r w:rsidR="007A32D2" w:rsidRPr="002F0217"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  <w:t xml:space="preserve">b) Challenges </w:t>
      </w:r>
    </w:p>
    <w:p w:rsidR="007A32D2" w:rsidRPr="00A32CE3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tbl>
      <w:tblPr>
        <w:tblW w:w="9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79"/>
        <w:gridCol w:w="2540"/>
        <w:gridCol w:w="1186"/>
        <w:gridCol w:w="1422"/>
        <w:gridCol w:w="1181"/>
        <w:gridCol w:w="1693"/>
      </w:tblGrid>
      <w:tr w:rsidR="007A32D2" w:rsidTr="00C37E57">
        <w:trPr>
          <w:trHeight w:val="884"/>
        </w:trPr>
        <w:tc>
          <w:tcPr>
            <w:tcW w:w="1179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1"/>
                <w:szCs w:val="21"/>
              </w:rPr>
              <w:t>A) Digital literacy</w:t>
            </w:r>
          </w:p>
        </w:tc>
        <w:tc>
          <w:tcPr>
            <w:tcW w:w="5148" w:type="dxa"/>
            <w:gridSpan w:val="3"/>
          </w:tcPr>
          <w:p w:rsidR="007A32D2" w:rsidRPr="00EA6CD5" w:rsidRDefault="007A32D2" w:rsidP="00C37E5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1"/>
                <w:szCs w:val="21"/>
              </w:rPr>
            </w:pPr>
          </w:p>
          <w:p w:rsidR="007A32D2" w:rsidRPr="00EA6CD5" w:rsidRDefault="007A32D2" w:rsidP="00C37E5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1"/>
                <w:szCs w:val="21"/>
              </w:rPr>
            </w:pPr>
            <w:r w:rsidRPr="00EA6CD5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1"/>
                <w:szCs w:val="21"/>
              </w:rPr>
              <w:t>B) Functionality/Usability</w:t>
            </w:r>
          </w:p>
        </w:tc>
        <w:tc>
          <w:tcPr>
            <w:tcW w:w="2874" w:type="dxa"/>
            <w:gridSpan w:val="2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1"/>
                <w:szCs w:val="21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1"/>
                <w:szCs w:val="21"/>
              </w:rPr>
              <w:t>C) Trust</w:t>
            </w:r>
          </w:p>
        </w:tc>
      </w:tr>
      <w:tr w:rsidR="007A32D2" w:rsidTr="00C37E57">
        <w:trPr>
          <w:trHeight w:val="1760"/>
        </w:trPr>
        <w:tc>
          <w:tcPr>
            <w:tcW w:w="1179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PROBLEMS WITH ENGLISH LITERACY SINCE NOT FIRST LANGUAGE</w:t>
            </w:r>
          </w:p>
        </w:tc>
        <w:tc>
          <w:tcPr>
            <w:tcW w:w="2540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SELECTING THE RIGHT DEVICES FROM THE INCREASING NUMBER OF DIGITAL DEVICES ON THE MARKET.</w:t>
            </w:r>
          </w:p>
        </w:tc>
        <w:tc>
          <w:tcPr>
            <w:tcW w:w="1186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THE USABILITY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DHI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 WAS FEATURED UNDER QUALITY AS SOME FELT THEY WOULD NOT SIGN UP IF IT WAS SLOW OR CUMBERSOME TO REGISTER OR USE IT</w:t>
            </w:r>
          </w:p>
        </w:tc>
        <w:tc>
          <w:tcPr>
            <w:tcW w:w="1422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SMARTPHONE WAS CHALLENGING TO USE THAN COMPUTERS</w:t>
            </w:r>
          </w:p>
        </w:tc>
        <w:tc>
          <w:tcPr>
            <w:tcW w:w="1181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USERS CAN BE HESITANT IN SHARING THEIR PERSONAL INFORMATION</w:t>
            </w:r>
          </w:p>
        </w:tc>
        <w:tc>
          <w:tcPr>
            <w:tcW w:w="1693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CONFIDENTIALITY &amp; INTEGRITY</w:t>
            </w:r>
          </w:p>
        </w:tc>
      </w:tr>
      <w:tr w:rsidR="007A32D2" w:rsidTr="00C37E57">
        <w:trPr>
          <w:trHeight w:val="1550"/>
        </w:trPr>
        <w:tc>
          <w:tcPr>
            <w:tcW w:w="1179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DIFFICULTIES IN UNDERSTANDING THE RECRUITMENT MESSAGE</w:t>
            </w:r>
          </w:p>
        </w:tc>
        <w:tc>
          <w:tcPr>
            <w:tcW w:w="2540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MANUAL LOGGING &amp; REGISTRATION OF DIFFERENT OBSERVATIONS &amp; MEASUREMENTS</w:t>
            </w:r>
          </w:p>
        </w:tc>
        <w:tc>
          <w:tcPr>
            <w:tcW w:w="1186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OLDER PATIENTS/AGE CRITERIA</w:t>
            </w:r>
          </w:p>
        </w:tc>
        <w:tc>
          <w:tcPr>
            <w:tcW w:w="1422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LIMITED BATTERY LIFE OF SMARTPHONES</w:t>
            </w:r>
          </w:p>
        </w:tc>
        <w:tc>
          <w:tcPr>
            <w:tcW w:w="118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ABUSIVE OR THREATENING BEHAVIOUR DEVELOPED IN VIRTUAL RELATIONSHIPS PREVENTED FROM ENGAGING &amp; ENROLLING</w:t>
            </w:r>
          </w:p>
        </w:tc>
        <w:tc>
          <w:tcPr>
            <w:tcW w:w="1693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CONCERNS WITH PATIENT-REPORTED MEASURES OF HEALTH DUE TO POTENTIAL INCREASED SUBJECTIVITY</w:t>
            </w:r>
          </w:p>
        </w:tc>
      </w:tr>
      <w:tr w:rsidR="007A32D2" w:rsidTr="00C37E57">
        <w:trPr>
          <w:trHeight w:val="2824"/>
        </w:trPr>
        <w:tc>
          <w:tcPr>
            <w:tcW w:w="1179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FEARS &amp; FRUSTRATIONS AS A RESULT OF NOT FULLY UNDERSTANDING THE TECHNOLOGIES</w:t>
            </w:r>
          </w:p>
        </w:tc>
        <w:tc>
          <w:tcPr>
            <w:tcW w:w="2540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LACK OF LONG-TERM ENGAGEMENT/USER ABANDONMENT</w:t>
            </w:r>
          </w:p>
        </w:tc>
        <w:tc>
          <w:tcPr>
            <w:tcW w:w="1186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POOR USABILITY OF APPS</w:t>
            </w:r>
          </w:p>
        </w:tc>
        <w:tc>
          <w:tcPr>
            <w:tcW w:w="1422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THERE IS AN INCREASING NUMBER OF APPS</w:t>
            </w:r>
          </w:p>
        </w:tc>
        <w:tc>
          <w:tcPr>
            <w:tcW w:w="118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QUALITY OF HEALTH INFORMATION ACCESSED ONLINE WAS THOUGHT UNRELIABLE &amp; THE POTENTIAL FOR IDENTITY FRAUD MAKE IT DIFFICULT FOR SOME TO TRUST ADVICE FROM VIRTUAL HEALTHCARE PROFESSIONALS.</w:t>
            </w:r>
          </w:p>
        </w:tc>
        <w:tc>
          <w:tcPr>
            <w:tcW w:w="1693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INDIVIDUALS MAY BE HESITANT TO DIVULGE HEALTH RELATED INFO, BECAUSE TEXT-MESSAGES BETWEEN PATIENT &amp; PROVIDERS ARE NOT COVERED BY REGULATIONS SET FORTH BY THE HEALTH INSURANCE PORTABILITY &amp; ACCOUNTABILITY ACT</w:t>
            </w:r>
          </w:p>
        </w:tc>
      </w:tr>
      <w:tr w:rsidR="007A32D2" w:rsidTr="00C37E57">
        <w:trPr>
          <w:trHeight w:val="1966"/>
        </w:trPr>
        <w:tc>
          <w:tcPr>
            <w:tcW w:w="1179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TECHNOLOGY LITERACY BARRIER.</w:t>
            </w:r>
          </w:p>
        </w:tc>
        <w:tc>
          <w:tcPr>
            <w:tcW w:w="2540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POTENTIAL FOR PERSONALIZATION/FREQUENT MANUAL INPUT FROM THE USER PERCEIVED AS BURDENSOME &amp; DECREASES INTEREST</w:t>
            </w:r>
          </w:p>
        </w:tc>
        <w:tc>
          <w:tcPr>
            <w:tcW w:w="1186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LOSS OF FINANCIAL INFORMATION</w:t>
            </w:r>
          </w:p>
        </w:tc>
        <w:tc>
          <w:tcPr>
            <w:tcW w:w="1422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ONLY 1 IN 4 REVEALED A QUALITY STANDARD</w:t>
            </w:r>
          </w:p>
        </w:tc>
        <w:tc>
          <w:tcPr>
            <w:tcW w:w="118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MAJORITY OF USERS DO NOT UNDERSTAND THE ETHICAL ISSUES ASSOCIATED WITH MOBILE APPS WHICH DO NOT OFFER THE RIGHT TO PRIVACY</w:t>
            </w:r>
          </w:p>
        </w:tc>
        <w:tc>
          <w:tcPr>
            <w:tcW w:w="1693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CONCERN ABOUT LINKING PARTICIPANTS TO THEIR DIGITAL IDENTITY</w:t>
            </w:r>
          </w:p>
        </w:tc>
      </w:tr>
      <w:tr w:rsidR="007A32D2" w:rsidTr="00C37E57">
        <w:trPr>
          <w:trHeight w:val="2686"/>
        </w:trPr>
        <w:tc>
          <w:tcPr>
            <w:tcW w:w="1179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LANGUAGE AND CULTURAL BARRIERS IN EFFECTIVE COMMUNICATION AND UNDERSTANDING.</w:t>
            </w:r>
          </w:p>
        </w:tc>
        <w:tc>
          <w:tcPr>
            <w:tcW w:w="2540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INAPPLICABILITY OF REMOTE MONITORING FOR ACUTELY ILL PATIENTS (TELEMEDICINE)</w:t>
            </w:r>
          </w:p>
        </w:tc>
        <w:tc>
          <w:tcPr>
            <w:tcW w:w="1186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TIME COMMITMENT TO HEALTH APPS</w:t>
            </w:r>
          </w:p>
        </w:tc>
        <w:tc>
          <w:tcPr>
            <w:tcW w:w="1422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FINDING THE RIGHT APP AT THE RIGHT TIME WHEN PATIENTS DOWNLOADING A MOBILE APP</w:t>
            </w:r>
          </w:p>
        </w:tc>
        <w:tc>
          <w:tcPr>
            <w:tcW w:w="1181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PRIVACY CONCERNS AS A BARRIER TO ACCEPTABILITY SINCE VERY FEW WERE HESITANT ABOUT INFORMATION SECURITY OR ENABLING LOCATION TRACKING</w:t>
            </w:r>
          </w:p>
        </w:tc>
        <w:tc>
          <w:tcPr>
            <w:tcW w:w="1693" w:type="dxa"/>
          </w:tcPr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9027E" w:rsidRDefault="0039027E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USER RESISTANCE TO NEW TECHNOLOGIES</w:t>
            </w:r>
          </w:p>
        </w:tc>
      </w:tr>
      <w:tr w:rsidR="007A32D2" w:rsidTr="00C37E57">
        <w:trPr>
          <w:trHeight w:val="2400"/>
        </w:trPr>
        <w:tc>
          <w:tcPr>
            <w:tcW w:w="1179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540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INABILITY TO USE DIGITAL HEALTH TECHNOLOGIES/POOR AWARENESS OF TECHNOLOGY/FEELING INCAPABLE OF USING THE TECHNOLOGY (COMPUTERS OR MOBILE DEVICES)</w:t>
            </w:r>
          </w:p>
        </w:tc>
        <w:tc>
          <w:tcPr>
            <w:tcW w:w="1186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PARTICIPANTS WERE DISSATISFIED WITH THE NEED TO LOG IN EVERY TIME &amp; WAIT TO THE LOADING PROCESS</w:t>
            </w:r>
          </w:p>
        </w:tc>
        <w:tc>
          <w:tcPr>
            <w:tcW w:w="1422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PUSH NOTIFICATIONS WERE RECEIVED TOO SLOWLY OR TOO OFTEN</w:t>
            </w:r>
          </w:p>
        </w:tc>
        <w:tc>
          <w:tcPr>
            <w:tcW w:w="118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CONCERNS ABOUT SECONDARY USE OF PERSONAL DATA, AS THE USER IS LOCKED WITHIN A LIMITED-OPTIONS ECOSYSTEM OF DEVICE MANUFACTURERS</w:t>
            </w:r>
          </w:p>
        </w:tc>
        <w:tc>
          <w:tcPr>
            <w:tcW w:w="1693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F35A2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USER COMPLIANCE AND LONG-TERM ADHERENCE TO WEARABLE'S.</w:t>
            </w:r>
          </w:p>
        </w:tc>
      </w:tr>
      <w:tr w:rsidR="007A32D2" w:rsidTr="00C37E57">
        <w:trPr>
          <w:trHeight w:val="2542"/>
        </w:trPr>
        <w:tc>
          <w:tcPr>
            <w:tcW w:w="1179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540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SEEING NO VALUE IN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DHI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 OFFERED</w:t>
            </w:r>
          </w:p>
        </w:tc>
        <w:tc>
          <w:tcPr>
            <w:tcW w:w="1186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NEED TO REMEMBER PASSWORDS</w:t>
            </w:r>
            <w:r w:rsidR="0039027E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/</w:t>
            </w:r>
            <w:r w:rsidR="001C3E74" w:rsidRPr="001C3E74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FORGOTTEN EMAILS AND PASSWORDS, MULTI-STEP VERIFICATION PROCESSES FOR ACCOUNT</w:t>
            </w:r>
          </w:p>
        </w:tc>
        <w:tc>
          <w:tcPr>
            <w:tcW w:w="1422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APP'S GRAPHIC DESIGN LOOKED OUTDATED</w:t>
            </w:r>
          </w:p>
        </w:tc>
        <w:tc>
          <w:tcPr>
            <w:tcW w:w="118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NO SEAL OR CERTIFICATION THAT MAKES IT EASY FOR THE END-USER TO UNDERSTAND WHICH PRODUCTS USE HIGH INDUSTRY-STANDARD LEVELS OF SECURITY &amp; ARE SAFE TO USE</w:t>
            </w:r>
          </w:p>
        </w:tc>
        <w:tc>
          <w:tcPr>
            <w:tcW w:w="1693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SOME PATIENTS REPORTED FEELING ISOLATED WITH THE MOBILE DEVICE AND FELT THAT THE TOOL COULD BECOME A REPLACEMENT FOR IN PERSON CONSULTATION.</w:t>
            </w:r>
          </w:p>
        </w:tc>
      </w:tr>
      <w:tr w:rsidR="007A32D2" w:rsidTr="00C37E57">
        <w:trPr>
          <w:trHeight w:val="3102"/>
        </w:trPr>
        <w:tc>
          <w:tcPr>
            <w:tcW w:w="1179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540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DHI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 WAS A CONSTANT REMINDER OF THEIR FAILURE TO MEET HEALTHY GOALS &amp; WAS THOUGHT TO BE DISCOURAGING</w:t>
            </w:r>
          </w:p>
        </w:tc>
        <w:tc>
          <w:tcPr>
            <w:tcW w:w="1186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PARTICIPANTS FOUND FLAWS IN THE PROMPTS &amp; REMINDER SYSTEM</w:t>
            </w:r>
          </w:p>
        </w:tc>
        <w:tc>
          <w:tcPr>
            <w:tcW w:w="1422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SOME ASPECTS OF THE APP WERE TOO WORDY OR LENGTHY</w:t>
            </w:r>
          </w:p>
        </w:tc>
        <w:tc>
          <w:tcPr>
            <w:tcW w:w="1181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RISK THAT REAL-LIFE DOCTORS WILL ONLY BE AFFORDABLE FOR PATIENTS WITH ADEQUATE INSURANCE OR FINANCIAL RESOURCES WHILE OTHERS WILL BE PREDOMINANTLY TREATED BY AVATARS OR TELEMEDICAL CONSULTANTS</w:t>
            </w:r>
          </w:p>
        </w:tc>
        <w:tc>
          <w:tcPr>
            <w:tcW w:w="1693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CONCERNS WITH INEQUITY IN ACCESS AND USE OF DIGITAL HEALTH SERVICES/BARRIERS RELATING TO ACCESS STABLE INTERNET OR DIGITAL DEVICES/LANGUAGE BARRIERS/DISABILITIES/LOW DIGITAL LITERACY HINDERING ACCESS AND USE.</w:t>
            </w:r>
          </w:p>
        </w:tc>
      </w:tr>
      <w:tr w:rsidR="007A32D2" w:rsidTr="00C37E57">
        <w:trPr>
          <w:trHeight w:val="2200"/>
        </w:trPr>
        <w:tc>
          <w:tcPr>
            <w:tcW w:w="1179" w:type="dxa"/>
          </w:tcPr>
          <w:p w:rsidR="007A32D2" w:rsidRDefault="007A32D2" w:rsidP="00C37E5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 </w:t>
            </w:r>
          </w:p>
        </w:tc>
        <w:tc>
          <w:tcPr>
            <w:tcW w:w="2540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TECHNOLOGY WAS VIEWED AS POTENTIALLY DISRUPTIVE OR PURELY FOR ENTERTAINMENT PURPOSES &amp; NOT FOR HEALTHCARE NEEDS</w:t>
            </w:r>
          </w:p>
        </w:tc>
        <w:tc>
          <w:tcPr>
            <w:tcW w:w="1186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BUILDING IN CONVERSATIONAL ENTITIES, LIKE CHATBOTS, TO ANSWER QUESTIONS IN REAL TIME CAN BE USED TO SIMULATE A MORE INTERACTIVE USER EXPERIENCE</w:t>
            </w:r>
          </w:p>
        </w:tc>
        <w:tc>
          <w:tcPr>
            <w:tcW w:w="1422" w:type="dxa"/>
          </w:tcPr>
          <w:p w:rsidR="00F35A2A" w:rsidRDefault="00F35A2A" w:rsidP="00F35A2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F35A2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F35A2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ABILITY TO PROVIDE PERSONALIZED FEEDBACK TAILORED TO THEIR PREFERENCES &amp; CHARACTERISTICS</w:t>
            </w:r>
          </w:p>
        </w:tc>
        <w:tc>
          <w:tcPr>
            <w:tcW w:w="1181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PATIENT GENERATED DATA</w:t>
            </w:r>
          </w:p>
        </w:tc>
        <w:tc>
          <w:tcPr>
            <w:tcW w:w="1693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A PERCEIVED STIGMA AND EMBARRASSMENT, AFFECTING WHEN PARTICIPANTS CHOOSE TO WEAR THE DEVICE.</w:t>
            </w:r>
          </w:p>
        </w:tc>
      </w:tr>
      <w:tr w:rsidR="007A32D2" w:rsidTr="00C37E57">
        <w:trPr>
          <w:trHeight w:val="3392"/>
        </w:trPr>
        <w:tc>
          <w:tcPr>
            <w:tcW w:w="1179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540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INABILITY TO ACCESS AFFORDABLE TECHNOLOGIES DUE TO PROHIBITIVE COSTS INVOLVED</w:t>
            </w:r>
          </w:p>
        </w:tc>
        <w:tc>
          <w:tcPr>
            <w:tcW w:w="1186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LITTLE TIME OR ENTHUSIASM FOR ENGAGING WITH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DHIs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/PERSONAL LIFE &amp; VALUES</w:t>
            </w:r>
          </w:p>
        </w:tc>
        <w:tc>
          <w:tcPr>
            <w:tcW w:w="1422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INCORPORATING PATIENT PROFILES UP FRONT CAN MAKE THE USER EXPERIENCE MORE PATIENT-CENTERED</w:t>
            </w:r>
          </w:p>
        </w:tc>
        <w:tc>
          <w:tcPr>
            <w:tcW w:w="1181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SECURE TRANSPORT PROTOCOL</w:t>
            </w:r>
          </w:p>
        </w:tc>
        <w:tc>
          <w:tcPr>
            <w:tcW w:w="1693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CONCERNS WITH COMPROMISED SAFETY/RISK OF MISSED DIAGNOSIS DUE TO THE CLINICIAN'S INABILITY TO PHYSICALLY EXAMINE PATIENTS/ABSENCE OF NON-VERBAL COMMUNICATION WAS PROBLEMATIC.                                          CONCERN ABOUT THE IMPACT OF DIGITAL HEALTH SERVICES ON PATIENT-PHYSICIAN RELATIONSHIP/MISSING HUMAN CONNECTION WITH THE DOCTOR/A PERCEIVED REDUCTION OF HOLISTIC CARE.</w:t>
            </w:r>
          </w:p>
        </w:tc>
      </w:tr>
      <w:tr w:rsidR="007A32D2" w:rsidTr="00C37E57">
        <w:trPr>
          <w:trHeight w:val="1975"/>
        </w:trPr>
        <w:tc>
          <w:tcPr>
            <w:tcW w:w="1179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540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PERSONALIZATION/USABILITY/FAMILIARITY/COMFORT</w:t>
            </w:r>
          </w:p>
        </w:tc>
        <w:tc>
          <w:tcPr>
            <w:tcW w:w="1186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MANAGE MEDICATIONS</w:t>
            </w:r>
          </w:p>
        </w:tc>
        <w:tc>
          <w:tcPr>
            <w:tcW w:w="1422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 xml:space="preserve">CHANGE IN </w:t>
            </w: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PATIENT-PHYSICIAN RELATIONSHIP</w:t>
            </w:r>
          </w:p>
        </w:tc>
        <w:tc>
          <w:tcPr>
            <w:tcW w:w="1181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DATA REPOSITORY OWNERSHIP</w:t>
            </w:r>
          </w:p>
        </w:tc>
        <w:tc>
          <w:tcPr>
            <w:tcW w:w="1693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RELIANCE ON USER INPUT FOR DATA COLLECTION AND ACCURACY/                        POTENTIAL FOR MISINTERPRETATION OR INCORRECT INPUT/RELIANCE ON USER ENGAGEMENT AND MOTIVATION TO CONSISTENTLY USE THE APP.</w:t>
            </w:r>
          </w:p>
        </w:tc>
      </w:tr>
      <w:tr w:rsidR="007A32D2" w:rsidTr="00C37E57">
        <w:trPr>
          <w:trHeight w:val="1832"/>
        </w:trPr>
        <w:tc>
          <w:tcPr>
            <w:tcW w:w="1179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540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KEYBOARD WAS FRUSTRATING/CHALLENGES WITH OXIMETRY TRANSMISSION/DEVICE FAULT/MOBILE SIGNAL LOSS/IMMOBILITY OF THE DEVICE/DIFFICULTIES PLACING THE DEVICE ON THE BODY.</w:t>
            </w:r>
          </w:p>
        </w:tc>
        <w:tc>
          <w:tcPr>
            <w:tcW w:w="1186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REPETITIVE NATURE OF QUESTIONS LEADING TO INDIVIDUALS FILLING OUT MULTIPLE QUESTIONS AT ONE TIME.</w:t>
            </w:r>
          </w:p>
        </w:tc>
        <w:tc>
          <w:tcPr>
            <w:tcW w:w="1422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BULKINESS OF THE MONITOR WAS A NEGATIVE FEATURE OF APPEARANCE OF DIGITAL DEVICE.</w:t>
            </w:r>
          </w:p>
        </w:tc>
        <w:tc>
          <w:tcPr>
            <w:tcW w:w="1181" w:type="dxa"/>
          </w:tcPr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F35A2A" w:rsidRDefault="00F35A2A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RISK OF ADDICTION TO SMARTPHONES</w:t>
            </w:r>
          </w:p>
        </w:tc>
        <w:tc>
          <w:tcPr>
            <w:tcW w:w="1693" w:type="dxa"/>
          </w:tcPr>
          <w:p w:rsidR="007A32D2" w:rsidRDefault="007A32D2" w:rsidP="00C37E5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LOW CONFIDENCE IN PATIENT'S ABILITY TO INTERPRET HEALTH DATA ON EHRs OR mhealth APPS/RESULTING IN INCREASED ANXIETY AND CONCERN ABOUT INCORRECT SELF-DIAGNOSIS OR TAKING INAPPROPRIATE STEPS TO SEEKING CARE.</w:t>
            </w:r>
          </w:p>
        </w:tc>
      </w:tr>
      <w:tr w:rsidR="003767EA" w:rsidTr="00C37E57">
        <w:trPr>
          <w:trHeight w:val="1551"/>
        </w:trPr>
        <w:tc>
          <w:tcPr>
            <w:tcW w:w="1179" w:type="dxa"/>
          </w:tcPr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540" w:type="dxa"/>
          </w:tcPr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THE SYSTEM WAS PLAGUED BY CONNECTIVITY ERRORS CAUSING ONGOING CONCERN AND FRUSTRATION TO PATIENTS.</w:t>
            </w:r>
          </w:p>
        </w:tc>
        <w:tc>
          <w:tcPr>
            <w:tcW w:w="1186" w:type="dxa"/>
          </w:tcPr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PATIENTS EXPERIENCED TECHNICAL ERRORS AND DIFFICULTY IN REVIEWING PREVIOUSLY ENTERED OPEN-TEXT DATA.</w:t>
            </w:r>
          </w:p>
        </w:tc>
        <w:tc>
          <w:tcPr>
            <w:tcW w:w="1422" w:type="dxa"/>
          </w:tcPr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POTENTIAL FOR DISCOMFORT OR SKIN IRRITATION FROM PROLONGED WEAR.</w:t>
            </w:r>
          </w:p>
        </w:tc>
        <w:tc>
          <w:tcPr>
            <w:tcW w:w="1181" w:type="dxa"/>
          </w:tcPr>
          <w:p w:rsidR="003767EA" w:rsidRDefault="003767EA" w:rsidP="003767EA">
            <w:pPr>
              <w:jc w:val="center"/>
              <w:rPr>
                <w:bCs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bCs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bCs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bCs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bCs/>
                <w:sz w:val="13"/>
                <w:szCs w:val="13"/>
              </w:rPr>
            </w:pPr>
            <w:r w:rsidRPr="00E57FE3">
              <w:rPr>
                <w:bCs/>
                <w:sz w:val="13"/>
                <w:szCs w:val="13"/>
              </w:rPr>
              <w:t>INCREASED PATIENT ANXIETY</w:t>
            </w:r>
          </w:p>
        </w:tc>
        <w:tc>
          <w:tcPr>
            <w:tcW w:w="1693" w:type="dxa"/>
          </w:tcPr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RISK OF DISTORTION OF ONGOING RELATIONSHIPS AND COGNITIVE CHANGES</w:t>
            </w:r>
          </w:p>
        </w:tc>
      </w:tr>
      <w:tr w:rsidR="003767EA" w:rsidTr="00C37E57">
        <w:trPr>
          <w:trHeight w:val="406"/>
        </w:trPr>
        <w:tc>
          <w:tcPr>
            <w:tcW w:w="1179" w:type="dxa"/>
          </w:tcPr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2540" w:type="dxa"/>
          </w:tcPr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  <w:t>RISK OF DANGER OF CELL PHONE RADIATION</w:t>
            </w:r>
          </w:p>
        </w:tc>
        <w:tc>
          <w:tcPr>
            <w:tcW w:w="1186" w:type="dxa"/>
          </w:tcPr>
          <w:p w:rsidR="003767EA" w:rsidRPr="00410EC7" w:rsidRDefault="003767EA" w:rsidP="003767EA">
            <w:pPr>
              <w:jc w:val="center"/>
              <w:rPr>
                <w:bCs/>
                <w:sz w:val="13"/>
                <w:szCs w:val="13"/>
              </w:rPr>
            </w:pPr>
            <w:r w:rsidRPr="00B647B3">
              <w:rPr>
                <w:bCs/>
                <w:sz w:val="13"/>
                <w:szCs w:val="13"/>
              </w:rPr>
              <w:t>A POTENTIAL BARRIER IS THE COST, SINCE THE USE OF APPS REQUIRES THE PERSON TO USE AN EXPENSIVE SMARTPHONE AND AN INTERNET DATA PLAN</w:t>
            </w:r>
          </w:p>
        </w:tc>
        <w:tc>
          <w:tcPr>
            <w:tcW w:w="1422" w:type="dxa"/>
          </w:tcPr>
          <w:p w:rsidR="003767EA" w:rsidRDefault="003767EA" w:rsidP="003767E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</w:rPr>
            </w:pPr>
          </w:p>
        </w:tc>
        <w:tc>
          <w:tcPr>
            <w:tcW w:w="1181" w:type="dxa"/>
          </w:tcPr>
          <w:p w:rsidR="003767EA" w:rsidRDefault="003767EA" w:rsidP="003767EA">
            <w:pPr>
              <w:jc w:val="center"/>
              <w:rPr>
                <w:bCs/>
                <w:sz w:val="13"/>
                <w:szCs w:val="13"/>
              </w:rPr>
            </w:pPr>
            <w:r w:rsidRPr="00B647B3">
              <w:rPr>
                <w:bCs/>
                <w:sz w:val="13"/>
                <w:szCs w:val="13"/>
              </w:rPr>
              <w:t xml:space="preserve">DATA PROTECTION: PROBLEMS WITH SENSITIVE DATA STORAGE BY THE INSTITUTIONS OR GOVERNMENTS WANTING TO STORE HEALTH RECORDS (a. </w:t>
            </w:r>
            <w:r>
              <w:rPr>
                <w:bCs/>
                <w:sz w:val="13"/>
                <w:szCs w:val="13"/>
              </w:rPr>
              <w:t xml:space="preserve">what </w:t>
            </w:r>
            <w:r w:rsidRPr="00B647B3">
              <w:rPr>
                <w:bCs/>
                <w:sz w:val="13"/>
                <w:szCs w:val="13"/>
              </w:rPr>
              <w:t>legal rules might be enforced</w:t>
            </w:r>
            <w:r>
              <w:rPr>
                <w:bCs/>
                <w:sz w:val="13"/>
                <w:szCs w:val="13"/>
              </w:rPr>
              <w:t>?</w:t>
            </w:r>
            <w:r w:rsidRPr="00B647B3">
              <w:rPr>
                <w:bCs/>
                <w:sz w:val="13"/>
                <w:szCs w:val="13"/>
              </w:rPr>
              <w:t xml:space="preserve"> b. who owns the data: patients or the device or software owner?)          </w:t>
            </w:r>
          </w:p>
        </w:tc>
        <w:tc>
          <w:tcPr>
            <w:tcW w:w="1693" w:type="dxa"/>
          </w:tcPr>
          <w:p w:rsidR="003767EA" w:rsidRDefault="003767EA" w:rsidP="003767EA">
            <w:pPr>
              <w:jc w:val="center"/>
              <w:rPr>
                <w:bCs/>
                <w:sz w:val="13"/>
                <w:szCs w:val="13"/>
              </w:rPr>
            </w:pPr>
            <w:r w:rsidRPr="00410EC7">
              <w:rPr>
                <w:bCs/>
                <w:sz w:val="13"/>
                <w:szCs w:val="13"/>
              </w:rPr>
              <w:t>DATA SECURITY: RISK TO A PERSON USING CERTAIN DEVICES THAT ARE CONNECTED VIA BLUETOOTH, AS WIRELESS COMMUNICATION CAN BE INTERCEPTED BY ELECTROMAGNETIC DEVICES OR HACKED BY CYBER ATTACKERS.</w:t>
            </w:r>
          </w:p>
        </w:tc>
      </w:tr>
    </w:tbl>
    <w:p w:rsidR="007A32D2" w:rsidRPr="00A32CE3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7A32D2" w:rsidRDefault="007A32D2" w:rsidP="007A32D2">
      <w:pPr>
        <w:spacing w:line="48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:rsidR="0094113C" w:rsidRDefault="0094113C"/>
    <w:sectPr w:rsidR="0094113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2D2"/>
    <w:rsid w:val="001C3E74"/>
    <w:rsid w:val="00371161"/>
    <w:rsid w:val="003767EA"/>
    <w:rsid w:val="0039027E"/>
    <w:rsid w:val="007A32D2"/>
    <w:rsid w:val="008B1487"/>
    <w:rsid w:val="00917838"/>
    <w:rsid w:val="0094113C"/>
    <w:rsid w:val="00957806"/>
    <w:rsid w:val="00971B24"/>
    <w:rsid w:val="00A05ECA"/>
    <w:rsid w:val="00A0765A"/>
    <w:rsid w:val="00A95B47"/>
    <w:rsid w:val="00AC32D8"/>
    <w:rsid w:val="00C533B6"/>
    <w:rsid w:val="00CE050E"/>
    <w:rsid w:val="00DF103F"/>
    <w:rsid w:val="00E36AC1"/>
    <w:rsid w:val="00F3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FC439F3"/>
  <w15:chartTrackingRefBased/>
  <w15:docId w15:val="{32456DC0-1599-3E49-8134-98C1F6872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l-G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32D2"/>
    <w:rPr>
      <w:rFonts w:ascii="Calibri" w:eastAsia="Calibri" w:hAnsi="Calibri" w:cs="Calibri"/>
      <w:kern w:val="0"/>
      <w:lang w:val="en-US" w:eastAsia="el-GR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1405</Words>
  <Characters>7591</Characters>
  <Application>Microsoft Office Word</Application>
  <DocSecurity>0</DocSecurity>
  <Lines>63</Lines>
  <Paragraphs>17</Paragraphs>
  <ScaleCrop>false</ScaleCrop>
  <Company/>
  <LinksUpToDate>false</LinksUpToDate>
  <CharactersWithSpaces>8979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Georgia Livieri</dc:creator>
  <cp:keywords/>
  <dc:description/>
  <cp:lastModifiedBy>Georgia Livieri</cp:lastModifiedBy>
  <cp:revision>7</cp:revision>
  <dcterms:created xsi:type="dcterms:W3CDTF">2024-07-27T15:55:00Z</dcterms:created>
  <dcterms:modified xsi:type="dcterms:W3CDTF">2025-03-13T22:54:00Z</dcterms:modified>
</cp:coreProperties>
</file>