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horzAnchor="margin" w:tblpY="524"/>
        <w:tblW w:w="0" w:type="auto"/>
        <w:tblLook w:val="04A0" w:firstRow="1" w:lastRow="0" w:firstColumn="1" w:lastColumn="0" w:noHBand="0" w:noVBand="1"/>
      </w:tblPr>
      <w:tblGrid>
        <w:gridCol w:w="7196"/>
        <w:gridCol w:w="1326"/>
      </w:tblGrid>
      <w:tr w:rsidR="003009DC" w:rsidRPr="003D12F2" w14:paraId="7ED3D468" w14:textId="77777777" w:rsidTr="00E05465">
        <w:tc>
          <w:tcPr>
            <w:tcW w:w="7196" w:type="dxa"/>
            <w:vAlign w:val="center"/>
          </w:tcPr>
          <w:p w14:paraId="5A3E4C1B" w14:textId="23565F93" w:rsidR="003009DC" w:rsidRPr="003D12F2" w:rsidRDefault="003009DC" w:rsidP="00E0546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D12F2">
              <w:rPr>
                <w:rFonts w:ascii="Times New Roman" w:hAnsi="Times New Roman" w:cs="Times New Roman"/>
                <w:szCs w:val="21"/>
              </w:rPr>
              <w:t>Standard substances</w:t>
            </w:r>
          </w:p>
        </w:tc>
        <w:tc>
          <w:tcPr>
            <w:tcW w:w="1326" w:type="dxa"/>
            <w:vAlign w:val="center"/>
          </w:tcPr>
          <w:p w14:paraId="22FA7E81" w14:textId="39FA7399" w:rsidR="003009DC" w:rsidRPr="003D12F2" w:rsidRDefault="003009DC" w:rsidP="00E0546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D12F2">
              <w:rPr>
                <w:rFonts w:ascii="Times New Roman" w:hAnsi="Times New Roman" w:cs="Times New Roman"/>
                <w:szCs w:val="21"/>
              </w:rPr>
              <w:t>Supplier</w:t>
            </w:r>
          </w:p>
        </w:tc>
      </w:tr>
      <w:tr w:rsidR="003009DC" w:rsidRPr="003D12F2" w14:paraId="7A617B97" w14:textId="77777777" w:rsidTr="00E05465">
        <w:trPr>
          <w:trHeight w:val="1586"/>
        </w:trPr>
        <w:tc>
          <w:tcPr>
            <w:tcW w:w="7196" w:type="dxa"/>
            <w:vAlign w:val="center"/>
          </w:tcPr>
          <w:p w14:paraId="1F8886CE" w14:textId="49E6BCEB" w:rsidR="003009DC" w:rsidRPr="003D12F2" w:rsidRDefault="003009DC" w:rsidP="00E054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 w:rsidR="00FF3E9D" w:rsidRPr="003D12F2">
              <w:rPr>
                <w:rFonts w:ascii="Times New Roman" w:hAnsi="Times New Roman" w:cs="Times New Roman" w:hint="eastAsia"/>
                <w:sz w:val="18"/>
                <w:szCs w:val="18"/>
              </w:rPr>
              <w:t>P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icoline, 2,6-lutidine, 3-picoline, 5-methylfurfural, furfuryl alcohol, 6-methyl-5-hepten-2-one, 2(5</w:t>
            </w:r>
            <w:r w:rsidRPr="003D12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 xml:space="preserve">)-furanone, 4'-methylacetophenone, ethyl phenylacetate, 3-acetylpyridine, </w:t>
            </w:r>
            <w:r w:rsidRPr="003D12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β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 xml:space="preserve">-ionone, acetophenone, </w:t>
            </w:r>
            <w:r w:rsidRPr="003D12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β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 xml:space="preserve">-damascone, (-)-ambroxide, sclareol, myristic acid, isoamyl acid, 3-methylvaleric acid, isophorone, sclareolide, 3,7,11,15-tetramethyl-2-hexadecen-1-ol, 2,6,6-trimethyl-2-cyclohexene-1,4-dione, isophytol, </w:t>
            </w:r>
            <w:r w:rsidRPr="003D12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α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-cyperone, 3-phenylpyridine</w:t>
            </w:r>
            <w:r w:rsidR="004C75CD" w:rsidRPr="003D12F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 xml:space="preserve"> and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ab/>
              <w:t>(</w:t>
            </w:r>
            <w:r w:rsidRPr="003D12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)-2-hexenoic acid</w:t>
            </w:r>
          </w:p>
        </w:tc>
        <w:tc>
          <w:tcPr>
            <w:tcW w:w="1326" w:type="dxa"/>
            <w:vAlign w:val="center"/>
          </w:tcPr>
          <w:p w14:paraId="53A84B66" w14:textId="1B6750E4" w:rsidR="003009DC" w:rsidRPr="003D12F2" w:rsidRDefault="004C75CD" w:rsidP="00E054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Sigma-Aldrich (Shanghai, China)</w:t>
            </w:r>
          </w:p>
        </w:tc>
      </w:tr>
      <w:tr w:rsidR="003009DC" w:rsidRPr="003D12F2" w14:paraId="2590627F" w14:textId="77777777" w:rsidTr="00E05465">
        <w:trPr>
          <w:trHeight w:val="971"/>
        </w:trPr>
        <w:tc>
          <w:tcPr>
            <w:tcW w:w="7196" w:type="dxa"/>
            <w:vAlign w:val="center"/>
          </w:tcPr>
          <w:p w14:paraId="08CF5382" w14:textId="2963A70D" w:rsidR="003009DC" w:rsidRPr="003D12F2" w:rsidRDefault="004C75CD" w:rsidP="00E054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 w:rsidR="00FF3E9D" w:rsidRPr="003D12F2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 xml:space="preserve">ethoxy-4-vinylphenol, dihydroactinidiolide, indole, </w:t>
            </w:r>
            <w:r w:rsidRPr="003D12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γ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-butyrolactone, geranylacetone, pyridine, (+)-limonene, mesityl oxide, 6-methyl-3,5-heptadien-2-one, octanoic acid, vanillic acid, phenethyl alcohol, benzoic acid, 2-methyl-1</w:t>
            </w:r>
            <w:r w:rsidRPr="003D12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-pyrrole, and phenethyl acetate</w:t>
            </w:r>
          </w:p>
        </w:tc>
        <w:tc>
          <w:tcPr>
            <w:tcW w:w="1326" w:type="dxa"/>
            <w:vAlign w:val="center"/>
          </w:tcPr>
          <w:p w14:paraId="14C35B40" w14:textId="33341FA9" w:rsidR="003009DC" w:rsidRPr="003D12F2" w:rsidRDefault="004C75CD" w:rsidP="00E054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Macklin (Shanghai, China)</w:t>
            </w:r>
          </w:p>
        </w:tc>
      </w:tr>
      <w:tr w:rsidR="003009DC" w:rsidRPr="003D12F2" w14:paraId="0646F3F6" w14:textId="77777777" w:rsidTr="00E05465">
        <w:trPr>
          <w:trHeight w:val="842"/>
        </w:trPr>
        <w:tc>
          <w:tcPr>
            <w:tcW w:w="7196" w:type="dxa"/>
            <w:vAlign w:val="center"/>
          </w:tcPr>
          <w:p w14:paraId="6741FD04" w14:textId="77777777" w:rsidR="004C75CD" w:rsidRPr="003D12F2" w:rsidRDefault="004C75CD" w:rsidP="00E054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 xml:space="preserve">6,10,14-Trimethyl-2-pentadecanone, </w:t>
            </w:r>
          </w:p>
          <w:p w14:paraId="2F1F571D" w14:textId="699477B7" w:rsidR="003009DC" w:rsidRPr="003D12F2" w:rsidRDefault="004C75CD" w:rsidP="00E054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 xml:space="preserve">neophytadiene, 6-methyl-2-heptanone, and </w:t>
            </w:r>
            <w:r w:rsidRPr="003D12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β</w:t>
            </w: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-cyclocitral</w:t>
            </w:r>
          </w:p>
        </w:tc>
        <w:tc>
          <w:tcPr>
            <w:tcW w:w="1326" w:type="dxa"/>
            <w:vAlign w:val="center"/>
          </w:tcPr>
          <w:p w14:paraId="605DB71E" w14:textId="07806E80" w:rsidR="003009DC" w:rsidRPr="003D12F2" w:rsidRDefault="004C75CD" w:rsidP="00E054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J&amp;K Scientific (Beijing, China)</w:t>
            </w:r>
          </w:p>
        </w:tc>
      </w:tr>
      <w:tr w:rsidR="003009DC" w:rsidRPr="003D12F2" w14:paraId="35F0BD8F" w14:textId="77777777" w:rsidTr="00E05465">
        <w:tc>
          <w:tcPr>
            <w:tcW w:w="7196" w:type="dxa"/>
            <w:vAlign w:val="center"/>
          </w:tcPr>
          <w:p w14:paraId="6B09D3B8" w14:textId="250C667F" w:rsidR="003009DC" w:rsidRPr="003D12F2" w:rsidRDefault="004C75CD" w:rsidP="00E054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Farnesylacetone (mixture of isomers), lactic acid, succinic acid, benzaldehyde, and guaiacol</w:t>
            </w:r>
          </w:p>
        </w:tc>
        <w:tc>
          <w:tcPr>
            <w:tcW w:w="1326" w:type="dxa"/>
            <w:vAlign w:val="center"/>
          </w:tcPr>
          <w:p w14:paraId="730C3240" w14:textId="1C6BC4E7" w:rsidR="003009DC" w:rsidRPr="003D12F2" w:rsidRDefault="004C75CD" w:rsidP="00E054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hAnsi="Times New Roman" w:cs="Times New Roman"/>
                <w:sz w:val="18"/>
                <w:szCs w:val="18"/>
              </w:rPr>
              <w:t>Aladdin (Shanghai, China)</w:t>
            </w:r>
          </w:p>
        </w:tc>
      </w:tr>
    </w:tbl>
    <w:p w14:paraId="32A43720" w14:textId="6BD094CB" w:rsidR="003009DC" w:rsidRPr="003D12F2" w:rsidRDefault="00FF3E9D" w:rsidP="00C473D8">
      <w:pPr>
        <w:spacing w:before="240"/>
        <w:jc w:val="center"/>
        <w:rPr>
          <w:rFonts w:ascii="Times New Roman" w:hAnsi="Times New Roman"/>
          <w:sz w:val="24"/>
        </w:rPr>
      </w:pPr>
      <w:r w:rsidRPr="003D12F2">
        <w:rPr>
          <w:rFonts w:ascii="Times New Roman" w:hAnsi="Times New Roman" w:hint="eastAsia"/>
          <w:sz w:val="24"/>
        </w:rPr>
        <w:t xml:space="preserve">Table S1 </w:t>
      </w:r>
      <w:r w:rsidR="00E05465" w:rsidRPr="003D12F2">
        <w:rPr>
          <w:rFonts w:ascii="Times New Roman" w:hAnsi="Times New Roman"/>
          <w:sz w:val="24"/>
        </w:rPr>
        <w:t>Reagent Information</w:t>
      </w:r>
      <w:r w:rsidR="00E05465" w:rsidRPr="003D12F2">
        <w:rPr>
          <w:rFonts w:ascii="Times New Roman" w:hAnsi="Times New Roman" w:hint="eastAsia"/>
          <w:sz w:val="24"/>
        </w:rPr>
        <w:t xml:space="preserve"> </w:t>
      </w:r>
    </w:p>
    <w:p w14:paraId="177313B3" w14:textId="74BBB028" w:rsidR="003009DC" w:rsidRPr="003D12F2" w:rsidRDefault="00E05465" w:rsidP="00E05465">
      <w:pPr>
        <w:rPr>
          <w:rFonts w:ascii="Times New Roman" w:hAnsi="Times New Roman"/>
          <w:sz w:val="24"/>
        </w:rPr>
      </w:pPr>
      <w:r w:rsidRPr="003D12F2">
        <w:rPr>
          <w:rFonts w:ascii="Times New Roman" w:hAnsi="Times New Roman" w:hint="eastAsia"/>
          <w:sz w:val="24"/>
        </w:rPr>
        <w:t>Note:</w:t>
      </w:r>
      <w:r w:rsidRPr="003D12F2">
        <w:rPr>
          <w:rFonts w:hint="eastAsia"/>
        </w:rPr>
        <w:t xml:space="preserve"> </w:t>
      </w:r>
      <w:r w:rsidRPr="003D12F2">
        <w:rPr>
          <w:rFonts w:ascii="Times New Roman" w:hAnsi="Times New Roman" w:hint="eastAsia"/>
          <w:sz w:val="24"/>
        </w:rPr>
        <w:t>The purity levels of the standard</w:t>
      </w:r>
      <w:r w:rsidR="00625E6B" w:rsidRPr="003D12F2">
        <w:rPr>
          <w:rFonts w:hint="eastAsia"/>
        </w:rPr>
        <w:t xml:space="preserve"> </w:t>
      </w:r>
      <w:r w:rsidR="00625E6B" w:rsidRPr="003D12F2">
        <w:rPr>
          <w:rFonts w:ascii="Times New Roman" w:hAnsi="Times New Roman" w:hint="eastAsia"/>
          <w:sz w:val="24"/>
        </w:rPr>
        <w:t>substances</w:t>
      </w:r>
      <w:r w:rsidRPr="003D12F2">
        <w:rPr>
          <w:rFonts w:ascii="Times New Roman" w:hAnsi="Times New Roman" w:hint="eastAsia"/>
          <w:sz w:val="24"/>
        </w:rPr>
        <w:t xml:space="preserve"> range from 80% to 99.5%.</w:t>
      </w:r>
    </w:p>
    <w:p w14:paraId="644D422D" w14:textId="77777777" w:rsidR="003009DC" w:rsidRPr="003D12F2" w:rsidRDefault="003009DC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659D4525" w14:textId="77777777" w:rsidR="003009DC" w:rsidRPr="003D12F2" w:rsidRDefault="003009DC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1EAE8C89" w14:textId="77777777" w:rsidR="003009DC" w:rsidRPr="003D12F2" w:rsidRDefault="003009DC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4E1EB460" w14:textId="77777777" w:rsidR="003009DC" w:rsidRPr="003D12F2" w:rsidRDefault="003009DC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4E08263A" w14:textId="77777777" w:rsidR="003009DC" w:rsidRPr="003D12F2" w:rsidRDefault="003009DC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25FCA5D5" w14:textId="77777777" w:rsidR="004C75CD" w:rsidRPr="003D12F2" w:rsidRDefault="004C75CD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10053F37" w14:textId="77777777" w:rsidR="004C75CD" w:rsidRPr="003D12F2" w:rsidRDefault="004C75CD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015DE6F9" w14:textId="77777777" w:rsidR="004C75CD" w:rsidRPr="003D12F2" w:rsidRDefault="004C75CD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6A047C19" w14:textId="77777777" w:rsidR="004C75CD" w:rsidRPr="003D12F2" w:rsidRDefault="004C75CD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78DA07DE" w14:textId="77777777" w:rsidR="004C75CD" w:rsidRPr="003D12F2" w:rsidRDefault="004C75CD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695B1360" w14:textId="77777777" w:rsidR="004C75CD" w:rsidRPr="003D12F2" w:rsidRDefault="004C75CD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24F62D31" w14:textId="77777777" w:rsidR="004C75CD" w:rsidRPr="003D12F2" w:rsidRDefault="004C75CD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4715B4D4" w14:textId="77777777" w:rsidR="004C75CD" w:rsidRPr="003D12F2" w:rsidRDefault="004C75CD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3D4F2B83" w14:textId="77777777" w:rsidR="004C75CD" w:rsidRPr="003D12F2" w:rsidRDefault="004C75CD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17E491EF" w14:textId="77777777" w:rsidR="00FF3E9D" w:rsidRPr="003D12F2" w:rsidRDefault="00FF3E9D" w:rsidP="00C473D8">
      <w:pPr>
        <w:spacing w:before="240"/>
        <w:jc w:val="center"/>
        <w:rPr>
          <w:rFonts w:ascii="Times New Roman" w:hAnsi="Times New Roman"/>
          <w:sz w:val="24"/>
        </w:rPr>
      </w:pPr>
    </w:p>
    <w:p w14:paraId="52219C51" w14:textId="77777777" w:rsidR="00E05465" w:rsidRPr="003D12F2" w:rsidRDefault="00E05465" w:rsidP="00E05465">
      <w:pPr>
        <w:spacing w:before="240"/>
        <w:jc w:val="center"/>
        <w:rPr>
          <w:rFonts w:ascii="Times New Roman" w:hAnsi="Times New Roman"/>
          <w:sz w:val="24"/>
        </w:rPr>
      </w:pPr>
      <w:r w:rsidRPr="003D12F2">
        <w:rPr>
          <w:rFonts w:ascii="Times New Roman" w:eastAsia="Times New Roman" w:hAnsi="Times New Roman" w:hint="eastAsia"/>
          <w:sz w:val="24"/>
        </w:rPr>
        <w:lastRenderedPageBreak/>
        <w:t>Table S</w:t>
      </w:r>
      <w:r w:rsidRPr="003D12F2">
        <w:rPr>
          <w:rFonts w:ascii="Times New Roman" w:hAnsi="Times New Roman" w:hint="eastAsia"/>
          <w:sz w:val="24"/>
        </w:rPr>
        <w:t>2</w:t>
      </w:r>
      <w:r w:rsidRPr="003D12F2">
        <w:rPr>
          <w:rFonts w:ascii="Times New Roman" w:eastAsia="Times New Roman" w:hAnsi="Times New Roman" w:hint="eastAsia"/>
          <w:sz w:val="24"/>
        </w:rPr>
        <w:t xml:space="preserve"> </w:t>
      </w:r>
      <w:r w:rsidRPr="003D12F2">
        <w:rPr>
          <w:rFonts w:ascii="Times New Roman" w:eastAsia="Times New Roman" w:hAnsi="Times New Roman"/>
          <w:sz w:val="24"/>
        </w:rPr>
        <w:t xml:space="preserve">Qualitative analysis of aroma </w:t>
      </w:r>
      <w:r w:rsidRPr="003D12F2">
        <w:rPr>
          <w:rFonts w:ascii="Times New Roman" w:eastAsia="Times New Roman" w:hAnsi="Times New Roman" w:hint="eastAsia"/>
          <w:sz w:val="24"/>
        </w:rPr>
        <w:t>compound</w:t>
      </w:r>
      <w:r w:rsidRPr="003D12F2">
        <w:rPr>
          <w:rFonts w:ascii="Times New Roman" w:eastAsia="Times New Roman" w:hAnsi="Times New Roman"/>
          <w:sz w:val="24"/>
        </w:rPr>
        <w:t>s</w:t>
      </w:r>
    </w:p>
    <w:tbl>
      <w:tblPr>
        <w:tblStyle w:val="TableGrid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"/>
        <w:gridCol w:w="2354"/>
        <w:gridCol w:w="1063"/>
        <w:gridCol w:w="738"/>
        <w:gridCol w:w="743"/>
        <w:gridCol w:w="738"/>
        <w:gridCol w:w="743"/>
        <w:gridCol w:w="1504"/>
      </w:tblGrid>
      <w:tr w:rsidR="00E05465" w:rsidRPr="003D12F2" w14:paraId="76811674" w14:textId="77777777" w:rsidTr="00E05465"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B5E4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</w:rPr>
              <w:t>No.</w:t>
            </w: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5CCC8B8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</w:rPr>
              <w:t>Compounds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</w:tcPr>
          <w:p w14:paraId="2E10B92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</w:rPr>
              <w:t>CAS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</w:tcPr>
          <w:p w14:paraId="529C704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</w:tcPr>
          <w:p w14:paraId="568C1C7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</w:tcPr>
          <w:p w14:paraId="582D2F2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</w:tcPr>
          <w:p w14:paraId="5876421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</w:tcPr>
          <w:p w14:paraId="4BD2F15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12F2">
              <w:rPr>
                <w:rFonts w:ascii="Times New Roman" w:eastAsia="Times New Roman" w:hAnsi="Times New Roman" w:cs="Times New Roman"/>
                <w:sz w:val="18"/>
                <w:szCs w:val="18"/>
              </w:rPr>
              <w:t>Identification</w:t>
            </w:r>
            <w:r w:rsidRPr="003D12F2">
              <w:rPr>
                <w:rFonts w:ascii="Times New Roman" w:eastAsia="Times New Roman" w:hAnsi="Times New Roman" w:cs="Times New Roman" w:hint="eastAsia"/>
                <w:sz w:val="18"/>
                <w:szCs w:val="18"/>
                <w:vertAlign w:val="superscript"/>
              </w:rPr>
              <w:t>e</w:t>
            </w:r>
          </w:p>
        </w:tc>
      </w:tr>
      <w:tr w:rsidR="00E05465" w:rsidRPr="003D12F2" w14:paraId="0361524D" w14:textId="77777777" w:rsidTr="00E05465">
        <w:tc>
          <w:tcPr>
            <w:tcW w:w="481" w:type="dxa"/>
            <w:tcBorders>
              <w:top w:val="single" w:sz="4" w:space="0" w:color="auto"/>
            </w:tcBorders>
            <w:vAlign w:val="center"/>
          </w:tcPr>
          <w:p w14:paraId="5147526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</w:tcBorders>
            <w:vAlign w:val="center"/>
          </w:tcPr>
          <w:p w14:paraId="383139C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Pyridine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14:paraId="53821A2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110-86-1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4133017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tcBorders>
              <w:top w:val="single" w:sz="4" w:space="0" w:color="auto"/>
            </w:tcBorders>
            <w:vAlign w:val="center"/>
          </w:tcPr>
          <w:p w14:paraId="5CCD341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4755013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730</w:t>
            </w:r>
          </w:p>
        </w:tc>
        <w:tc>
          <w:tcPr>
            <w:tcW w:w="743" w:type="dxa"/>
            <w:tcBorders>
              <w:top w:val="single" w:sz="4" w:space="0" w:color="auto"/>
            </w:tcBorders>
          </w:tcPr>
          <w:p w14:paraId="231D970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736</w:t>
            </w:r>
          </w:p>
        </w:tc>
        <w:tc>
          <w:tcPr>
            <w:tcW w:w="1504" w:type="dxa"/>
            <w:tcBorders>
              <w:top w:val="single" w:sz="4" w:space="0" w:color="auto"/>
            </w:tcBorders>
          </w:tcPr>
          <w:p w14:paraId="4137591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420DA97C" w14:textId="77777777" w:rsidTr="00E05465">
        <w:tc>
          <w:tcPr>
            <w:tcW w:w="481" w:type="dxa"/>
            <w:vAlign w:val="center"/>
          </w:tcPr>
          <w:p w14:paraId="479EF50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54" w:type="dxa"/>
            <w:vAlign w:val="center"/>
          </w:tcPr>
          <w:p w14:paraId="382A784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(+)-Limonene</w:t>
            </w:r>
          </w:p>
        </w:tc>
        <w:tc>
          <w:tcPr>
            <w:tcW w:w="1063" w:type="dxa"/>
            <w:vAlign w:val="center"/>
          </w:tcPr>
          <w:p w14:paraId="50548C1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5989-27-5</w:t>
            </w:r>
          </w:p>
        </w:tc>
        <w:tc>
          <w:tcPr>
            <w:tcW w:w="738" w:type="dxa"/>
          </w:tcPr>
          <w:p w14:paraId="568E26F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1031</w:t>
            </w:r>
          </w:p>
        </w:tc>
        <w:tc>
          <w:tcPr>
            <w:tcW w:w="743" w:type="dxa"/>
            <w:vAlign w:val="center"/>
          </w:tcPr>
          <w:p w14:paraId="2679B3D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1035</w:t>
            </w:r>
          </w:p>
        </w:tc>
        <w:tc>
          <w:tcPr>
            <w:tcW w:w="738" w:type="dxa"/>
          </w:tcPr>
          <w:p w14:paraId="25F4037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1D368C7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50B81BC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588EA172" w14:textId="77777777" w:rsidTr="00E05465">
        <w:tc>
          <w:tcPr>
            <w:tcW w:w="481" w:type="dxa"/>
            <w:vAlign w:val="center"/>
          </w:tcPr>
          <w:p w14:paraId="212BC2E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54" w:type="dxa"/>
            <w:vAlign w:val="center"/>
          </w:tcPr>
          <w:p w14:paraId="26DFFA7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2-Picoline</w:t>
            </w:r>
          </w:p>
        </w:tc>
        <w:tc>
          <w:tcPr>
            <w:tcW w:w="1063" w:type="dxa"/>
            <w:vAlign w:val="center"/>
          </w:tcPr>
          <w:p w14:paraId="79999BE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109-06-8</w:t>
            </w:r>
          </w:p>
        </w:tc>
        <w:tc>
          <w:tcPr>
            <w:tcW w:w="738" w:type="dxa"/>
          </w:tcPr>
          <w:p w14:paraId="14FF990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2C9DA75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37295E4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819</w:t>
            </w:r>
          </w:p>
        </w:tc>
        <w:tc>
          <w:tcPr>
            <w:tcW w:w="743" w:type="dxa"/>
          </w:tcPr>
          <w:p w14:paraId="4912303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821</w:t>
            </w: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504" w:type="dxa"/>
          </w:tcPr>
          <w:p w14:paraId="59D196A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6FF1F353" w14:textId="77777777" w:rsidTr="00E05465">
        <w:tc>
          <w:tcPr>
            <w:tcW w:w="481" w:type="dxa"/>
            <w:vAlign w:val="center"/>
          </w:tcPr>
          <w:p w14:paraId="72D4858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54" w:type="dxa"/>
            <w:vAlign w:val="center"/>
          </w:tcPr>
          <w:p w14:paraId="5E127FB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6-Methyl-2-heptanone</w:t>
            </w:r>
          </w:p>
        </w:tc>
        <w:tc>
          <w:tcPr>
            <w:tcW w:w="1063" w:type="dxa"/>
            <w:vAlign w:val="center"/>
          </w:tcPr>
          <w:p w14:paraId="06B9EE2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928-68-7</w:t>
            </w:r>
          </w:p>
        </w:tc>
        <w:tc>
          <w:tcPr>
            <w:tcW w:w="738" w:type="dxa"/>
          </w:tcPr>
          <w:p w14:paraId="25F1951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1216</w:t>
            </w:r>
          </w:p>
        </w:tc>
        <w:tc>
          <w:tcPr>
            <w:tcW w:w="743" w:type="dxa"/>
            <w:vAlign w:val="center"/>
          </w:tcPr>
          <w:p w14:paraId="3FF0C40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1236</w:t>
            </w:r>
          </w:p>
        </w:tc>
        <w:tc>
          <w:tcPr>
            <w:tcW w:w="738" w:type="dxa"/>
          </w:tcPr>
          <w:p w14:paraId="129C4CD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113D360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744E03B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3F51D89D" w14:textId="77777777" w:rsidTr="00E05465">
        <w:tc>
          <w:tcPr>
            <w:tcW w:w="481" w:type="dxa"/>
            <w:vAlign w:val="center"/>
          </w:tcPr>
          <w:p w14:paraId="3010A1A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354" w:type="dxa"/>
            <w:vAlign w:val="center"/>
          </w:tcPr>
          <w:p w14:paraId="0915555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2,6-Lutidine</w:t>
            </w:r>
          </w:p>
        </w:tc>
        <w:tc>
          <w:tcPr>
            <w:tcW w:w="1063" w:type="dxa"/>
            <w:vAlign w:val="center"/>
          </w:tcPr>
          <w:p w14:paraId="12769DE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108-48-5</w:t>
            </w:r>
          </w:p>
        </w:tc>
        <w:tc>
          <w:tcPr>
            <w:tcW w:w="738" w:type="dxa"/>
          </w:tcPr>
          <w:p w14:paraId="6B94777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1248</w:t>
            </w:r>
          </w:p>
        </w:tc>
        <w:tc>
          <w:tcPr>
            <w:tcW w:w="743" w:type="dxa"/>
            <w:vAlign w:val="center"/>
          </w:tcPr>
          <w:p w14:paraId="39B7F42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1267</w:t>
            </w:r>
          </w:p>
        </w:tc>
        <w:tc>
          <w:tcPr>
            <w:tcW w:w="738" w:type="dxa"/>
          </w:tcPr>
          <w:p w14:paraId="611F94E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13A035F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0443FD1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209606F6" w14:textId="77777777" w:rsidTr="00E05465">
        <w:tc>
          <w:tcPr>
            <w:tcW w:w="481" w:type="dxa"/>
            <w:vAlign w:val="center"/>
          </w:tcPr>
          <w:p w14:paraId="41EFD6C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54" w:type="dxa"/>
            <w:vAlign w:val="center"/>
          </w:tcPr>
          <w:p w14:paraId="290F5EA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3-Picoline</w:t>
            </w:r>
          </w:p>
        </w:tc>
        <w:tc>
          <w:tcPr>
            <w:tcW w:w="1063" w:type="dxa"/>
            <w:vAlign w:val="center"/>
          </w:tcPr>
          <w:p w14:paraId="4DAF9FC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108-99-6</w:t>
            </w:r>
          </w:p>
        </w:tc>
        <w:tc>
          <w:tcPr>
            <w:tcW w:w="738" w:type="dxa"/>
          </w:tcPr>
          <w:p w14:paraId="6592B24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47CEEF3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738" w:type="dxa"/>
          </w:tcPr>
          <w:p w14:paraId="68BCEAF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847</w:t>
            </w:r>
          </w:p>
        </w:tc>
        <w:tc>
          <w:tcPr>
            <w:tcW w:w="743" w:type="dxa"/>
          </w:tcPr>
          <w:p w14:paraId="329031C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861</w:t>
            </w:r>
          </w:p>
        </w:tc>
        <w:tc>
          <w:tcPr>
            <w:tcW w:w="1504" w:type="dxa"/>
          </w:tcPr>
          <w:p w14:paraId="60D32DE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tr w:rsidR="00E05465" w:rsidRPr="003D12F2" w14:paraId="1BB8D402" w14:textId="77777777" w:rsidTr="00E05465">
        <w:tc>
          <w:tcPr>
            <w:tcW w:w="481" w:type="dxa"/>
            <w:vAlign w:val="center"/>
          </w:tcPr>
          <w:p w14:paraId="3695DCB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354" w:type="dxa"/>
            <w:vAlign w:val="center"/>
          </w:tcPr>
          <w:p w14:paraId="2E42228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6-Methyl-5-hepten-2-one</w:t>
            </w:r>
          </w:p>
        </w:tc>
        <w:tc>
          <w:tcPr>
            <w:tcW w:w="1063" w:type="dxa"/>
            <w:vAlign w:val="center"/>
          </w:tcPr>
          <w:p w14:paraId="3A33E6D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110-93-0</w:t>
            </w:r>
          </w:p>
        </w:tc>
        <w:tc>
          <w:tcPr>
            <w:tcW w:w="738" w:type="dxa"/>
          </w:tcPr>
          <w:p w14:paraId="742BB6B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1333</w:t>
            </w:r>
          </w:p>
        </w:tc>
        <w:tc>
          <w:tcPr>
            <w:tcW w:w="743" w:type="dxa"/>
            <w:vAlign w:val="center"/>
          </w:tcPr>
          <w:p w14:paraId="4C0DB14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1340 </w:t>
            </w:r>
          </w:p>
        </w:tc>
        <w:tc>
          <w:tcPr>
            <w:tcW w:w="738" w:type="dxa"/>
          </w:tcPr>
          <w:p w14:paraId="44568AC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71768B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6818D53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475DF1BC" w14:textId="77777777" w:rsidTr="00E05465">
        <w:tc>
          <w:tcPr>
            <w:tcW w:w="481" w:type="dxa"/>
            <w:vAlign w:val="center"/>
          </w:tcPr>
          <w:p w14:paraId="1CAA249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354" w:type="dxa"/>
            <w:vAlign w:val="center"/>
          </w:tcPr>
          <w:p w14:paraId="4649D8B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Benzaldehyde</w:t>
            </w:r>
          </w:p>
        </w:tc>
        <w:tc>
          <w:tcPr>
            <w:tcW w:w="1063" w:type="dxa"/>
            <w:vAlign w:val="center"/>
          </w:tcPr>
          <w:p w14:paraId="1A0AEE7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100-52-7</w:t>
            </w:r>
          </w:p>
        </w:tc>
        <w:tc>
          <w:tcPr>
            <w:tcW w:w="738" w:type="dxa"/>
          </w:tcPr>
          <w:p w14:paraId="306B483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1489</w:t>
            </w:r>
          </w:p>
        </w:tc>
        <w:tc>
          <w:tcPr>
            <w:tcW w:w="743" w:type="dxa"/>
            <w:vAlign w:val="center"/>
          </w:tcPr>
          <w:p w14:paraId="1EBE188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1502 </w:t>
            </w:r>
          </w:p>
        </w:tc>
        <w:tc>
          <w:tcPr>
            <w:tcW w:w="738" w:type="dxa"/>
          </w:tcPr>
          <w:p w14:paraId="7DC0F0B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6DDFF40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43A2608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6AA04B36" w14:textId="77777777" w:rsidTr="00E05465">
        <w:tc>
          <w:tcPr>
            <w:tcW w:w="481" w:type="dxa"/>
            <w:vAlign w:val="center"/>
          </w:tcPr>
          <w:p w14:paraId="7A0F993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354" w:type="dxa"/>
            <w:vAlign w:val="center"/>
          </w:tcPr>
          <w:p w14:paraId="43754CE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2-Methyl-1</w:t>
            </w:r>
            <w:r w:rsidRPr="003D12F2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H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-pyrrole</w:t>
            </w:r>
          </w:p>
        </w:tc>
        <w:tc>
          <w:tcPr>
            <w:tcW w:w="1063" w:type="dxa"/>
            <w:vAlign w:val="center"/>
          </w:tcPr>
          <w:p w14:paraId="06146B9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636-41-9</w:t>
            </w:r>
          </w:p>
        </w:tc>
        <w:tc>
          <w:tcPr>
            <w:tcW w:w="738" w:type="dxa"/>
          </w:tcPr>
          <w:p w14:paraId="586FB39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5049120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738" w:type="dxa"/>
          </w:tcPr>
          <w:p w14:paraId="1E465C0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841</w:t>
            </w:r>
          </w:p>
        </w:tc>
        <w:tc>
          <w:tcPr>
            <w:tcW w:w="743" w:type="dxa"/>
          </w:tcPr>
          <w:p w14:paraId="0C457A8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856</w:t>
            </w:r>
          </w:p>
        </w:tc>
        <w:tc>
          <w:tcPr>
            <w:tcW w:w="1504" w:type="dxa"/>
          </w:tcPr>
          <w:p w14:paraId="607B05F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tr w:rsidR="00E05465" w:rsidRPr="003D12F2" w14:paraId="59832392" w14:textId="77777777" w:rsidTr="00E05465">
        <w:tc>
          <w:tcPr>
            <w:tcW w:w="481" w:type="dxa"/>
            <w:vAlign w:val="center"/>
          </w:tcPr>
          <w:p w14:paraId="2272543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354" w:type="dxa"/>
            <w:vAlign w:val="center"/>
          </w:tcPr>
          <w:p w14:paraId="1714EC7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5-Methylfurfural</w:t>
            </w:r>
          </w:p>
        </w:tc>
        <w:tc>
          <w:tcPr>
            <w:tcW w:w="1063" w:type="dxa"/>
            <w:vAlign w:val="center"/>
          </w:tcPr>
          <w:p w14:paraId="18C1479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620-02-0</w:t>
            </w:r>
          </w:p>
        </w:tc>
        <w:tc>
          <w:tcPr>
            <w:tcW w:w="738" w:type="dxa"/>
          </w:tcPr>
          <w:p w14:paraId="49E4069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1594</w:t>
            </w:r>
          </w:p>
        </w:tc>
        <w:tc>
          <w:tcPr>
            <w:tcW w:w="743" w:type="dxa"/>
            <w:vAlign w:val="center"/>
          </w:tcPr>
          <w:p w14:paraId="4BDE3C3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1601</w:t>
            </w:r>
          </w:p>
        </w:tc>
        <w:tc>
          <w:tcPr>
            <w:tcW w:w="738" w:type="dxa"/>
          </w:tcPr>
          <w:p w14:paraId="27B967B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0ECBDD5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3DF7765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43A98BA6" w14:textId="77777777" w:rsidTr="00E05465">
        <w:tc>
          <w:tcPr>
            <w:tcW w:w="481" w:type="dxa"/>
            <w:vAlign w:val="center"/>
          </w:tcPr>
          <w:p w14:paraId="16F8749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354" w:type="dxa"/>
            <w:vAlign w:val="center"/>
          </w:tcPr>
          <w:p w14:paraId="549D11C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β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-Cyclocitral</w:t>
            </w:r>
          </w:p>
        </w:tc>
        <w:tc>
          <w:tcPr>
            <w:tcW w:w="1063" w:type="dxa"/>
            <w:vAlign w:val="center"/>
          </w:tcPr>
          <w:p w14:paraId="28BEF79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432-25-7</w:t>
            </w:r>
          </w:p>
        </w:tc>
        <w:tc>
          <w:tcPr>
            <w:tcW w:w="738" w:type="dxa"/>
          </w:tcPr>
          <w:p w14:paraId="412D844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1587</w:t>
            </w:r>
          </w:p>
        </w:tc>
        <w:tc>
          <w:tcPr>
            <w:tcW w:w="743" w:type="dxa"/>
            <w:vAlign w:val="center"/>
          </w:tcPr>
          <w:p w14:paraId="0A3917A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1598</w:t>
            </w:r>
          </w:p>
        </w:tc>
        <w:tc>
          <w:tcPr>
            <w:tcW w:w="738" w:type="dxa"/>
          </w:tcPr>
          <w:p w14:paraId="4B4E06F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0B6CFCC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6F2A451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7EED9F12" w14:textId="77777777" w:rsidTr="00E05465">
        <w:tc>
          <w:tcPr>
            <w:tcW w:w="481" w:type="dxa"/>
            <w:vAlign w:val="center"/>
          </w:tcPr>
          <w:p w14:paraId="5A5F48B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354" w:type="dxa"/>
            <w:vAlign w:val="center"/>
          </w:tcPr>
          <w:p w14:paraId="1475F73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Furfuryl alcohol</w:t>
            </w:r>
          </w:p>
        </w:tc>
        <w:tc>
          <w:tcPr>
            <w:tcW w:w="1063" w:type="dxa"/>
            <w:vAlign w:val="center"/>
          </w:tcPr>
          <w:p w14:paraId="0C99C53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98-00-0</w:t>
            </w:r>
          </w:p>
        </w:tc>
        <w:tc>
          <w:tcPr>
            <w:tcW w:w="738" w:type="dxa"/>
          </w:tcPr>
          <w:p w14:paraId="022E6B8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1658</w:t>
            </w:r>
          </w:p>
        </w:tc>
        <w:tc>
          <w:tcPr>
            <w:tcW w:w="743" w:type="dxa"/>
            <w:vAlign w:val="center"/>
          </w:tcPr>
          <w:p w14:paraId="49DED5A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1666</w:t>
            </w:r>
          </w:p>
        </w:tc>
        <w:tc>
          <w:tcPr>
            <w:tcW w:w="738" w:type="dxa"/>
          </w:tcPr>
          <w:p w14:paraId="04B764C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0AA2E3F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261140B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4EFC4BB5" w14:textId="77777777" w:rsidTr="00E05465">
        <w:tc>
          <w:tcPr>
            <w:tcW w:w="481" w:type="dxa"/>
            <w:vAlign w:val="center"/>
          </w:tcPr>
          <w:p w14:paraId="7CFC84E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354" w:type="dxa"/>
            <w:vAlign w:val="center"/>
          </w:tcPr>
          <w:p w14:paraId="7E8271A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2(5</w:t>
            </w:r>
            <w:r w:rsidRPr="003D12F2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H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)-Furanone</w:t>
            </w:r>
          </w:p>
        </w:tc>
        <w:tc>
          <w:tcPr>
            <w:tcW w:w="1063" w:type="dxa"/>
            <w:vAlign w:val="center"/>
          </w:tcPr>
          <w:p w14:paraId="6D4EB2E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497-23-4</w:t>
            </w:r>
          </w:p>
        </w:tc>
        <w:tc>
          <w:tcPr>
            <w:tcW w:w="738" w:type="dxa"/>
          </w:tcPr>
          <w:p w14:paraId="7F328B1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1752</w:t>
            </w:r>
          </w:p>
        </w:tc>
        <w:tc>
          <w:tcPr>
            <w:tcW w:w="743" w:type="dxa"/>
            <w:vAlign w:val="center"/>
          </w:tcPr>
          <w:p w14:paraId="510F6B6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1767</w:t>
            </w:r>
          </w:p>
        </w:tc>
        <w:tc>
          <w:tcPr>
            <w:tcW w:w="738" w:type="dxa"/>
          </w:tcPr>
          <w:p w14:paraId="5797BA6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72D73B3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46087EF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318E3DCA" w14:textId="77777777" w:rsidTr="00E05465">
        <w:tc>
          <w:tcPr>
            <w:tcW w:w="481" w:type="dxa"/>
            <w:vAlign w:val="center"/>
          </w:tcPr>
          <w:p w14:paraId="3FF1478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354" w:type="dxa"/>
            <w:vAlign w:val="center"/>
          </w:tcPr>
          <w:p w14:paraId="2650F72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4'-Methylacetophenone</w:t>
            </w:r>
          </w:p>
        </w:tc>
        <w:tc>
          <w:tcPr>
            <w:tcW w:w="1063" w:type="dxa"/>
            <w:vAlign w:val="center"/>
          </w:tcPr>
          <w:p w14:paraId="0B26847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122-00-9</w:t>
            </w:r>
          </w:p>
        </w:tc>
        <w:tc>
          <w:tcPr>
            <w:tcW w:w="738" w:type="dxa"/>
          </w:tcPr>
          <w:p w14:paraId="5FB46EE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1780</w:t>
            </w:r>
          </w:p>
        </w:tc>
        <w:tc>
          <w:tcPr>
            <w:tcW w:w="743" w:type="dxa"/>
            <w:vAlign w:val="center"/>
          </w:tcPr>
          <w:p w14:paraId="2810153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1791</w:t>
            </w:r>
          </w:p>
        </w:tc>
        <w:tc>
          <w:tcPr>
            <w:tcW w:w="738" w:type="dxa"/>
          </w:tcPr>
          <w:p w14:paraId="0C0AFC1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1C766DD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0660259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2C828F5E" w14:textId="77777777" w:rsidTr="00E05465">
        <w:tc>
          <w:tcPr>
            <w:tcW w:w="481" w:type="dxa"/>
            <w:vAlign w:val="center"/>
          </w:tcPr>
          <w:p w14:paraId="38E5298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354" w:type="dxa"/>
            <w:vAlign w:val="center"/>
          </w:tcPr>
          <w:p w14:paraId="4A75F96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Ethyl phenylacetate</w:t>
            </w:r>
          </w:p>
        </w:tc>
        <w:tc>
          <w:tcPr>
            <w:tcW w:w="1063" w:type="dxa"/>
            <w:vAlign w:val="center"/>
          </w:tcPr>
          <w:p w14:paraId="2AEDBF7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101-97-3</w:t>
            </w:r>
          </w:p>
        </w:tc>
        <w:tc>
          <w:tcPr>
            <w:tcW w:w="738" w:type="dxa"/>
          </w:tcPr>
          <w:p w14:paraId="7DD6B99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1765</w:t>
            </w:r>
          </w:p>
        </w:tc>
        <w:tc>
          <w:tcPr>
            <w:tcW w:w="743" w:type="dxa"/>
            <w:vAlign w:val="center"/>
          </w:tcPr>
          <w:p w14:paraId="319A46F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1779</w:t>
            </w:r>
          </w:p>
        </w:tc>
        <w:tc>
          <w:tcPr>
            <w:tcW w:w="738" w:type="dxa"/>
          </w:tcPr>
          <w:p w14:paraId="06A0863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5749865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3AB4288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2812C1C6" w14:textId="77777777" w:rsidTr="00E05465">
        <w:tc>
          <w:tcPr>
            <w:tcW w:w="481" w:type="dxa"/>
            <w:vAlign w:val="center"/>
          </w:tcPr>
          <w:p w14:paraId="27C2CCF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354" w:type="dxa"/>
            <w:vAlign w:val="center"/>
          </w:tcPr>
          <w:p w14:paraId="773DBB9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3-Acetylpyridine</w:t>
            </w:r>
          </w:p>
        </w:tc>
        <w:tc>
          <w:tcPr>
            <w:tcW w:w="1063" w:type="dxa"/>
            <w:vAlign w:val="center"/>
          </w:tcPr>
          <w:p w14:paraId="1652F2A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350-03-8</w:t>
            </w:r>
          </w:p>
        </w:tc>
        <w:tc>
          <w:tcPr>
            <w:tcW w:w="738" w:type="dxa"/>
          </w:tcPr>
          <w:p w14:paraId="0734370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792EF3A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738" w:type="dxa"/>
          </w:tcPr>
          <w:p w14:paraId="194578A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1109</w:t>
            </w:r>
          </w:p>
        </w:tc>
        <w:tc>
          <w:tcPr>
            <w:tcW w:w="743" w:type="dxa"/>
          </w:tcPr>
          <w:p w14:paraId="193165D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1117</w:t>
            </w:r>
          </w:p>
        </w:tc>
        <w:tc>
          <w:tcPr>
            <w:tcW w:w="1504" w:type="dxa"/>
          </w:tcPr>
          <w:p w14:paraId="171BFF0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tr w:rsidR="00E05465" w:rsidRPr="003D12F2" w14:paraId="6FBD8730" w14:textId="77777777" w:rsidTr="00E05465">
        <w:tc>
          <w:tcPr>
            <w:tcW w:w="481" w:type="dxa"/>
            <w:vAlign w:val="center"/>
          </w:tcPr>
          <w:p w14:paraId="72A09EC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354" w:type="dxa"/>
            <w:vAlign w:val="center"/>
          </w:tcPr>
          <w:p w14:paraId="16F8D81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Guaiacol</w:t>
            </w:r>
          </w:p>
        </w:tc>
        <w:tc>
          <w:tcPr>
            <w:tcW w:w="1063" w:type="dxa"/>
            <w:vAlign w:val="center"/>
          </w:tcPr>
          <w:p w14:paraId="6386DE6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90-05-1</w:t>
            </w:r>
          </w:p>
        </w:tc>
        <w:tc>
          <w:tcPr>
            <w:tcW w:w="738" w:type="dxa"/>
          </w:tcPr>
          <w:p w14:paraId="480F969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1854</w:t>
            </w:r>
          </w:p>
        </w:tc>
        <w:tc>
          <w:tcPr>
            <w:tcW w:w="743" w:type="dxa"/>
            <w:vAlign w:val="center"/>
          </w:tcPr>
          <w:p w14:paraId="191047D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1862</w:t>
            </w:r>
          </w:p>
        </w:tc>
        <w:tc>
          <w:tcPr>
            <w:tcW w:w="738" w:type="dxa"/>
          </w:tcPr>
          <w:p w14:paraId="20A1C78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79710CA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00FFC88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404158CB" w14:textId="77777777" w:rsidTr="00E05465">
        <w:tc>
          <w:tcPr>
            <w:tcW w:w="481" w:type="dxa"/>
            <w:vAlign w:val="center"/>
          </w:tcPr>
          <w:p w14:paraId="54F81E9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54" w:type="dxa"/>
            <w:vAlign w:val="center"/>
          </w:tcPr>
          <w:p w14:paraId="4DBA90A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Phenethyl alcohol</w:t>
            </w:r>
          </w:p>
        </w:tc>
        <w:tc>
          <w:tcPr>
            <w:tcW w:w="1063" w:type="dxa"/>
            <w:vAlign w:val="center"/>
          </w:tcPr>
          <w:p w14:paraId="094C0B9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60-12-8</w:t>
            </w:r>
          </w:p>
        </w:tc>
        <w:tc>
          <w:tcPr>
            <w:tcW w:w="738" w:type="dxa"/>
          </w:tcPr>
          <w:p w14:paraId="45649CA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1907</w:t>
            </w:r>
          </w:p>
        </w:tc>
        <w:tc>
          <w:tcPr>
            <w:tcW w:w="743" w:type="dxa"/>
            <w:vAlign w:val="center"/>
          </w:tcPr>
          <w:p w14:paraId="3FDAB0D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1922</w:t>
            </w:r>
          </w:p>
        </w:tc>
        <w:tc>
          <w:tcPr>
            <w:tcW w:w="738" w:type="dxa"/>
          </w:tcPr>
          <w:p w14:paraId="43BF4A2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1C8D75E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79F17C7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0CF384FD" w14:textId="77777777" w:rsidTr="00E05465">
        <w:tc>
          <w:tcPr>
            <w:tcW w:w="481" w:type="dxa"/>
            <w:vAlign w:val="center"/>
          </w:tcPr>
          <w:p w14:paraId="25F842F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354" w:type="dxa"/>
            <w:vAlign w:val="center"/>
          </w:tcPr>
          <w:p w14:paraId="402E6BD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Neophytadiene</w:t>
            </w:r>
          </w:p>
        </w:tc>
        <w:tc>
          <w:tcPr>
            <w:tcW w:w="1063" w:type="dxa"/>
            <w:vAlign w:val="center"/>
          </w:tcPr>
          <w:p w14:paraId="4FEC6DC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504-96-1</w:t>
            </w:r>
          </w:p>
        </w:tc>
        <w:tc>
          <w:tcPr>
            <w:tcW w:w="738" w:type="dxa"/>
          </w:tcPr>
          <w:p w14:paraId="3C3C2E2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6BC282B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201DF22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1828</w:t>
            </w:r>
          </w:p>
        </w:tc>
        <w:tc>
          <w:tcPr>
            <w:tcW w:w="743" w:type="dxa"/>
          </w:tcPr>
          <w:p w14:paraId="37DEF72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1836</w:t>
            </w:r>
          </w:p>
        </w:tc>
        <w:tc>
          <w:tcPr>
            <w:tcW w:w="1504" w:type="dxa"/>
          </w:tcPr>
          <w:p w14:paraId="7FBCE6E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tr w:rsidR="00E05465" w:rsidRPr="003D12F2" w14:paraId="47AEBC5A" w14:textId="77777777" w:rsidTr="00E05465">
        <w:tc>
          <w:tcPr>
            <w:tcW w:w="481" w:type="dxa"/>
            <w:vAlign w:val="center"/>
          </w:tcPr>
          <w:p w14:paraId="754199A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354" w:type="dxa"/>
            <w:vAlign w:val="center"/>
          </w:tcPr>
          <w:p w14:paraId="70AF866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β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-Ionone</w:t>
            </w:r>
          </w:p>
        </w:tc>
        <w:tc>
          <w:tcPr>
            <w:tcW w:w="1063" w:type="dxa"/>
            <w:vAlign w:val="center"/>
          </w:tcPr>
          <w:p w14:paraId="18C44A9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14901-07-6</w:t>
            </w:r>
          </w:p>
        </w:tc>
        <w:tc>
          <w:tcPr>
            <w:tcW w:w="738" w:type="dxa"/>
          </w:tcPr>
          <w:p w14:paraId="3D6DE0E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3B5A3FF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738" w:type="dxa"/>
          </w:tcPr>
          <w:p w14:paraId="10556B4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1483</w:t>
            </w:r>
          </w:p>
        </w:tc>
        <w:tc>
          <w:tcPr>
            <w:tcW w:w="743" w:type="dxa"/>
          </w:tcPr>
          <w:p w14:paraId="38008C1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1486</w:t>
            </w:r>
          </w:p>
        </w:tc>
        <w:tc>
          <w:tcPr>
            <w:tcW w:w="1504" w:type="dxa"/>
          </w:tcPr>
          <w:p w14:paraId="080BCC7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tr w:rsidR="00E05465" w:rsidRPr="003D12F2" w14:paraId="52B73E1E" w14:textId="77777777" w:rsidTr="00E05465">
        <w:tc>
          <w:tcPr>
            <w:tcW w:w="481" w:type="dxa"/>
            <w:vAlign w:val="center"/>
          </w:tcPr>
          <w:p w14:paraId="157CB67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354" w:type="dxa"/>
            <w:vAlign w:val="center"/>
          </w:tcPr>
          <w:p w14:paraId="6C70D10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3,7,11,15-Tetramethyl-2-hexadecen-1-ol</w:t>
            </w:r>
          </w:p>
        </w:tc>
        <w:tc>
          <w:tcPr>
            <w:tcW w:w="1063" w:type="dxa"/>
            <w:vAlign w:val="center"/>
          </w:tcPr>
          <w:p w14:paraId="3F10565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102608-53-7</w:t>
            </w:r>
          </w:p>
        </w:tc>
        <w:tc>
          <w:tcPr>
            <w:tcW w:w="738" w:type="dxa"/>
          </w:tcPr>
          <w:p w14:paraId="70CDC64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213CC79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66CC"/>
                <w:sz w:val="16"/>
                <w:szCs w:val="16"/>
              </w:rPr>
              <w:t xml:space="preserve">　</w:t>
            </w:r>
          </w:p>
        </w:tc>
        <w:tc>
          <w:tcPr>
            <w:tcW w:w="738" w:type="dxa"/>
          </w:tcPr>
          <w:p w14:paraId="33C0F8F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0D1CF0A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2A49225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tr w:rsidR="00E05465" w:rsidRPr="003D12F2" w14:paraId="2F157BE7" w14:textId="77777777" w:rsidTr="00E05465">
        <w:tc>
          <w:tcPr>
            <w:tcW w:w="481" w:type="dxa"/>
            <w:vAlign w:val="center"/>
          </w:tcPr>
          <w:p w14:paraId="5AD6EEE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0" w:name="_Hlk172752145"/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354" w:type="dxa"/>
            <w:vAlign w:val="center"/>
          </w:tcPr>
          <w:p w14:paraId="0298AE6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(-)-Ambroxide</w:t>
            </w:r>
          </w:p>
        </w:tc>
        <w:tc>
          <w:tcPr>
            <w:tcW w:w="1063" w:type="dxa"/>
            <w:vAlign w:val="center"/>
          </w:tcPr>
          <w:p w14:paraId="366750A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100679-85-4</w:t>
            </w:r>
          </w:p>
        </w:tc>
        <w:tc>
          <w:tcPr>
            <w:tcW w:w="738" w:type="dxa"/>
          </w:tcPr>
          <w:p w14:paraId="348DE91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433400B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738" w:type="dxa"/>
          </w:tcPr>
          <w:p w14:paraId="3D0BE21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0BEC768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098ADB8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bookmarkEnd w:id="0"/>
      <w:tr w:rsidR="00E05465" w:rsidRPr="003D12F2" w14:paraId="070648A4" w14:textId="77777777" w:rsidTr="00E05465">
        <w:tc>
          <w:tcPr>
            <w:tcW w:w="481" w:type="dxa"/>
            <w:vAlign w:val="center"/>
          </w:tcPr>
          <w:p w14:paraId="663F11E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354" w:type="dxa"/>
            <w:vAlign w:val="center"/>
          </w:tcPr>
          <w:p w14:paraId="1C9F961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2-Methoxy-4-vinylphenol</w:t>
            </w:r>
          </w:p>
        </w:tc>
        <w:tc>
          <w:tcPr>
            <w:tcW w:w="1063" w:type="dxa"/>
            <w:vAlign w:val="center"/>
          </w:tcPr>
          <w:p w14:paraId="314E379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7786-61-0</w:t>
            </w:r>
          </w:p>
        </w:tc>
        <w:tc>
          <w:tcPr>
            <w:tcW w:w="738" w:type="dxa"/>
          </w:tcPr>
          <w:p w14:paraId="20B7750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2143</w:t>
            </w:r>
          </w:p>
        </w:tc>
        <w:tc>
          <w:tcPr>
            <w:tcW w:w="743" w:type="dxa"/>
            <w:vAlign w:val="center"/>
          </w:tcPr>
          <w:p w14:paraId="3911208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2156</w:t>
            </w:r>
          </w:p>
        </w:tc>
        <w:tc>
          <w:tcPr>
            <w:tcW w:w="738" w:type="dxa"/>
          </w:tcPr>
          <w:p w14:paraId="6118A69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09BCC64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2A0E70B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2395D4B7" w14:textId="77777777" w:rsidTr="00E05465">
        <w:tc>
          <w:tcPr>
            <w:tcW w:w="481" w:type="dxa"/>
            <w:vAlign w:val="center"/>
          </w:tcPr>
          <w:p w14:paraId="171D653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354" w:type="dxa"/>
            <w:vAlign w:val="center"/>
          </w:tcPr>
          <w:p w14:paraId="5DC1AEB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3-Phenylpyridine</w:t>
            </w:r>
          </w:p>
        </w:tc>
        <w:tc>
          <w:tcPr>
            <w:tcW w:w="1063" w:type="dxa"/>
            <w:vAlign w:val="center"/>
          </w:tcPr>
          <w:p w14:paraId="6A57E53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1008-88-4</w:t>
            </w:r>
          </w:p>
        </w:tc>
        <w:tc>
          <w:tcPr>
            <w:tcW w:w="738" w:type="dxa"/>
          </w:tcPr>
          <w:p w14:paraId="49004C5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2B7C65C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738" w:type="dxa"/>
          </w:tcPr>
          <w:p w14:paraId="5E59D03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1461</w:t>
            </w:r>
          </w:p>
        </w:tc>
        <w:tc>
          <w:tcPr>
            <w:tcW w:w="743" w:type="dxa"/>
          </w:tcPr>
          <w:p w14:paraId="3695EC6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1470</w:t>
            </w:r>
          </w:p>
        </w:tc>
        <w:tc>
          <w:tcPr>
            <w:tcW w:w="1504" w:type="dxa"/>
          </w:tcPr>
          <w:p w14:paraId="309A1EA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tr w:rsidR="00E05465" w:rsidRPr="003D12F2" w14:paraId="6C05F000" w14:textId="77777777" w:rsidTr="00E05465">
        <w:tc>
          <w:tcPr>
            <w:tcW w:w="481" w:type="dxa"/>
            <w:vAlign w:val="center"/>
          </w:tcPr>
          <w:p w14:paraId="460E3C3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354" w:type="dxa"/>
            <w:vAlign w:val="center"/>
          </w:tcPr>
          <w:p w14:paraId="2B2995C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Isophytol</w:t>
            </w:r>
          </w:p>
        </w:tc>
        <w:tc>
          <w:tcPr>
            <w:tcW w:w="1063" w:type="dxa"/>
            <w:vAlign w:val="center"/>
          </w:tcPr>
          <w:p w14:paraId="7563ADC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505-32-8 </w:t>
            </w:r>
          </w:p>
        </w:tc>
        <w:tc>
          <w:tcPr>
            <w:tcW w:w="738" w:type="dxa"/>
          </w:tcPr>
          <w:p w14:paraId="0C0FD91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2316</w:t>
            </w:r>
          </w:p>
        </w:tc>
        <w:tc>
          <w:tcPr>
            <w:tcW w:w="743" w:type="dxa"/>
            <w:vAlign w:val="center"/>
          </w:tcPr>
          <w:p w14:paraId="5707D04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2327</w:t>
            </w:r>
          </w:p>
        </w:tc>
        <w:tc>
          <w:tcPr>
            <w:tcW w:w="738" w:type="dxa"/>
          </w:tcPr>
          <w:p w14:paraId="61CDD88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30F7CD3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2D88969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2CFFFDA9" w14:textId="77777777" w:rsidTr="00E05465">
        <w:tc>
          <w:tcPr>
            <w:tcW w:w="481" w:type="dxa"/>
            <w:vAlign w:val="center"/>
          </w:tcPr>
          <w:p w14:paraId="3AD5255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354" w:type="dxa"/>
            <w:vAlign w:val="center"/>
          </w:tcPr>
          <w:p w14:paraId="1E063F7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Dihydroactinidiolide</w:t>
            </w:r>
          </w:p>
        </w:tc>
        <w:tc>
          <w:tcPr>
            <w:tcW w:w="1063" w:type="dxa"/>
            <w:vAlign w:val="center"/>
          </w:tcPr>
          <w:p w14:paraId="70BD8F4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17092-92-1</w:t>
            </w:r>
          </w:p>
        </w:tc>
        <w:tc>
          <w:tcPr>
            <w:tcW w:w="738" w:type="dxa"/>
          </w:tcPr>
          <w:p w14:paraId="332F32F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2341</w:t>
            </w:r>
          </w:p>
        </w:tc>
        <w:tc>
          <w:tcPr>
            <w:tcW w:w="743" w:type="dxa"/>
            <w:vAlign w:val="center"/>
          </w:tcPr>
          <w:p w14:paraId="34C4392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2348</w:t>
            </w:r>
          </w:p>
        </w:tc>
        <w:tc>
          <w:tcPr>
            <w:tcW w:w="738" w:type="dxa"/>
          </w:tcPr>
          <w:p w14:paraId="66D06E5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652516A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5AE20C5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7D8F55F4" w14:textId="77777777" w:rsidTr="00E05465">
        <w:tc>
          <w:tcPr>
            <w:tcW w:w="481" w:type="dxa"/>
            <w:vAlign w:val="center"/>
          </w:tcPr>
          <w:p w14:paraId="73B2FBA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354" w:type="dxa"/>
            <w:vAlign w:val="center"/>
          </w:tcPr>
          <w:p w14:paraId="346C5B6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Indole</w:t>
            </w:r>
          </w:p>
        </w:tc>
        <w:tc>
          <w:tcPr>
            <w:tcW w:w="1063" w:type="dxa"/>
            <w:vAlign w:val="center"/>
          </w:tcPr>
          <w:p w14:paraId="3BFA76E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120-72-9</w:t>
            </w:r>
          </w:p>
        </w:tc>
        <w:tc>
          <w:tcPr>
            <w:tcW w:w="738" w:type="dxa"/>
          </w:tcPr>
          <w:p w14:paraId="12AF32A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2437</w:t>
            </w:r>
          </w:p>
        </w:tc>
        <w:tc>
          <w:tcPr>
            <w:tcW w:w="743" w:type="dxa"/>
            <w:vAlign w:val="center"/>
          </w:tcPr>
          <w:p w14:paraId="66375B9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2441</w:t>
            </w:r>
          </w:p>
        </w:tc>
        <w:tc>
          <w:tcPr>
            <w:tcW w:w="738" w:type="dxa"/>
          </w:tcPr>
          <w:p w14:paraId="74C122F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306754A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0726FB9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30B896A3" w14:textId="77777777" w:rsidTr="00E05465">
        <w:tc>
          <w:tcPr>
            <w:tcW w:w="481" w:type="dxa"/>
            <w:vAlign w:val="center"/>
          </w:tcPr>
          <w:p w14:paraId="7EE15A0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354" w:type="dxa"/>
            <w:vAlign w:val="center"/>
          </w:tcPr>
          <w:p w14:paraId="2647265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Nicotine</w:t>
            </w:r>
          </w:p>
        </w:tc>
        <w:tc>
          <w:tcPr>
            <w:tcW w:w="1063" w:type="dxa"/>
            <w:vAlign w:val="center"/>
          </w:tcPr>
          <w:p w14:paraId="1296BE2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54-11-5</w:t>
            </w:r>
          </w:p>
        </w:tc>
        <w:tc>
          <w:tcPr>
            <w:tcW w:w="738" w:type="dxa"/>
          </w:tcPr>
          <w:p w14:paraId="3C0ADE1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1859</w:t>
            </w:r>
          </w:p>
        </w:tc>
        <w:tc>
          <w:tcPr>
            <w:tcW w:w="743" w:type="dxa"/>
            <w:vAlign w:val="center"/>
          </w:tcPr>
          <w:p w14:paraId="07F75AC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1863</w:t>
            </w:r>
          </w:p>
        </w:tc>
        <w:tc>
          <w:tcPr>
            <w:tcW w:w="738" w:type="dxa"/>
          </w:tcPr>
          <w:p w14:paraId="3763054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6CCF0F7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5E9261A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06ED9F4F" w14:textId="77777777" w:rsidTr="00E05465">
        <w:tc>
          <w:tcPr>
            <w:tcW w:w="481" w:type="dxa"/>
            <w:vAlign w:val="center"/>
          </w:tcPr>
          <w:p w14:paraId="3477BEB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354" w:type="dxa"/>
            <w:vAlign w:val="center"/>
          </w:tcPr>
          <w:p w14:paraId="70DB26B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Mesityl oxide</w:t>
            </w:r>
          </w:p>
        </w:tc>
        <w:tc>
          <w:tcPr>
            <w:tcW w:w="1063" w:type="dxa"/>
            <w:vAlign w:val="center"/>
          </w:tcPr>
          <w:p w14:paraId="226A722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141-79-7</w:t>
            </w:r>
          </w:p>
        </w:tc>
        <w:tc>
          <w:tcPr>
            <w:tcW w:w="738" w:type="dxa"/>
          </w:tcPr>
          <w:p w14:paraId="68AA63A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6BBD4EC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588373E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789</w:t>
            </w:r>
          </w:p>
        </w:tc>
        <w:tc>
          <w:tcPr>
            <w:tcW w:w="743" w:type="dxa"/>
            <w:vAlign w:val="center"/>
          </w:tcPr>
          <w:p w14:paraId="4602D98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797</w:t>
            </w:r>
          </w:p>
        </w:tc>
        <w:tc>
          <w:tcPr>
            <w:tcW w:w="1504" w:type="dxa"/>
          </w:tcPr>
          <w:p w14:paraId="76611EF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1FE9D2AB" w14:textId="77777777" w:rsidTr="00E05465">
        <w:tc>
          <w:tcPr>
            <w:tcW w:w="481" w:type="dxa"/>
            <w:vAlign w:val="center"/>
          </w:tcPr>
          <w:p w14:paraId="6505486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354" w:type="dxa"/>
            <w:vAlign w:val="center"/>
          </w:tcPr>
          <w:p w14:paraId="16B6914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γ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</w:t>
            </w:r>
            <w:r w:rsidRPr="003D12F2">
              <w:rPr>
                <w:rFonts w:ascii="Times New Roman" w:eastAsia="DengXian" w:hAnsi="Times New Roman" w:cs="Times New Roman" w:hint="eastAsia"/>
                <w:color w:val="000000" w:themeColor="text1"/>
                <w:sz w:val="16"/>
                <w:szCs w:val="16"/>
              </w:rPr>
              <w:t>B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utyrolactone</w:t>
            </w:r>
          </w:p>
        </w:tc>
        <w:tc>
          <w:tcPr>
            <w:tcW w:w="1063" w:type="dxa"/>
            <w:vAlign w:val="center"/>
          </w:tcPr>
          <w:p w14:paraId="74F0E53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96-48-0</w:t>
            </w:r>
          </w:p>
        </w:tc>
        <w:tc>
          <w:tcPr>
            <w:tcW w:w="738" w:type="dxa"/>
          </w:tcPr>
          <w:p w14:paraId="5895D88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079F93D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0FF6B9A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905</w:t>
            </w:r>
          </w:p>
        </w:tc>
        <w:tc>
          <w:tcPr>
            <w:tcW w:w="743" w:type="dxa"/>
            <w:vAlign w:val="center"/>
          </w:tcPr>
          <w:p w14:paraId="073D17C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908</w:t>
            </w:r>
          </w:p>
        </w:tc>
        <w:tc>
          <w:tcPr>
            <w:tcW w:w="1504" w:type="dxa"/>
          </w:tcPr>
          <w:p w14:paraId="4DC52A0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64EA7CA8" w14:textId="77777777" w:rsidTr="00E05465">
        <w:tc>
          <w:tcPr>
            <w:tcW w:w="481" w:type="dxa"/>
            <w:vAlign w:val="center"/>
          </w:tcPr>
          <w:p w14:paraId="68439D3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354" w:type="dxa"/>
            <w:vAlign w:val="center"/>
          </w:tcPr>
          <w:p w14:paraId="04F368E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Acetophenone</w:t>
            </w:r>
          </w:p>
        </w:tc>
        <w:tc>
          <w:tcPr>
            <w:tcW w:w="1063" w:type="dxa"/>
            <w:vAlign w:val="center"/>
          </w:tcPr>
          <w:p w14:paraId="090C2D8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98-86-2</w:t>
            </w:r>
          </w:p>
        </w:tc>
        <w:tc>
          <w:tcPr>
            <w:tcW w:w="738" w:type="dxa"/>
          </w:tcPr>
          <w:p w14:paraId="333C469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2A6C52C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18AFE91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1072</w:t>
            </w:r>
          </w:p>
        </w:tc>
        <w:tc>
          <w:tcPr>
            <w:tcW w:w="743" w:type="dxa"/>
            <w:vAlign w:val="center"/>
          </w:tcPr>
          <w:p w14:paraId="2F8EFB6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1078</w:t>
            </w:r>
          </w:p>
        </w:tc>
        <w:tc>
          <w:tcPr>
            <w:tcW w:w="1504" w:type="dxa"/>
          </w:tcPr>
          <w:p w14:paraId="1B4FF15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3F60CAA1" w14:textId="77777777" w:rsidTr="00E05465">
        <w:tc>
          <w:tcPr>
            <w:tcW w:w="481" w:type="dxa"/>
            <w:vAlign w:val="center"/>
          </w:tcPr>
          <w:p w14:paraId="12BD220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354" w:type="dxa"/>
            <w:vAlign w:val="center"/>
          </w:tcPr>
          <w:p w14:paraId="7CCE6C8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6-Methyl-3,5-heptadien-2-one</w:t>
            </w:r>
          </w:p>
        </w:tc>
        <w:tc>
          <w:tcPr>
            <w:tcW w:w="1063" w:type="dxa"/>
            <w:vAlign w:val="center"/>
          </w:tcPr>
          <w:p w14:paraId="16278EE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1604-28-0</w:t>
            </w:r>
          </w:p>
        </w:tc>
        <w:tc>
          <w:tcPr>
            <w:tcW w:w="738" w:type="dxa"/>
          </w:tcPr>
          <w:p w14:paraId="06A11AF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6D95402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11CB667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1084</w:t>
            </w:r>
          </w:p>
        </w:tc>
        <w:tc>
          <w:tcPr>
            <w:tcW w:w="743" w:type="dxa"/>
            <w:vAlign w:val="center"/>
          </w:tcPr>
          <w:p w14:paraId="4325FF8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1088</w:t>
            </w:r>
          </w:p>
        </w:tc>
        <w:tc>
          <w:tcPr>
            <w:tcW w:w="1504" w:type="dxa"/>
          </w:tcPr>
          <w:p w14:paraId="23C7B46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0030D84B" w14:textId="77777777" w:rsidTr="00E05465">
        <w:tc>
          <w:tcPr>
            <w:tcW w:w="481" w:type="dxa"/>
            <w:vAlign w:val="center"/>
          </w:tcPr>
          <w:p w14:paraId="7F4A5BF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354" w:type="dxa"/>
            <w:vAlign w:val="center"/>
          </w:tcPr>
          <w:p w14:paraId="62B674D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Isophorone</w:t>
            </w:r>
          </w:p>
        </w:tc>
        <w:tc>
          <w:tcPr>
            <w:tcW w:w="1063" w:type="dxa"/>
            <w:vAlign w:val="center"/>
          </w:tcPr>
          <w:p w14:paraId="0CACFD7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78-59-1</w:t>
            </w:r>
          </w:p>
        </w:tc>
        <w:tc>
          <w:tcPr>
            <w:tcW w:w="738" w:type="dxa"/>
          </w:tcPr>
          <w:p w14:paraId="6383F81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58D1B05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7F66207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1118</w:t>
            </w:r>
          </w:p>
        </w:tc>
        <w:tc>
          <w:tcPr>
            <w:tcW w:w="743" w:type="dxa"/>
            <w:vAlign w:val="center"/>
          </w:tcPr>
          <w:p w14:paraId="0BF7630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1122</w:t>
            </w:r>
          </w:p>
        </w:tc>
        <w:tc>
          <w:tcPr>
            <w:tcW w:w="1504" w:type="dxa"/>
          </w:tcPr>
          <w:p w14:paraId="2C9F8EA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6ECDAC00" w14:textId="77777777" w:rsidTr="00E05465">
        <w:tc>
          <w:tcPr>
            <w:tcW w:w="481" w:type="dxa"/>
            <w:vAlign w:val="center"/>
          </w:tcPr>
          <w:p w14:paraId="6CE6622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2354" w:type="dxa"/>
            <w:vAlign w:val="center"/>
          </w:tcPr>
          <w:p w14:paraId="5D4F5E4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2,6,6-Trimethyl-2-cyclohexene-1,4-dione</w:t>
            </w:r>
          </w:p>
        </w:tc>
        <w:tc>
          <w:tcPr>
            <w:tcW w:w="1063" w:type="dxa"/>
            <w:vAlign w:val="center"/>
          </w:tcPr>
          <w:p w14:paraId="48E0032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1125-21-9</w:t>
            </w:r>
          </w:p>
        </w:tc>
        <w:tc>
          <w:tcPr>
            <w:tcW w:w="738" w:type="dxa"/>
          </w:tcPr>
          <w:p w14:paraId="54E5248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75B79F4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2065EB7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1132</w:t>
            </w:r>
          </w:p>
        </w:tc>
        <w:tc>
          <w:tcPr>
            <w:tcW w:w="743" w:type="dxa"/>
            <w:vAlign w:val="center"/>
          </w:tcPr>
          <w:p w14:paraId="01060BB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1139</w:t>
            </w:r>
          </w:p>
        </w:tc>
        <w:tc>
          <w:tcPr>
            <w:tcW w:w="1504" w:type="dxa"/>
          </w:tcPr>
          <w:p w14:paraId="5FFC582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4185D801" w14:textId="77777777" w:rsidTr="00E05465">
        <w:tc>
          <w:tcPr>
            <w:tcW w:w="481" w:type="dxa"/>
            <w:vAlign w:val="center"/>
          </w:tcPr>
          <w:p w14:paraId="634C624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354" w:type="dxa"/>
            <w:vAlign w:val="center"/>
          </w:tcPr>
          <w:p w14:paraId="0463156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(</w:t>
            </w:r>
            <w:r w:rsidRPr="003D12F2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E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)-5-isopropyl-8-methylnona-6,8-dien-2-one</w:t>
            </w:r>
          </w:p>
        </w:tc>
        <w:tc>
          <w:tcPr>
            <w:tcW w:w="1063" w:type="dxa"/>
            <w:vAlign w:val="center"/>
          </w:tcPr>
          <w:p w14:paraId="6838376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54868-48-3 </w:t>
            </w:r>
          </w:p>
        </w:tc>
        <w:tc>
          <w:tcPr>
            <w:tcW w:w="738" w:type="dxa"/>
          </w:tcPr>
          <w:p w14:paraId="4FB24C5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0627DBA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42238AE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1297</w:t>
            </w:r>
          </w:p>
        </w:tc>
        <w:tc>
          <w:tcPr>
            <w:tcW w:w="743" w:type="dxa"/>
            <w:vAlign w:val="center"/>
          </w:tcPr>
          <w:p w14:paraId="6893F6C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0F6F726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21E47C5B" w14:textId="77777777" w:rsidTr="00E05465">
        <w:tc>
          <w:tcPr>
            <w:tcW w:w="481" w:type="dxa"/>
            <w:vAlign w:val="center"/>
          </w:tcPr>
          <w:p w14:paraId="46BC635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2354" w:type="dxa"/>
            <w:vAlign w:val="center"/>
          </w:tcPr>
          <w:p w14:paraId="443D188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 w:hint="eastAsia"/>
                <w:i/>
                <w:iCs/>
                <w:color w:val="000000" w:themeColor="text1"/>
                <w:sz w:val="16"/>
                <w:szCs w:val="16"/>
              </w:rPr>
              <w:t>β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-Damascone</w:t>
            </w:r>
          </w:p>
        </w:tc>
        <w:tc>
          <w:tcPr>
            <w:tcW w:w="1063" w:type="dxa"/>
            <w:vAlign w:val="center"/>
          </w:tcPr>
          <w:p w14:paraId="76E2541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35044-68-9</w:t>
            </w:r>
          </w:p>
        </w:tc>
        <w:tc>
          <w:tcPr>
            <w:tcW w:w="738" w:type="dxa"/>
          </w:tcPr>
          <w:p w14:paraId="63C11C3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02657CB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0A6E84E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1406</w:t>
            </w:r>
          </w:p>
        </w:tc>
        <w:tc>
          <w:tcPr>
            <w:tcW w:w="743" w:type="dxa"/>
            <w:vAlign w:val="center"/>
          </w:tcPr>
          <w:p w14:paraId="4CED2E2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1415</w:t>
            </w:r>
          </w:p>
        </w:tc>
        <w:tc>
          <w:tcPr>
            <w:tcW w:w="1504" w:type="dxa"/>
          </w:tcPr>
          <w:p w14:paraId="4211047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730946E0" w14:textId="77777777" w:rsidTr="00E05465">
        <w:tc>
          <w:tcPr>
            <w:tcW w:w="481" w:type="dxa"/>
            <w:vAlign w:val="center"/>
          </w:tcPr>
          <w:p w14:paraId="55837AF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2354" w:type="dxa"/>
            <w:vAlign w:val="center"/>
          </w:tcPr>
          <w:p w14:paraId="3011094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Geranylacetone</w:t>
            </w:r>
          </w:p>
        </w:tc>
        <w:tc>
          <w:tcPr>
            <w:tcW w:w="1063" w:type="dxa"/>
            <w:vAlign w:val="center"/>
          </w:tcPr>
          <w:p w14:paraId="189DE7C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3796-70-1 </w:t>
            </w:r>
          </w:p>
        </w:tc>
        <w:tc>
          <w:tcPr>
            <w:tcW w:w="738" w:type="dxa"/>
          </w:tcPr>
          <w:p w14:paraId="7CD2526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2BAF21D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78B1FD6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1451</w:t>
            </w:r>
          </w:p>
        </w:tc>
        <w:tc>
          <w:tcPr>
            <w:tcW w:w="743" w:type="dxa"/>
            <w:vAlign w:val="center"/>
          </w:tcPr>
          <w:p w14:paraId="5F5389D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1452</w:t>
            </w:r>
          </w:p>
        </w:tc>
        <w:tc>
          <w:tcPr>
            <w:tcW w:w="1504" w:type="dxa"/>
          </w:tcPr>
          <w:p w14:paraId="22DC287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58D01DB3" w14:textId="77777777" w:rsidTr="00E05465">
        <w:tc>
          <w:tcPr>
            <w:tcW w:w="481" w:type="dxa"/>
            <w:vAlign w:val="center"/>
          </w:tcPr>
          <w:p w14:paraId="45F103E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2354" w:type="dxa"/>
            <w:vAlign w:val="center"/>
          </w:tcPr>
          <w:p w14:paraId="4A305B0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4,7,9-Megastigmatrien-3-one II</w:t>
            </w:r>
          </w:p>
        </w:tc>
        <w:tc>
          <w:tcPr>
            <w:tcW w:w="1063" w:type="dxa"/>
            <w:vAlign w:val="center"/>
          </w:tcPr>
          <w:p w14:paraId="3C20599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38818-55-2</w:t>
            </w:r>
          </w:p>
        </w:tc>
        <w:tc>
          <w:tcPr>
            <w:tcW w:w="738" w:type="dxa"/>
          </w:tcPr>
          <w:p w14:paraId="401A6F2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51269E2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518D40F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1581</w:t>
            </w:r>
          </w:p>
        </w:tc>
        <w:tc>
          <w:tcPr>
            <w:tcW w:w="743" w:type="dxa"/>
            <w:vAlign w:val="center"/>
          </w:tcPr>
          <w:p w14:paraId="3302099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7035BE3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76490B56" w14:textId="77777777" w:rsidTr="00E05465">
        <w:tc>
          <w:tcPr>
            <w:tcW w:w="481" w:type="dxa"/>
            <w:vAlign w:val="center"/>
          </w:tcPr>
          <w:p w14:paraId="4310397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2354" w:type="dxa"/>
            <w:vAlign w:val="center"/>
          </w:tcPr>
          <w:p w14:paraId="6079511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3-Hydroxy-</w:t>
            </w:r>
            <w:r w:rsidRPr="003D12F2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β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-damascone</w:t>
            </w:r>
          </w:p>
        </w:tc>
        <w:tc>
          <w:tcPr>
            <w:tcW w:w="1063" w:type="dxa"/>
            <w:vAlign w:val="center"/>
          </w:tcPr>
          <w:p w14:paraId="292998E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102488-09-5</w:t>
            </w:r>
          </w:p>
        </w:tc>
        <w:tc>
          <w:tcPr>
            <w:tcW w:w="738" w:type="dxa"/>
          </w:tcPr>
          <w:p w14:paraId="3BDCC2A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1F24FCA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68FD670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1612</w:t>
            </w:r>
          </w:p>
        </w:tc>
        <w:tc>
          <w:tcPr>
            <w:tcW w:w="743" w:type="dxa"/>
            <w:vAlign w:val="center"/>
          </w:tcPr>
          <w:p w14:paraId="5C66B25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6AD486E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75D2A5DE" w14:textId="77777777" w:rsidTr="00E05465">
        <w:tc>
          <w:tcPr>
            <w:tcW w:w="481" w:type="dxa"/>
            <w:vAlign w:val="center"/>
          </w:tcPr>
          <w:p w14:paraId="6B44C8F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2354" w:type="dxa"/>
            <w:vAlign w:val="center"/>
          </w:tcPr>
          <w:p w14:paraId="48DEAD2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4,7,9-Megastigmatrien-3-one IV</w:t>
            </w:r>
          </w:p>
        </w:tc>
        <w:tc>
          <w:tcPr>
            <w:tcW w:w="1063" w:type="dxa"/>
            <w:vAlign w:val="center"/>
          </w:tcPr>
          <w:p w14:paraId="21A4BF8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38818-55-2</w:t>
            </w:r>
          </w:p>
        </w:tc>
        <w:tc>
          <w:tcPr>
            <w:tcW w:w="738" w:type="dxa"/>
          </w:tcPr>
          <w:p w14:paraId="48537CA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5E1BC6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00059BE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1654</w:t>
            </w:r>
          </w:p>
        </w:tc>
        <w:tc>
          <w:tcPr>
            <w:tcW w:w="743" w:type="dxa"/>
            <w:vAlign w:val="center"/>
          </w:tcPr>
          <w:p w14:paraId="723BAB2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762147F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67C882C0" w14:textId="77777777" w:rsidTr="00E05465">
        <w:tc>
          <w:tcPr>
            <w:tcW w:w="481" w:type="dxa"/>
            <w:vAlign w:val="center"/>
          </w:tcPr>
          <w:p w14:paraId="2D323F7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2354" w:type="dxa"/>
            <w:vAlign w:val="center"/>
          </w:tcPr>
          <w:p w14:paraId="7BB8AD6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α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-Cyperone</w:t>
            </w:r>
          </w:p>
        </w:tc>
        <w:tc>
          <w:tcPr>
            <w:tcW w:w="1063" w:type="dxa"/>
            <w:vAlign w:val="center"/>
          </w:tcPr>
          <w:p w14:paraId="76E098E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473-08-5 </w:t>
            </w:r>
          </w:p>
        </w:tc>
        <w:tc>
          <w:tcPr>
            <w:tcW w:w="738" w:type="dxa"/>
          </w:tcPr>
          <w:p w14:paraId="21571CD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25FABAE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1EE1E6D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1768</w:t>
            </w:r>
          </w:p>
        </w:tc>
        <w:tc>
          <w:tcPr>
            <w:tcW w:w="743" w:type="dxa"/>
            <w:vAlign w:val="center"/>
          </w:tcPr>
          <w:p w14:paraId="5B62CB8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1771</w:t>
            </w:r>
          </w:p>
        </w:tc>
        <w:tc>
          <w:tcPr>
            <w:tcW w:w="1504" w:type="dxa"/>
          </w:tcPr>
          <w:p w14:paraId="7826138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3CEAD34B" w14:textId="77777777" w:rsidTr="00E05465">
        <w:tc>
          <w:tcPr>
            <w:tcW w:w="481" w:type="dxa"/>
            <w:vAlign w:val="center"/>
          </w:tcPr>
          <w:p w14:paraId="124CF61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2354" w:type="dxa"/>
            <w:vAlign w:val="center"/>
          </w:tcPr>
          <w:p w14:paraId="2D88966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2-Pentadecanone, 6,10,14-trimethyl-</w:t>
            </w:r>
          </w:p>
        </w:tc>
        <w:tc>
          <w:tcPr>
            <w:tcW w:w="1063" w:type="dxa"/>
            <w:vAlign w:val="center"/>
          </w:tcPr>
          <w:p w14:paraId="6BFE0DE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502-69-2</w:t>
            </w:r>
          </w:p>
        </w:tc>
        <w:tc>
          <w:tcPr>
            <w:tcW w:w="738" w:type="dxa"/>
          </w:tcPr>
          <w:p w14:paraId="0C67809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79BD643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71B99A3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1841</w:t>
            </w:r>
          </w:p>
        </w:tc>
        <w:tc>
          <w:tcPr>
            <w:tcW w:w="743" w:type="dxa"/>
            <w:vAlign w:val="center"/>
          </w:tcPr>
          <w:p w14:paraId="785F32D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1847</w:t>
            </w:r>
          </w:p>
        </w:tc>
        <w:tc>
          <w:tcPr>
            <w:tcW w:w="1504" w:type="dxa"/>
          </w:tcPr>
          <w:p w14:paraId="772E0E6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5CC235E9" w14:textId="77777777" w:rsidTr="00E05465">
        <w:tc>
          <w:tcPr>
            <w:tcW w:w="481" w:type="dxa"/>
            <w:vAlign w:val="center"/>
          </w:tcPr>
          <w:p w14:paraId="17B8AA4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2354" w:type="dxa"/>
            <w:vAlign w:val="center"/>
          </w:tcPr>
          <w:p w14:paraId="226A45C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Farnesylacetone</w:t>
            </w:r>
          </w:p>
        </w:tc>
        <w:tc>
          <w:tcPr>
            <w:tcW w:w="1063" w:type="dxa"/>
            <w:vAlign w:val="center"/>
          </w:tcPr>
          <w:p w14:paraId="6204D70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762-29-8</w:t>
            </w:r>
          </w:p>
        </w:tc>
        <w:tc>
          <w:tcPr>
            <w:tcW w:w="738" w:type="dxa"/>
          </w:tcPr>
          <w:p w14:paraId="6EB96C7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5A843F3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1E7B182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1917</w:t>
            </w:r>
          </w:p>
        </w:tc>
        <w:tc>
          <w:tcPr>
            <w:tcW w:w="743" w:type="dxa"/>
            <w:vAlign w:val="center"/>
          </w:tcPr>
          <w:p w14:paraId="735A2F7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1921</w:t>
            </w:r>
          </w:p>
        </w:tc>
        <w:tc>
          <w:tcPr>
            <w:tcW w:w="1504" w:type="dxa"/>
          </w:tcPr>
          <w:p w14:paraId="65DCA56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1015A355" w14:textId="77777777" w:rsidTr="00E05465">
        <w:tc>
          <w:tcPr>
            <w:tcW w:w="481" w:type="dxa"/>
            <w:vAlign w:val="center"/>
          </w:tcPr>
          <w:p w14:paraId="219B0F2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2354" w:type="dxa"/>
            <w:vAlign w:val="center"/>
          </w:tcPr>
          <w:p w14:paraId="54A1070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Cembrene</w:t>
            </w:r>
          </w:p>
        </w:tc>
        <w:tc>
          <w:tcPr>
            <w:tcW w:w="1063" w:type="dxa"/>
            <w:vAlign w:val="center"/>
          </w:tcPr>
          <w:p w14:paraId="4097C32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1898-13-1</w:t>
            </w:r>
          </w:p>
        </w:tc>
        <w:tc>
          <w:tcPr>
            <w:tcW w:w="738" w:type="dxa"/>
          </w:tcPr>
          <w:p w14:paraId="1925A12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53A5338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03B6CFB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1930</w:t>
            </w:r>
          </w:p>
        </w:tc>
        <w:tc>
          <w:tcPr>
            <w:tcW w:w="743" w:type="dxa"/>
            <w:vAlign w:val="center"/>
          </w:tcPr>
          <w:p w14:paraId="174C254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1939</w:t>
            </w:r>
          </w:p>
        </w:tc>
        <w:tc>
          <w:tcPr>
            <w:tcW w:w="1504" w:type="dxa"/>
          </w:tcPr>
          <w:p w14:paraId="5F3F07A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158B543E" w14:textId="77777777" w:rsidTr="00E05465">
        <w:tc>
          <w:tcPr>
            <w:tcW w:w="481" w:type="dxa"/>
            <w:vAlign w:val="center"/>
          </w:tcPr>
          <w:p w14:paraId="2927AB8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354" w:type="dxa"/>
            <w:vAlign w:val="center"/>
          </w:tcPr>
          <w:p w14:paraId="71ED187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Thunbergol</w:t>
            </w:r>
          </w:p>
        </w:tc>
        <w:tc>
          <w:tcPr>
            <w:tcW w:w="1063" w:type="dxa"/>
            <w:vAlign w:val="center"/>
          </w:tcPr>
          <w:p w14:paraId="2FD14C3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25269-17-4</w:t>
            </w:r>
          </w:p>
        </w:tc>
        <w:tc>
          <w:tcPr>
            <w:tcW w:w="738" w:type="dxa"/>
          </w:tcPr>
          <w:p w14:paraId="0B6523D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21B898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3577C4E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1971</w:t>
            </w:r>
          </w:p>
        </w:tc>
        <w:tc>
          <w:tcPr>
            <w:tcW w:w="743" w:type="dxa"/>
            <w:vAlign w:val="center"/>
          </w:tcPr>
          <w:p w14:paraId="4EC9A8F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2964A7E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0C81EBA7" w14:textId="77777777" w:rsidTr="00E05465">
        <w:tc>
          <w:tcPr>
            <w:tcW w:w="481" w:type="dxa"/>
            <w:vAlign w:val="center"/>
          </w:tcPr>
          <w:p w14:paraId="1D2B8EE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2354" w:type="dxa"/>
            <w:vAlign w:val="center"/>
          </w:tcPr>
          <w:p w14:paraId="2B15756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Sclareolide</w:t>
            </w:r>
          </w:p>
        </w:tc>
        <w:tc>
          <w:tcPr>
            <w:tcW w:w="1063" w:type="dxa"/>
            <w:vAlign w:val="center"/>
          </w:tcPr>
          <w:p w14:paraId="7146C41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564-20-5</w:t>
            </w:r>
          </w:p>
        </w:tc>
        <w:tc>
          <w:tcPr>
            <w:tcW w:w="738" w:type="dxa"/>
          </w:tcPr>
          <w:p w14:paraId="42DCA87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2638242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52D042E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2069</w:t>
            </w:r>
          </w:p>
        </w:tc>
        <w:tc>
          <w:tcPr>
            <w:tcW w:w="743" w:type="dxa"/>
            <w:vAlign w:val="center"/>
          </w:tcPr>
          <w:p w14:paraId="1AA3D4D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1A28062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tr w:rsidR="00E05465" w:rsidRPr="003D12F2" w14:paraId="16662FFD" w14:textId="77777777" w:rsidTr="00E05465">
        <w:tc>
          <w:tcPr>
            <w:tcW w:w="481" w:type="dxa"/>
            <w:vAlign w:val="center"/>
          </w:tcPr>
          <w:p w14:paraId="6F3A307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2354" w:type="dxa"/>
            <w:vAlign w:val="center"/>
          </w:tcPr>
          <w:p w14:paraId="266169E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Sclareol</w:t>
            </w:r>
          </w:p>
        </w:tc>
        <w:tc>
          <w:tcPr>
            <w:tcW w:w="1063" w:type="dxa"/>
            <w:vAlign w:val="center"/>
          </w:tcPr>
          <w:p w14:paraId="0228400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1" w:name="OLE_LINK14"/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515-03-7 </w:t>
            </w:r>
            <w:bookmarkEnd w:id="1"/>
          </w:p>
        </w:tc>
        <w:tc>
          <w:tcPr>
            <w:tcW w:w="738" w:type="dxa"/>
          </w:tcPr>
          <w:p w14:paraId="5D2BF04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79ACC68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744A175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2081</w:t>
            </w:r>
          </w:p>
        </w:tc>
        <w:tc>
          <w:tcPr>
            <w:tcW w:w="743" w:type="dxa"/>
            <w:vAlign w:val="center"/>
          </w:tcPr>
          <w:p w14:paraId="596F4CA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1DDBDAD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tr w:rsidR="00E05465" w:rsidRPr="003D12F2" w14:paraId="2B264AB0" w14:textId="77777777" w:rsidTr="00E05465">
        <w:tc>
          <w:tcPr>
            <w:tcW w:w="481" w:type="dxa"/>
            <w:vAlign w:val="center"/>
          </w:tcPr>
          <w:p w14:paraId="694BA8E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2354" w:type="dxa"/>
            <w:vAlign w:val="center"/>
          </w:tcPr>
          <w:p w14:paraId="169B249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 xml:space="preserve">Isoamyl </w:t>
            </w:r>
            <w:r w:rsidRPr="003D12F2">
              <w:rPr>
                <w:rFonts w:ascii="Times New Roman" w:eastAsia="DengXian" w:hAnsi="Times New Roman" w:cs="Times New Roman" w:hint="eastAsia"/>
                <w:color w:val="000000" w:themeColor="text1"/>
                <w:sz w:val="16"/>
                <w:szCs w:val="16"/>
              </w:rPr>
              <w:t>a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cid</w:t>
            </w:r>
          </w:p>
        </w:tc>
        <w:tc>
          <w:tcPr>
            <w:tcW w:w="1063" w:type="dxa"/>
            <w:vAlign w:val="center"/>
          </w:tcPr>
          <w:p w14:paraId="58D6C48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503-74-2</w:t>
            </w:r>
          </w:p>
        </w:tc>
        <w:tc>
          <w:tcPr>
            <w:tcW w:w="738" w:type="dxa"/>
          </w:tcPr>
          <w:p w14:paraId="423EB14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7A23039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2C4ED20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861</w:t>
            </w:r>
          </w:p>
        </w:tc>
        <w:tc>
          <w:tcPr>
            <w:tcW w:w="743" w:type="dxa"/>
            <w:vAlign w:val="center"/>
          </w:tcPr>
          <w:p w14:paraId="66DBA29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867</w:t>
            </w:r>
          </w:p>
        </w:tc>
        <w:tc>
          <w:tcPr>
            <w:tcW w:w="1504" w:type="dxa"/>
          </w:tcPr>
          <w:p w14:paraId="12FA65F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54D36A22" w14:textId="77777777" w:rsidTr="00E05465">
        <w:tc>
          <w:tcPr>
            <w:tcW w:w="481" w:type="dxa"/>
            <w:vAlign w:val="center"/>
          </w:tcPr>
          <w:p w14:paraId="770BFDE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354" w:type="dxa"/>
            <w:vAlign w:val="center"/>
          </w:tcPr>
          <w:p w14:paraId="2217869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 xml:space="preserve">3-Methylvaleric </w:t>
            </w:r>
            <w:r w:rsidRPr="003D12F2">
              <w:rPr>
                <w:rFonts w:ascii="Times New Roman" w:eastAsia="DengXian" w:hAnsi="Times New Roman" w:cs="Times New Roman" w:hint="eastAsia"/>
                <w:color w:val="000000" w:themeColor="text1"/>
                <w:sz w:val="16"/>
                <w:szCs w:val="16"/>
              </w:rPr>
              <w:t>a</w:t>
            </w: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cid</w:t>
            </w:r>
          </w:p>
        </w:tc>
        <w:tc>
          <w:tcPr>
            <w:tcW w:w="1063" w:type="dxa"/>
            <w:vAlign w:val="center"/>
          </w:tcPr>
          <w:p w14:paraId="7B923CD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105-43-1</w:t>
            </w:r>
          </w:p>
        </w:tc>
        <w:tc>
          <w:tcPr>
            <w:tcW w:w="738" w:type="dxa"/>
          </w:tcPr>
          <w:p w14:paraId="34341D7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E5ACAF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0C29988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939</w:t>
            </w:r>
          </w:p>
        </w:tc>
        <w:tc>
          <w:tcPr>
            <w:tcW w:w="743" w:type="dxa"/>
            <w:vAlign w:val="center"/>
          </w:tcPr>
          <w:p w14:paraId="32CC9C3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941</w:t>
            </w:r>
          </w:p>
        </w:tc>
        <w:tc>
          <w:tcPr>
            <w:tcW w:w="1504" w:type="dxa"/>
          </w:tcPr>
          <w:p w14:paraId="6E913CB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77B5F9B1" w14:textId="77777777" w:rsidTr="00E05465">
        <w:tc>
          <w:tcPr>
            <w:tcW w:w="481" w:type="dxa"/>
            <w:vAlign w:val="center"/>
          </w:tcPr>
          <w:p w14:paraId="4D9B8DF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354" w:type="dxa"/>
            <w:vAlign w:val="center"/>
          </w:tcPr>
          <w:p w14:paraId="63A220F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Lactic acid</w:t>
            </w:r>
          </w:p>
        </w:tc>
        <w:tc>
          <w:tcPr>
            <w:tcW w:w="1063" w:type="dxa"/>
            <w:vAlign w:val="center"/>
          </w:tcPr>
          <w:p w14:paraId="5DD83EBC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50-21-5</w:t>
            </w:r>
          </w:p>
        </w:tc>
        <w:tc>
          <w:tcPr>
            <w:tcW w:w="738" w:type="dxa"/>
          </w:tcPr>
          <w:p w14:paraId="4BEB8E4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26BF48A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13526A3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5BC0662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7F1C31F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tr w:rsidR="00E05465" w:rsidRPr="003D12F2" w14:paraId="21C3DC89" w14:textId="77777777" w:rsidTr="00E05465">
        <w:tc>
          <w:tcPr>
            <w:tcW w:w="481" w:type="dxa"/>
            <w:vAlign w:val="center"/>
          </w:tcPr>
          <w:p w14:paraId="1B38EC3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2354" w:type="dxa"/>
            <w:vAlign w:val="center"/>
          </w:tcPr>
          <w:p w14:paraId="71CAEFF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Benzoic acid</w:t>
            </w:r>
          </w:p>
        </w:tc>
        <w:tc>
          <w:tcPr>
            <w:tcW w:w="1063" w:type="dxa"/>
            <w:vAlign w:val="center"/>
          </w:tcPr>
          <w:p w14:paraId="1165C05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65-85-0</w:t>
            </w:r>
          </w:p>
        </w:tc>
        <w:tc>
          <w:tcPr>
            <w:tcW w:w="738" w:type="dxa"/>
          </w:tcPr>
          <w:p w14:paraId="07906DC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AD0FAA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4E2DE1A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1159</w:t>
            </w:r>
          </w:p>
        </w:tc>
        <w:tc>
          <w:tcPr>
            <w:tcW w:w="743" w:type="dxa"/>
            <w:vAlign w:val="center"/>
          </w:tcPr>
          <w:p w14:paraId="51372BA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1170</w:t>
            </w:r>
          </w:p>
        </w:tc>
        <w:tc>
          <w:tcPr>
            <w:tcW w:w="1504" w:type="dxa"/>
          </w:tcPr>
          <w:p w14:paraId="4C92409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59C24033" w14:textId="77777777" w:rsidTr="00E05465">
        <w:tc>
          <w:tcPr>
            <w:tcW w:w="481" w:type="dxa"/>
            <w:vAlign w:val="center"/>
          </w:tcPr>
          <w:p w14:paraId="71F02FC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2354" w:type="dxa"/>
            <w:vAlign w:val="center"/>
          </w:tcPr>
          <w:p w14:paraId="26661ED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Octanoic acid</w:t>
            </w:r>
          </w:p>
        </w:tc>
        <w:tc>
          <w:tcPr>
            <w:tcW w:w="1063" w:type="dxa"/>
            <w:vAlign w:val="center"/>
          </w:tcPr>
          <w:p w14:paraId="36B907E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124-07-2</w:t>
            </w:r>
          </w:p>
        </w:tc>
        <w:tc>
          <w:tcPr>
            <w:tcW w:w="738" w:type="dxa"/>
          </w:tcPr>
          <w:p w14:paraId="736FEEF1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282E9A33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1EDE59B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1167</w:t>
            </w:r>
          </w:p>
        </w:tc>
        <w:tc>
          <w:tcPr>
            <w:tcW w:w="743" w:type="dxa"/>
            <w:vAlign w:val="center"/>
          </w:tcPr>
          <w:p w14:paraId="53257EE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1182</w:t>
            </w:r>
          </w:p>
        </w:tc>
        <w:tc>
          <w:tcPr>
            <w:tcW w:w="1504" w:type="dxa"/>
          </w:tcPr>
          <w:p w14:paraId="608141B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45BC1BC5" w14:textId="77777777" w:rsidTr="00E05465">
        <w:tc>
          <w:tcPr>
            <w:tcW w:w="481" w:type="dxa"/>
            <w:vAlign w:val="center"/>
          </w:tcPr>
          <w:p w14:paraId="0C25CC0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2354" w:type="dxa"/>
            <w:vAlign w:val="center"/>
          </w:tcPr>
          <w:p w14:paraId="2110164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Phenylacetic acid</w:t>
            </w:r>
          </w:p>
        </w:tc>
        <w:tc>
          <w:tcPr>
            <w:tcW w:w="1063" w:type="dxa"/>
            <w:vAlign w:val="center"/>
          </w:tcPr>
          <w:p w14:paraId="0133B2C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103-82-2</w:t>
            </w:r>
          </w:p>
        </w:tc>
        <w:tc>
          <w:tcPr>
            <w:tcW w:w="738" w:type="dxa"/>
          </w:tcPr>
          <w:p w14:paraId="375E685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3BD5A89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0EB1D67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1254</w:t>
            </w:r>
          </w:p>
        </w:tc>
        <w:tc>
          <w:tcPr>
            <w:tcW w:w="743" w:type="dxa"/>
            <w:vAlign w:val="center"/>
          </w:tcPr>
          <w:p w14:paraId="577D67C0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1262</w:t>
            </w:r>
          </w:p>
        </w:tc>
        <w:tc>
          <w:tcPr>
            <w:tcW w:w="1504" w:type="dxa"/>
          </w:tcPr>
          <w:p w14:paraId="0102066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3A51D8A9" w14:textId="77777777" w:rsidTr="00E05465">
        <w:tc>
          <w:tcPr>
            <w:tcW w:w="481" w:type="dxa"/>
            <w:vAlign w:val="center"/>
          </w:tcPr>
          <w:p w14:paraId="5C822E8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2354" w:type="dxa"/>
            <w:vAlign w:val="center"/>
          </w:tcPr>
          <w:p w14:paraId="0940E8AA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Succinic acid</w:t>
            </w:r>
          </w:p>
        </w:tc>
        <w:tc>
          <w:tcPr>
            <w:tcW w:w="1063" w:type="dxa"/>
            <w:vAlign w:val="center"/>
          </w:tcPr>
          <w:p w14:paraId="1A2A648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110-15-6</w:t>
            </w:r>
          </w:p>
        </w:tc>
        <w:tc>
          <w:tcPr>
            <w:tcW w:w="738" w:type="dxa"/>
          </w:tcPr>
          <w:p w14:paraId="675F4D4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E25A75D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1592888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318D8D6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4" w:type="dxa"/>
          </w:tcPr>
          <w:p w14:paraId="1E76456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</w:p>
        </w:tc>
      </w:tr>
      <w:tr w:rsidR="00E05465" w:rsidRPr="003D12F2" w14:paraId="7A175333" w14:textId="77777777" w:rsidTr="00E05465">
        <w:tc>
          <w:tcPr>
            <w:tcW w:w="481" w:type="dxa"/>
            <w:vAlign w:val="center"/>
          </w:tcPr>
          <w:p w14:paraId="70F1AD79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2354" w:type="dxa"/>
            <w:vAlign w:val="center"/>
          </w:tcPr>
          <w:p w14:paraId="0298F23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Vanillic acid</w:t>
            </w:r>
          </w:p>
        </w:tc>
        <w:tc>
          <w:tcPr>
            <w:tcW w:w="1063" w:type="dxa"/>
            <w:vAlign w:val="center"/>
          </w:tcPr>
          <w:p w14:paraId="409214F5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121-34-6</w:t>
            </w:r>
          </w:p>
        </w:tc>
        <w:tc>
          <w:tcPr>
            <w:tcW w:w="738" w:type="dxa"/>
          </w:tcPr>
          <w:p w14:paraId="3F3ACC1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DB3FA46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0C95358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1585</w:t>
            </w:r>
          </w:p>
        </w:tc>
        <w:tc>
          <w:tcPr>
            <w:tcW w:w="743" w:type="dxa"/>
            <w:vAlign w:val="center"/>
          </w:tcPr>
          <w:p w14:paraId="53347887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1592</w:t>
            </w:r>
          </w:p>
        </w:tc>
        <w:tc>
          <w:tcPr>
            <w:tcW w:w="1504" w:type="dxa"/>
          </w:tcPr>
          <w:p w14:paraId="1F00BB1F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  <w:tr w:rsidR="00E05465" w:rsidRPr="003D12F2" w14:paraId="2EDF36FF" w14:textId="77777777" w:rsidTr="00E05465">
        <w:tc>
          <w:tcPr>
            <w:tcW w:w="481" w:type="dxa"/>
            <w:vAlign w:val="center"/>
          </w:tcPr>
          <w:p w14:paraId="6BDFBB8B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2354" w:type="dxa"/>
            <w:vAlign w:val="center"/>
          </w:tcPr>
          <w:p w14:paraId="012AB29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 w:themeColor="text1"/>
                <w:sz w:val="16"/>
                <w:szCs w:val="16"/>
              </w:rPr>
              <w:t>Myristic acid</w:t>
            </w:r>
          </w:p>
        </w:tc>
        <w:tc>
          <w:tcPr>
            <w:tcW w:w="1063" w:type="dxa"/>
            <w:vAlign w:val="center"/>
          </w:tcPr>
          <w:p w14:paraId="5E13194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544-63-8</w:t>
            </w:r>
          </w:p>
        </w:tc>
        <w:tc>
          <w:tcPr>
            <w:tcW w:w="738" w:type="dxa"/>
          </w:tcPr>
          <w:p w14:paraId="1DBCEC3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73BEED38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14:paraId="7E9F651E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1759</w:t>
            </w:r>
          </w:p>
        </w:tc>
        <w:tc>
          <w:tcPr>
            <w:tcW w:w="743" w:type="dxa"/>
            <w:vAlign w:val="center"/>
          </w:tcPr>
          <w:p w14:paraId="43F71FC4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1761</w:t>
            </w:r>
          </w:p>
        </w:tc>
        <w:tc>
          <w:tcPr>
            <w:tcW w:w="1504" w:type="dxa"/>
          </w:tcPr>
          <w:p w14:paraId="7A8A8362" w14:textId="77777777" w:rsidR="00E05465" w:rsidRPr="003D12F2" w:rsidRDefault="00E05465" w:rsidP="00E05465">
            <w:pPr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D12F2">
              <w:rPr>
                <w:rFonts w:ascii="Times New Roman" w:eastAsia="Times New Roman" w:hAnsi="Times New Roman" w:cs="Times New Roman"/>
                <w:sz w:val="16"/>
                <w:szCs w:val="16"/>
              </w:rPr>
              <w:t>MS, Std</w:t>
            </w:r>
            <w:r w:rsidRPr="003D12F2">
              <w:rPr>
                <w:rFonts w:ascii="Times New Roman" w:eastAsia="Times New Roman" w:hAnsi="Times New Roman" w:cs="Times New Roman" w:hint="eastAsia"/>
                <w:sz w:val="16"/>
                <w:szCs w:val="16"/>
              </w:rPr>
              <w:t>, RI</w:t>
            </w:r>
          </w:p>
        </w:tc>
      </w:tr>
    </w:tbl>
    <w:p w14:paraId="058C7AEE" w14:textId="04E5D420" w:rsidR="00E05465" w:rsidRPr="003D12F2" w:rsidRDefault="00E05465" w:rsidP="00E05465">
      <w:pPr>
        <w:rPr>
          <w:rFonts w:ascii="Times New Roman" w:eastAsia="Times New Roman" w:hAnsi="Times New Roman"/>
          <w:sz w:val="24"/>
        </w:rPr>
      </w:pPr>
      <w:r w:rsidRPr="003D12F2">
        <w:rPr>
          <w:rFonts w:ascii="Times New Roman" w:eastAsia="Times New Roman" w:hAnsi="Times New Roman"/>
          <w:sz w:val="24"/>
        </w:rPr>
        <w:t>Notes: RI</w:t>
      </w:r>
      <w:r w:rsidRPr="003D12F2">
        <w:rPr>
          <w:rFonts w:ascii="Times New Roman" w:eastAsia="Times New Roman" w:hAnsi="Times New Roman"/>
          <w:sz w:val="24"/>
          <w:vertAlign w:val="superscript"/>
        </w:rPr>
        <w:t>a</w:t>
      </w:r>
      <w:r w:rsidRPr="003D12F2">
        <w:rPr>
          <w:rFonts w:ascii="Times New Roman" w:eastAsia="Times New Roman" w:hAnsi="Times New Roman"/>
          <w:sz w:val="24"/>
        </w:rPr>
        <w:t>: the linear retention indices calculated from a series of n-alkanes (C</w:t>
      </w:r>
      <w:r w:rsidRPr="003D12F2">
        <w:rPr>
          <w:rFonts w:ascii="Times New Roman" w:eastAsia="Times New Roman" w:hAnsi="Times New Roman"/>
          <w:sz w:val="24"/>
          <w:vertAlign w:val="subscript"/>
        </w:rPr>
        <w:t>7</w:t>
      </w:r>
      <w:r w:rsidRPr="003D12F2">
        <w:rPr>
          <w:rFonts w:ascii="Times New Roman" w:eastAsia="Times New Roman" w:hAnsi="Times New Roman"/>
          <w:sz w:val="24"/>
        </w:rPr>
        <w:t>-C</w:t>
      </w:r>
      <w:r w:rsidRPr="003D12F2">
        <w:rPr>
          <w:rFonts w:ascii="Times New Roman" w:eastAsia="Times New Roman" w:hAnsi="Times New Roman"/>
          <w:sz w:val="24"/>
          <w:vertAlign w:val="subscript"/>
        </w:rPr>
        <w:t>30</w:t>
      </w:r>
      <w:r w:rsidRPr="003D12F2">
        <w:rPr>
          <w:rFonts w:ascii="Times New Roman" w:eastAsia="Times New Roman" w:hAnsi="Times New Roman"/>
          <w:sz w:val="24"/>
        </w:rPr>
        <w:t>)</w:t>
      </w:r>
      <w:r w:rsidRPr="003D12F2">
        <w:rPr>
          <w:rFonts w:ascii="Times New Roman" w:eastAsia="Times New Roman" w:hAnsi="Times New Roman" w:hint="eastAsia"/>
          <w:sz w:val="24"/>
        </w:rPr>
        <w:t xml:space="preserve"> with DB-WAX column</w:t>
      </w:r>
      <w:r w:rsidRPr="003D12F2">
        <w:rPr>
          <w:rFonts w:ascii="Times New Roman" w:eastAsia="Times New Roman" w:hAnsi="Times New Roman"/>
          <w:sz w:val="24"/>
        </w:rPr>
        <w:t>; RI</w:t>
      </w:r>
      <w:r w:rsidRPr="003D12F2">
        <w:rPr>
          <w:rFonts w:ascii="Times New Roman" w:eastAsia="Times New Roman" w:hAnsi="Times New Roman"/>
          <w:sz w:val="24"/>
          <w:vertAlign w:val="superscript"/>
        </w:rPr>
        <w:t>b</w:t>
      </w:r>
      <w:r w:rsidRPr="003D12F2">
        <w:rPr>
          <w:rFonts w:ascii="Times New Roman" w:eastAsia="Times New Roman" w:hAnsi="Times New Roman"/>
          <w:sz w:val="24"/>
        </w:rPr>
        <w:t xml:space="preserve">: retention indices referred to the literature value with </w:t>
      </w:r>
      <w:r w:rsidRPr="003D12F2">
        <w:rPr>
          <w:rFonts w:ascii="Times New Roman" w:eastAsia="Times New Roman" w:hAnsi="Times New Roman" w:hint="eastAsia"/>
          <w:sz w:val="24"/>
        </w:rPr>
        <w:t>DB-WAX</w:t>
      </w:r>
      <w:r w:rsidRPr="003D12F2">
        <w:rPr>
          <w:rFonts w:ascii="Times New Roman" w:eastAsia="Times New Roman" w:hAnsi="Times New Roman"/>
          <w:sz w:val="24"/>
        </w:rPr>
        <w:t xml:space="preserve"> column (http://webbook.nist.gov/chemistry/); RI</w:t>
      </w:r>
      <w:r w:rsidRPr="003D12F2">
        <w:rPr>
          <w:rFonts w:ascii="Times New Roman" w:eastAsia="Times New Roman" w:hAnsi="Times New Roman" w:hint="eastAsia"/>
          <w:sz w:val="24"/>
          <w:vertAlign w:val="superscript"/>
        </w:rPr>
        <w:t>c</w:t>
      </w:r>
      <w:r w:rsidRPr="003D12F2">
        <w:rPr>
          <w:rFonts w:ascii="Times New Roman" w:eastAsia="Times New Roman" w:hAnsi="Times New Roman" w:hint="eastAsia"/>
          <w:sz w:val="24"/>
        </w:rPr>
        <w:t>:</w:t>
      </w:r>
      <w:r w:rsidRPr="003D12F2">
        <w:rPr>
          <w:rFonts w:ascii="Times New Roman" w:eastAsia="Times New Roman" w:hAnsi="Times New Roman"/>
          <w:sz w:val="24"/>
        </w:rPr>
        <w:t xml:space="preserve"> the linear retention indices calculated from a series of n-alkanes (C</w:t>
      </w:r>
      <w:r w:rsidRPr="003D12F2">
        <w:rPr>
          <w:rFonts w:ascii="Times New Roman" w:eastAsia="Times New Roman" w:hAnsi="Times New Roman"/>
          <w:sz w:val="24"/>
          <w:vertAlign w:val="subscript"/>
        </w:rPr>
        <w:t>7</w:t>
      </w:r>
      <w:r w:rsidRPr="003D12F2">
        <w:rPr>
          <w:rFonts w:ascii="Times New Roman" w:eastAsia="Times New Roman" w:hAnsi="Times New Roman"/>
          <w:sz w:val="24"/>
        </w:rPr>
        <w:t>-C</w:t>
      </w:r>
      <w:r w:rsidRPr="003D12F2">
        <w:rPr>
          <w:rFonts w:ascii="Times New Roman" w:eastAsia="Times New Roman" w:hAnsi="Times New Roman"/>
          <w:sz w:val="24"/>
          <w:vertAlign w:val="subscript"/>
        </w:rPr>
        <w:t>30</w:t>
      </w:r>
      <w:r w:rsidRPr="003D12F2">
        <w:rPr>
          <w:rFonts w:ascii="Times New Roman" w:eastAsia="Times New Roman" w:hAnsi="Times New Roman"/>
          <w:sz w:val="24"/>
        </w:rPr>
        <w:t>)</w:t>
      </w:r>
      <w:r w:rsidRPr="003D12F2">
        <w:rPr>
          <w:rFonts w:ascii="Times New Roman" w:eastAsia="Times New Roman" w:hAnsi="Times New Roman" w:hint="eastAsia"/>
          <w:sz w:val="24"/>
        </w:rPr>
        <w:t xml:space="preserve"> with DB-5MS column; </w:t>
      </w:r>
      <w:r w:rsidRPr="003D12F2">
        <w:rPr>
          <w:rFonts w:ascii="Times New Roman" w:eastAsia="Times New Roman" w:hAnsi="Times New Roman"/>
          <w:sz w:val="24"/>
        </w:rPr>
        <w:t>RI</w:t>
      </w:r>
      <w:r w:rsidRPr="003D12F2">
        <w:rPr>
          <w:rFonts w:ascii="Times New Roman" w:eastAsia="Times New Roman" w:hAnsi="Times New Roman" w:hint="eastAsia"/>
          <w:sz w:val="24"/>
          <w:vertAlign w:val="superscript"/>
        </w:rPr>
        <w:t>d</w:t>
      </w:r>
      <w:r w:rsidRPr="003D12F2">
        <w:rPr>
          <w:rFonts w:ascii="Times New Roman" w:eastAsia="Times New Roman" w:hAnsi="Times New Roman" w:hint="eastAsia"/>
          <w:sz w:val="24"/>
        </w:rPr>
        <w:t>:</w:t>
      </w:r>
      <w:r w:rsidRPr="003D12F2">
        <w:rPr>
          <w:rFonts w:ascii="Times New Roman" w:eastAsia="Times New Roman" w:hAnsi="Times New Roman"/>
          <w:sz w:val="24"/>
        </w:rPr>
        <w:t xml:space="preserve"> retention indices referred to the literature value with </w:t>
      </w:r>
      <w:r w:rsidRPr="003D12F2">
        <w:rPr>
          <w:rFonts w:ascii="Times New Roman" w:eastAsia="Times New Roman" w:hAnsi="Times New Roman" w:hint="eastAsia"/>
          <w:sz w:val="24"/>
        </w:rPr>
        <w:t>DB-5MS</w:t>
      </w:r>
      <w:r w:rsidRPr="003D12F2">
        <w:rPr>
          <w:rFonts w:ascii="Times New Roman" w:eastAsia="Times New Roman" w:hAnsi="Times New Roman"/>
          <w:sz w:val="24"/>
        </w:rPr>
        <w:t xml:space="preserve"> column</w:t>
      </w:r>
      <w:r w:rsidRPr="003D12F2">
        <w:rPr>
          <w:rFonts w:ascii="Times New Roman" w:eastAsia="Times New Roman" w:hAnsi="Times New Roman" w:hint="eastAsia"/>
          <w:sz w:val="24"/>
        </w:rPr>
        <w:t>;</w:t>
      </w:r>
      <w:r w:rsidRPr="003D12F2">
        <w:rPr>
          <w:rFonts w:ascii="Times New Roman" w:eastAsia="Times New Roman" w:hAnsi="Times New Roman"/>
          <w:sz w:val="24"/>
        </w:rPr>
        <w:t xml:space="preserve"> Identification</w:t>
      </w:r>
      <w:r w:rsidRPr="003D12F2">
        <w:rPr>
          <w:rFonts w:ascii="Times New Roman" w:eastAsia="Times New Roman" w:hAnsi="Times New Roman" w:hint="eastAsia"/>
          <w:sz w:val="24"/>
          <w:vertAlign w:val="superscript"/>
        </w:rPr>
        <w:t>e</w:t>
      </w:r>
      <w:r w:rsidRPr="003D12F2">
        <w:rPr>
          <w:rFonts w:ascii="Times New Roman" w:eastAsia="Times New Roman" w:hAnsi="Times New Roman"/>
          <w:sz w:val="24"/>
        </w:rPr>
        <w:t xml:space="preserve">: MS referred to identification by comparison with the NIST17 mass spectrometry database, RI referred to identification by comparison RI calculated in this study with literature </w:t>
      </w:r>
      <w:r w:rsidRPr="003D12F2">
        <w:rPr>
          <w:rFonts w:ascii="Times New Roman" w:eastAsia="Times New Roman" w:hAnsi="Times New Roman"/>
          <w:sz w:val="24"/>
        </w:rPr>
        <w:lastRenderedPageBreak/>
        <w:t>values, Std referred to determination by standards</w:t>
      </w:r>
      <w:r w:rsidRPr="003D12F2">
        <w:rPr>
          <w:rFonts w:ascii="Times New Roman" w:eastAsia="Times New Roman" w:hAnsi="Times New Roman" w:hint="eastAsia"/>
          <w:sz w:val="24"/>
        </w:rPr>
        <w:t>.</w:t>
      </w:r>
    </w:p>
    <w:p w14:paraId="3C6ED617" w14:textId="77777777" w:rsidR="006C1EBA" w:rsidRPr="003D12F2" w:rsidRDefault="006C1EBA">
      <w:pPr>
        <w:sectPr w:rsidR="006C1EBA" w:rsidRPr="003D12F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0361EC6" w14:textId="4226255B" w:rsidR="006C1EBA" w:rsidRPr="003D12F2" w:rsidRDefault="006C1EBA" w:rsidP="006C1EBA">
      <w:pPr>
        <w:jc w:val="center"/>
        <w:rPr>
          <w:rFonts w:ascii="Times New Roman" w:hAnsi="Times New Roman"/>
          <w:sz w:val="24"/>
        </w:rPr>
      </w:pPr>
      <w:r w:rsidRPr="003D12F2"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58752" behindDoc="0" locked="0" layoutInCell="1" allowOverlap="1" wp14:anchorId="2288F5EC" wp14:editId="53F623F6">
            <wp:simplePos x="0" y="0"/>
            <wp:positionH relativeFrom="margin">
              <wp:posOffset>-471170</wp:posOffset>
            </wp:positionH>
            <wp:positionV relativeFrom="paragraph">
              <wp:posOffset>237388</wp:posOffset>
            </wp:positionV>
            <wp:extent cx="10248900" cy="4680585"/>
            <wp:effectExtent l="0" t="0" r="0" b="5715"/>
            <wp:wrapTopAndBottom/>
            <wp:docPr id="1269769664" name="图片 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69664" name="图片 1" descr="图片包含 表格&#10;&#10;描述已自动生成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" t="2354" r="1295" b="2935"/>
                    <a:stretch/>
                  </pic:blipFill>
                  <pic:spPr bwMode="auto">
                    <a:xfrm>
                      <a:off x="0" y="0"/>
                      <a:ext cx="10248900" cy="468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2F2">
        <w:rPr>
          <w:rFonts w:ascii="Times New Roman" w:eastAsia="Times New Roman" w:hAnsi="Times New Roman" w:hint="eastAsia"/>
          <w:sz w:val="24"/>
        </w:rPr>
        <w:t>Table S</w:t>
      </w:r>
      <w:r w:rsidR="00FF3E9D" w:rsidRPr="003D12F2">
        <w:rPr>
          <w:rFonts w:ascii="Times New Roman" w:hAnsi="Times New Roman" w:hint="eastAsia"/>
          <w:sz w:val="24"/>
        </w:rPr>
        <w:t>3</w:t>
      </w:r>
      <w:r w:rsidRPr="003D12F2">
        <w:rPr>
          <w:rFonts w:ascii="Times New Roman" w:eastAsia="Times New Roman" w:hAnsi="Times New Roman" w:hint="eastAsia"/>
          <w:sz w:val="24"/>
        </w:rPr>
        <w:t xml:space="preserve"> </w:t>
      </w:r>
      <w:r w:rsidRPr="003D12F2">
        <w:rPr>
          <w:rFonts w:ascii="Times New Roman" w:eastAsia="Times New Roman" w:hAnsi="Times New Roman"/>
          <w:sz w:val="24"/>
        </w:rPr>
        <w:t xml:space="preserve">Pearson correlation analysis of aroma </w:t>
      </w:r>
      <w:r w:rsidRPr="003D12F2">
        <w:rPr>
          <w:rFonts w:ascii="Times New Roman" w:eastAsia="Times New Roman" w:hAnsi="Times New Roman" w:hint="eastAsia"/>
          <w:sz w:val="24"/>
        </w:rPr>
        <w:t>compound</w:t>
      </w:r>
      <w:r w:rsidRPr="003D12F2">
        <w:rPr>
          <w:rFonts w:ascii="Times New Roman" w:hAnsi="Times New Roman" w:hint="eastAsia"/>
          <w:sz w:val="24"/>
        </w:rPr>
        <w:t>s</w:t>
      </w:r>
    </w:p>
    <w:p w14:paraId="3E3CC56E" w14:textId="5186BE9A" w:rsidR="006C1EBA" w:rsidRPr="006C1EBA" w:rsidRDefault="006C1EBA">
      <w:pPr>
        <w:rPr>
          <w:rFonts w:ascii="Times New Roman" w:hAnsi="Times New Roman"/>
          <w:sz w:val="24"/>
        </w:rPr>
      </w:pPr>
      <w:r w:rsidRPr="003D12F2">
        <w:rPr>
          <w:rFonts w:ascii="Times New Roman" w:eastAsia="Times New Roman" w:hAnsi="Times New Roman" w:hint="eastAsia"/>
          <w:sz w:val="24"/>
        </w:rPr>
        <w:t>Note: ‘*’ denotes differences were statistically significant at the 0.05 level; ‘**’ denotes differences were statistically significant at the 0.01 level</w:t>
      </w:r>
      <w:r w:rsidRPr="003D12F2">
        <w:rPr>
          <w:rFonts w:ascii="Times New Roman" w:hAnsi="Times New Roman" w:hint="eastAsia"/>
          <w:sz w:val="24"/>
        </w:rPr>
        <w:t>.</w:t>
      </w:r>
    </w:p>
    <w:sectPr w:rsidR="006C1EBA" w:rsidRPr="006C1EBA" w:rsidSect="006C1EB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32A2A4" w14:textId="77777777" w:rsidR="00901830" w:rsidRDefault="00901830" w:rsidP="0091252C">
      <w:r>
        <w:separator/>
      </w:r>
    </w:p>
  </w:endnote>
  <w:endnote w:type="continuationSeparator" w:id="0">
    <w:p w14:paraId="2E4F8DC0" w14:textId="77777777" w:rsidR="00901830" w:rsidRDefault="00901830" w:rsidP="00912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AAB47C" w14:textId="77777777" w:rsidR="00901830" w:rsidRDefault="00901830" w:rsidP="0091252C">
      <w:r>
        <w:separator/>
      </w:r>
    </w:p>
  </w:footnote>
  <w:footnote w:type="continuationSeparator" w:id="0">
    <w:p w14:paraId="16E1BFC0" w14:textId="77777777" w:rsidR="00901830" w:rsidRDefault="00901830" w:rsidP="009125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2E16"/>
    <w:rsid w:val="00026271"/>
    <w:rsid w:val="00042E16"/>
    <w:rsid w:val="0013042D"/>
    <w:rsid w:val="00140C5D"/>
    <w:rsid w:val="00143ACE"/>
    <w:rsid w:val="001A2C5E"/>
    <w:rsid w:val="002221F4"/>
    <w:rsid w:val="002B7BCE"/>
    <w:rsid w:val="003009DC"/>
    <w:rsid w:val="003243AC"/>
    <w:rsid w:val="003D12F2"/>
    <w:rsid w:val="004C75CD"/>
    <w:rsid w:val="004D5EDA"/>
    <w:rsid w:val="004F53E9"/>
    <w:rsid w:val="005A05FA"/>
    <w:rsid w:val="005C3E3C"/>
    <w:rsid w:val="00625E6B"/>
    <w:rsid w:val="006C1EBA"/>
    <w:rsid w:val="006D0AAE"/>
    <w:rsid w:val="006F6B69"/>
    <w:rsid w:val="008250D5"/>
    <w:rsid w:val="008C6877"/>
    <w:rsid w:val="00901830"/>
    <w:rsid w:val="0091252C"/>
    <w:rsid w:val="00954690"/>
    <w:rsid w:val="00AB3BC1"/>
    <w:rsid w:val="00AE6F16"/>
    <w:rsid w:val="00B3612A"/>
    <w:rsid w:val="00C473D8"/>
    <w:rsid w:val="00D06E2D"/>
    <w:rsid w:val="00DE0AF6"/>
    <w:rsid w:val="00DE4000"/>
    <w:rsid w:val="00E05465"/>
    <w:rsid w:val="00E56C1C"/>
    <w:rsid w:val="00EB1360"/>
    <w:rsid w:val="00F130DC"/>
    <w:rsid w:val="00FB1F4D"/>
    <w:rsid w:val="00FF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11B4F"/>
  <w15:chartTrackingRefBased/>
  <w15:docId w15:val="{9BCE308B-799E-4ED8-B362-44426303D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42E1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2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2E1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E1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2E1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2E1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2E1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2E1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2E1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2E1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2E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2E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E16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2E16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2E16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2E16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2E16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2E16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042E1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2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2E1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2E1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2E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2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2E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2E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E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E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2E1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47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252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1252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125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125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751</Words>
  <Characters>4283</Characters>
  <Application>Microsoft Office Word</Application>
  <DocSecurity>0</DocSecurity>
  <Lines>35</Lines>
  <Paragraphs>10</Paragraphs>
  <ScaleCrop>false</ScaleCrop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c46928</dc:creator>
  <cp:keywords/>
  <dc:description/>
  <cp:lastModifiedBy>Tim West</cp:lastModifiedBy>
  <cp:revision>13</cp:revision>
  <dcterms:created xsi:type="dcterms:W3CDTF">2024-08-03T02:37:00Z</dcterms:created>
  <dcterms:modified xsi:type="dcterms:W3CDTF">2024-11-27T10:01:00Z</dcterms:modified>
</cp:coreProperties>
</file>