
<file path=[Content_Types].xml><?xml version="1.0" encoding="utf-8"?>
<Types xmlns="http://schemas.openxmlformats.org/package/2006/content-types">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2E2DCDD" w14:textId="7ED3893D" w:rsidR="3E5B4B6C" w:rsidRDefault="3E5B4B6C" w:rsidP="091728DB">
      <w:pPr>
        <w:widowControl w:val="0"/>
        <w:jc w:val="center"/>
        <w:rPr>
          <w:rFonts w:ascii="Times New Roman" w:eastAsia="Times New Roman" w:hAnsi="Times New Roman" w:cs="Times New Roman"/>
          <w:b/>
          <w:bCs/>
          <w:color w:val="000000" w:themeColor="text1"/>
        </w:rPr>
      </w:pPr>
      <w:r w:rsidRPr="091728DB">
        <w:rPr>
          <w:rFonts w:ascii="Times New Roman" w:eastAsia="Times New Roman" w:hAnsi="Times New Roman" w:cs="Times New Roman"/>
          <w:b/>
          <w:bCs/>
          <w:color w:val="000000" w:themeColor="text1"/>
        </w:rPr>
        <w:t>Supplemental Materials</w:t>
      </w:r>
    </w:p>
    <w:p w14:paraId="04DE5B9E" w14:textId="698ED95E" w:rsidR="091728DB" w:rsidRDefault="091728DB" w:rsidP="091728DB">
      <w:pPr>
        <w:widowControl w:val="0"/>
        <w:jc w:val="center"/>
        <w:rPr>
          <w:rFonts w:ascii="Times New Roman" w:eastAsia="Times New Roman" w:hAnsi="Times New Roman" w:cs="Times New Roman"/>
          <w:b/>
          <w:bCs/>
          <w:color w:val="000000" w:themeColor="text1"/>
        </w:rPr>
      </w:pPr>
    </w:p>
    <w:p w14:paraId="2F4EE831" w14:textId="2F3758A2" w:rsidR="3E5B4B6C" w:rsidRDefault="3E5B4B6C" w:rsidP="000E7537">
      <w:pPr>
        <w:widowControl w:val="0"/>
        <w:rPr>
          <w:rFonts w:ascii="Times New Roman" w:eastAsia="Times New Roman" w:hAnsi="Times New Roman" w:cs="Times New Roman"/>
          <w:b/>
          <w:bCs/>
          <w:color w:val="000000" w:themeColor="text1"/>
        </w:rPr>
      </w:pPr>
      <w:r w:rsidRPr="000E7537">
        <w:rPr>
          <w:rFonts w:ascii="Times New Roman" w:eastAsia="Times New Roman" w:hAnsi="Times New Roman" w:cs="Times New Roman"/>
          <w:b/>
          <w:bCs/>
          <w:color w:val="000000" w:themeColor="text1"/>
        </w:rPr>
        <w:t>Exploratory RNA-seq results that did not survive false discovery rate correction</w:t>
      </w:r>
    </w:p>
    <w:p w14:paraId="157BCB4E" w14:textId="521EDE13" w:rsidR="091728DB" w:rsidRDefault="091728DB" w:rsidP="091728DB">
      <w:pPr>
        <w:widowControl w:val="0"/>
        <w:rPr>
          <w:rFonts w:ascii="Times New Roman" w:eastAsia="Times New Roman" w:hAnsi="Times New Roman" w:cs="Times New Roman"/>
          <w:b/>
          <w:bCs/>
          <w:color w:val="000000" w:themeColor="text1"/>
        </w:rPr>
      </w:pPr>
    </w:p>
    <w:p w14:paraId="02D98AD0" w14:textId="1998CD8D" w:rsidR="091728DB" w:rsidRDefault="3E5B4B6C" w:rsidP="000E7537">
      <w:pPr>
        <w:widowControl w:val="0"/>
        <w:ind w:firstLine="720"/>
        <w:jc w:val="both"/>
        <w:rPr>
          <w:rFonts w:ascii="Times New Roman" w:eastAsia="Times New Roman" w:hAnsi="Times New Roman" w:cs="Times New Roman"/>
          <w:color w:val="000000" w:themeColor="text1"/>
        </w:rPr>
      </w:pPr>
      <w:r w:rsidRPr="000E7537">
        <w:rPr>
          <w:rFonts w:ascii="Times New Roman" w:eastAsia="Times New Roman" w:hAnsi="Times New Roman" w:cs="Times New Roman"/>
          <w:color w:val="000000" w:themeColor="text1"/>
        </w:rPr>
        <w:t xml:space="preserve">To further explore sequencing results, particularly in the NAc and PFC where transcripts were not significantly altered after CRD under a FDR, </w:t>
      </w:r>
      <w:r w:rsidR="70FB19C8" w:rsidRPr="000E7537">
        <w:rPr>
          <w:rFonts w:ascii="Times New Roman" w:eastAsia="Times New Roman" w:hAnsi="Times New Roman" w:cs="Times New Roman"/>
          <w:color w:val="000000" w:themeColor="text1"/>
        </w:rPr>
        <w:t>additiona</w:t>
      </w:r>
      <w:r w:rsidR="70FB19C8" w:rsidRPr="000E7537">
        <w:rPr>
          <w:rFonts w:ascii="Times New Roman" w:eastAsia="Times New Roman" w:hAnsi="Times New Roman" w:cs="Times New Roman"/>
        </w:rPr>
        <w:t xml:space="preserve">l exploratory analysis was used. </w:t>
      </w:r>
      <w:r w:rsidR="70FB19C8" w:rsidRPr="000E7537">
        <w:rPr>
          <w:rFonts w:ascii="Times New Roman" w:eastAsia="Times New Roman" w:hAnsi="Times New Roman" w:cs="Times New Roman"/>
          <w:i/>
          <w:iCs/>
        </w:rPr>
        <w:t xml:space="preserve">p </w:t>
      </w:r>
      <w:r w:rsidR="70FB19C8" w:rsidRPr="000E7537">
        <w:rPr>
          <w:rFonts w:ascii="Times New Roman" w:eastAsia="Times New Roman" w:hAnsi="Times New Roman" w:cs="Times New Roman"/>
        </w:rPr>
        <w:t>&lt; 0.05 was used to identify transcripts and identify enriched processes.</w:t>
      </w:r>
      <w:r w:rsidR="3EA4F064" w:rsidRPr="000E7537">
        <w:rPr>
          <w:rFonts w:ascii="Times New Roman" w:eastAsia="Times New Roman" w:hAnsi="Times New Roman" w:cs="Times New Roman"/>
        </w:rPr>
        <w:t xml:space="preserve"> </w:t>
      </w:r>
      <w:r w:rsidRPr="000E7537">
        <w:rPr>
          <w:rFonts w:ascii="Times New Roman" w:eastAsia="Times New Roman" w:hAnsi="Times New Roman" w:cs="Times New Roman"/>
          <w:color w:val="000000" w:themeColor="text1"/>
        </w:rPr>
        <w:t xml:space="preserve">Volcano plots were used to visualize all DE transcripts at ZT6 in each brain region and sex. Volcano plots were used to choose 3 outlying DE transcripts for further investigation based on a </w:t>
      </w:r>
      <w:r w:rsidRPr="000E7537">
        <w:rPr>
          <w:rFonts w:ascii="Times New Roman" w:eastAsia="Times New Roman" w:hAnsi="Times New Roman" w:cs="Times New Roman"/>
          <w:i/>
          <w:iCs/>
          <w:color w:val="000000" w:themeColor="text1"/>
        </w:rPr>
        <w:t>p</w:t>
      </w:r>
      <w:r w:rsidRPr="000E7537">
        <w:rPr>
          <w:rFonts w:ascii="Times New Roman" w:eastAsia="Times New Roman" w:hAnsi="Times New Roman" w:cs="Times New Roman"/>
          <w:color w:val="000000" w:themeColor="text1"/>
        </w:rPr>
        <w:t>-value cutoff and/or high fold change.</w:t>
      </w:r>
    </w:p>
    <w:p w14:paraId="025A904D" w14:textId="326029B1" w:rsidR="5B404C40" w:rsidRDefault="5B404C40" w:rsidP="35E19FFD">
      <w:pPr>
        <w:widowControl w:val="0"/>
        <w:spacing w:line="259" w:lineRule="auto"/>
        <w:ind w:firstLine="720"/>
        <w:rPr>
          <w:rFonts w:ascii="Times New Roman" w:eastAsia="Times New Roman" w:hAnsi="Times New Roman" w:cs="Times New Roman"/>
          <w:strike/>
        </w:rPr>
      </w:pPr>
      <w:r w:rsidRPr="35E19FFD">
        <w:rPr>
          <w:rFonts w:ascii="Times New Roman" w:eastAsia="Times New Roman" w:hAnsi="Times New Roman" w:cs="Times New Roman"/>
        </w:rPr>
        <w:t>In the NAc and PFC at ZT6, transcripts were not DE at q</w:t>
      </w:r>
      <w:r w:rsidR="515D0960" w:rsidRPr="35E19FFD">
        <w:rPr>
          <w:rFonts w:ascii="Times New Roman" w:eastAsia="Times New Roman" w:hAnsi="Times New Roman" w:cs="Times New Roman"/>
          <w:i/>
          <w:iCs/>
        </w:rPr>
        <w:t xml:space="preserve"> </w:t>
      </w:r>
      <w:r w:rsidRPr="35E19FFD">
        <w:rPr>
          <w:rFonts w:ascii="Times New Roman" w:eastAsia="Times New Roman" w:hAnsi="Times New Roman" w:cs="Times New Roman"/>
        </w:rPr>
        <w:t>&lt;</w:t>
      </w:r>
      <w:r w:rsidR="15EBB4F8" w:rsidRPr="35E19FFD">
        <w:rPr>
          <w:rFonts w:ascii="Times New Roman" w:eastAsia="Times New Roman" w:hAnsi="Times New Roman" w:cs="Times New Roman"/>
        </w:rPr>
        <w:t xml:space="preserve"> </w:t>
      </w:r>
      <w:r w:rsidRPr="35E19FFD">
        <w:rPr>
          <w:rFonts w:ascii="Times New Roman" w:eastAsia="Times New Roman" w:hAnsi="Times New Roman" w:cs="Times New Roman"/>
        </w:rPr>
        <w:t>0.05 in CRD mice relative to controls. We performed an exploratory analysis (</w:t>
      </w:r>
      <w:r w:rsidRPr="35E19FFD">
        <w:rPr>
          <w:rFonts w:ascii="Times New Roman" w:eastAsia="Times New Roman" w:hAnsi="Times New Roman" w:cs="Times New Roman"/>
          <w:b/>
          <w:bCs/>
        </w:rPr>
        <w:t>Supplementary Figures 3-</w:t>
      </w:r>
      <w:r w:rsidR="2119C872" w:rsidRPr="35E19FFD">
        <w:rPr>
          <w:rFonts w:ascii="Times New Roman" w:eastAsia="Times New Roman" w:hAnsi="Times New Roman" w:cs="Times New Roman"/>
          <w:b/>
          <w:bCs/>
        </w:rPr>
        <w:t>6</w:t>
      </w:r>
      <w:r w:rsidRPr="35E19FFD">
        <w:rPr>
          <w:rFonts w:ascii="Times New Roman" w:eastAsia="Times New Roman" w:hAnsi="Times New Roman" w:cs="Times New Roman"/>
        </w:rPr>
        <w:t>) to identify</w:t>
      </w:r>
      <w:r w:rsidR="7C7FF1EC" w:rsidRPr="35E19FFD">
        <w:rPr>
          <w:rFonts w:ascii="Times New Roman" w:eastAsia="Times New Roman" w:hAnsi="Times New Roman" w:cs="Times New Roman"/>
        </w:rPr>
        <w:t xml:space="preserve"> </w:t>
      </w:r>
      <w:r w:rsidRPr="35E19FFD">
        <w:rPr>
          <w:rFonts w:ascii="Times New Roman" w:eastAsia="Times New Roman" w:hAnsi="Times New Roman" w:cs="Times New Roman"/>
        </w:rPr>
        <w:t>potential DE transcripts in these regions</w:t>
      </w:r>
      <w:r w:rsidR="1A34FC48" w:rsidRPr="35E19FFD">
        <w:rPr>
          <w:rFonts w:ascii="Times New Roman" w:eastAsia="Times New Roman" w:hAnsi="Times New Roman" w:cs="Times New Roman"/>
        </w:rPr>
        <w:t>, as well as the SCN,</w:t>
      </w:r>
      <w:r w:rsidRPr="35E19FFD">
        <w:rPr>
          <w:rFonts w:ascii="Times New Roman" w:eastAsia="Times New Roman" w:hAnsi="Times New Roman" w:cs="Times New Roman"/>
        </w:rPr>
        <w:t xml:space="preserve"> at looser thresholds of </w:t>
      </w:r>
      <w:r w:rsidRPr="35E19FFD">
        <w:rPr>
          <w:rFonts w:ascii="Times New Roman" w:eastAsia="Times New Roman" w:hAnsi="Times New Roman" w:cs="Times New Roman"/>
          <w:i/>
          <w:iCs/>
        </w:rPr>
        <w:t>p</w:t>
      </w:r>
      <w:r w:rsidR="03B13A72" w:rsidRPr="35E19FFD">
        <w:rPr>
          <w:rFonts w:ascii="Times New Roman" w:eastAsia="Times New Roman" w:hAnsi="Times New Roman" w:cs="Times New Roman"/>
          <w:i/>
          <w:iCs/>
        </w:rPr>
        <w:t xml:space="preserve"> </w:t>
      </w:r>
      <w:r w:rsidRPr="35E19FFD">
        <w:rPr>
          <w:rFonts w:ascii="Times New Roman" w:eastAsia="Times New Roman" w:hAnsi="Times New Roman" w:cs="Times New Roman"/>
        </w:rPr>
        <w:t>&lt;</w:t>
      </w:r>
      <w:r w:rsidR="68846764" w:rsidRPr="35E19FFD">
        <w:rPr>
          <w:rFonts w:ascii="Times New Roman" w:eastAsia="Times New Roman" w:hAnsi="Times New Roman" w:cs="Times New Roman"/>
        </w:rPr>
        <w:t xml:space="preserve"> </w:t>
      </w:r>
      <w:r w:rsidRPr="35E19FFD">
        <w:rPr>
          <w:rFonts w:ascii="Times New Roman" w:eastAsia="Times New Roman" w:hAnsi="Times New Roman" w:cs="Times New Roman"/>
        </w:rPr>
        <w:t xml:space="preserve">0.05 and </w:t>
      </w:r>
      <w:r w:rsidRPr="35E19FFD">
        <w:rPr>
          <w:rFonts w:ascii="Times New Roman" w:eastAsia="Times New Roman" w:hAnsi="Times New Roman" w:cs="Times New Roman"/>
          <w:i/>
          <w:iCs/>
        </w:rPr>
        <w:t>p</w:t>
      </w:r>
      <w:r w:rsidR="7BC7E114" w:rsidRPr="35E19FFD">
        <w:rPr>
          <w:rFonts w:ascii="Times New Roman" w:eastAsia="Times New Roman" w:hAnsi="Times New Roman" w:cs="Times New Roman"/>
          <w:i/>
          <w:iCs/>
        </w:rPr>
        <w:t xml:space="preserve"> </w:t>
      </w:r>
      <w:r w:rsidRPr="35E19FFD">
        <w:rPr>
          <w:rFonts w:ascii="Times New Roman" w:eastAsia="Times New Roman" w:hAnsi="Times New Roman" w:cs="Times New Roman"/>
        </w:rPr>
        <w:t>&lt;</w:t>
      </w:r>
      <w:r w:rsidR="229E82D7" w:rsidRPr="35E19FFD">
        <w:rPr>
          <w:rFonts w:ascii="Times New Roman" w:eastAsia="Times New Roman" w:hAnsi="Times New Roman" w:cs="Times New Roman"/>
        </w:rPr>
        <w:t xml:space="preserve"> </w:t>
      </w:r>
      <w:r w:rsidRPr="35E19FFD">
        <w:rPr>
          <w:rFonts w:ascii="Times New Roman" w:eastAsia="Times New Roman" w:hAnsi="Times New Roman" w:cs="Times New Roman"/>
        </w:rPr>
        <w:t>0.01 to investigate in future studies.</w:t>
      </w:r>
    </w:p>
    <w:p w14:paraId="506B43B4" w14:textId="12FF3F9F" w:rsidR="2D004CC1" w:rsidRDefault="2D004CC1" w:rsidP="35E19FFD">
      <w:pPr>
        <w:widowControl w:val="0"/>
        <w:ind w:firstLine="720"/>
        <w:rPr>
          <w:rFonts w:ascii="Times New Roman" w:eastAsia="Times New Roman" w:hAnsi="Times New Roman" w:cs="Times New Roman"/>
          <w:color w:val="000000" w:themeColor="text1"/>
        </w:rPr>
      </w:pPr>
      <w:r w:rsidRPr="35E19FFD">
        <w:rPr>
          <w:rFonts w:ascii="Times New Roman" w:eastAsia="Times New Roman" w:hAnsi="Times New Roman" w:cs="Times New Roman"/>
          <w:color w:val="000000" w:themeColor="text1"/>
        </w:rPr>
        <w:t>We found DE transcripts at ZT6: 1251, 411, and 93 (</w:t>
      </w:r>
      <w:r w:rsidRPr="35E19FFD">
        <w:rPr>
          <w:rFonts w:ascii="Times New Roman" w:eastAsia="Times New Roman" w:hAnsi="Times New Roman" w:cs="Times New Roman"/>
          <w:i/>
          <w:iCs/>
          <w:color w:val="000000" w:themeColor="text1"/>
        </w:rPr>
        <w:t>p</w:t>
      </w:r>
      <w:r w:rsidRPr="35E19FFD">
        <w:rPr>
          <w:rFonts w:ascii="Times New Roman" w:eastAsia="Times New Roman" w:hAnsi="Times New Roman" w:cs="Times New Roman"/>
          <w:color w:val="000000" w:themeColor="text1"/>
        </w:rPr>
        <w:t xml:space="preserve"> &lt; 0.05) in males in the SCN, PFC, and NAc respectively and 2058, 277 and 116 in females (</w:t>
      </w:r>
      <w:r w:rsidR="1D0FD4A9" w:rsidRPr="35E19FFD">
        <w:rPr>
          <w:rFonts w:ascii="Times New Roman" w:eastAsia="Times New Roman" w:hAnsi="Times New Roman" w:cs="Times New Roman"/>
          <w:b/>
          <w:bCs/>
          <w:color w:val="000000" w:themeColor="text1"/>
        </w:rPr>
        <w:t>Supplemental Figure 3A</w:t>
      </w:r>
      <w:r w:rsidRPr="35E19FFD">
        <w:rPr>
          <w:rFonts w:ascii="Times New Roman" w:eastAsia="Times New Roman" w:hAnsi="Times New Roman" w:cs="Times New Roman"/>
          <w:color w:val="000000" w:themeColor="text1"/>
        </w:rPr>
        <w:t>). Venn diagrams show all DE transcripts for each region within females (</w:t>
      </w:r>
      <w:r w:rsidR="585241CD" w:rsidRPr="35E19FFD">
        <w:rPr>
          <w:rFonts w:ascii="Times New Roman" w:eastAsia="Times New Roman" w:hAnsi="Times New Roman" w:cs="Times New Roman"/>
          <w:b/>
          <w:bCs/>
          <w:color w:val="000000" w:themeColor="text1"/>
        </w:rPr>
        <w:t>Supplemental Fi</w:t>
      </w:r>
      <w:r w:rsidRPr="35E19FFD">
        <w:rPr>
          <w:rFonts w:ascii="Times New Roman" w:eastAsia="Times New Roman" w:hAnsi="Times New Roman" w:cs="Times New Roman"/>
          <w:b/>
          <w:bCs/>
          <w:color w:val="000000" w:themeColor="text1"/>
        </w:rPr>
        <w:t xml:space="preserve">gure </w:t>
      </w:r>
      <w:r w:rsidR="1733726C" w:rsidRPr="35E19FFD">
        <w:rPr>
          <w:rFonts w:ascii="Times New Roman" w:eastAsia="Times New Roman" w:hAnsi="Times New Roman" w:cs="Times New Roman"/>
          <w:b/>
          <w:bCs/>
          <w:color w:val="000000" w:themeColor="text1"/>
        </w:rPr>
        <w:t>3B</w:t>
      </w:r>
      <w:r w:rsidRPr="35E19FFD">
        <w:rPr>
          <w:rFonts w:ascii="Times New Roman" w:eastAsia="Times New Roman" w:hAnsi="Times New Roman" w:cs="Times New Roman"/>
          <w:color w:val="000000" w:themeColor="text1"/>
        </w:rPr>
        <w:t>) and males (</w:t>
      </w:r>
      <w:r w:rsidR="3A5930B4" w:rsidRPr="35E19FFD">
        <w:rPr>
          <w:rFonts w:ascii="Times New Roman" w:eastAsia="Times New Roman" w:hAnsi="Times New Roman" w:cs="Times New Roman"/>
          <w:b/>
          <w:bCs/>
          <w:color w:val="000000" w:themeColor="text1"/>
        </w:rPr>
        <w:t>Supplemental Figure 3C</w:t>
      </w:r>
      <w:r w:rsidRPr="35E19FFD">
        <w:rPr>
          <w:rFonts w:ascii="Times New Roman" w:eastAsia="Times New Roman" w:hAnsi="Times New Roman" w:cs="Times New Roman"/>
          <w:b/>
          <w:bCs/>
          <w:color w:val="000000" w:themeColor="text1"/>
        </w:rPr>
        <w:t>)</w:t>
      </w:r>
      <w:r w:rsidRPr="35E19FFD">
        <w:rPr>
          <w:rFonts w:ascii="Times New Roman" w:eastAsia="Times New Roman" w:hAnsi="Times New Roman" w:cs="Times New Roman"/>
          <w:color w:val="000000" w:themeColor="text1"/>
        </w:rPr>
        <w:t xml:space="preserve">. Similar patterns in overlap (not shown) exist in transcripts that were specifically up or downregulated in adolescent CRD mice. </w:t>
      </w:r>
    </w:p>
    <w:p w14:paraId="53C2048D" w14:textId="7D08DE4C" w:rsidR="2D004CC1" w:rsidRDefault="2D004CC1" w:rsidP="0CC62D4F">
      <w:pPr>
        <w:widowControl w:val="0"/>
        <w:ind w:firstLine="720"/>
        <w:rPr>
          <w:rFonts w:ascii="Times New Roman" w:eastAsia="Times New Roman" w:hAnsi="Times New Roman" w:cs="Times New Roman"/>
          <w:color w:val="000000" w:themeColor="text1"/>
        </w:rPr>
      </w:pPr>
      <w:r w:rsidRPr="0CC62D4F">
        <w:rPr>
          <w:rFonts w:ascii="Times New Roman" w:eastAsia="Times New Roman" w:hAnsi="Times New Roman" w:cs="Times New Roman"/>
          <w:color w:val="000000" w:themeColor="text1"/>
        </w:rPr>
        <w:t>The most overlapping DE transcripts in males and females after adolescent CRD were found in the SCN (186 transcripts in the SCN, 13 PFC, 3 NAc), indicating that the effects of adolescent CRD are more sex dependent in the PFC and NAc. As expected, this overlap carried over to enriched biological processes, where reported processes are only shared across sex in the SCN, but not the NAc and PFC (</w:t>
      </w:r>
      <w:r w:rsidRPr="0CC62D4F">
        <w:rPr>
          <w:rFonts w:ascii="Times New Roman" w:eastAsia="Times New Roman" w:hAnsi="Times New Roman" w:cs="Times New Roman"/>
          <w:b/>
          <w:bCs/>
          <w:color w:val="000000" w:themeColor="text1"/>
        </w:rPr>
        <w:t xml:space="preserve">Supplementary Figures </w:t>
      </w:r>
      <w:r w:rsidR="5955D599" w:rsidRPr="0CC62D4F">
        <w:rPr>
          <w:rFonts w:ascii="Times New Roman" w:eastAsia="Times New Roman" w:hAnsi="Times New Roman" w:cs="Times New Roman"/>
          <w:b/>
          <w:bCs/>
        </w:rPr>
        <w:t>4-5</w:t>
      </w:r>
      <w:r w:rsidRPr="0CC62D4F">
        <w:rPr>
          <w:rFonts w:ascii="Times New Roman" w:eastAsia="Times New Roman" w:hAnsi="Times New Roman" w:cs="Times New Roman"/>
          <w:color w:val="000000" w:themeColor="text1"/>
        </w:rPr>
        <w:t>). The shared processes enriched in the SCN of males and females are largely upregulated and tend to regulate synapse function, as well as peptide and hormone secretion and transport (</w:t>
      </w:r>
      <w:r w:rsidRPr="0CC62D4F">
        <w:rPr>
          <w:rFonts w:ascii="Times New Roman" w:eastAsia="Times New Roman" w:hAnsi="Times New Roman" w:cs="Times New Roman"/>
          <w:b/>
          <w:bCs/>
          <w:color w:val="000000" w:themeColor="text1"/>
        </w:rPr>
        <w:t xml:space="preserve">Supplementary Figure </w:t>
      </w:r>
      <w:r w:rsidR="43DF58C5" w:rsidRPr="0CC62D4F">
        <w:rPr>
          <w:rFonts w:ascii="Times New Roman" w:eastAsia="Times New Roman" w:hAnsi="Times New Roman" w:cs="Times New Roman"/>
          <w:b/>
          <w:bCs/>
          <w:color w:val="000000" w:themeColor="text1"/>
        </w:rPr>
        <w:t>4</w:t>
      </w:r>
      <w:r w:rsidRPr="0CC62D4F">
        <w:rPr>
          <w:rFonts w:ascii="Times New Roman" w:eastAsia="Times New Roman" w:hAnsi="Times New Roman" w:cs="Times New Roman"/>
          <w:color w:val="000000" w:themeColor="text1"/>
        </w:rPr>
        <w:t>). Due to the number of groups investigated, we will only discuss trends in a few highly relevant, overall enriched processes.</w:t>
      </w:r>
    </w:p>
    <w:p w14:paraId="28890FF1" w14:textId="569CAF83" w:rsidR="2D004CC1" w:rsidRDefault="2D004CC1" w:rsidP="0CC62D4F">
      <w:pPr>
        <w:widowControl w:val="0"/>
        <w:spacing w:line="259" w:lineRule="auto"/>
        <w:ind w:firstLine="720"/>
        <w:rPr>
          <w:rFonts w:ascii="Times New Roman" w:eastAsia="Times New Roman" w:hAnsi="Times New Roman" w:cs="Times New Roman"/>
          <w:color w:val="000000" w:themeColor="text1"/>
        </w:rPr>
      </w:pPr>
      <w:r w:rsidRPr="0CC62D4F">
        <w:rPr>
          <w:rFonts w:ascii="Times New Roman" w:eastAsia="Times New Roman" w:hAnsi="Times New Roman" w:cs="Times New Roman"/>
          <w:color w:val="000000" w:themeColor="text1"/>
        </w:rPr>
        <w:t>In the SCN of females, we tended to see overall enriched processes related to synaptic neurotransmission. Synapse function (organization, structure, assembly), trans-synaptic signaling (neurotransmission, plasticity), translation and biosynthesis at the synapse, and microtubule-based movement (extracellular transport, cytoskeletal organization, intracellular transport) were all enriched. In the PFC of female mice with a history of adolescent CRD, processes involved in IL-8 production, DNA repair, axonogenesis and plasma membrane fusion/cell adhesion were enriched at ZT6 (</w:t>
      </w:r>
      <w:r w:rsidRPr="0CC62D4F">
        <w:rPr>
          <w:rFonts w:ascii="Times New Roman" w:eastAsia="Times New Roman" w:hAnsi="Times New Roman" w:cs="Times New Roman"/>
          <w:b/>
          <w:bCs/>
          <w:color w:val="000000" w:themeColor="text1"/>
        </w:rPr>
        <w:t xml:space="preserve">Supplementary Figure </w:t>
      </w:r>
      <w:r w:rsidR="54AD7923" w:rsidRPr="0CC62D4F">
        <w:rPr>
          <w:rFonts w:ascii="Times New Roman" w:eastAsia="Times New Roman" w:hAnsi="Times New Roman" w:cs="Times New Roman"/>
          <w:b/>
          <w:bCs/>
        </w:rPr>
        <w:t>5</w:t>
      </w:r>
      <w:r w:rsidRPr="0CC62D4F">
        <w:rPr>
          <w:rFonts w:ascii="Times New Roman" w:eastAsia="Times New Roman" w:hAnsi="Times New Roman" w:cs="Times New Roman"/>
          <w:color w:val="000000" w:themeColor="text1"/>
        </w:rPr>
        <w:t>). In the NAc, very few processes were identified (</w:t>
      </w:r>
      <w:r w:rsidRPr="0CC62D4F">
        <w:rPr>
          <w:rFonts w:ascii="Times New Roman" w:eastAsia="Times New Roman" w:hAnsi="Times New Roman" w:cs="Times New Roman"/>
          <w:b/>
          <w:bCs/>
          <w:color w:val="000000" w:themeColor="text1"/>
        </w:rPr>
        <w:t xml:space="preserve">Supplementary Figure </w:t>
      </w:r>
      <w:r w:rsidR="015586B9" w:rsidRPr="0CC62D4F">
        <w:rPr>
          <w:rFonts w:ascii="Times New Roman" w:eastAsia="Times New Roman" w:hAnsi="Times New Roman" w:cs="Times New Roman"/>
          <w:b/>
          <w:bCs/>
          <w:color w:val="000000" w:themeColor="text1"/>
        </w:rPr>
        <w:t>5</w:t>
      </w:r>
      <w:r w:rsidRPr="0CC62D4F">
        <w:rPr>
          <w:rFonts w:ascii="Times New Roman" w:eastAsia="Times New Roman" w:hAnsi="Times New Roman" w:cs="Times New Roman"/>
          <w:color w:val="000000" w:themeColor="text1"/>
        </w:rPr>
        <w:t>), but ion transport, calcium-mediated signaling, and catecholamine metabolism were enriched in females with adolescent CRD.</w:t>
      </w:r>
    </w:p>
    <w:p w14:paraId="7F87D3CB" w14:textId="6BEE4BFB" w:rsidR="2D004CC1" w:rsidRDefault="2D004CC1" w:rsidP="000E7537">
      <w:pPr>
        <w:widowControl w:val="0"/>
        <w:ind w:firstLine="720"/>
        <w:rPr>
          <w:rFonts w:ascii="Times New Roman" w:eastAsia="Times New Roman" w:hAnsi="Times New Roman" w:cs="Times New Roman"/>
          <w:color w:val="D13438"/>
        </w:rPr>
      </w:pPr>
      <w:r w:rsidRPr="000E7537">
        <w:rPr>
          <w:rFonts w:ascii="Times New Roman" w:eastAsia="Times New Roman" w:hAnsi="Times New Roman" w:cs="Times New Roman"/>
          <w:color w:val="000000" w:themeColor="text1"/>
        </w:rPr>
        <w:t>In males, in the SCN we found overall enriched processes in synapse function (organization, structure, assembly), axon development, intracellular signaling, and learning and memory. In the PFC of male mice with adolescent CRD, processes were enriched for axonogenesis, GPCR (G-protein coupled receptor) signaling, tight junction assembly and organization, Wnt signaling, and trans-synaptic signaling. In males in the NAc, DE transcripts were enriched for processes that regulate DNA recombination and protein oligomerization.</w:t>
      </w:r>
    </w:p>
    <w:p w14:paraId="0B525B7F" w14:textId="53557236" w:rsidR="2D004CC1" w:rsidRDefault="2D004CC1" w:rsidP="0CC62D4F">
      <w:pPr>
        <w:widowControl w:val="0"/>
        <w:spacing w:line="259" w:lineRule="auto"/>
        <w:ind w:firstLine="720"/>
        <w:rPr>
          <w:rFonts w:ascii="Times New Roman" w:eastAsia="Times New Roman" w:hAnsi="Times New Roman" w:cs="Times New Roman"/>
          <w:color w:val="498205"/>
        </w:rPr>
      </w:pPr>
      <w:r w:rsidRPr="0CC62D4F">
        <w:rPr>
          <w:rFonts w:ascii="Times New Roman" w:eastAsia="Times New Roman" w:hAnsi="Times New Roman" w:cs="Times New Roman"/>
          <w:color w:val="000000" w:themeColor="text1"/>
        </w:rPr>
        <w:t xml:space="preserve">In addition to enriched processes, we selected 3 transcripts that were highly upregulated and highly downregulated after adolescent CRD in the SCN, PFC and NAc. Volcano plots were used to identify transcripts of interest (shown in green, </w:t>
      </w:r>
      <w:r w:rsidRPr="0CC62D4F">
        <w:rPr>
          <w:rFonts w:ascii="Times New Roman" w:eastAsia="Times New Roman" w:hAnsi="Times New Roman" w:cs="Times New Roman"/>
          <w:b/>
          <w:bCs/>
          <w:color w:val="000000" w:themeColor="text1"/>
        </w:rPr>
        <w:t xml:space="preserve">Supplementary Figure </w:t>
      </w:r>
      <w:r w:rsidRPr="0CC62D4F">
        <w:rPr>
          <w:rFonts w:ascii="Times New Roman" w:eastAsia="Times New Roman" w:hAnsi="Times New Roman" w:cs="Times New Roman"/>
          <w:b/>
          <w:bCs/>
        </w:rPr>
        <w:t>6</w:t>
      </w:r>
      <w:r w:rsidRPr="0CC62D4F">
        <w:rPr>
          <w:rFonts w:ascii="Times New Roman" w:eastAsia="Times New Roman" w:hAnsi="Times New Roman" w:cs="Times New Roman"/>
          <w:color w:val="000000" w:themeColor="text1"/>
        </w:rPr>
        <w:t>) for each brain region and sex. Heatmaps of z-scores in expression were used to visualize differences in expression in control and CRD animals</w:t>
      </w:r>
      <w:r w:rsidRPr="0CC62D4F">
        <w:rPr>
          <w:rFonts w:ascii="Times New Roman" w:eastAsia="Times New Roman" w:hAnsi="Times New Roman" w:cs="Times New Roman"/>
          <w:b/>
          <w:bCs/>
          <w:color w:val="000000" w:themeColor="text1"/>
        </w:rPr>
        <w:t xml:space="preserve"> (</w:t>
      </w:r>
      <w:r w:rsidR="28D022AB" w:rsidRPr="0CC62D4F">
        <w:rPr>
          <w:rFonts w:ascii="Times New Roman" w:eastAsia="Times New Roman" w:hAnsi="Times New Roman" w:cs="Times New Roman"/>
          <w:b/>
          <w:bCs/>
          <w:color w:val="000000" w:themeColor="text1"/>
        </w:rPr>
        <w:t>Supplementary Figure 3</w:t>
      </w:r>
      <w:r w:rsidRPr="0CC62D4F">
        <w:rPr>
          <w:rFonts w:ascii="Times New Roman" w:eastAsia="Times New Roman" w:hAnsi="Times New Roman" w:cs="Times New Roman"/>
          <w:b/>
          <w:bCs/>
          <w:color w:val="000000" w:themeColor="text1"/>
        </w:rPr>
        <w:t>)</w:t>
      </w:r>
      <w:r w:rsidRPr="0CC62D4F">
        <w:rPr>
          <w:rFonts w:ascii="Times New Roman" w:eastAsia="Times New Roman" w:hAnsi="Times New Roman" w:cs="Times New Roman"/>
          <w:color w:val="000000" w:themeColor="text1"/>
        </w:rPr>
        <w:t xml:space="preserve">. Overall, in the SCN, DE genes in male and female mice with adolescent CRD encode ion channels and neuropeptides, as well as GTPase activating proteins, which are found only in males. In the PFC, females had DE transcripts that encode extracellular matrix proteins and proteins that regulate kinase activity, while DE transcripts in male adolescent CRD mice include ribosomal transcripts and peptides. Lastly, in the NAc of female CRD mice, DE genes were mostly involved with DNA structure and function, while DE genes in males </w:t>
      </w:r>
      <w:r w:rsidRPr="0CC62D4F">
        <w:rPr>
          <w:rFonts w:ascii="Times New Roman" w:eastAsia="Times New Roman" w:hAnsi="Times New Roman" w:cs="Times New Roman"/>
          <w:color w:val="000000" w:themeColor="text1"/>
        </w:rPr>
        <w:lastRenderedPageBreak/>
        <w:t xml:space="preserve">were ion channels and genes that regulate immune responses. </w:t>
      </w:r>
    </w:p>
    <w:p w14:paraId="1F6D7D3D" w14:textId="0C714101" w:rsidR="2A0F66AF" w:rsidRDefault="2A0F66AF" w:rsidP="0CC62D4F">
      <w:pPr>
        <w:spacing w:line="257" w:lineRule="auto"/>
        <w:ind w:firstLine="720"/>
        <w:jc w:val="both"/>
        <w:rPr>
          <w:rFonts w:ascii="Times New Roman" w:eastAsia="Times New Roman" w:hAnsi="Times New Roman" w:cs="Times New Roman"/>
          <w:color w:val="000000" w:themeColor="text1"/>
        </w:rPr>
      </w:pPr>
      <w:r w:rsidRPr="0CC62D4F">
        <w:rPr>
          <w:rFonts w:ascii="Times New Roman" w:eastAsia="Times New Roman" w:hAnsi="Times New Roman" w:cs="Times New Roman"/>
          <w:color w:val="000000" w:themeColor="text1"/>
        </w:rPr>
        <w:t xml:space="preserve">In our exploratory analysis, we observed many changes in the NAc and PFC (DE p &lt; 0.05), which could contribute to altered behavior following adolescent CRD. In the PFC, transcripts with altered gene expression are associated with the extracellular matrix and kinase signaling in both males and females in the PFC. These parallel changes emphasize how critical neural activity and structure in the PFC is during adolescence. Adolescence is a critical period defined by significant structural and synaptic maturation, including proliferation, pruning and stabilization of synapses and dendritic spines in the PFC (Bourgeois et al., 1994; Huttenlocher and Dabholkar, 1997; Gourley et al., 2012; Koss et al., 2014). It is believed that this reorganization opens a window of vulnerability to insults during adolescence, especially for the development of psychiatric disorders. Our </w:t>
      </w:r>
      <w:r w:rsidR="15DCB868" w:rsidRPr="0CC62D4F">
        <w:rPr>
          <w:rFonts w:ascii="Times New Roman" w:eastAsia="Times New Roman" w:hAnsi="Times New Roman" w:cs="Times New Roman"/>
          <w:color w:val="000000" w:themeColor="text1"/>
        </w:rPr>
        <w:t xml:space="preserve">exploratory </w:t>
      </w:r>
      <w:r w:rsidRPr="0CC62D4F">
        <w:rPr>
          <w:rFonts w:ascii="Times New Roman" w:eastAsia="Times New Roman" w:hAnsi="Times New Roman" w:cs="Times New Roman"/>
          <w:color w:val="000000" w:themeColor="text1"/>
        </w:rPr>
        <w:t xml:space="preserve">findings suggest that adolescent CRD </w:t>
      </w:r>
      <w:r w:rsidR="36978257" w:rsidRPr="0CC62D4F">
        <w:rPr>
          <w:rFonts w:ascii="Times New Roman" w:eastAsia="Times New Roman" w:hAnsi="Times New Roman" w:cs="Times New Roman"/>
          <w:color w:val="000000" w:themeColor="text1"/>
        </w:rPr>
        <w:t xml:space="preserve">may </w:t>
      </w:r>
      <w:r w:rsidRPr="0CC62D4F">
        <w:rPr>
          <w:rFonts w:ascii="Times New Roman" w:eastAsia="Times New Roman" w:hAnsi="Times New Roman" w:cs="Times New Roman"/>
          <w:color w:val="000000" w:themeColor="text1"/>
        </w:rPr>
        <w:t>alter structural remodeling in the PFC, which has long-term effects on PFC activity and signaling and in turn contributes to altered reward-related behavior later in life.</w:t>
      </w:r>
    </w:p>
    <w:p w14:paraId="212DCA66" w14:textId="330094B0" w:rsidR="2A0F66AF" w:rsidRDefault="2A0F66AF" w:rsidP="091728DB">
      <w:pPr>
        <w:spacing w:line="257" w:lineRule="auto"/>
        <w:ind w:firstLine="720"/>
        <w:jc w:val="both"/>
        <w:rPr>
          <w:rFonts w:ascii="Times New Roman" w:eastAsia="Times New Roman" w:hAnsi="Times New Roman" w:cs="Times New Roman"/>
          <w:color w:val="000000" w:themeColor="text1"/>
        </w:rPr>
      </w:pPr>
      <w:r w:rsidRPr="091728DB">
        <w:rPr>
          <w:rFonts w:ascii="Times New Roman" w:eastAsia="Times New Roman" w:hAnsi="Times New Roman" w:cs="Times New Roman"/>
          <w:color w:val="000000" w:themeColor="text1"/>
        </w:rPr>
        <w:t>In the PFC and NAc, we also found more sex-specific changes in gene expression after adolescent CRD at ZT6 than in the SCN. This could help explain the sex differences we found in reward-related behavior, since there was almost no overlap in DE transcripts and enriched processes. More specifically, many enriched processes are identified in both the NAc and PFC that regulate signaling and activity, but these are not found in every sex and region. In females, gene expression changes in the PFC after adolescent CRD suggest alterations in kinase signaling, immune responses and extracellular matrix functions, while in the NAc females have enriched processes that are specific to signaling mechanisms (calcium signaling, ion transport, catecholamine metabolism). These changes could be contributing to increased reward and drug taking in females with adolescent CRD. In male mice, changes in gene expression after adolescent CRD similarly suggest altered immune responses, kinase signaling and synapse organization (dendrite and dendritic spine development). However, DE transcripts in males also specifically regulate glutamatergic, GABAergic, GPCR, Wnt and trans-synaptic signaling after adolescent CRD in the PFC, but not the NAc. These results could explain why males show more exploratory drive or risk-taking behavior in concert with a more anhedonic-like phenotype, with less sucrose consumption and less cocaine-taking behaviors, since anhedonia is often found in mood disorders, which are highly relevant to the PFC (Heshmati and Russo, 2015; Hare and Duman, 2020; Otsuka et al., 2020; Codeluppi et al., 2023).</w:t>
      </w:r>
    </w:p>
    <w:p w14:paraId="1F261333" w14:textId="4F08B10A" w:rsidR="091728DB" w:rsidRDefault="091728DB" w:rsidP="091728DB">
      <w:pPr>
        <w:widowControl w:val="0"/>
        <w:rPr>
          <w:rFonts w:ascii="Times New Roman" w:eastAsia="Times New Roman" w:hAnsi="Times New Roman" w:cs="Times New Roman"/>
          <w:b/>
          <w:bCs/>
          <w:color w:val="000000" w:themeColor="text1"/>
        </w:rPr>
      </w:pPr>
    </w:p>
    <w:p w14:paraId="06EAE334" w14:textId="2361E656" w:rsidR="091728DB" w:rsidRDefault="091728DB" w:rsidP="091728DB">
      <w:pPr>
        <w:widowControl w:val="0"/>
        <w:jc w:val="center"/>
        <w:rPr>
          <w:rFonts w:ascii="Times New Roman" w:eastAsia="Times New Roman" w:hAnsi="Times New Roman" w:cs="Times New Roman"/>
          <w:b/>
          <w:bCs/>
          <w:color w:val="000000" w:themeColor="text1"/>
        </w:rPr>
      </w:pPr>
    </w:p>
    <w:p w14:paraId="60B2D931" w14:textId="00271C55" w:rsidR="091728DB" w:rsidRDefault="57F6842C" w:rsidP="0CC62D4F">
      <w:pPr>
        <w:widowControl w:val="0"/>
        <w:rPr>
          <w:rFonts w:ascii="Times New Roman" w:eastAsia="Times New Roman" w:hAnsi="Times New Roman" w:cs="Times New Roman"/>
          <w:b/>
          <w:bCs/>
        </w:rPr>
      </w:pPr>
      <w:r w:rsidRPr="0CC62D4F">
        <w:rPr>
          <w:rFonts w:ascii="Times New Roman" w:eastAsia="Times New Roman" w:hAnsi="Times New Roman" w:cs="Times New Roman"/>
          <w:b/>
          <w:bCs/>
        </w:rPr>
        <w:t>References</w:t>
      </w:r>
    </w:p>
    <w:p w14:paraId="080B9535" w14:textId="4619BF3C" w:rsidR="0CC62D4F" w:rsidRDefault="0CC62D4F" w:rsidP="0CC62D4F">
      <w:pPr>
        <w:widowControl w:val="0"/>
        <w:rPr>
          <w:rFonts w:ascii="Times New Roman" w:eastAsia="Times New Roman" w:hAnsi="Times New Roman" w:cs="Times New Roman"/>
        </w:rPr>
      </w:pPr>
    </w:p>
    <w:p w14:paraId="4D600257" w14:textId="7D0E38A0" w:rsidR="57F6842C" w:rsidRDefault="57F6842C" w:rsidP="0CC62D4F">
      <w:pPr>
        <w:spacing w:after="240"/>
        <w:ind w:left="720" w:hanging="720"/>
        <w:rPr>
          <w:rFonts w:ascii="Times New Roman" w:eastAsia="Times New Roman" w:hAnsi="Times New Roman" w:cs="Times New Roman"/>
          <w:color w:val="000000" w:themeColor="text1"/>
        </w:rPr>
      </w:pPr>
      <w:r w:rsidRPr="0CC62D4F">
        <w:rPr>
          <w:rFonts w:ascii="Times New Roman" w:eastAsia="Times New Roman" w:hAnsi="Times New Roman" w:cs="Times New Roman"/>
          <w:color w:val="000000" w:themeColor="text1"/>
        </w:rPr>
        <w:t xml:space="preserve">Bourgeois, J.-P., Goldman-Rakic, P. S., and Rakic, P. (1994). Synaptogenesis in the Prefrontal Cortex of Rhesus Monkeys. </w:t>
      </w:r>
      <w:r w:rsidRPr="0CC62D4F">
        <w:rPr>
          <w:rFonts w:ascii="Times New Roman" w:eastAsia="Times New Roman" w:hAnsi="Times New Roman" w:cs="Times New Roman"/>
          <w:i/>
          <w:iCs/>
          <w:color w:val="000000" w:themeColor="text1"/>
        </w:rPr>
        <w:t>Cereb. Cortex</w:t>
      </w:r>
      <w:r w:rsidRPr="0CC62D4F">
        <w:rPr>
          <w:rFonts w:ascii="Times New Roman" w:eastAsia="Times New Roman" w:hAnsi="Times New Roman" w:cs="Times New Roman"/>
          <w:color w:val="000000" w:themeColor="text1"/>
        </w:rPr>
        <w:t xml:space="preserve"> 4, 78–96. doi: 10.1093/cercor/4.1.78</w:t>
      </w:r>
    </w:p>
    <w:p w14:paraId="583A56E7" w14:textId="27031054" w:rsidR="66AC8E16" w:rsidRDefault="66AC8E16" w:rsidP="0CC62D4F">
      <w:pPr>
        <w:spacing w:after="240"/>
        <w:ind w:left="720" w:hanging="720"/>
        <w:rPr>
          <w:rFonts w:ascii="Times New Roman" w:eastAsia="Times New Roman" w:hAnsi="Times New Roman" w:cs="Times New Roman"/>
        </w:rPr>
      </w:pPr>
      <w:r w:rsidRPr="0CC62D4F">
        <w:rPr>
          <w:rFonts w:ascii="Times New Roman" w:eastAsia="Times New Roman" w:hAnsi="Times New Roman" w:cs="Times New Roman"/>
          <w:color w:val="000000" w:themeColor="text1"/>
        </w:rPr>
        <w:t xml:space="preserve">Codeluppi, S. A., Xu, M., Bansal, Y., Lepack, A. E., Duric, V., Chow, M., et al. (2023). Prefrontal cortex astroglia modulate anhedonia-like behavior. </w:t>
      </w:r>
      <w:r w:rsidRPr="0CC62D4F">
        <w:rPr>
          <w:rFonts w:ascii="Times New Roman" w:eastAsia="Times New Roman" w:hAnsi="Times New Roman" w:cs="Times New Roman"/>
          <w:i/>
          <w:iCs/>
          <w:color w:val="000000" w:themeColor="text1"/>
        </w:rPr>
        <w:t>Mol. Psychiatry</w:t>
      </w:r>
      <w:r w:rsidRPr="0CC62D4F">
        <w:rPr>
          <w:rFonts w:ascii="Times New Roman" w:eastAsia="Times New Roman" w:hAnsi="Times New Roman" w:cs="Times New Roman"/>
          <w:color w:val="000000" w:themeColor="text1"/>
        </w:rPr>
        <w:t xml:space="preserve"> 28, 4632–4641. doi: 10.1038/s41380-023-02246-1</w:t>
      </w:r>
    </w:p>
    <w:p w14:paraId="16E1E9B7" w14:textId="36AAC126" w:rsidR="57F6842C" w:rsidRDefault="57F6842C" w:rsidP="0CC62D4F">
      <w:pPr>
        <w:spacing w:after="240"/>
        <w:ind w:left="720" w:hanging="720"/>
        <w:rPr>
          <w:rFonts w:ascii="Times New Roman" w:eastAsia="Times New Roman" w:hAnsi="Times New Roman" w:cs="Times New Roman"/>
          <w:color w:val="000000" w:themeColor="text1"/>
        </w:rPr>
      </w:pPr>
      <w:r w:rsidRPr="0CC62D4F">
        <w:rPr>
          <w:rFonts w:ascii="Times New Roman" w:eastAsia="Times New Roman" w:hAnsi="Times New Roman" w:cs="Times New Roman"/>
          <w:color w:val="000000" w:themeColor="text1"/>
        </w:rPr>
        <w:t xml:space="preserve">Gourley, S. L., Olevska, A., Warren, M. S., Taylor, J. R., and Koleske, A. J. (2012). Arg Kinase Regulates Prefrontal Dendritic Spine Refinement and Cocaine-Induced Plasticity. </w:t>
      </w:r>
      <w:r w:rsidRPr="0CC62D4F">
        <w:rPr>
          <w:rFonts w:ascii="Times New Roman" w:eastAsia="Times New Roman" w:hAnsi="Times New Roman" w:cs="Times New Roman"/>
          <w:i/>
          <w:iCs/>
          <w:color w:val="000000" w:themeColor="text1"/>
        </w:rPr>
        <w:t>J. Neurosci.</w:t>
      </w:r>
      <w:r w:rsidRPr="0CC62D4F">
        <w:rPr>
          <w:rFonts w:ascii="Times New Roman" w:eastAsia="Times New Roman" w:hAnsi="Times New Roman" w:cs="Times New Roman"/>
          <w:color w:val="000000" w:themeColor="text1"/>
        </w:rPr>
        <w:t xml:space="preserve"> 32, 2314–2323. doi: 10.1523/JNEUROSCI.2730-11.2012</w:t>
      </w:r>
    </w:p>
    <w:p w14:paraId="04098E61" w14:textId="31CFCE16" w:rsidR="7F9BF0C6" w:rsidRDefault="7F9BF0C6" w:rsidP="0CC62D4F">
      <w:pPr>
        <w:spacing w:after="240"/>
        <w:ind w:left="720" w:hanging="720"/>
        <w:rPr>
          <w:rFonts w:ascii="Times New Roman" w:eastAsia="Times New Roman" w:hAnsi="Times New Roman" w:cs="Times New Roman"/>
        </w:rPr>
      </w:pPr>
      <w:r w:rsidRPr="0CC62D4F">
        <w:rPr>
          <w:rFonts w:ascii="Times New Roman" w:eastAsia="Times New Roman" w:hAnsi="Times New Roman" w:cs="Times New Roman"/>
          <w:color w:val="000000" w:themeColor="text1"/>
        </w:rPr>
        <w:t xml:space="preserve">Hare, B. D., and Duman, R. S. (2020). Prefrontal cortex circuits in depression and anxiety: contribution of discrete neuronal populations and target regions. </w:t>
      </w:r>
      <w:r w:rsidRPr="0CC62D4F">
        <w:rPr>
          <w:rFonts w:ascii="Times New Roman" w:eastAsia="Times New Roman" w:hAnsi="Times New Roman" w:cs="Times New Roman"/>
          <w:i/>
          <w:iCs/>
          <w:color w:val="000000" w:themeColor="text1"/>
        </w:rPr>
        <w:t>Mol. Psychiatry</w:t>
      </w:r>
      <w:r w:rsidRPr="0CC62D4F">
        <w:rPr>
          <w:rFonts w:ascii="Times New Roman" w:eastAsia="Times New Roman" w:hAnsi="Times New Roman" w:cs="Times New Roman"/>
          <w:color w:val="000000" w:themeColor="text1"/>
        </w:rPr>
        <w:t xml:space="preserve"> 25, 2742–2758. doi: 10.1038/s41380-020-0685-9</w:t>
      </w:r>
    </w:p>
    <w:p w14:paraId="1D7D1C20" w14:textId="48E30F09" w:rsidR="0CC62D4F" w:rsidRDefault="0CC62D4F" w:rsidP="0CC62D4F">
      <w:pPr>
        <w:spacing w:after="240"/>
        <w:ind w:left="720" w:hanging="720"/>
        <w:rPr>
          <w:rFonts w:ascii="Times New Roman" w:eastAsia="Times New Roman" w:hAnsi="Times New Roman" w:cs="Times New Roman"/>
          <w:color w:val="000000" w:themeColor="text1"/>
        </w:rPr>
      </w:pPr>
    </w:p>
    <w:p w14:paraId="352EA082" w14:textId="4F988B0F" w:rsidR="7F9BF0C6" w:rsidRDefault="7F9BF0C6" w:rsidP="0CC62D4F">
      <w:pPr>
        <w:spacing w:after="240"/>
        <w:ind w:left="720" w:hanging="720"/>
        <w:rPr>
          <w:rFonts w:ascii="Times New Roman" w:eastAsia="Times New Roman" w:hAnsi="Times New Roman" w:cs="Times New Roman"/>
        </w:rPr>
      </w:pPr>
      <w:r w:rsidRPr="0CC62D4F">
        <w:rPr>
          <w:rFonts w:ascii="Times New Roman" w:eastAsia="Times New Roman" w:hAnsi="Times New Roman" w:cs="Times New Roman"/>
          <w:color w:val="000000" w:themeColor="text1"/>
        </w:rPr>
        <w:lastRenderedPageBreak/>
        <w:t xml:space="preserve">Heshmati, M., and Russo, S. J. (2015). Anhedonia and the Brain Reward Circuitry in Depression. </w:t>
      </w:r>
      <w:r w:rsidRPr="0CC62D4F">
        <w:rPr>
          <w:rFonts w:ascii="Times New Roman" w:eastAsia="Times New Roman" w:hAnsi="Times New Roman" w:cs="Times New Roman"/>
          <w:i/>
          <w:iCs/>
          <w:color w:val="000000" w:themeColor="text1"/>
        </w:rPr>
        <w:t>Curr. Behav. Neurosci. Rep.</w:t>
      </w:r>
      <w:r w:rsidRPr="0CC62D4F">
        <w:rPr>
          <w:rFonts w:ascii="Times New Roman" w:eastAsia="Times New Roman" w:hAnsi="Times New Roman" w:cs="Times New Roman"/>
          <w:color w:val="000000" w:themeColor="text1"/>
        </w:rPr>
        <w:t xml:space="preserve"> 2, 146–153. doi: 10.1007/s40473-015-0044-3</w:t>
      </w:r>
    </w:p>
    <w:p w14:paraId="013D80A2" w14:textId="046DD801" w:rsidR="57F6842C" w:rsidRDefault="57F6842C" w:rsidP="0CC62D4F">
      <w:pPr>
        <w:spacing w:after="240"/>
        <w:ind w:left="720" w:hanging="720"/>
        <w:rPr>
          <w:rFonts w:ascii="Times New Roman" w:eastAsia="Times New Roman" w:hAnsi="Times New Roman" w:cs="Times New Roman"/>
          <w:color w:val="000000" w:themeColor="text1"/>
        </w:rPr>
      </w:pPr>
      <w:r w:rsidRPr="0CC62D4F">
        <w:rPr>
          <w:rFonts w:ascii="Times New Roman" w:eastAsia="Times New Roman" w:hAnsi="Times New Roman" w:cs="Times New Roman"/>
          <w:color w:val="000000" w:themeColor="text1"/>
        </w:rPr>
        <w:t xml:space="preserve">Huttenlocher, P. R., and Dabholkar, A. S. (1997). Regional differences in synaptogenesis in human cerebral cortex. </w:t>
      </w:r>
      <w:r w:rsidRPr="0CC62D4F">
        <w:rPr>
          <w:rFonts w:ascii="Times New Roman" w:eastAsia="Times New Roman" w:hAnsi="Times New Roman" w:cs="Times New Roman"/>
          <w:i/>
          <w:iCs/>
          <w:color w:val="000000" w:themeColor="text1"/>
        </w:rPr>
        <w:t>J. Comp. Neurol.</w:t>
      </w:r>
      <w:r w:rsidRPr="0CC62D4F">
        <w:rPr>
          <w:rFonts w:ascii="Times New Roman" w:eastAsia="Times New Roman" w:hAnsi="Times New Roman" w:cs="Times New Roman"/>
          <w:color w:val="000000" w:themeColor="text1"/>
        </w:rPr>
        <w:t xml:space="preserve"> 387, 167–178. doi: 10.1002/(SICI)1096-9861(19971020)387:2&lt;167::AID-CNE1&gt;3.0.CO;2-Z</w:t>
      </w:r>
    </w:p>
    <w:p w14:paraId="753C1C5B" w14:textId="2EFA5B19" w:rsidR="57F6842C" w:rsidRDefault="57F6842C" w:rsidP="0CC62D4F">
      <w:pPr>
        <w:spacing w:after="240"/>
        <w:ind w:left="720" w:hanging="720"/>
        <w:rPr>
          <w:rFonts w:ascii="Times New Roman" w:eastAsia="Times New Roman" w:hAnsi="Times New Roman" w:cs="Times New Roman"/>
        </w:rPr>
      </w:pPr>
      <w:r w:rsidRPr="0CC62D4F">
        <w:rPr>
          <w:rFonts w:ascii="Times New Roman" w:eastAsia="Times New Roman" w:hAnsi="Times New Roman" w:cs="Times New Roman"/>
          <w:color w:val="000000" w:themeColor="text1"/>
        </w:rPr>
        <w:t xml:space="preserve">Koss, W. A., Belden, C. E., Hristov, A. D., and Juraska, J. M. (2014). Dendritic remodeling in the adolescent medial prefrontal cortex and the basolateral amygdala of male and female rats. </w:t>
      </w:r>
      <w:r w:rsidRPr="0CC62D4F">
        <w:rPr>
          <w:rFonts w:ascii="Times New Roman" w:eastAsia="Times New Roman" w:hAnsi="Times New Roman" w:cs="Times New Roman"/>
          <w:i/>
          <w:iCs/>
          <w:color w:val="000000" w:themeColor="text1"/>
        </w:rPr>
        <w:t>Synapse</w:t>
      </w:r>
      <w:r w:rsidRPr="0CC62D4F">
        <w:rPr>
          <w:rFonts w:ascii="Times New Roman" w:eastAsia="Times New Roman" w:hAnsi="Times New Roman" w:cs="Times New Roman"/>
          <w:color w:val="000000" w:themeColor="text1"/>
        </w:rPr>
        <w:t xml:space="preserve"> 68, 61–72. doi: 10.1002/syn.21716</w:t>
      </w:r>
    </w:p>
    <w:p w14:paraId="4CE63B4B" w14:textId="6BEA6E28" w:rsidR="1CD95C86" w:rsidRDefault="1CD95C86" w:rsidP="0CC62D4F">
      <w:pPr>
        <w:spacing w:after="240"/>
        <w:ind w:left="720" w:hanging="720"/>
        <w:rPr>
          <w:rFonts w:ascii="Times New Roman" w:eastAsia="Times New Roman" w:hAnsi="Times New Roman" w:cs="Times New Roman"/>
        </w:rPr>
      </w:pPr>
      <w:r w:rsidRPr="0CC62D4F">
        <w:rPr>
          <w:rFonts w:ascii="Times New Roman" w:eastAsia="Times New Roman" w:hAnsi="Times New Roman" w:cs="Times New Roman"/>
          <w:color w:val="000000" w:themeColor="text1"/>
        </w:rPr>
        <w:t xml:space="preserve">Otsuka, T., Thi Le, H., Kohsaka, A., Sato, F., Ihara, H., Nakao, T., et al. (2020). Adverse Effects of Circadian Disorganization on Mood and Molecular Rhythms in the Prefrontal Cortex of Mice. </w:t>
      </w:r>
      <w:r w:rsidRPr="0CC62D4F">
        <w:rPr>
          <w:rFonts w:ascii="Times New Roman" w:eastAsia="Times New Roman" w:hAnsi="Times New Roman" w:cs="Times New Roman"/>
          <w:i/>
          <w:iCs/>
          <w:color w:val="000000" w:themeColor="text1"/>
        </w:rPr>
        <w:t>Neuroscience</w:t>
      </w:r>
      <w:r w:rsidRPr="0CC62D4F">
        <w:rPr>
          <w:rFonts w:ascii="Times New Roman" w:eastAsia="Times New Roman" w:hAnsi="Times New Roman" w:cs="Times New Roman"/>
          <w:color w:val="000000" w:themeColor="text1"/>
        </w:rPr>
        <w:t xml:space="preserve"> 432, 44–54. doi: 10.1016/j.neuroscience.2020.02.013</w:t>
      </w:r>
    </w:p>
    <w:p w14:paraId="7F1E7659" w14:textId="1453435F" w:rsidR="5465F2C5" w:rsidRDefault="5465F2C5" w:rsidP="65E08A0B">
      <w:pPr>
        <w:widowControl w:val="0"/>
        <w:jc w:val="center"/>
        <w:rPr>
          <w:rFonts w:ascii="Times New Roman" w:eastAsia="Times New Roman" w:hAnsi="Times New Roman" w:cs="Times New Roman"/>
          <w:b/>
          <w:bCs/>
          <w:color w:val="000000" w:themeColor="text1"/>
        </w:rPr>
      </w:pPr>
      <w:r w:rsidRPr="26C9DBBE">
        <w:rPr>
          <w:rFonts w:ascii="Times New Roman" w:eastAsia="Times New Roman" w:hAnsi="Times New Roman" w:cs="Times New Roman"/>
          <w:b/>
          <w:bCs/>
          <w:color w:val="000000" w:themeColor="text1"/>
        </w:rPr>
        <w:t>Supplementa</w:t>
      </w:r>
      <w:r w:rsidR="566EE375" w:rsidRPr="26C9DBBE">
        <w:rPr>
          <w:rFonts w:ascii="Times New Roman" w:eastAsia="Times New Roman" w:hAnsi="Times New Roman" w:cs="Times New Roman"/>
          <w:b/>
          <w:bCs/>
          <w:color w:val="000000" w:themeColor="text1"/>
        </w:rPr>
        <w:t xml:space="preserve">ry </w:t>
      </w:r>
      <w:r w:rsidRPr="26C9DBBE">
        <w:rPr>
          <w:rFonts w:ascii="Times New Roman" w:eastAsia="Times New Roman" w:hAnsi="Times New Roman" w:cs="Times New Roman"/>
          <w:b/>
          <w:bCs/>
          <w:color w:val="000000" w:themeColor="text1"/>
        </w:rPr>
        <w:t>Figures</w:t>
      </w:r>
    </w:p>
    <w:p w14:paraId="1F25A4F4" w14:textId="1B4A803B" w:rsidR="26C9DBBE" w:rsidRDefault="26C9DBBE" w:rsidP="4329AA97">
      <w:pPr>
        <w:widowControl w:val="0"/>
        <w:jc w:val="center"/>
        <w:rPr>
          <w:rFonts w:ascii="Times New Roman" w:eastAsia="Times New Roman" w:hAnsi="Times New Roman" w:cs="Times New Roman"/>
          <w:b/>
          <w:bCs/>
          <w:color w:val="000000" w:themeColor="text1"/>
        </w:rPr>
      </w:pPr>
    </w:p>
    <w:p w14:paraId="7CC3A2B2" w14:textId="2F0CD46D" w:rsidR="547CD640" w:rsidRDefault="4282C0EC" w:rsidP="538CFC5F">
      <w:pPr>
        <w:widowControl w:val="0"/>
        <w:jc w:val="center"/>
      </w:pPr>
      <w:r>
        <w:rPr>
          <w:noProof/>
        </w:rPr>
        <w:drawing>
          <wp:inline distT="0" distB="0" distL="0" distR="0" wp14:anchorId="543A0ED0" wp14:editId="5921DE94">
            <wp:extent cx="6665840" cy="2458439"/>
            <wp:effectExtent l="0" t="0" r="0" b="0"/>
            <wp:docPr id="1807636883" name="Picture 1807636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extLst>
                        <a:ext uri="{28A0092B-C50C-407E-A947-70E740481C1C}">
                          <a14:useLocalDpi xmlns:a14="http://schemas.microsoft.com/office/drawing/2010/main" val="0"/>
                        </a:ext>
                      </a:extLst>
                    </a:blip>
                    <a:srcRect b="72083"/>
                    <a:stretch>
                      <a:fillRect/>
                    </a:stretch>
                  </pic:blipFill>
                  <pic:spPr>
                    <a:xfrm>
                      <a:off x="0" y="0"/>
                      <a:ext cx="6665840" cy="2458439"/>
                    </a:xfrm>
                    <a:prstGeom prst="rect">
                      <a:avLst/>
                    </a:prstGeom>
                  </pic:spPr>
                </pic:pic>
              </a:graphicData>
            </a:graphic>
          </wp:inline>
        </w:drawing>
      </w:r>
    </w:p>
    <w:p w14:paraId="157A2533" w14:textId="175B0A72" w:rsidR="547CD640" w:rsidRDefault="547CD640" w:rsidP="26C9DBBE">
      <w:pPr>
        <w:rPr>
          <w:rFonts w:ascii="Times New Roman" w:eastAsia="Times New Roman" w:hAnsi="Times New Roman" w:cs="Times New Roman"/>
        </w:rPr>
      </w:pPr>
      <w:r w:rsidRPr="26C9DBBE">
        <w:rPr>
          <w:rFonts w:ascii="Times New Roman" w:eastAsia="Times New Roman" w:hAnsi="Times New Roman" w:cs="Times New Roman"/>
          <w:b/>
          <w:bCs/>
          <w:color w:val="000000" w:themeColor="text1"/>
        </w:rPr>
        <w:t>Supplementary Figure 1</w:t>
      </w:r>
      <w:r w:rsidRPr="26C9DBBE">
        <w:rPr>
          <w:rFonts w:ascii="Times New Roman" w:eastAsia="Times New Roman" w:hAnsi="Times New Roman" w:cs="Times New Roman"/>
          <w:color w:val="000000" w:themeColor="text1"/>
        </w:rPr>
        <w:t>.  Locomotor response to novelty</w:t>
      </w:r>
      <w:r w:rsidR="03EEBB18" w:rsidRPr="26C9DBBE">
        <w:rPr>
          <w:rFonts w:ascii="Times New Roman" w:eastAsia="Times New Roman" w:hAnsi="Times New Roman" w:cs="Times New Roman"/>
          <w:color w:val="000000" w:themeColor="text1"/>
        </w:rPr>
        <w:t xml:space="preserve"> across 10 min bins during a 2</w:t>
      </w:r>
      <w:r w:rsidR="3E095CDC" w:rsidRPr="26C9DBBE">
        <w:rPr>
          <w:rFonts w:ascii="Times New Roman" w:eastAsia="Times New Roman" w:hAnsi="Times New Roman" w:cs="Times New Roman"/>
          <w:color w:val="000000" w:themeColor="text1"/>
        </w:rPr>
        <w:t>-</w:t>
      </w:r>
      <w:r w:rsidR="03EEBB18" w:rsidRPr="26C9DBBE">
        <w:rPr>
          <w:rFonts w:ascii="Times New Roman" w:eastAsia="Times New Roman" w:hAnsi="Times New Roman" w:cs="Times New Roman"/>
          <w:color w:val="000000" w:themeColor="text1"/>
        </w:rPr>
        <w:t>hour test</w:t>
      </w:r>
      <w:r w:rsidR="046278AC" w:rsidRPr="26C9DBBE">
        <w:rPr>
          <w:rFonts w:ascii="Times New Roman" w:eastAsia="Times New Roman" w:hAnsi="Times New Roman" w:cs="Times New Roman"/>
          <w:color w:val="000000" w:themeColor="text1"/>
        </w:rPr>
        <w:t xml:space="preserve"> in adolescent </w:t>
      </w:r>
      <w:r w:rsidR="005645C0">
        <w:rPr>
          <w:rFonts w:ascii="Times New Roman" w:eastAsia="Times New Roman" w:hAnsi="Times New Roman" w:cs="Times New Roman"/>
          <w:color w:val="000000" w:themeColor="text1"/>
        </w:rPr>
        <w:t xml:space="preserve">CRD </w:t>
      </w:r>
      <w:r w:rsidR="046278AC" w:rsidRPr="26C9DBBE">
        <w:rPr>
          <w:rFonts w:ascii="Times New Roman" w:eastAsia="Times New Roman" w:hAnsi="Times New Roman" w:cs="Times New Roman"/>
          <w:b/>
          <w:bCs/>
          <w:color w:val="000000" w:themeColor="text1"/>
        </w:rPr>
        <w:t>(A)</w:t>
      </w:r>
      <w:r w:rsidR="046278AC" w:rsidRPr="26C9DBBE">
        <w:rPr>
          <w:rFonts w:ascii="Times New Roman" w:eastAsia="Times New Roman" w:hAnsi="Times New Roman" w:cs="Times New Roman"/>
          <w:color w:val="000000" w:themeColor="text1"/>
        </w:rPr>
        <w:t xml:space="preserve"> and adult </w:t>
      </w:r>
      <w:r w:rsidR="005645C0">
        <w:rPr>
          <w:rFonts w:ascii="Times New Roman" w:eastAsia="Times New Roman" w:hAnsi="Times New Roman" w:cs="Times New Roman"/>
          <w:color w:val="000000" w:themeColor="text1"/>
        </w:rPr>
        <w:t xml:space="preserve">CRD </w:t>
      </w:r>
      <w:r w:rsidR="046278AC" w:rsidRPr="26C9DBBE">
        <w:rPr>
          <w:rFonts w:ascii="Times New Roman" w:eastAsia="Times New Roman" w:hAnsi="Times New Roman" w:cs="Times New Roman"/>
          <w:color w:val="000000" w:themeColor="text1"/>
        </w:rPr>
        <w:t xml:space="preserve">animals </w:t>
      </w:r>
      <w:r w:rsidR="046278AC" w:rsidRPr="26C9DBBE">
        <w:rPr>
          <w:rFonts w:ascii="Times New Roman" w:eastAsia="Times New Roman" w:hAnsi="Times New Roman" w:cs="Times New Roman"/>
          <w:b/>
          <w:bCs/>
          <w:color w:val="000000" w:themeColor="text1"/>
        </w:rPr>
        <w:t>(B)</w:t>
      </w:r>
      <w:r w:rsidR="03EEBB18" w:rsidRPr="26C9DBBE">
        <w:rPr>
          <w:rFonts w:ascii="Times New Roman" w:eastAsia="Times New Roman" w:hAnsi="Times New Roman" w:cs="Times New Roman"/>
          <w:color w:val="000000" w:themeColor="text1"/>
        </w:rPr>
        <w:t>.</w:t>
      </w:r>
      <w:r w:rsidR="10761B01" w:rsidRPr="26C9DBBE">
        <w:rPr>
          <w:rFonts w:ascii="Times New Roman" w:eastAsia="Times New Roman" w:hAnsi="Times New Roman" w:cs="Times New Roman"/>
          <w:color w:val="000000" w:themeColor="text1"/>
        </w:rPr>
        <w:t xml:space="preserve"> </w:t>
      </w:r>
      <w:r w:rsidR="3F32B626" w:rsidRPr="26C9DBBE">
        <w:rPr>
          <w:rFonts w:ascii="Times New Roman" w:eastAsia="Times New Roman" w:hAnsi="Times New Roman" w:cs="Times New Roman"/>
          <w:color w:val="000000" w:themeColor="text1"/>
        </w:rPr>
        <w:t xml:space="preserve">We found </w:t>
      </w:r>
      <w:r w:rsidR="6AF5B678" w:rsidRPr="26C9DBBE">
        <w:rPr>
          <w:rFonts w:ascii="Times New Roman" w:eastAsia="Times New Roman" w:hAnsi="Times New Roman" w:cs="Times New Roman"/>
          <w:color w:val="000000" w:themeColor="text1"/>
        </w:rPr>
        <w:t xml:space="preserve">a main </w:t>
      </w:r>
      <w:r w:rsidR="10761B01" w:rsidRPr="26C9DBBE">
        <w:rPr>
          <w:rFonts w:ascii="Times New Roman" w:eastAsia="Times New Roman" w:hAnsi="Times New Roman" w:cs="Times New Roman"/>
          <w:color w:val="000000" w:themeColor="text1"/>
        </w:rPr>
        <w:t>effect of</w:t>
      </w:r>
      <w:r w:rsidR="2BFDC92A" w:rsidRPr="26C9DBBE">
        <w:rPr>
          <w:rFonts w:ascii="Times New Roman" w:eastAsia="Times New Roman" w:hAnsi="Times New Roman" w:cs="Times New Roman"/>
          <w:color w:val="000000" w:themeColor="text1"/>
        </w:rPr>
        <w:t xml:space="preserve"> </w:t>
      </w:r>
      <w:r w:rsidR="005645C0">
        <w:rPr>
          <w:rFonts w:ascii="Times New Roman" w:eastAsia="Times New Roman" w:hAnsi="Times New Roman" w:cs="Times New Roman"/>
          <w:color w:val="000000" w:themeColor="text1"/>
        </w:rPr>
        <w:t xml:space="preserve">adolescent </w:t>
      </w:r>
      <w:r w:rsidR="32C9B936" w:rsidRPr="26C9DBBE">
        <w:rPr>
          <w:rFonts w:ascii="Times New Roman" w:eastAsia="Times New Roman" w:hAnsi="Times New Roman" w:cs="Times New Roman"/>
          <w:color w:val="000000" w:themeColor="text1"/>
        </w:rPr>
        <w:t>CRD</w:t>
      </w:r>
      <w:r w:rsidR="2BFDC92A" w:rsidRPr="26C9DBBE">
        <w:rPr>
          <w:rFonts w:ascii="Times New Roman" w:eastAsia="Times New Roman" w:hAnsi="Times New Roman" w:cs="Times New Roman"/>
          <w:color w:val="000000" w:themeColor="text1"/>
        </w:rPr>
        <w:t xml:space="preserve"> </w:t>
      </w:r>
      <w:r w:rsidR="1479C892" w:rsidRPr="26C9DBBE">
        <w:rPr>
          <w:rFonts w:ascii="Times New Roman" w:eastAsia="Times New Roman" w:hAnsi="Times New Roman" w:cs="Times New Roman"/>
          <w:color w:val="000000" w:themeColor="text1"/>
        </w:rPr>
        <w:t>but no</w:t>
      </w:r>
      <w:r w:rsidR="2BFDC92A" w:rsidRPr="26C9DBBE">
        <w:rPr>
          <w:rFonts w:ascii="Times New Roman" w:eastAsia="Times New Roman" w:hAnsi="Times New Roman" w:cs="Times New Roman"/>
          <w:color w:val="000000" w:themeColor="text1"/>
        </w:rPr>
        <w:t xml:space="preserve"> interaction</w:t>
      </w:r>
      <w:r w:rsidR="5BA1E505" w:rsidRPr="26C9DBBE">
        <w:rPr>
          <w:rFonts w:ascii="Times New Roman" w:eastAsia="Times New Roman" w:hAnsi="Times New Roman" w:cs="Times New Roman"/>
          <w:color w:val="000000" w:themeColor="text1"/>
        </w:rPr>
        <w:t xml:space="preserve"> (</w:t>
      </w:r>
      <w:r w:rsidR="1D68697A" w:rsidRPr="26C9DBBE">
        <w:rPr>
          <w:rFonts w:ascii="Times New Roman" w:eastAsia="Times New Roman" w:hAnsi="Times New Roman" w:cs="Times New Roman"/>
          <w:color w:val="000000" w:themeColor="text1"/>
        </w:rPr>
        <w:t xml:space="preserve">main effect of </w:t>
      </w:r>
      <w:r w:rsidR="00520630">
        <w:rPr>
          <w:rFonts w:ascii="Times New Roman" w:eastAsia="Times New Roman" w:hAnsi="Times New Roman" w:cs="Times New Roman"/>
          <w:color w:val="000000" w:themeColor="text1"/>
        </w:rPr>
        <w:t xml:space="preserve">adolescent </w:t>
      </w:r>
      <w:r w:rsidR="1D68697A" w:rsidRPr="26C9DBBE">
        <w:rPr>
          <w:rFonts w:ascii="Times New Roman" w:eastAsia="Times New Roman" w:hAnsi="Times New Roman" w:cs="Times New Roman"/>
          <w:color w:val="000000" w:themeColor="text1"/>
        </w:rPr>
        <w:t>CRD,</w:t>
      </w:r>
      <w:r w:rsidR="2C38FD0E" w:rsidRPr="26C9DBBE">
        <w:rPr>
          <w:rFonts w:ascii="Times New Roman" w:eastAsia="Times New Roman" w:hAnsi="Times New Roman" w:cs="Times New Roman"/>
          <w:color w:val="000000" w:themeColor="text1"/>
        </w:rPr>
        <w:t xml:space="preserve"> </w:t>
      </w:r>
      <w:r w:rsidR="5BA1E505" w:rsidRPr="26C9DBBE">
        <w:rPr>
          <w:rFonts w:ascii="Times New Roman" w:eastAsia="Times New Roman" w:hAnsi="Times New Roman" w:cs="Times New Roman"/>
          <w:i/>
          <w:iCs/>
          <w:color w:val="000000" w:themeColor="text1"/>
        </w:rPr>
        <w:t>F</w:t>
      </w:r>
      <w:r w:rsidR="5BA1E505" w:rsidRPr="26C9DBBE">
        <w:rPr>
          <w:rFonts w:ascii="Times New Roman" w:eastAsia="Times New Roman" w:hAnsi="Times New Roman" w:cs="Times New Roman"/>
          <w:color w:val="000000" w:themeColor="text1"/>
          <w:vertAlign w:val="subscript"/>
        </w:rPr>
        <w:t xml:space="preserve">(1, </w:t>
      </w:r>
      <w:r w:rsidR="5DFDB1C9" w:rsidRPr="26C9DBBE">
        <w:rPr>
          <w:rFonts w:ascii="Times New Roman" w:eastAsia="Times New Roman" w:hAnsi="Times New Roman" w:cs="Times New Roman"/>
          <w:color w:val="000000" w:themeColor="text1"/>
          <w:vertAlign w:val="subscript"/>
        </w:rPr>
        <w:t>3</w:t>
      </w:r>
      <w:r w:rsidR="40EBC821" w:rsidRPr="26C9DBBE">
        <w:rPr>
          <w:rFonts w:ascii="Times New Roman" w:eastAsia="Times New Roman" w:hAnsi="Times New Roman" w:cs="Times New Roman"/>
          <w:color w:val="000000" w:themeColor="text1"/>
          <w:vertAlign w:val="subscript"/>
        </w:rPr>
        <w:t>6</w:t>
      </w:r>
      <w:r w:rsidR="5BA1E505" w:rsidRPr="26C9DBBE">
        <w:rPr>
          <w:rFonts w:ascii="Times New Roman" w:eastAsia="Times New Roman" w:hAnsi="Times New Roman" w:cs="Times New Roman"/>
          <w:color w:val="000000" w:themeColor="text1"/>
          <w:vertAlign w:val="subscript"/>
        </w:rPr>
        <w:t>)</w:t>
      </w:r>
      <w:r w:rsidR="5BA1E505" w:rsidRPr="26C9DBBE">
        <w:rPr>
          <w:rFonts w:ascii="Times New Roman" w:eastAsia="Times New Roman" w:hAnsi="Times New Roman" w:cs="Times New Roman"/>
          <w:color w:val="000000" w:themeColor="text1"/>
        </w:rPr>
        <w:t xml:space="preserve"> = </w:t>
      </w:r>
      <w:r w:rsidR="6952DAF0" w:rsidRPr="26C9DBBE">
        <w:rPr>
          <w:rFonts w:ascii="Times New Roman" w:eastAsia="Times New Roman" w:hAnsi="Times New Roman" w:cs="Times New Roman"/>
          <w:color w:val="000000" w:themeColor="text1"/>
        </w:rPr>
        <w:t>4.28</w:t>
      </w:r>
      <w:r w:rsidR="5BA1E505" w:rsidRPr="26C9DBBE">
        <w:rPr>
          <w:rFonts w:ascii="Times New Roman" w:eastAsia="Times New Roman" w:hAnsi="Times New Roman" w:cs="Times New Roman"/>
          <w:color w:val="000000" w:themeColor="text1"/>
        </w:rPr>
        <w:t xml:space="preserve">, </w:t>
      </w:r>
      <w:r w:rsidR="5BA1E505" w:rsidRPr="26C9DBBE">
        <w:rPr>
          <w:rFonts w:ascii="Times New Roman" w:eastAsia="Times New Roman" w:hAnsi="Times New Roman" w:cs="Times New Roman"/>
          <w:i/>
          <w:iCs/>
          <w:color w:val="000000" w:themeColor="text1"/>
        </w:rPr>
        <w:t>p</w:t>
      </w:r>
      <w:r w:rsidR="5BA1E505" w:rsidRPr="26C9DBBE">
        <w:rPr>
          <w:rFonts w:ascii="Times New Roman" w:eastAsia="Times New Roman" w:hAnsi="Times New Roman" w:cs="Times New Roman"/>
          <w:color w:val="000000" w:themeColor="text1"/>
        </w:rPr>
        <w:t xml:space="preserve"> =</w:t>
      </w:r>
      <w:r w:rsidR="647BDFC4" w:rsidRPr="26C9DBBE">
        <w:rPr>
          <w:rFonts w:ascii="Times New Roman" w:eastAsia="Times New Roman" w:hAnsi="Times New Roman" w:cs="Times New Roman"/>
          <w:color w:val="000000" w:themeColor="text1"/>
        </w:rPr>
        <w:t xml:space="preserve"> 0.</w:t>
      </w:r>
      <w:r w:rsidR="78A19EF3" w:rsidRPr="26C9DBBE">
        <w:rPr>
          <w:rFonts w:ascii="Times New Roman" w:eastAsia="Times New Roman" w:hAnsi="Times New Roman" w:cs="Times New Roman"/>
          <w:color w:val="000000" w:themeColor="text1"/>
        </w:rPr>
        <w:t>046</w:t>
      </w:r>
      <w:r w:rsidR="7804370D" w:rsidRPr="26C9DBBE">
        <w:rPr>
          <w:rFonts w:ascii="Times New Roman" w:eastAsia="Times New Roman" w:hAnsi="Times New Roman" w:cs="Times New Roman"/>
          <w:color w:val="000000" w:themeColor="text1"/>
        </w:rPr>
        <w:t xml:space="preserve">, interaction time x </w:t>
      </w:r>
      <w:r w:rsidR="00520630">
        <w:rPr>
          <w:rFonts w:ascii="Times New Roman" w:eastAsia="Times New Roman" w:hAnsi="Times New Roman" w:cs="Times New Roman"/>
          <w:color w:val="000000" w:themeColor="text1"/>
        </w:rPr>
        <w:t>adolescen</w:t>
      </w:r>
      <w:r w:rsidR="00A56A8A">
        <w:rPr>
          <w:rFonts w:ascii="Times New Roman" w:eastAsia="Times New Roman" w:hAnsi="Times New Roman" w:cs="Times New Roman"/>
          <w:color w:val="000000" w:themeColor="text1"/>
        </w:rPr>
        <w:t xml:space="preserve">t </w:t>
      </w:r>
      <w:r w:rsidR="7804370D" w:rsidRPr="26C9DBBE">
        <w:rPr>
          <w:rFonts w:ascii="Times New Roman" w:eastAsia="Times New Roman" w:hAnsi="Times New Roman" w:cs="Times New Roman"/>
          <w:color w:val="000000" w:themeColor="text1"/>
        </w:rPr>
        <w:t xml:space="preserve">CRD </w:t>
      </w:r>
      <w:r w:rsidR="7804370D" w:rsidRPr="26C9DBBE">
        <w:rPr>
          <w:rFonts w:ascii="Times New Roman" w:eastAsia="Times New Roman" w:hAnsi="Times New Roman" w:cs="Times New Roman"/>
          <w:i/>
          <w:iCs/>
          <w:color w:val="000000" w:themeColor="text1"/>
        </w:rPr>
        <w:t>F</w:t>
      </w:r>
      <w:r w:rsidR="7804370D" w:rsidRPr="26C9DBBE">
        <w:rPr>
          <w:rFonts w:ascii="Times New Roman" w:eastAsia="Times New Roman" w:hAnsi="Times New Roman" w:cs="Times New Roman"/>
          <w:color w:val="000000" w:themeColor="text1"/>
          <w:vertAlign w:val="subscript"/>
        </w:rPr>
        <w:t xml:space="preserve">(11, </w:t>
      </w:r>
      <w:r w:rsidR="3B9CB59B" w:rsidRPr="26C9DBBE">
        <w:rPr>
          <w:rFonts w:ascii="Times New Roman" w:eastAsia="Times New Roman" w:hAnsi="Times New Roman" w:cs="Times New Roman"/>
          <w:color w:val="000000" w:themeColor="text1"/>
          <w:vertAlign w:val="subscript"/>
        </w:rPr>
        <w:t>396</w:t>
      </w:r>
      <w:r w:rsidR="7804370D" w:rsidRPr="26C9DBBE">
        <w:rPr>
          <w:rFonts w:ascii="Times New Roman" w:eastAsia="Times New Roman" w:hAnsi="Times New Roman" w:cs="Times New Roman"/>
          <w:color w:val="000000" w:themeColor="text1"/>
          <w:vertAlign w:val="subscript"/>
        </w:rPr>
        <w:t>)</w:t>
      </w:r>
      <w:r w:rsidR="7804370D" w:rsidRPr="26C9DBBE">
        <w:rPr>
          <w:rFonts w:ascii="Times New Roman" w:eastAsia="Times New Roman" w:hAnsi="Times New Roman" w:cs="Times New Roman"/>
          <w:color w:val="000000" w:themeColor="text1"/>
        </w:rPr>
        <w:t xml:space="preserve"> = 0.</w:t>
      </w:r>
      <w:r w:rsidR="781048EC" w:rsidRPr="26C9DBBE">
        <w:rPr>
          <w:rFonts w:ascii="Times New Roman" w:eastAsia="Times New Roman" w:hAnsi="Times New Roman" w:cs="Times New Roman"/>
          <w:color w:val="000000" w:themeColor="text1"/>
        </w:rPr>
        <w:t>66</w:t>
      </w:r>
      <w:r w:rsidR="7804370D" w:rsidRPr="26C9DBBE">
        <w:rPr>
          <w:rFonts w:ascii="Times New Roman" w:eastAsia="Times New Roman" w:hAnsi="Times New Roman" w:cs="Times New Roman"/>
          <w:color w:val="000000" w:themeColor="text1"/>
        </w:rPr>
        <w:t xml:space="preserve">, </w:t>
      </w:r>
      <w:r w:rsidR="7804370D" w:rsidRPr="26C9DBBE">
        <w:rPr>
          <w:rFonts w:ascii="Times New Roman" w:eastAsia="Times New Roman" w:hAnsi="Times New Roman" w:cs="Times New Roman"/>
          <w:i/>
          <w:iCs/>
          <w:color w:val="000000" w:themeColor="text1"/>
        </w:rPr>
        <w:t>p</w:t>
      </w:r>
      <w:r w:rsidR="7804370D" w:rsidRPr="26C9DBBE">
        <w:rPr>
          <w:rFonts w:ascii="Times New Roman" w:eastAsia="Times New Roman" w:hAnsi="Times New Roman" w:cs="Times New Roman"/>
          <w:color w:val="000000" w:themeColor="text1"/>
        </w:rPr>
        <w:t xml:space="preserve"> = 0.7</w:t>
      </w:r>
      <w:r w:rsidR="674345D7" w:rsidRPr="26C9DBBE">
        <w:rPr>
          <w:rFonts w:ascii="Times New Roman" w:eastAsia="Times New Roman" w:hAnsi="Times New Roman" w:cs="Times New Roman"/>
          <w:color w:val="000000" w:themeColor="text1"/>
        </w:rPr>
        <w:t>8</w:t>
      </w:r>
      <w:r w:rsidR="7804370D" w:rsidRPr="26C9DBBE">
        <w:rPr>
          <w:rFonts w:ascii="Times New Roman" w:eastAsia="Times New Roman" w:hAnsi="Times New Roman" w:cs="Times New Roman"/>
          <w:color w:val="000000" w:themeColor="text1"/>
        </w:rPr>
        <w:t xml:space="preserve">). </w:t>
      </w:r>
      <w:r w:rsidR="5577F495" w:rsidRPr="26C9DBBE">
        <w:rPr>
          <w:rFonts w:ascii="Times New Roman" w:eastAsia="Times New Roman" w:hAnsi="Times New Roman" w:cs="Times New Roman"/>
          <w:color w:val="000000" w:themeColor="text1"/>
        </w:rPr>
        <w:t xml:space="preserve">We found no effect of </w:t>
      </w:r>
      <w:r w:rsidR="008F788F">
        <w:rPr>
          <w:rFonts w:ascii="Times New Roman" w:eastAsia="Times New Roman" w:hAnsi="Times New Roman" w:cs="Times New Roman"/>
          <w:color w:val="000000" w:themeColor="text1"/>
        </w:rPr>
        <w:t xml:space="preserve">adult </w:t>
      </w:r>
      <w:r w:rsidR="5577F495" w:rsidRPr="26C9DBBE">
        <w:rPr>
          <w:rFonts w:ascii="Times New Roman" w:eastAsia="Times New Roman" w:hAnsi="Times New Roman" w:cs="Times New Roman"/>
          <w:color w:val="000000" w:themeColor="text1"/>
        </w:rPr>
        <w:t>CRD</w:t>
      </w:r>
      <w:r w:rsidR="07ED4AF7" w:rsidRPr="26C9DBBE">
        <w:rPr>
          <w:rFonts w:ascii="Times New Roman" w:eastAsia="Times New Roman" w:hAnsi="Times New Roman" w:cs="Times New Roman"/>
          <w:color w:val="000000" w:themeColor="text1"/>
        </w:rPr>
        <w:t xml:space="preserve"> and a trend for an interaction (main effect of </w:t>
      </w:r>
      <w:r w:rsidR="00A56A8A">
        <w:rPr>
          <w:rFonts w:ascii="Times New Roman" w:eastAsia="Times New Roman" w:hAnsi="Times New Roman" w:cs="Times New Roman"/>
          <w:color w:val="000000" w:themeColor="text1"/>
        </w:rPr>
        <w:t xml:space="preserve">adult </w:t>
      </w:r>
      <w:r w:rsidR="07ED4AF7" w:rsidRPr="26C9DBBE">
        <w:rPr>
          <w:rFonts w:ascii="Times New Roman" w:eastAsia="Times New Roman" w:hAnsi="Times New Roman" w:cs="Times New Roman"/>
          <w:color w:val="000000" w:themeColor="text1"/>
        </w:rPr>
        <w:t xml:space="preserve">CRD, </w:t>
      </w:r>
      <w:r w:rsidR="07ED4AF7" w:rsidRPr="26C9DBBE">
        <w:rPr>
          <w:rFonts w:ascii="Times New Roman" w:eastAsia="Times New Roman" w:hAnsi="Times New Roman" w:cs="Times New Roman"/>
          <w:i/>
          <w:iCs/>
          <w:color w:val="000000" w:themeColor="text1"/>
        </w:rPr>
        <w:t>F</w:t>
      </w:r>
      <w:r w:rsidR="07ED4AF7" w:rsidRPr="26C9DBBE">
        <w:rPr>
          <w:rFonts w:ascii="Times New Roman" w:eastAsia="Times New Roman" w:hAnsi="Times New Roman" w:cs="Times New Roman"/>
          <w:color w:val="000000" w:themeColor="text1"/>
          <w:vertAlign w:val="subscript"/>
        </w:rPr>
        <w:t xml:space="preserve">(1, </w:t>
      </w:r>
      <w:r w:rsidR="66FF5444" w:rsidRPr="26C9DBBE">
        <w:rPr>
          <w:rFonts w:ascii="Times New Roman" w:eastAsia="Times New Roman" w:hAnsi="Times New Roman" w:cs="Times New Roman"/>
          <w:color w:val="000000" w:themeColor="text1"/>
          <w:vertAlign w:val="subscript"/>
        </w:rPr>
        <w:t>4</w:t>
      </w:r>
      <w:r w:rsidR="6D76B696" w:rsidRPr="26C9DBBE">
        <w:rPr>
          <w:rFonts w:ascii="Times New Roman" w:eastAsia="Times New Roman" w:hAnsi="Times New Roman" w:cs="Times New Roman"/>
          <w:color w:val="000000" w:themeColor="text1"/>
          <w:vertAlign w:val="subscript"/>
        </w:rPr>
        <w:t>0</w:t>
      </w:r>
      <w:r w:rsidR="07ED4AF7" w:rsidRPr="26C9DBBE">
        <w:rPr>
          <w:rFonts w:ascii="Times New Roman" w:eastAsia="Times New Roman" w:hAnsi="Times New Roman" w:cs="Times New Roman"/>
          <w:color w:val="000000" w:themeColor="text1"/>
          <w:vertAlign w:val="subscript"/>
        </w:rPr>
        <w:t>)</w:t>
      </w:r>
      <w:r w:rsidR="07ED4AF7" w:rsidRPr="26C9DBBE">
        <w:rPr>
          <w:rFonts w:ascii="Times New Roman" w:eastAsia="Times New Roman" w:hAnsi="Times New Roman" w:cs="Times New Roman"/>
          <w:color w:val="000000" w:themeColor="text1"/>
        </w:rPr>
        <w:t xml:space="preserve"> = </w:t>
      </w:r>
      <w:r w:rsidR="1DCD46BA" w:rsidRPr="26C9DBBE">
        <w:rPr>
          <w:rFonts w:ascii="Times New Roman" w:eastAsia="Times New Roman" w:hAnsi="Times New Roman" w:cs="Times New Roman"/>
          <w:color w:val="000000" w:themeColor="text1"/>
        </w:rPr>
        <w:t>0.00</w:t>
      </w:r>
      <w:r w:rsidR="2882910D" w:rsidRPr="26C9DBBE">
        <w:rPr>
          <w:rFonts w:ascii="Times New Roman" w:eastAsia="Times New Roman" w:hAnsi="Times New Roman" w:cs="Times New Roman"/>
          <w:color w:val="000000" w:themeColor="text1"/>
        </w:rPr>
        <w:t>11</w:t>
      </w:r>
      <w:r w:rsidR="07ED4AF7" w:rsidRPr="26C9DBBE">
        <w:rPr>
          <w:rFonts w:ascii="Times New Roman" w:eastAsia="Times New Roman" w:hAnsi="Times New Roman" w:cs="Times New Roman"/>
          <w:color w:val="000000" w:themeColor="text1"/>
        </w:rPr>
        <w:t xml:space="preserve">, </w:t>
      </w:r>
      <w:r w:rsidR="07ED4AF7" w:rsidRPr="26C9DBBE">
        <w:rPr>
          <w:rFonts w:ascii="Times New Roman" w:eastAsia="Times New Roman" w:hAnsi="Times New Roman" w:cs="Times New Roman"/>
          <w:i/>
          <w:iCs/>
          <w:color w:val="000000" w:themeColor="text1"/>
        </w:rPr>
        <w:t>p</w:t>
      </w:r>
      <w:r w:rsidR="07ED4AF7" w:rsidRPr="26C9DBBE">
        <w:rPr>
          <w:rFonts w:ascii="Times New Roman" w:eastAsia="Times New Roman" w:hAnsi="Times New Roman" w:cs="Times New Roman"/>
          <w:color w:val="000000" w:themeColor="text1"/>
        </w:rPr>
        <w:t xml:space="preserve"> = 0.</w:t>
      </w:r>
      <w:r w:rsidR="668728F5" w:rsidRPr="26C9DBBE">
        <w:rPr>
          <w:rFonts w:ascii="Times New Roman" w:eastAsia="Times New Roman" w:hAnsi="Times New Roman" w:cs="Times New Roman"/>
          <w:color w:val="000000" w:themeColor="text1"/>
        </w:rPr>
        <w:t>9</w:t>
      </w:r>
      <w:r w:rsidR="12673D91" w:rsidRPr="26C9DBBE">
        <w:rPr>
          <w:rFonts w:ascii="Times New Roman" w:eastAsia="Times New Roman" w:hAnsi="Times New Roman" w:cs="Times New Roman"/>
          <w:color w:val="000000" w:themeColor="text1"/>
        </w:rPr>
        <w:t>7</w:t>
      </w:r>
      <w:r w:rsidR="07ED4AF7" w:rsidRPr="26C9DBBE">
        <w:rPr>
          <w:rFonts w:ascii="Times New Roman" w:eastAsia="Times New Roman" w:hAnsi="Times New Roman" w:cs="Times New Roman"/>
          <w:color w:val="000000" w:themeColor="text1"/>
        </w:rPr>
        <w:t xml:space="preserve">, interaction time x </w:t>
      </w:r>
      <w:r w:rsidR="00A56A8A">
        <w:rPr>
          <w:rFonts w:ascii="Times New Roman" w:eastAsia="Times New Roman" w:hAnsi="Times New Roman" w:cs="Times New Roman"/>
          <w:color w:val="000000" w:themeColor="text1"/>
        </w:rPr>
        <w:t xml:space="preserve">adult </w:t>
      </w:r>
      <w:r w:rsidR="07ED4AF7" w:rsidRPr="26C9DBBE">
        <w:rPr>
          <w:rFonts w:ascii="Times New Roman" w:eastAsia="Times New Roman" w:hAnsi="Times New Roman" w:cs="Times New Roman"/>
          <w:color w:val="000000" w:themeColor="text1"/>
        </w:rPr>
        <w:t xml:space="preserve">CRD </w:t>
      </w:r>
      <w:r w:rsidR="07ED4AF7" w:rsidRPr="26C9DBBE">
        <w:rPr>
          <w:rFonts w:ascii="Times New Roman" w:eastAsia="Times New Roman" w:hAnsi="Times New Roman" w:cs="Times New Roman"/>
          <w:i/>
          <w:iCs/>
          <w:color w:val="000000" w:themeColor="text1"/>
        </w:rPr>
        <w:t>F</w:t>
      </w:r>
      <w:r w:rsidR="07ED4AF7" w:rsidRPr="26C9DBBE">
        <w:rPr>
          <w:rFonts w:ascii="Times New Roman" w:eastAsia="Times New Roman" w:hAnsi="Times New Roman" w:cs="Times New Roman"/>
          <w:color w:val="000000" w:themeColor="text1"/>
          <w:vertAlign w:val="subscript"/>
        </w:rPr>
        <w:t>(11, 4</w:t>
      </w:r>
      <w:r w:rsidR="09219A03" w:rsidRPr="26C9DBBE">
        <w:rPr>
          <w:rFonts w:ascii="Times New Roman" w:eastAsia="Times New Roman" w:hAnsi="Times New Roman" w:cs="Times New Roman"/>
          <w:color w:val="000000" w:themeColor="text1"/>
          <w:vertAlign w:val="subscript"/>
        </w:rPr>
        <w:t>40</w:t>
      </w:r>
      <w:r w:rsidR="07ED4AF7" w:rsidRPr="26C9DBBE">
        <w:rPr>
          <w:rFonts w:ascii="Times New Roman" w:eastAsia="Times New Roman" w:hAnsi="Times New Roman" w:cs="Times New Roman"/>
          <w:color w:val="000000" w:themeColor="text1"/>
          <w:vertAlign w:val="subscript"/>
        </w:rPr>
        <w:t>)</w:t>
      </w:r>
      <w:r w:rsidR="07ED4AF7" w:rsidRPr="26C9DBBE">
        <w:rPr>
          <w:rFonts w:ascii="Times New Roman" w:eastAsia="Times New Roman" w:hAnsi="Times New Roman" w:cs="Times New Roman"/>
          <w:color w:val="000000" w:themeColor="text1"/>
        </w:rPr>
        <w:t xml:space="preserve"> = </w:t>
      </w:r>
      <w:r w:rsidR="2817AB77" w:rsidRPr="26C9DBBE">
        <w:rPr>
          <w:rFonts w:ascii="Times New Roman" w:eastAsia="Times New Roman" w:hAnsi="Times New Roman" w:cs="Times New Roman"/>
          <w:color w:val="000000" w:themeColor="text1"/>
        </w:rPr>
        <w:t>1.</w:t>
      </w:r>
      <w:r w:rsidR="63C898BE" w:rsidRPr="26C9DBBE">
        <w:rPr>
          <w:rFonts w:ascii="Times New Roman" w:eastAsia="Times New Roman" w:hAnsi="Times New Roman" w:cs="Times New Roman"/>
          <w:color w:val="000000" w:themeColor="text1"/>
        </w:rPr>
        <w:t>63</w:t>
      </w:r>
      <w:r w:rsidR="07ED4AF7" w:rsidRPr="26C9DBBE">
        <w:rPr>
          <w:rFonts w:ascii="Times New Roman" w:eastAsia="Times New Roman" w:hAnsi="Times New Roman" w:cs="Times New Roman"/>
          <w:color w:val="000000" w:themeColor="text1"/>
        </w:rPr>
        <w:t xml:space="preserve">, </w:t>
      </w:r>
      <w:r w:rsidR="07ED4AF7" w:rsidRPr="26C9DBBE">
        <w:rPr>
          <w:rFonts w:ascii="Times New Roman" w:eastAsia="Times New Roman" w:hAnsi="Times New Roman" w:cs="Times New Roman"/>
          <w:i/>
          <w:iCs/>
          <w:color w:val="000000" w:themeColor="text1"/>
        </w:rPr>
        <w:t>p</w:t>
      </w:r>
      <w:r w:rsidR="07ED4AF7" w:rsidRPr="26C9DBBE">
        <w:rPr>
          <w:rFonts w:ascii="Times New Roman" w:eastAsia="Times New Roman" w:hAnsi="Times New Roman" w:cs="Times New Roman"/>
          <w:color w:val="000000" w:themeColor="text1"/>
        </w:rPr>
        <w:t xml:space="preserve"> = 0.</w:t>
      </w:r>
      <w:r w:rsidR="2E42079E" w:rsidRPr="26C9DBBE">
        <w:rPr>
          <w:rFonts w:ascii="Times New Roman" w:eastAsia="Times New Roman" w:hAnsi="Times New Roman" w:cs="Times New Roman"/>
          <w:color w:val="000000" w:themeColor="text1"/>
        </w:rPr>
        <w:t>0</w:t>
      </w:r>
      <w:r w:rsidR="574292DF" w:rsidRPr="26C9DBBE">
        <w:rPr>
          <w:rFonts w:ascii="Times New Roman" w:eastAsia="Times New Roman" w:hAnsi="Times New Roman" w:cs="Times New Roman"/>
          <w:color w:val="000000" w:themeColor="text1"/>
        </w:rPr>
        <w:t>89</w:t>
      </w:r>
      <w:r w:rsidR="07ED4AF7" w:rsidRPr="26C9DBBE">
        <w:rPr>
          <w:rFonts w:ascii="Times New Roman" w:eastAsia="Times New Roman" w:hAnsi="Times New Roman" w:cs="Times New Roman"/>
          <w:color w:val="000000" w:themeColor="text1"/>
        </w:rPr>
        <w:t>)</w:t>
      </w:r>
      <w:r w:rsidR="051BA5EB" w:rsidRPr="26C9DBBE">
        <w:rPr>
          <w:rFonts w:ascii="Times New Roman" w:eastAsia="Times New Roman" w:hAnsi="Times New Roman" w:cs="Times New Roman"/>
          <w:color w:val="000000" w:themeColor="text1"/>
        </w:rPr>
        <w:t>. Bonferroni post-hoc tests comparing control and adult CRD mice at each time bin were not significant.</w:t>
      </w:r>
      <w:r w:rsidR="4DE2ED90" w:rsidRPr="26C9DBBE">
        <w:rPr>
          <w:rFonts w:ascii="Times New Roman" w:eastAsia="Times New Roman" w:hAnsi="Times New Roman" w:cs="Times New Roman"/>
          <w:color w:val="000000" w:themeColor="text1"/>
        </w:rPr>
        <w:t xml:space="preserve"> Mean ± SEM</w:t>
      </w:r>
      <w:r w:rsidR="0075522B">
        <w:rPr>
          <w:rFonts w:ascii="Times New Roman" w:eastAsia="Times New Roman" w:hAnsi="Times New Roman" w:cs="Times New Roman"/>
          <w:color w:val="000000" w:themeColor="text1"/>
        </w:rPr>
        <w:t>,</w:t>
      </w:r>
      <w:r w:rsidR="4DE2ED90" w:rsidRPr="26C9DBBE">
        <w:rPr>
          <w:rFonts w:ascii="Times New Roman" w:eastAsia="Times New Roman" w:hAnsi="Times New Roman" w:cs="Times New Roman"/>
          <w:color w:val="000000" w:themeColor="text1"/>
        </w:rPr>
        <w:t xml:space="preserve"> n = 20-22.</w:t>
      </w:r>
    </w:p>
    <w:p w14:paraId="23CF1415" w14:textId="508DB22F" w:rsidR="26C9DBBE" w:rsidRDefault="26C9DBBE" w:rsidP="26C9DBBE">
      <w:pPr>
        <w:widowControl w:val="0"/>
        <w:rPr>
          <w:rFonts w:ascii="Times New Roman" w:eastAsia="Times New Roman" w:hAnsi="Times New Roman" w:cs="Times New Roman"/>
          <w:b/>
          <w:bCs/>
          <w:color w:val="000000" w:themeColor="text1"/>
        </w:rPr>
      </w:pPr>
    </w:p>
    <w:p w14:paraId="3DC056EC" w14:textId="23B2EDE2" w:rsidR="26C9DBBE" w:rsidRDefault="26C9DBBE" w:rsidP="26C9DBBE">
      <w:pPr>
        <w:widowControl w:val="0"/>
        <w:jc w:val="center"/>
        <w:rPr>
          <w:rFonts w:ascii="Times New Roman" w:eastAsia="Times New Roman" w:hAnsi="Times New Roman" w:cs="Times New Roman"/>
          <w:b/>
          <w:bCs/>
          <w:color w:val="000000" w:themeColor="text1"/>
        </w:rPr>
      </w:pPr>
    </w:p>
    <w:p w14:paraId="1044D33C" w14:textId="437880D2" w:rsidR="7A25F468" w:rsidRDefault="00E76A42" w:rsidP="2EE8E8E6">
      <w:pPr>
        <w:widowControl w:val="0"/>
        <w:spacing w:line="259" w:lineRule="auto"/>
      </w:pPr>
      <w:r>
        <w:rPr>
          <w:noProof/>
        </w:rPr>
        <w:lastRenderedPageBreak/>
        <w:drawing>
          <wp:inline distT="0" distB="0" distL="0" distR="0" wp14:anchorId="7BDEF0A1" wp14:editId="5F57B99C">
            <wp:extent cx="3705225" cy="3228975"/>
            <wp:effectExtent l="0" t="0" r="9525" b="9525"/>
            <wp:docPr id="779250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05225" cy="3228975"/>
                    </a:xfrm>
                    <a:prstGeom prst="rect">
                      <a:avLst/>
                    </a:prstGeom>
                    <a:noFill/>
                    <a:ln>
                      <a:noFill/>
                    </a:ln>
                  </pic:spPr>
                </pic:pic>
              </a:graphicData>
            </a:graphic>
          </wp:inline>
        </w:drawing>
      </w:r>
    </w:p>
    <w:p w14:paraId="38AF8B48" w14:textId="28F54159" w:rsidR="167559CE" w:rsidRDefault="167559CE" w:rsidP="26C9DBBE">
      <w:pPr>
        <w:rPr>
          <w:rFonts w:ascii="Times New Roman" w:eastAsia="Times New Roman" w:hAnsi="Times New Roman" w:cs="Times New Roman"/>
          <w:color w:val="000000" w:themeColor="text1"/>
        </w:rPr>
      </w:pPr>
      <w:r w:rsidRPr="26C9DBBE">
        <w:rPr>
          <w:rFonts w:ascii="Times New Roman" w:eastAsia="Times New Roman" w:hAnsi="Times New Roman" w:cs="Times New Roman"/>
          <w:b/>
          <w:bCs/>
          <w:color w:val="000000" w:themeColor="text1"/>
        </w:rPr>
        <w:t xml:space="preserve">Supplementary Figure </w:t>
      </w:r>
      <w:r w:rsidR="2425E423" w:rsidRPr="26C9DBBE">
        <w:rPr>
          <w:rFonts w:ascii="Times New Roman" w:eastAsia="Times New Roman" w:hAnsi="Times New Roman" w:cs="Times New Roman"/>
          <w:b/>
          <w:bCs/>
          <w:color w:val="000000" w:themeColor="text1"/>
        </w:rPr>
        <w:t>2</w:t>
      </w:r>
      <w:r w:rsidRPr="26C9DBBE">
        <w:rPr>
          <w:rFonts w:ascii="Times New Roman" w:eastAsia="Times New Roman" w:hAnsi="Times New Roman" w:cs="Times New Roman"/>
          <w:color w:val="000000" w:themeColor="text1"/>
        </w:rPr>
        <w:t xml:space="preserve">.  Food self-administration prior to jugular catheterization. There was a trend for adolescent CRD to increase responding on </w:t>
      </w:r>
      <w:r w:rsidR="0075522B">
        <w:rPr>
          <w:rFonts w:ascii="Times New Roman" w:eastAsia="Times New Roman" w:hAnsi="Times New Roman" w:cs="Times New Roman"/>
          <w:color w:val="000000" w:themeColor="text1"/>
        </w:rPr>
        <w:t>the</w:t>
      </w:r>
      <w:r w:rsidRPr="26C9DBBE">
        <w:rPr>
          <w:rFonts w:ascii="Times New Roman" w:eastAsia="Times New Roman" w:hAnsi="Times New Roman" w:cs="Times New Roman"/>
          <w:color w:val="000000" w:themeColor="text1"/>
        </w:rPr>
        <w:t xml:space="preserve"> food reinforced lever.</w:t>
      </w:r>
    </w:p>
    <w:p w14:paraId="1EA0312A" w14:textId="095629D4" w:rsidR="4C47CE87" w:rsidRDefault="4C47CE87" w:rsidP="4C47CE87">
      <w:pPr>
        <w:widowControl w:val="0"/>
        <w:rPr>
          <w:rFonts w:ascii="Times New Roman" w:eastAsia="Times New Roman" w:hAnsi="Times New Roman" w:cs="Times New Roman"/>
        </w:rPr>
      </w:pPr>
    </w:p>
    <w:p w14:paraId="650255DD" w14:textId="2075FD26" w:rsidR="00615074" w:rsidRDefault="00615074" w:rsidP="00615074">
      <w:pPr>
        <w:widowControl w:val="0"/>
      </w:pPr>
    </w:p>
    <w:p w14:paraId="2811B82B" w14:textId="5C793039" w:rsidR="00615074" w:rsidRDefault="00615074" w:rsidP="091728DB">
      <w:pPr>
        <w:widowControl w:val="0"/>
      </w:pPr>
    </w:p>
    <w:p w14:paraId="7C24B9EF" w14:textId="62DE351A" w:rsidR="00615074" w:rsidRDefault="00615074" w:rsidP="091728DB">
      <w:pPr>
        <w:widowControl w:val="0"/>
      </w:pPr>
    </w:p>
    <w:p w14:paraId="3DB9C249" w14:textId="03D362CC" w:rsidR="00615074" w:rsidRDefault="00615074" w:rsidP="091728DB">
      <w:pPr>
        <w:widowControl w:val="0"/>
      </w:pPr>
    </w:p>
    <w:p w14:paraId="3936F9AC" w14:textId="53073655" w:rsidR="00615074" w:rsidRDefault="00615074" w:rsidP="091728DB">
      <w:pPr>
        <w:widowControl w:val="0"/>
      </w:pPr>
    </w:p>
    <w:p w14:paraId="69BC9C68" w14:textId="06ADAE69" w:rsidR="00615074" w:rsidRDefault="240B2A26" w:rsidP="000E7537">
      <w:pPr>
        <w:widowControl w:val="0"/>
        <w:rPr>
          <w:rFonts w:ascii="Times New Roman" w:eastAsia="Times New Roman" w:hAnsi="Times New Roman" w:cs="Times New Roman"/>
          <w:b/>
          <w:bCs/>
        </w:rPr>
      </w:pPr>
      <w:r>
        <w:rPr>
          <w:noProof/>
        </w:rPr>
        <w:lastRenderedPageBreak/>
        <w:drawing>
          <wp:inline distT="0" distB="0" distL="0" distR="0" wp14:anchorId="0368E04E" wp14:editId="7E21F60B">
            <wp:extent cx="4657725" cy="6858000"/>
            <wp:effectExtent l="0" t="0" r="0" b="0"/>
            <wp:docPr id="1877876031" name="Picture 1877876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657725" cy="6858000"/>
                    </a:xfrm>
                    <a:prstGeom prst="rect">
                      <a:avLst/>
                    </a:prstGeom>
                  </pic:spPr>
                </pic:pic>
              </a:graphicData>
            </a:graphic>
          </wp:inline>
        </w:drawing>
      </w:r>
      <w:r w:rsidR="00615074">
        <w:br/>
      </w:r>
      <w:r w:rsidR="03881F81" w:rsidRPr="000E7537">
        <w:rPr>
          <w:rFonts w:ascii="Times New Roman" w:eastAsia="Times New Roman" w:hAnsi="Times New Roman" w:cs="Times New Roman"/>
          <w:b/>
          <w:bCs/>
          <w:color w:val="000000" w:themeColor="text1"/>
        </w:rPr>
        <w:t>Supplementary Figure 3</w:t>
      </w:r>
      <w:r w:rsidR="03881F81" w:rsidRPr="000E7537">
        <w:rPr>
          <w:rFonts w:ascii="Times New Roman" w:eastAsia="Times New Roman" w:hAnsi="Times New Roman" w:cs="Times New Roman"/>
          <w:color w:val="000000" w:themeColor="text1"/>
        </w:rPr>
        <w:t>. Differentially expressed transcripts in adolescent CRD mice vary depending on brain region and sex at ZT6. Table listing the number of transcripts that are differentially expressed (DE) at ZT6 in adolescent CRD mice compared to controls in the SCN, PFC and NAc. DE transcripts at ZT6 are shown, with up and downregulated transcripts listed underneath in brackets</w:t>
      </w:r>
      <w:r w:rsidR="03881F81" w:rsidRPr="000E7537">
        <w:rPr>
          <w:rFonts w:ascii="Times New Roman" w:eastAsia="Times New Roman" w:hAnsi="Times New Roman" w:cs="Times New Roman"/>
          <w:b/>
          <w:bCs/>
          <w:color w:val="000000" w:themeColor="text1"/>
        </w:rPr>
        <w:t xml:space="preserve"> (A)</w:t>
      </w:r>
      <w:r w:rsidR="03881F81" w:rsidRPr="000E7537">
        <w:rPr>
          <w:rFonts w:ascii="Times New Roman" w:eastAsia="Times New Roman" w:hAnsi="Times New Roman" w:cs="Times New Roman"/>
          <w:color w:val="000000" w:themeColor="text1"/>
        </w:rPr>
        <w:t>. Venn diagrams show how DE transcripts (</w:t>
      </w:r>
      <w:r w:rsidR="03881F81" w:rsidRPr="000E7537">
        <w:rPr>
          <w:rFonts w:ascii="Times New Roman" w:eastAsia="Times New Roman" w:hAnsi="Times New Roman" w:cs="Times New Roman"/>
          <w:i/>
          <w:iCs/>
          <w:color w:val="000000" w:themeColor="text1"/>
        </w:rPr>
        <w:t>p</w:t>
      </w:r>
      <w:r w:rsidR="03881F81" w:rsidRPr="000E7537">
        <w:rPr>
          <w:rFonts w:ascii="Times New Roman" w:eastAsia="Times New Roman" w:hAnsi="Times New Roman" w:cs="Times New Roman"/>
          <w:color w:val="000000" w:themeColor="text1"/>
        </w:rPr>
        <w:t xml:space="preserve"> &lt; 0.05) overlap across brain region in females </w:t>
      </w:r>
      <w:r w:rsidR="03881F81" w:rsidRPr="000E7537">
        <w:rPr>
          <w:rFonts w:ascii="Times New Roman" w:eastAsia="Times New Roman" w:hAnsi="Times New Roman" w:cs="Times New Roman"/>
          <w:b/>
          <w:bCs/>
          <w:color w:val="000000" w:themeColor="text1"/>
        </w:rPr>
        <w:t xml:space="preserve">(B) </w:t>
      </w:r>
      <w:r w:rsidR="03881F81" w:rsidRPr="000E7537">
        <w:rPr>
          <w:rFonts w:ascii="Times New Roman" w:eastAsia="Times New Roman" w:hAnsi="Times New Roman" w:cs="Times New Roman"/>
          <w:color w:val="000000" w:themeColor="text1"/>
        </w:rPr>
        <w:t xml:space="preserve">and males </w:t>
      </w:r>
      <w:r w:rsidR="03881F81" w:rsidRPr="000E7537">
        <w:rPr>
          <w:rFonts w:ascii="Times New Roman" w:eastAsia="Times New Roman" w:hAnsi="Times New Roman" w:cs="Times New Roman"/>
          <w:b/>
          <w:bCs/>
          <w:color w:val="000000" w:themeColor="text1"/>
        </w:rPr>
        <w:t>(C)</w:t>
      </w:r>
      <w:r w:rsidR="03881F81" w:rsidRPr="000E7537">
        <w:rPr>
          <w:rFonts w:ascii="Times New Roman" w:eastAsia="Times New Roman" w:hAnsi="Times New Roman" w:cs="Times New Roman"/>
          <w:color w:val="000000" w:themeColor="text1"/>
        </w:rPr>
        <w:t xml:space="preserve">. Heat maps of z-scores show patterns of gene expression in control and adolescent CRD mice for 3 of the most up and downregulated transcripts at ZT6 in females </w:t>
      </w:r>
      <w:r w:rsidR="03881F81" w:rsidRPr="000E7537">
        <w:rPr>
          <w:rFonts w:ascii="Times New Roman" w:eastAsia="Times New Roman" w:hAnsi="Times New Roman" w:cs="Times New Roman"/>
          <w:b/>
          <w:bCs/>
          <w:color w:val="000000" w:themeColor="text1"/>
        </w:rPr>
        <w:t xml:space="preserve">(D) </w:t>
      </w:r>
      <w:r w:rsidR="03881F81" w:rsidRPr="000E7537">
        <w:rPr>
          <w:rFonts w:ascii="Times New Roman" w:eastAsia="Times New Roman" w:hAnsi="Times New Roman" w:cs="Times New Roman"/>
          <w:color w:val="000000" w:themeColor="text1"/>
        </w:rPr>
        <w:t xml:space="preserve">and males </w:t>
      </w:r>
      <w:r w:rsidR="03881F81" w:rsidRPr="000E7537">
        <w:rPr>
          <w:rFonts w:ascii="Times New Roman" w:eastAsia="Times New Roman" w:hAnsi="Times New Roman" w:cs="Times New Roman"/>
          <w:b/>
          <w:bCs/>
          <w:color w:val="000000" w:themeColor="text1"/>
        </w:rPr>
        <w:t>(E)</w:t>
      </w:r>
      <w:r w:rsidR="03881F81" w:rsidRPr="000E7537">
        <w:rPr>
          <w:rFonts w:ascii="Times New Roman" w:eastAsia="Times New Roman" w:hAnsi="Times New Roman" w:cs="Times New Roman"/>
          <w:color w:val="000000" w:themeColor="text1"/>
        </w:rPr>
        <w:t>. Transcripts were chosen as outlying transcripts in volcano plots</w:t>
      </w:r>
      <w:r w:rsidR="5FA6C6A1" w:rsidRPr="000E7537">
        <w:rPr>
          <w:rFonts w:ascii="Times New Roman" w:eastAsia="Times New Roman" w:hAnsi="Times New Roman" w:cs="Times New Roman"/>
          <w:color w:val="000000" w:themeColor="text1"/>
        </w:rPr>
        <w:t xml:space="preserve"> (Supplementary Figure 5)</w:t>
      </w:r>
      <w:r w:rsidR="03881F81" w:rsidRPr="000E7537">
        <w:rPr>
          <w:rFonts w:ascii="Times New Roman" w:eastAsia="Times New Roman" w:hAnsi="Times New Roman" w:cs="Times New Roman"/>
          <w:color w:val="000000" w:themeColor="text1"/>
        </w:rPr>
        <w:t>.</w:t>
      </w:r>
    </w:p>
    <w:p w14:paraId="68F56DFE" w14:textId="5E0045CE" w:rsidR="091728DB" w:rsidRDefault="091728DB" w:rsidP="091728DB">
      <w:pPr>
        <w:widowControl w:val="0"/>
        <w:rPr>
          <w:rFonts w:ascii="Times New Roman" w:eastAsia="Times New Roman" w:hAnsi="Times New Roman" w:cs="Times New Roman"/>
          <w:color w:val="000000" w:themeColor="text1"/>
        </w:rPr>
      </w:pPr>
    </w:p>
    <w:p w14:paraId="0D72167A" w14:textId="4E2E3FE9" w:rsidR="406FF452" w:rsidRDefault="406FF452" w:rsidP="091728DB">
      <w:pPr>
        <w:widowControl w:val="0"/>
        <w:rPr>
          <w:rFonts w:ascii="Times New Roman" w:eastAsia="Times New Roman" w:hAnsi="Times New Roman" w:cs="Times New Roman"/>
          <w:color w:val="000000" w:themeColor="text1"/>
        </w:rPr>
      </w:pPr>
      <w:r>
        <w:rPr>
          <w:noProof/>
        </w:rPr>
        <w:lastRenderedPageBreak/>
        <w:drawing>
          <wp:inline distT="0" distB="0" distL="0" distR="0" wp14:anchorId="50009C94" wp14:editId="35A275C3">
            <wp:extent cx="5476876" cy="6858000"/>
            <wp:effectExtent l="0" t="0" r="0" b="0"/>
            <wp:docPr id="796815467" name="Picture 796815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5476876" cy="6858000"/>
                    </a:xfrm>
                    <a:prstGeom prst="rect">
                      <a:avLst/>
                    </a:prstGeom>
                  </pic:spPr>
                </pic:pic>
              </a:graphicData>
            </a:graphic>
          </wp:inline>
        </w:drawing>
      </w:r>
    </w:p>
    <w:p w14:paraId="686CA197" w14:textId="65F547B5" w:rsidR="63F9B175" w:rsidRDefault="63F9B175" w:rsidP="091728DB">
      <w:pPr>
        <w:widowControl w:val="0"/>
        <w:rPr>
          <w:rFonts w:ascii="Times New Roman" w:eastAsia="Times New Roman" w:hAnsi="Times New Roman" w:cs="Times New Roman"/>
          <w:color w:val="000000" w:themeColor="text1"/>
        </w:rPr>
      </w:pPr>
      <w:r w:rsidRPr="091728DB">
        <w:rPr>
          <w:rFonts w:ascii="Times New Roman" w:eastAsia="Times New Roman" w:hAnsi="Times New Roman" w:cs="Times New Roman"/>
          <w:b/>
          <w:bCs/>
          <w:color w:val="000000" w:themeColor="text1"/>
        </w:rPr>
        <w:t xml:space="preserve">Supplementary Figure 4. </w:t>
      </w:r>
      <w:r w:rsidRPr="091728DB">
        <w:rPr>
          <w:rFonts w:ascii="Times New Roman" w:eastAsia="Times New Roman" w:hAnsi="Times New Roman" w:cs="Times New Roman"/>
          <w:color w:val="000000" w:themeColor="text1"/>
        </w:rPr>
        <w:t xml:space="preserve">The top 20 enriched biological processes are shown for all differentially expressed transcripts in the SCN after adolescent CRD </w:t>
      </w:r>
      <w:r w:rsidRPr="091728DB">
        <w:rPr>
          <w:rFonts w:ascii="Times New Roman" w:eastAsia="Times New Roman" w:hAnsi="Times New Roman" w:cs="Times New Roman"/>
          <w:b/>
          <w:bCs/>
          <w:color w:val="000000" w:themeColor="text1"/>
        </w:rPr>
        <w:t xml:space="preserve">(A). </w:t>
      </w:r>
      <w:r w:rsidRPr="091728DB">
        <w:rPr>
          <w:rFonts w:ascii="Times New Roman" w:eastAsia="Times New Roman" w:hAnsi="Times New Roman" w:cs="Times New Roman"/>
          <w:color w:val="000000" w:themeColor="text1"/>
        </w:rPr>
        <w:t xml:space="preserve">Enriched biological processes are also shown for transcripts that are upregulated </w:t>
      </w:r>
      <w:r w:rsidRPr="091728DB">
        <w:rPr>
          <w:rFonts w:ascii="Times New Roman" w:eastAsia="Times New Roman" w:hAnsi="Times New Roman" w:cs="Times New Roman"/>
          <w:b/>
          <w:bCs/>
          <w:color w:val="000000" w:themeColor="text1"/>
        </w:rPr>
        <w:t xml:space="preserve">(B) </w:t>
      </w:r>
      <w:r w:rsidRPr="091728DB">
        <w:rPr>
          <w:rFonts w:ascii="Times New Roman" w:eastAsia="Times New Roman" w:hAnsi="Times New Roman" w:cs="Times New Roman"/>
          <w:color w:val="000000" w:themeColor="text1"/>
        </w:rPr>
        <w:t xml:space="preserve">and downregulated </w:t>
      </w:r>
      <w:r w:rsidRPr="091728DB">
        <w:rPr>
          <w:rFonts w:ascii="Times New Roman" w:eastAsia="Times New Roman" w:hAnsi="Times New Roman" w:cs="Times New Roman"/>
          <w:b/>
          <w:bCs/>
          <w:color w:val="000000" w:themeColor="text1"/>
        </w:rPr>
        <w:t xml:space="preserve">(C) </w:t>
      </w:r>
      <w:r w:rsidRPr="091728DB">
        <w:rPr>
          <w:rFonts w:ascii="Times New Roman" w:eastAsia="Times New Roman" w:hAnsi="Times New Roman" w:cs="Times New Roman"/>
          <w:color w:val="000000" w:themeColor="text1"/>
        </w:rPr>
        <w:t>in mice with adolescent CRD compared to controls in the SCN at ZT6. Throughout, enriched processes are shown for male and female mice, with overlap when appropriate, and the significance of these processes is shown as a heatmap for –log10(p-value).</w:t>
      </w:r>
    </w:p>
    <w:p w14:paraId="1956EC37" w14:textId="082C5DA5" w:rsidR="091728DB" w:rsidRDefault="091728DB" w:rsidP="091728DB">
      <w:pPr>
        <w:widowControl w:val="0"/>
        <w:rPr>
          <w:rFonts w:ascii="Times New Roman" w:eastAsia="Times New Roman" w:hAnsi="Times New Roman" w:cs="Times New Roman"/>
          <w:color w:val="000000" w:themeColor="text1"/>
        </w:rPr>
      </w:pPr>
    </w:p>
    <w:p w14:paraId="76310B34" w14:textId="29FD78FC" w:rsidR="19661322" w:rsidRDefault="09E9FA24" w:rsidP="0CC62D4F">
      <w:pPr>
        <w:widowControl w:val="0"/>
        <w:rPr>
          <w:rFonts w:ascii="Times New Roman" w:eastAsia="Times New Roman" w:hAnsi="Times New Roman" w:cs="Times New Roman"/>
        </w:rPr>
      </w:pPr>
      <w:r>
        <w:rPr>
          <w:noProof/>
        </w:rPr>
        <w:lastRenderedPageBreak/>
        <w:drawing>
          <wp:inline distT="0" distB="0" distL="0" distR="0" wp14:anchorId="6250C045" wp14:editId="29EAF414">
            <wp:extent cx="6008160" cy="7724776"/>
            <wp:effectExtent l="0" t="0" r="0" b="0"/>
            <wp:docPr id="1440458533" name="Picture 1440458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6008160" cy="7724776"/>
                    </a:xfrm>
                    <a:prstGeom prst="rect">
                      <a:avLst/>
                    </a:prstGeom>
                  </pic:spPr>
                </pic:pic>
              </a:graphicData>
            </a:graphic>
          </wp:inline>
        </w:drawing>
      </w:r>
    </w:p>
    <w:p w14:paraId="5B150CF0" w14:textId="7FBCF815" w:rsidR="2EE8E8E6" w:rsidRDefault="11F2ECCB" w:rsidP="091728DB">
      <w:pPr>
        <w:widowControl w:val="0"/>
        <w:rPr>
          <w:rFonts w:ascii="Times New Roman" w:eastAsia="Times New Roman" w:hAnsi="Times New Roman" w:cs="Times New Roman"/>
          <w:color w:val="000000" w:themeColor="text1"/>
        </w:rPr>
      </w:pPr>
      <w:r w:rsidRPr="091728DB">
        <w:rPr>
          <w:rFonts w:ascii="Times New Roman" w:eastAsia="Times New Roman" w:hAnsi="Times New Roman" w:cs="Times New Roman"/>
          <w:b/>
          <w:bCs/>
          <w:color w:val="000000" w:themeColor="text1"/>
        </w:rPr>
        <w:t xml:space="preserve">Supplementary Figure </w:t>
      </w:r>
      <w:r w:rsidR="401E33A9" w:rsidRPr="091728DB">
        <w:rPr>
          <w:rFonts w:ascii="Times New Roman" w:eastAsia="Times New Roman" w:hAnsi="Times New Roman" w:cs="Times New Roman"/>
          <w:b/>
          <w:bCs/>
          <w:color w:val="000000" w:themeColor="text1"/>
        </w:rPr>
        <w:t>5</w:t>
      </w:r>
      <w:r w:rsidRPr="091728DB">
        <w:rPr>
          <w:rFonts w:ascii="Times New Roman" w:eastAsia="Times New Roman" w:hAnsi="Times New Roman" w:cs="Times New Roman"/>
          <w:b/>
          <w:bCs/>
          <w:color w:val="000000" w:themeColor="text1"/>
        </w:rPr>
        <w:t>.</w:t>
      </w:r>
      <w:r w:rsidR="3981FFFF" w:rsidRPr="091728DB">
        <w:rPr>
          <w:rFonts w:ascii="Times New Roman" w:eastAsia="Times New Roman" w:hAnsi="Times New Roman" w:cs="Times New Roman"/>
          <w:b/>
          <w:bCs/>
          <w:color w:val="000000" w:themeColor="text1"/>
        </w:rPr>
        <w:t xml:space="preserve"> </w:t>
      </w:r>
      <w:r w:rsidR="5BA1ABCA" w:rsidRPr="091728DB">
        <w:rPr>
          <w:rFonts w:ascii="Times New Roman" w:eastAsia="Times New Roman" w:hAnsi="Times New Roman" w:cs="Times New Roman"/>
          <w:color w:val="000000" w:themeColor="text1"/>
        </w:rPr>
        <w:t xml:space="preserve">The top </w:t>
      </w:r>
      <w:r w:rsidR="3981FFFF" w:rsidRPr="091728DB">
        <w:rPr>
          <w:rFonts w:ascii="Times New Roman" w:eastAsia="Times New Roman" w:hAnsi="Times New Roman" w:cs="Times New Roman"/>
          <w:color w:val="000000" w:themeColor="text1"/>
        </w:rPr>
        <w:t>enriched biological processes are shown for differentially expressed</w:t>
      </w:r>
      <w:r w:rsidR="4EC204C5" w:rsidRPr="091728DB">
        <w:rPr>
          <w:rFonts w:ascii="Times New Roman" w:eastAsia="Times New Roman" w:hAnsi="Times New Roman" w:cs="Times New Roman"/>
          <w:color w:val="000000" w:themeColor="text1"/>
        </w:rPr>
        <w:t xml:space="preserve"> </w:t>
      </w:r>
      <w:r w:rsidR="441B7FC3" w:rsidRPr="091728DB">
        <w:rPr>
          <w:rFonts w:ascii="Times New Roman" w:eastAsia="Times New Roman" w:hAnsi="Times New Roman" w:cs="Times New Roman"/>
          <w:color w:val="000000" w:themeColor="text1"/>
        </w:rPr>
        <w:t xml:space="preserve">(p&lt;0.05) </w:t>
      </w:r>
      <w:r w:rsidR="4EC204C5" w:rsidRPr="091728DB">
        <w:rPr>
          <w:rFonts w:ascii="Times New Roman" w:eastAsia="Times New Roman" w:hAnsi="Times New Roman" w:cs="Times New Roman"/>
          <w:color w:val="000000" w:themeColor="text1"/>
        </w:rPr>
        <w:t>(top), upregulated (middle) and downregulated (bottom)</w:t>
      </w:r>
      <w:r w:rsidR="3981FFFF" w:rsidRPr="091728DB">
        <w:rPr>
          <w:rFonts w:ascii="Times New Roman" w:eastAsia="Times New Roman" w:hAnsi="Times New Roman" w:cs="Times New Roman"/>
          <w:color w:val="000000" w:themeColor="text1"/>
        </w:rPr>
        <w:t xml:space="preserve"> transcripts in the </w:t>
      </w:r>
      <w:r w:rsidR="46F8D052" w:rsidRPr="091728DB">
        <w:rPr>
          <w:rFonts w:ascii="Times New Roman" w:eastAsia="Times New Roman" w:hAnsi="Times New Roman" w:cs="Times New Roman"/>
          <w:color w:val="000000" w:themeColor="text1"/>
        </w:rPr>
        <w:t xml:space="preserve">PFC </w:t>
      </w:r>
      <w:r w:rsidR="46F8D052" w:rsidRPr="091728DB">
        <w:rPr>
          <w:rFonts w:ascii="Times New Roman" w:eastAsia="Times New Roman" w:hAnsi="Times New Roman" w:cs="Times New Roman"/>
          <w:b/>
          <w:bCs/>
          <w:color w:val="000000" w:themeColor="text1"/>
        </w:rPr>
        <w:t xml:space="preserve">(A) </w:t>
      </w:r>
      <w:r w:rsidR="46F8D052" w:rsidRPr="091728DB">
        <w:rPr>
          <w:rFonts w:ascii="Times New Roman" w:eastAsia="Times New Roman" w:hAnsi="Times New Roman" w:cs="Times New Roman"/>
          <w:color w:val="000000" w:themeColor="text1"/>
        </w:rPr>
        <w:t xml:space="preserve">and NAc </w:t>
      </w:r>
      <w:r w:rsidR="46F8D052" w:rsidRPr="091728DB">
        <w:rPr>
          <w:rFonts w:ascii="Times New Roman" w:eastAsia="Times New Roman" w:hAnsi="Times New Roman" w:cs="Times New Roman"/>
          <w:b/>
          <w:bCs/>
          <w:color w:val="000000" w:themeColor="text1"/>
        </w:rPr>
        <w:t xml:space="preserve">(B) </w:t>
      </w:r>
      <w:r w:rsidR="46F8D052" w:rsidRPr="091728DB">
        <w:rPr>
          <w:rFonts w:ascii="Times New Roman" w:eastAsia="Times New Roman" w:hAnsi="Times New Roman" w:cs="Times New Roman"/>
          <w:color w:val="000000" w:themeColor="text1"/>
        </w:rPr>
        <w:t xml:space="preserve">after adolescent CRD at ZT6. </w:t>
      </w:r>
      <w:r w:rsidR="3981FFFF" w:rsidRPr="091728DB">
        <w:rPr>
          <w:rFonts w:ascii="Times New Roman" w:eastAsia="Times New Roman" w:hAnsi="Times New Roman" w:cs="Times New Roman"/>
          <w:color w:val="000000" w:themeColor="text1"/>
        </w:rPr>
        <w:t>Throughout, enriched processes are shown for male and female mice</w:t>
      </w:r>
      <w:r w:rsidR="53EBCE75" w:rsidRPr="091728DB">
        <w:rPr>
          <w:rFonts w:ascii="Times New Roman" w:eastAsia="Times New Roman" w:hAnsi="Times New Roman" w:cs="Times New Roman"/>
          <w:color w:val="000000" w:themeColor="text1"/>
        </w:rPr>
        <w:t xml:space="preserve"> with</w:t>
      </w:r>
      <w:r w:rsidR="3981FFFF" w:rsidRPr="091728DB">
        <w:rPr>
          <w:rFonts w:ascii="Times New Roman" w:eastAsia="Times New Roman" w:hAnsi="Times New Roman" w:cs="Times New Roman"/>
          <w:color w:val="000000" w:themeColor="text1"/>
        </w:rPr>
        <w:t xml:space="preserve"> significance </w:t>
      </w:r>
      <w:r w:rsidR="00371EB3" w:rsidRPr="091728DB">
        <w:rPr>
          <w:rFonts w:ascii="Times New Roman" w:eastAsia="Times New Roman" w:hAnsi="Times New Roman" w:cs="Times New Roman"/>
          <w:color w:val="000000" w:themeColor="text1"/>
        </w:rPr>
        <w:t>indicated by a</w:t>
      </w:r>
      <w:r w:rsidR="3981FFFF" w:rsidRPr="091728DB">
        <w:rPr>
          <w:rFonts w:ascii="Times New Roman" w:eastAsia="Times New Roman" w:hAnsi="Times New Roman" w:cs="Times New Roman"/>
          <w:color w:val="000000" w:themeColor="text1"/>
        </w:rPr>
        <w:t xml:space="preserve"> heatmap for –log10(p-value).</w:t>
      </w:r>
    </w:p>
    <w:p w14:paraId="574277A4" w14:textId="2FA4ED0A" w:rsidR="19661322" w:rsidRDefault="19661322" w:rsidP="4C47CE87">
      <w:pPr>
        <w:widowControl w:val="0"/>
        <w:rPr>
          <w:rFonts w:ascii="Times New Roman" w:eastAsia="Times New Roman" w:hAnsi="Times New Roman" w:cs="Times New Roman"/>
          <w:b/>
          <w:bCs/>
          <w:color w:val="000000" w:themeColor="text1"/>
        </w:rPr>
      </w:pPr>
    </w:p>
    <w:p w14:paraId="269D25AD" w14:textId="18D7A14E" w:rsidR="19661322" w:rsidRDefault="19661322" w:rsidP="19661322">
      <w:pPr>
        <w:widowControl w:val="0"/>
      </w:pPr>
    </w:p>
    <w:p w14:paraId="42E8F9CE" w14:textId="609FC5EE" w:rsidR="28AA316A" w:rsidRDefault="28AA316A" w:rsidP="4C47CE87">
      <w:pPr>
        <w:widowControl w:val="0"/>
        <w:rPr>
          <w:rFonts w:ascii="Times New Roman" w:eastAsia="Times New Roman" w:hAnsi="Times New Roman" w:cs="Times New Roman"/>
          <w:b/>
          <w:bCs/>
          <w:color w:val="000000" w:themeColor="text1"/>
        </w:rPr>
      </w:pPr>
      <w:r>
        <w:rPr>
          <w:noProof/>
        </w:rPr>
        <w:drawing>
          <wp:inline distT="0" distB="0" distL="0" distR="0" wp14:anchorId="1CB80F3A" wp14:editId="50A01FA6">
            <wp:extent cx="5104396" cy="6166383"/>
            <wp:effectExtent l="0" t="0" r="0" b="0"/>
            <wp:docPr id="125414610" name="Picture 12541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5104396" cy="6166383"/>
                    </a:xfrm>
                    <a:prstGeom prst="rect">
                      <a:avLst/>
                    </a:prstGeom>
                  </pic:spPr>
                </pic:pic>
              </a:graphicData>
            </a:graphic>
          </wp:inline>
        </w:drawing>
      </w:r>
    </w:p>
    <w:p w14:paraId="1E80A123" w14:textId="272F2253" w:rsidR="19661322" w:rsidRDefault="19661322" w:rsidP="19661322">
      <w:pPr>
        <w:widowControl w:val="0"/>
        <w:rPr>
          <w:rFonts w:ascii="Times New Roman" w:eastAsia="Times New Roman" w:hAnsi="Times New Roman" w:cs="Times New Roman"/>
          <w:b/>
          <w:bCs/>
          <w:color w:val="000000" w:themeColor="text1"/>
        </w:rPr>
      </w:pPr>
    </w:p>
    <w:p w14:paraId="318FC1ED" w14:textId="4E90B69B" w:rsidR="708DC62E" w:rsidRDefault="11F2ECCB" w:rsidP="091728DB">
      <w:pPr>
        <w:widowControl w:val="0"/>
        <w:rPr>
          <w:rFonts w:ascii="Times New Roman" w:eastAsia="Times New Roman" w:hAnsi="Times New Roman" w:cs="Times New Roman"/>
          <w:color w:val="000000" w:themeColor="text1"/>
        </w:rPr>
      </w:pPr>
      <w:r w:rsidRPr="091728DB">
        <w:rPr>
          <w:rFonts w:ascii="Times New Roman" w:eastAsia="Times New Roman" w:hAnsi="Times New Roman" w:cs="Times New Roman"/>
          <w:b/>
          <w:bCs/>
          <w:color w:val="000000" w:themeColor="text1"/>
        </w:rPr>
        <w:t xml:space="preserve">Supplementary Figure </w:t>
      </w:r>
      <w:r w:rsidR="046219F3" w:rsidRPr="091728DB">
        <w:rPr>
          <w:rFonts w:ascii="Times New Roman" w:eastAsia="Times New Roman" w:hAnsi="Times New Roman" w:cs="Times New Roman"/>
          <w:b/>
          <w:bCs/>
          <w:color w:val="000000" w:themeColor="text1"/>
        </w:rPr>
        <w:t>6</w:t>
      </w:r>
      <w:r w:rsidRPr="091728DB">
        <w:rPr>
          <w:rFonts w:ascii="Times New Roman" w:eastAsia="Times New Roman" w:hAnsi="Times New Roman" w:cs="Times New Roman"/>
          <w:b/>
          <w:bCs/>
          <w:color w:val="000000" w:themeColor="text1"/>
        </w:rPr>
        <w:t>.</w:t>
      </w:r>
      <w:r w:rsidR="333D1625" w:rsidRPr="091728DB">
        <w:rPr>
          <w:rFonts w:ascii="Times New Roman" w:eastAsia="Times New Roman" w:hAnsi="Times New Roman" w:cs="Times New Roman"/>
          <w:b/>
          <w:bCs/>
          <w:color w:val="000000" w:themeColor="text1"/>
        </w:rPr>
        <w:t xml:space="preserve"> </w:t>
      </w:r>
      <w:r w:rsidR="5923FFD4" w:rsidRPr="091728DB">
        <w:rPr>
          <w:rFonts w:ascii="Times New Roman" w:eastAsia="Times New Roman" w:hAnsi="Times New Roman" w:cs="Times New Roman"/>
          <w:color w:val="000000" w:themeColor="text1"/>
        </w:rPr>
        <w:t>Differential</w:t>
      </w:r>
      <w:r w:rsidR="166AD7E4" w:rsidRPr="091728DB">
        <w:rPr>
          <w:rFonts w:ascii="Times New Roman" w:eastAsia="Times New Roman" w:hAnsi="Times New Roman" w:cs="Times New Roman"/>
          <w:color w:val="000000" w:themeColor="text1"/>
        </w:rPr>
        <w:t>ly</w:t>
      </w:r>
      <w:r w:rsidR="5923FFD4" w:rsidRPr="091728DB">
        <w:rPr>
          <w:rFonts w:ascii="Times New Roman" w:eastAsia="Times New Roman" w:hAnsi="Times New Roman" w:cs="Times New Roman"/>
          <w:color w:val="000000" w:themeColor="text1"/>
        </w:rPr>
        <w:t xml:space="preserve"> express</w:t>
      </w:r>
      <w:r w:rsidR="6A2A2EE0" w:rsidRPr="091728DB">
        <w:rPr>
          <w:rFonts w:ascii="Times New Roman" w:eastAsia="Times New Roman" w:hAnsi="Times New Roman" w:cs="Times New Roman"/>
          <w:color w:val="000000" w:themeColor="text1"/>
        </w:rPr>
        <w:t>ed transcripts</w:t>
      </w:r>
      <w:r w:rsidR="5923FFD4" w:rsidRPr="091728DB">
        <w:rPr>
          <w:rFonts w:ascii="Times New Roman" w:eastAsia="Times New Roman" w:hAnsi="Times New Roman" w:cs="Times New Roman"/>
          <w:color w:val="000000" w:themeColor="text1"/>
        </w:rPr>
        <w:t xml:space="preserve"> between control and adolescent CRD</w:t>
      </w:r>
      <w:r w:rsidR="56A1A6EE" w:rsidRPr="091728DB">
        <w:rPr>
          <w:rFonts w:ascii="Times New Roman" w:eastAsia="Times New Roman" w:hAnsi="Times New Roman" w:cs="Times New Roman"/>
          <w:color w:val="000000" w:themeColor="text1"/>
        </w:rPr>
        <w:t xml:space="preserve"> at ZT6</w:t>
      </w:r>
      <w:r w:rsidR="5923FFD4" w:rsidRPr="091728DB">
        <w:rPr>
          <w:rFonts w:ascii="Times New Roman" w:eastAsia="Times New Roman" w:hAnsi="Times New Roman" w:cs="Times New Roman"/>
          <w:color w:val="000000" w:themeColor="text1"/>
        </w:rPr>
        <w:t xml:space="preserve"> is shown in volcano plots</w:t>
      </w:r>
      <w:r w:rsidR="0657052C" w:rsidRPr="091728DB">
        <w:rPr>
          <w:rFonts w:ascii="Times New Roman" w:eastAsia="Times New Roman" w:hAnsi="Times New Roman" w:cs="Times New Roman"/>
          <w:color w:val="000000" w:themeColor="text1"/>
        </w:rPr>
        <w:t xml:space="preserve"> for the </w:t>
      </w:r>
      <w:r w:rsidR="715FF8DC" w:rsidRPr="091728DB">
        <w:rPr>
          <w:rFonts w:ascii="Times New Roman" w:eastAsia="Times New Roman" w:hAnsi="Times New Roman" w:cs="Times New Roman"/>
          <w:color w:val="000000" w:themeColor="text1"/>
        </w:rPr>
        <w:t xml:space="preserve">SCN </w:t>
      </w:r>
      <w:r w:rsidR="715FF8DC" w:rsidRPr="091728DB">
        <w:rPr>
          <w:rFonts w:ascii="Times New Roman" w:eastAsia="Times New Roman" w:hAnsi="Times New Roman" w:cs="Times New Roman"/>
          <w:b/>
          <w:bCs/>
          <w:color w:val="000000" w:themeColor="text1"/>
        </w:rPr>
        <w:t>(A)</w:t>
      </w:r>
      <w:r w:rsidR="715FF8DC" w:rsidRPr="091728DB">
        <w:rPr>
          <w:rFonts w:ascii="Times New Roman" w:eastAsia="Times New Roman" w:hAnsi="Times New Roman" w:cs="Times New Roman"/>
          <w:color w:val="000000" w:themeColor="text1"/>
        </w:rPr>
        <w:t xml:space="preserve">, PFC </w:t>
      </w:r>
      <w:r w:rsidR="715FF8DC" w:rsidRPr="091728DB">
        <w:rPr>
          <w:rFonts w:ascii="Times New Roman" w:eastAsia="Times New Roman" w:hAnsi="Times New Roman" w:cs="Times New Roman"/>
          <w:b/>
          <w:bCs/>
          <w:color w:val="000000" w:themeColor="text1"/>
        </w:rPr>
        <w:t>(B)</w:t>
      </w:r>
      <w:r w:rsidR="715FF8DC" w:rsidRPr="091728DB">
        <w:rPr>
          <w:rFonts w:ascii="Times New Roman" w:eastAsia="Times New Roman" w:hAnsi="Times New Roman" w:cs="Times New Roman"/>
          <w:color w:val="000000" w:themeColor="text1"/>
        </w:rPr>
        <w:t xml:space="preserve">, and NAc </w:t>
      </w:r>
      <w:r w:rsidR="715FF8DC" w:rsidRPr="091728DB">
        <w:rPr>
          <w:rFonts w:ascii="Times New Roman" w:eastAsia="Times New Roman" w:hAnsi="Times New Roman" w:cs="Times New Roman"/>
          <w:b/>
          <w:bCs/>
          <w:color w:val="000000" w:themeColor="text1"/>
        </w:rPr>
        <w:t xml:space="preserve">(C) </w:t>
      </w:r>
      <w:r w:rsidR="715FF8DC" w:rsidRPr="091728DB">
        <w:rPr>
          <w:rFonts w:ascii="Times New Roman" w:eastAsia="Times New Roman" w:hAnsi="Times New Roman" w:cs="Times New Roman"/>
          <w:color w:val="000000" w:themeColor="text1"/>
        </w:rPr>
        <w:t xml:space="preserve">of female </w:t>
      </w:r>
      <w:r w:rsidR="43C56B5E" w:rsidRPr="091728DB">
        <w:rPr>
          <w:rFonts w:ascii="Times New Roman" w:eastAsia="Times New Roman" w:hAnsi="Times New Roman" w:cs="Times New Roman"/>
          <w:color w:val="000000" w:themeColor="text1"/>
        </w:rPr>
        <w:t xml:space="preserve">(left) </w:t>
      </w:r>
      <w:r w:rsidR="715FF8DC" w:rsidRPr="091728DB">
        <w:rPr>
          <w:rFonts w:ascii="Times New Roman" w:eastAsia="Times New Roman" w:hAnsi="Times New Roman" w:cs="Times New Roman"/>
          <w:color w:val="000000" w:themeColor="text1"/>
        </w:rPr>
        <w:t>and male mi</w:t>
      </w:r>
      <w:r w:rsidR="0FBEBEFE" w:rsidRPr="091728DB">
        <w:rPr>
          <w:rFonts w:ascii="Times New Roman" w:eastAsia="Times New Roman" w:hAnsi="Times New Roman" w:cs="Times New Roman"/>
          <w:color w:val="000000" w:themeColor="text1"/>
        </w:rPr>
        <w:t>ce</w:t>
      </w:r>
      <w:r w:rsidR="2CA3D365" w:rsidRPr="091728DB">
        <w:rPr>
          <w:rFonts w:ascii="Times New Roman" w:eastAsia="Times New Roman" w:hAnsi="Times New Roman" w:cs="Times New Roman"/>
          <w:color w:val="000000" w:themeColor="text1"/>
        </w:rPr>
        <w:t xml:space="preserve"> (right). </w:t>
      </w:r>
      <w:r w:rsidR="4A1FD9F6" w:rsidRPr="091728DB">
        <w:rPr>
          <w:rFonts w:ascii="Times New Roman" w:eastAsia="Times New Roman" w:hAnsi="Times New Roman" w:cs="Times New Roman"/>
          <w:color w:val="000000" w:themeColor="text1"/>
        </w:rPr>
        <w:t xml:space="preserve">Horizontal dashed lines represent a cutoff of p &lt; 0.01 and vertical dashed lines represent log2FC cutoffs of </w:t>
      </w:r>
      <w:r w:rsidR="1CCDE300" w:rsidRPr="091728DB">
        <w:rPr>
          <w:rFonts w:ascii="Times New Roman" w:eastAsia="Times New Roman" w:hAnsi="Times New Roman" w:cs="Times New Roman"/>
          <w:color w:val="000000" w:themeColor="text1"/>
          <w:u w:val="single"/>
        </w:rPr>
        <w:t>≤</w:t>
      </w:r>
      <w:r w:rsidR="4A1FD9F6" w:rsidRPr="091728DB">
        <w:rPr>
          <w:rFonts w:ascii="Times New Roman" w:eastAsia="Times New Roman" w:hAnsi="Times New Roman" w:cs="Times New Roman"/>
          <w:color w:val="000000" w:themeColor="text1"/>
        </w:rPr>
        <w:t xml:space="preserve"> -0.26 or </w:t>
      </w:r>
      <w:r w:rsidR="0E56BCB2" w:rsidRPr="091728DB">
        <w:rPr>
          <w:rFonts w:ascii="Times New Roman" w:eastAsia="Times New Roman" w:hAnsi="Times New Roman" w:cs="Times New Roman"/>
          <w:color w:val="000000" w:themeColor="text1"/>
        </w:rPr>
        <w:t>≥</w:t>
      </w:r>
      <w:r w:rsidR="52D56A5C" w:rsidRPr="091728DB">
        <w:rPr>
          <w:rFonts w:ascii="Times New Roman" w:eastAsia="Times New Roman" w:hAnsi="Times New Roman" w:cs="Times New Roman"/>
          <w:color w:val="000000" w:themeColor="text1"/>
        </w:rPr>
        <w:t xml:space="preserve"> 0.26. </w:t>
      </w:r>
      <w:r w:rsidR="742CC859" w:rsidRPr="091728DB">
        <w:rPr>
          <w:rFonts w:ascii="Times New Roman" w:eastAsia="Times New Roman" w:hAnsi="Times New Roman" w:cs="Times New Roman"/>
          <w:color w:val="000000" w:themeColor="text1"/>
        </w:rPr>
        <w:t xml:space="preserve">Transcripts meeting both criteria are represented by red circles, with highly differentially expressed transcripts shown in green. </w:t>
      </w:r>
    </w:p>
    <w:p w14:paraId="464DB415" w14:textId="4DEBB358" w:rsidR="2EE8E8E6" w:rsidRDefault="2EE8E8E6">
      <w:r>
        <w:br w:type="page"/>
      </w:r>
    </w:p>
    <w:p w14:paraId="11C5ACFC" w14:textId="31F49ED7" w:rsidR="52F1727D" w:rsidRDefault="52F1727D" w:rsidP="2EE8E8E6">
      <w:pPr>
        <w:jc w:val="center"/>
        <w:rPr>
          <w:rFonts w:ascii="Times New Roman" w:eastAsia="Times New Roman" w:hAnsi="Times New Roman" w:cs="Times New Roman"/>
          <w:b/>
          <w:bCs/>
          <w:color w:val="000000" w:themeColor="text1"/>
        </w:rPr>
      </w:pPr>
      <w:r w:rsidRPr="2EE8E8E6">
        <w:rPr>
          <w:rFonts w:ascii="Times New Roman" w:eastAsia="Times New Roman" w:hAnsi="Times New Roman" w:cs="Times New Roman"/>
          <w:b/>
          <w:bCs/>
          <w:color w:val="000000" w:themeColor="text1"/>
        </w:rPr>
        <w:lastRenderedPageBreak/>
        <w:t>Supplementa</w:t>
      </w:r>
      <w:r w:rsidR="1335DF6C" w:rsidRPr="2EE8E8E6">
        <w:rPr>
          <w:rFonts w:ascii="Times New Roman" w:eastAsia="Times New Roman" w:hAnsi="Times New Roman" w:cs="Times New Roman"/>
          <w:b/>
          <w:bCs/>
          <w:color w:val="000000" w:themeColor="text1"/>
        </w:rPr>
        <w:t>ry</w:t>
      </w:r>
      <w:r w:rsidRPr="2EE8E8E6">
        <w:rPr>
          <w:rFonts w:ascii="Times New Roman" w:eastAsia="Times New Roman" w:hAnsi="Times New Roman" w:cs="Times New Roman"/>
          <w:b/>
          <w:bCs/>
          <w:color w:val="000000" w:themeColor="text1"/>
        </w:rPr>
        <w:t xml:space="preserve"> Table</w:t>
      </w:r>
      <w:r w:rsidR="7D6B60C6" w:rsidRPr="2EE8E8E6">
        <w:rPr>
          <w:rFonts w:ascii="Times New Roman" w:eastAsia="Times New Roman" w:hAnsi="Times New Roman" w:cs="Times New Roman"/>
          <w:b/>
          <w:bCs/>
          <w:color w:val="000000" w:themeColor="text1"/>
        </w:rPr>
        <w:t>s</w:t>
      </w:r>
    </w:p>
    <w:p w14:paraId="30594A0E" w14:textId="5642D138" w:rsidR="52F1727D" w:rsidRDefault="52F1727D" w:rsidP="0CC62D4F">
      <w:pPr>
        <w:rPr>
          <w:rFonts w:ascii="Times New Roman" w:eastAsia="Times New Roman" w:hAnsi="Times New Roman" w:cs="Times New Roman"/>
          <w:color w:val="000000" w:themeColor="text1"/>
        </w:rPr>
      </w:pPr>
      <w:r w:rsidRPr="0CC62D4F">
        <w:rPr>
          <w:rFonts w:ascii="Times New Roman" w:eastAsia="Times New Roman" w:hAnsi="Times New Roman" w:cs="Times New Roman"/>
          <w:color w:val="000000" w:themeColor="text1"/>
        </w:rPr>
        <w:t xml:space="preserve"> </w:t>
      </w:r>
    </w:p>
    <w:p w14:paraId="2D18300D" w14:textId="3FA001FD" w:rsidR="2FECB7DC" w:rsidRDefault="3F90BAD9" w:rsidP="091728DB">
      <w:pPr>
        <w:rPr>
          <w:rFonts w:ascii="Times New Roman" w:eastAsia="Times New Roman" w:hAnsi="Times New Roman" w:cs="Times New Roman"/>
          <w:color w:val="000000" w:themeColor="text1"/>
        </w:rPr>
      </w:pPr>
      <w:r w:rsidRPr="091728DB">
        <w:rPr>
          <w:rFonts w:ascii="Times New Roman" w:eastAsia="Times New Roman" w:hAnsi="Times New Roman" w:cs="Times New Roman"/>
          <w:b/>
          <w:bCs/>
          <w:color w:val="000000" w:themeColor="text1"/>
        </w:rPr>
        <w:t xml:space="preserve">Supplementary Table 1: </w:t>
      </w:r>
      <w:r w:rsidR="5060BFF2" w:rsidRPr="091728DB">
        <w:rPr>
          <w:rFonts w:ascii="Times New Roman" w:eastAsia="Times New Roman" w:hAnsi="Times New Roman" w:cs="Times New Roman"/>
          <w:color w:val="000000" w:themeColor="text1"/>
        </w:rPr>
        <w:t>List of significantly up and down regulated transcripts at different thresholds in males, females, or both combined.</w:t>
      </w:r>
    </w:p>
    <w:tbl>
      <w:tblPr>
        <w:tblW w:w="0" w:type="auto"/>
        <w:tblLayout w:type="fixed"/>
        <w:tblLook w:val="0420" w:firstRow="1" w:lastRow="0" w:firstColumn="0" w:lastColumn="0" w:noHBand="0" w:noVBand="1"/>
      </w:tblPr>
      <w:tblGrid>
        <w:gridCol w:w="765"/>
        <w:gridCol w:w="1095"/>
        <w:gridCol w:w="1095"/>
        <w:gridCol w:w="990"/>
        <w:gridCol w:w="1065"/>
        <w:gridCol w:w="1185"/>
        <w:gridCol w:w="1095"/>
        <w:gridCol w:w="1065"/>
        <w:gridCol w:w="1125"/>
        <w:gridCol w:w="945"/>
      </w:tblGrid>
      <w:tr w:rsidR="2EE8E8E6" w14:paraId="72EC5FB2" w14:textId="77777777" w:rsidTr="2EE8E8E6">
        <w:trPr>
          <w:trHeight w:val="555"/>
        </w:trPr>
        <w:tc>
          <w:tcPr>
            <w:tcW w:w="7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187CD1D8" w14:textId="2E5B7F36" w:rsidR="2EE8E8E6" w:rsidRDefault="2EE8E8E6" w:rsidP="2EE8E8E6">
            <w:pPr>
              <w:rPr>
                <w:rFonts w:eastAsiaTheme="minorEastAsia"/>
              </w:rPr>
            </w:pPr>
          </w:p>
        </w:tc>
        <w:tc>
          <w:tcPr>
            <w:tcW w:w="3180"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2A2F2519" w14:textId="44073D75" w:rsidR="2EE8E8E6" w:rsidRDefault="2EE8E8E6" w:rsidP="2EE8E8E6">
            <w:pPr>
              <w:rPr>
                <w:rFonts w:eastAsiaTheme="minorEastAsia"/>
                <w:color w:val="000000" w:themeColor="text1"/>
                <w:sz w:val="22"/>
                <w:szCs w:val="22"/>
              </w:rPr>
            </w:pPr>
            <w:r w:rsidRPr="2EE8E8E6">
              <w:rPr>
                <w:rFonts w:eastAsiaTheme="minorEastAsia"/>
                <w:color w:val="000000" w:themeColor="text1"/>
                <w:sz w:val="22"/>
                <w:szCs w:val="22"/>
              </w:rPr>
              <w:t>Males</w:t>
            </w:r>
          </w:p>
          <w:p w14:paraId="7552DE2D" w14:textId="0AB8BF42" w:rsidR="2EE8E8E6" w:rsidRDefault="2EE8E8E6" w:rsidP="2EE8E8E6">
            <w:pPr>
              <w:rPr>
                <w:rFonts w:eastAsiaTheme="minorEastAsia"/>
                <w:color w:val="000000" w:themeColor="text1"/>
                <w:sz w:val="22"/>
                <w:szCs w:val="22"/>
              </w:rPr>
            </w:pPr>
            <w:r w:rsidRPr="2EE8E8E6">
              <w:rPr>
                <w:rFonts w:eastAsiaTheme="minorEastAsia"/>
                <w:color w:val="000000" w:themeColor="text1"/>
                <w:sz w:val="22"/>
                <w:szCs w:val="22"/>
              </w:rPr>
              <w:t>(up/down)</w:t>
            </w:r>
          </w:p>
        </w:tc>
        <w:tc>
          <w:tcPr>
            <w:tcW w:w="334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59F29474" w14:textId="3E7EB6E3" w:rsidR="2EE8E8E6" w:rsidRDefault="2EE8E8E6" w:rsidP="2EE8E8E6">
            <w:pPr>
              <w:rPr>
                <w:rFonts w:eastAsiaTheme="minorEastAsia"/>
                <w:color w:val="000000" w:themeColor="text1"/>
                <w:sz w:val="22"/>
                <w:szCs w:val="22"/>
              </w:rPr>
            </w:pPr>
            <w:r w:rsidRPr="2EE8E8E6">
              <w:rPr>
                <w:rFonts w:eastAsiaTheme="minorEastAsia"/>
                <w:color w:val="000000" w:themeColor="text1"/>
                <w:sz w:val="22"/>
                <w:szCs w:val="22"/>
              </w:rPr>
              <w:t>Females</w:t>
            </w:r>
          </w:p>
          <w:p w14:paraId="2A053E65" w14:textId="2BD85417" w:rsidR="2EE8E8E6" w:rsidRDefault="2EE8E8E6" w:rsidP="2EE8E8E6">
            <w:pPr>
              <w:rPr>
                <w:rFonts w:eastAsiaTheme="minorEastAsia"/>
                <w:color w:val="000000" w:themeColor="text1"/>
                <w:sz w:val="22"/>
                <w:szCs w:val="22"/>
              </w:rPr>
            </w:pPr>
            <w:r w:rsidRPr="2EE8E8E6">
              <w:rPr>
                <w:rFonts w:eastAsiaTheme="minorEastAsia"/>
                <w:color w:val="000000" w:themeColor="text1"/>
                <w:sz w:val="22"/>
                <w:szCs w:val="22"/>
              </w:rPr>
              <w:t>(up/down)</w:t>
            </w:r>
          </w:p>
        </w:tc>
        <w:tc>
          <w:tcPr>
            <w:tcW w:w="313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379916D7" w14:textId="2428C339" w:rsidR="2EE8E8E6" w:rsidRDefault="2EE8E8E6" w:rsidP="2EE8E8E6">
            <w:pPr>
              <w:rPr>
                <w:rFonts w:eastAsiaTheme="minorEastAsia"/>
                <w:color w:val="000000" w:themeColor="text1"/>
                <w:sz w:val="22"/>
                <w:szCs w:val="22"/>
              </w:rPr>
            </w:pPr>
            <w:r w:rsidRPr="2EE8E8E6">
              <w:rPr>
                <w:rFonts w:eastAsiaTheme="minorEastAsia"/>
                <w:color w:val="000000" w:themeColor="text1"/>
                <w:sz w:val="22"/>
                <w:szCs w:val="22"/>
              </w:rPr>
              <w:t>Males and Females</w:t>
            </w:r>
          </w:p>
          <w:p w14:paraId="6D98F111" w14:textId="182A0225" w:rsidR="2EE8E8E6" w:rsidRDefault="2EE8E8E6" w:rsidP="2EE8E8E6">
            <w:pPr>
              <w:rPr>
                <w:rFonts w:eastAsiaTheme="minorEastAsia"/>
                <w:color w:val="000000" w:themeColor="text1"/>
                <w:sz w:val="22"/>
                <w:szCs w:val="22"/>
              </w:rPr>
            </w:pPr>
            <w:r w:rsidRPr="2EE8E8E6">
              <w:rPr>
                <w:rFonts w:eastAsiaTheme="minorEastAsia"/>
                <w:color w:val="000000" w:themeColor="text1"/>
                <w:sz w:val="22"/>
                <w:szCs w:val="22"/>
              </w:rPr>
              <w:t>(up/down)</w:t>
            </w:r>
          </w:p>
        </w:tc>
      </w:tr>
      <w:tr w:rsidR="2EE8E8E6" w14:paraId="7FA775E9" w14:textId="77777777" w:rsidTr="2EE8E8E6">
        <w:trPr>
          <w:trHeight w:val="585"/>
        </w:trPr>
        <w:tc>
          <w:tcPr>
            <w:tcW w:w="7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6BF973F0" w14:textId="688B0E3F" w:rsidR="2EE8E8E6" w:rsidRDefault="2EE8E8E6" w:rsidP="2EE8E8E6">
            <w:pPr>
              <w:rPr>
                <w:rFonts w:eastAsiaTheme="minorEastAsia"/>
              </w:rPr>
            </w:pPr>
          </w:p>
        </w:tc>
        <w:tc>
          <w:tcPr>
            <w:tcW w:w="1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0ED581B8" w14:textId="2A10FA8E" w:rsidR="2EE8E8E6" w:rsidRDefault="2EE8E8E6" w:rsidP="2EE8E8E6">
            <w:pPr>
              <w:rPr>
                <w:rFonts w:eastAsiaTheme="minorEastAsia"/>
                <w:color w:val="000000" w:themeColor="text1"/>
                <w:sz w:val="20"/>
                <w:szCs w:val="20"/>
              </w:rPr>
            </w:pPr>
            <w:r w:rsidRPr="2EE8E8E6">
              <w:rPr>
                <w:rFonts w:eastAsiaTheme="minorEastAsia"/>
                <w:color w:val="000000" w:themeColor="text1"/>
                <w:sz w:val="20"/>
                <w:szCs w:val="20"/>
              </w:rPr>
              <w:t>p&lt;0.01</w:t>
            </w:r>
          </w:p>
        </w:tc>
        <w:tc>
          <w:tcPr>
            <w:tcW w:w="1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0DE76125" w14:textId="307D8661" w:rsidR="2EE8E8E6" w:rsidRDefault="2EE8E8E6" w:rsidP="2EE8E8E6">
            <w:pPr>
              <w:rPr>
                <w:rFonts w:eastAsiaTheme="minorEastAsia"/>
                <w:color w:val="000000" w:themeColor="text1"/>
                <w:sz w:val="20"/>
                <w:szCs w:val="20"/>
              </w:rPr>
            </w:pPr>
            <w:r w:rsidRPr="2EE8E8E6">
              <w:rPr>
                <w:rFonts w:eastAsiaTheme="minorEastAsia"/>
                <w:color w:val="000000" w:themeColor="text1"/>
                <w:sz w:val="20"/>
                <w:szCs w:val="20"/>
              </w:rPr>
              <w:t>p&lt;0.05</w:t>
            </w:r>
          </w:p>
        </w:tc>
        <w:tc>
          <w:tcPr>
            <w:tcW w:w="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2D58FF3C" w14:textId="2BE5C96D" w:rsidR="2EE8E8E6" w:rsidRDefault="2EE8E8E6" w:rsidP="2EE8E8E6">
            <w:pPr>
              <w:rPr>
                <w:rFonts w:eastAsiaTheme="minorEastAsia"/>
                <w:color w:val="000000" w:themeColor="text1"/>
                <w:sz w:val="20"/>
                <w:szCs w:val="20"/>
              </w:rPr>
            </w:pPr>
            <w:r w:rsidRPr="2EE8E8E6">
              <w:rPr>
                <w:rFonts w:eastAsiaTheme="minorEastAsia"/>
                <w:color w:val="000000" w:themeColor="text1"/>
                <w:sz w:val="20"/>
                <w:szCs w:val="20"/>
              </w:rPr>
              <w:t>q&lt;0.05</w:t>
            </w:r>
          </w:p>
        </w:tc>
        <w:tc>
          <w:tcPr>
            <w:tcW w:w="10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672D9239" w14:textId="62B78EBB" w:rsidR="2EE8E8E6" w:rsidRDefault="2EE8E8E6" w:rsidP="2EE8E8E6">
            <w:pPr>
              <w:rPr>
                <w:rFonts w:eastAsiaTheme="minorEastAsia"/>
                <w:color w:val="000000" w:themeColor="text1"/>
                <w:sz w:val="20"/>
                <w:szCs w:val="20"/>
              </w:rPr>
            </w:pPr>
            <w:r w:rsidRPr="2EE8E8E6">
              <w:rPr>
                <w:rFonts w:eastAsiaTheme="minorEastAsia"/>
                <w:color w:val="000000" w:themeColor="text1"/>
                <w:sz w:val="20"/>
                <w:szCs w:val="20"/>
              </w:rPr>
              <w:t>p&lt;0.01</w:t>
            </w:r>
          </w:p>
        </w:tc>
        <w:tc>
          <w:tcPr>
            <w:tcW w:w="11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41923308" w14:textId="3B10D255" w:rsidR="2EE8E8E6" w:rsidRDefault="2EE8E8E6" w:rsidP="2EE8E8E6">
            <w:pPr>
              <w:rPr>
                <w:rFonts w:eastAsiaTheme="minorEastAsia"/>
                <w:color w:val="000000" w:themeColor="text1"/>
                <w:sz w:val="20"/>
                <w:szCs w:val="20"/>
              </w:rPr>
            </w:pPr>
            <w:r w:rsidRPr="2EE8E8E6">
              <w:rPr>
                <w:rFonts w:eastAsiaTheme="minorEastAsia"/>
                <w:color w:val="000000" w:themeColor="text1"/>
                <w:sz w:val="20"/>
                <w:szCs w:val="20"/>
              </w:rPr>
              <w:t>p&lt;0.05</w:t>
            </w:r>
          </w:p>
        </w:tc>
        <w:tc>
          <w:tcPr>
            <w:tcW w:w="1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028CC273" w14:textId="46F71EEF" w:rsidR="2EE8E8E6" w:rsidRDefault="2EE8E8E6" w:rsidP="2EE8E8E6">
            <w:pPr>
              <w:rPr>
                <w:rFonts w:eastAsiaTheme="minorEastAsia"/>
                <w:color w:val="000000" w:themeColor="text1"/>
                <w:sz w:val="20"/>
                <w:szCs w:val="20"/>
              </w:rPr>
            </w:pPr>
            <w:r w:rsidRPr="2EE8E8E6">
              <w:rPr>
                <w:rFonts w:eastAsiaTheme="minorEastAsia"/>
                <w:color w:val="000000" w:themeColor="text1"/>
                <w:sz w:val="20"/>
                <w:szCs w:val="20"/>
              </w:rPr>
              <w:t>q&lt;0.05</w:t>
            </w:r>
          </w:p>
        </w:tc>
        <w:tc>
          <w:tcPr>
            <w:tcW w:w="10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611CBCCE" w14:textId="0B2F2A90" w:rsidR="2EE8E8E6" w:rsidRDefault="2EE8E8E6" w:rsidP="2EE8E8E6">
            <w:pPr>
              <w:rPr>
                <w:rFonts w:eastAsiaTheme="minorEastAsia"/>
                <w:color w:val="000000" w:themeColor="text1"/>
                <w:sz w:val="20"/>
                <w:szCs w:val="20"/>
              </w:rPr>
            </w:pPr>
            <w:r w:rsidRPr="2EE8E8E6">
              <w:rPr>
                <w:rFonts w:eastAsiaTheme="minorEastAsia"/>
                <w:color w:val="000000" w:themeColor="text1"/>
                <w:sz w:val="20"/>
                <w:szCs w:val="20"/>
              </w:rPr>
              <w:t>p&lt;0.01</w:t>
            </w:r>
          </w:p>
        </w:tc>
        <w:tc>
          <w:tcPr>
            <w:tcW w:w="11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67EB3F30" w14:textId="05EFFFF4" w:rsidR="2EE8E8E6" w:rsidRDefault="2EE8E8E6" w:rsidP="2EE8E8E6">
            <w:pPr>
              <w:rPr>
                <w:rFonts w:eastAsiaTheme="minorEastAsia"/>
                <w:color w:val="000000" w:themeColor="text1"/>
                <w:sz w:val="20"/>
                <w:szCs w:val="20"/>
              </w:rPr>
            </w:pPr>
            <w:r w:rsidRPr="2EE8E8E6">
              <w:rPr>
                <w:rFonts w:eastAsiaTheme="minorEastAsia"/>
                <w:color w:val="000000" w:themeColor="text1"/>
                <w:sz w:val="20"/>
                <w:szCs w:val="20"/>
              </w:rPr>
              <w:t>p&lt;0.05</w:t>
            </w:r>
          </w:p>
        </w:tc>
        <w:tc>
          <w:tcPr>
            <w:tcW w:w="9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4F4D00BD" w14:textId="02035417" w:rsidR="2EE8E8E6" w:rsidRDefault="2EE8E8E6" w:rsidP="2EE8E8E6">
            <w:pPr>
              <w:rPr>
                <w:rFonts w:eastAsiaTheme="minorEastAsia"/>
                <w:color w:val="000000" w:themeColor="text1"/>
                <w:sz w:val="20"/>
                <w:szCs w:val="20"/>
              </w:rPr>
            </w:pPr>
            <w:r w:rsidRPr="2EE8E8E6">
              <w:rPr>
                <w:rFonts w:eastAsiaTheme="minorEastAsia"/>
                <w:color w:val="000000" w:themeColor="text1"/>
                <w:sz w:val="20"/>
                <w:szCs w:val="20"/>
              </w:rPr>
              <w:t>q&lt;0.05</w:t>
            </w:r>
          </w:p>
        </w:tc>
      </w:tr>
      <w:tr w:rsidR="2EE8E8E6" w14:paraId="60B899E9" w14:textId="77777777" w:rsidTr="2EE8E8E6">
        <w:trPr>
          <w:trHeight w:val="585"/>
        </w:trPr>
        <w:tc>
          <w:tcPr>
            <w:tcW w:w="7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5F212C4A" w14:textId="3DADB8B5" w:rsidR="2EE8E8E6" w:rsidRDefault="2EE8E8E6" w:rsidP="2EE8E8E6">
            <w:pPr>
              <w:rPr>
                <w:rFonts w:eastAsiaTheme="minorEastAsia"/>
                <w:color w:val="000000" w:themeColor="text1"/>
                <w:sz w:val="22"/>
                <w:szCs w:val="22"/>
              </w:rPr>
            </w:pPr>
            <w:r w:rsidRPr="2EE8E8E6">
              <w:rPr>
                <w:rFonts w:eastAsiaTheme="minorEastAsia"/>
                <w:color w:val="000000" w:themeColor="text1"/>
                <w:sz w:val="22"/>
                <w:szCs w:val="22"/>
              </w:rPr>
              <w:t>SCN</w:t>
            </w:r>
          </w:p>
        </w:tc>
        <w:tc>
          <w:tcPr>
            <w:tcW w:w="1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223F8FCA" w14:textId="3A85CE3E"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476</w:t>
            </w:r>
          </w:p>
          <w:p w14:paraId="53617BE3" w14:textId="1F14516D"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(178/298)</w:t>
            </w:r>
          </w:p>
        </w:tc>
        <w:tc>
          <w:tcPr>
            <w:tcW w:w="1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4D74072B" w14:textId="407D9069"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1251</w:t>
            </w:r>
          </w:p>
          <w:p w14:paraId="039D2BDB" w14:textId="7EC8F638"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(559/692)</w:t>
            </w:r>
          </w:p>
        </w:tc>
        <w:tc>
          <w:tcPr>
            <w:tcW w:w="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62FF347F" w14:textId="2D9973DD"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153</w:t>
            </w:r>
          </w:p>
          <w:p w14:paraId="12B96232" w14:textId="5E27FCED"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(35/118)</w:t>
            </w:r>
          </w:p>
        </w:tc>
        <w:tc>
          <w:tcPr>
            <w:tcW w:w="10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6C76288F" w14:textId="77046E38"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1012</w:t>
            </w:r>
          </w:p>
          <w:p w14:paraId="5545C608" w14:textId="0BF06712"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(574/438)</w:t>
            </w:r>
          </w:p>
        </w:tc>
        <w:tc>
          <w:tcPr>
            <w:tcW w:w="11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2F89AA32" w14:textId="17F56FB5"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2058</w:t>
            </w:r>
          </w:p>
          <w:p w14:paraId="072B286C" w14:textId="3257777B"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(1140/918)</w:t>
            </w:r>
          </w:p>
        </w:tc>
        <w:tc>
          <w:tcPr>
            <w:tcW w:w="1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4FF14C37" w14:textId="75E2F00F"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476</w:t>
            </w:r>
          </w:p>
          <w:p w14:paraId="5D5581E9" w14:textId="5670A24B"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(264/212)</w:t>
            </w:r>
          </w:p>
        </w:tc>
        <w:tc>
          <w:tcPr>
            <w:tcW w:w="10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405BC961" w14:textId="50A6718A"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389</w:t>
            </w:r>
          </w:p>
          <w:p w14:paraId="49DAB0B3" w14:textId="4E673622"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(207/182)</w:t>
            </w:r>
          </w:p>
        </w:tc>
        <w:tc>
          <w:tcPr>
            <w:tcW w:w="11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6FF05332" w14:textId="13FEF6F1"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899</w:t>
            </w:r>
          </w:p>
          <w:p w14:paraId="6895E877" w14:textId="08F05C06"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(429/470)</w:t>
            </w:r>
          </w:p>
        </w:tc>
        <w:tc>
          <w:tcPr>
            <w:tcW w:w="9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0D8F37EF" w14:textId="76C8569A"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25</w:t>
            </w:r>
          </w:p>
          <w:p w14:paraId="088845EA" w14:textId="47E538D2"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(15/10)</w:t>
            </w:r>
          </w:p>
        </w:tc>
      </w:tr>
      <w:tr w:rsidR="2EE8E8E6" w14:paraId="4DDC367A" w14:textId="77777777" w:rsidTr="2EE8E8E6">
        <w:trPr>
          <w:trHeight w:val="585"/>
        </w:trPr>
        <w:tc>
          <w:tcPr>
            <w:tcW w:w="7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475EB8A5" w14:textId="4A4603B1" w:rsidR="2EE8E8E6" w:rsidRDefault="2EE8E8E6" w:rsidP="2EE8E8E6">
            <w:pPr>
              <w:rPr>
                <w:rFonts w:eastAsiaTheme="minorEastAsia"/>
                <w:color w:val="000000" w:themeColor="text1"/>
                <w:sz w:val="22"/>
                <w:szCs w:val="22"/>
              </w:rPr>
            </w:pPr>
            <w:r w:rsidRPr="2EE8E8E6">
              <w:rPr>
                <w:rFonts w:eastAsiaTheme="minorEastAsia"/>
                <w:color w:val="000000" w:themeColor="text1"/>
                <w:sz w:val="22"/>
                <w:szCs w:val="22"/>
              </w:rPr>
              <w:t>PFC</w:t>
            </w:r>
          </w:p>
        </w:tc>
        <w:tc>
          <w:tcPr>
            <w:tcW w:w="1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0D78B7F3" w14:textId="723D5728"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101</w:t>
            </w:r>
          </w:p>
          <w:p w14:paraId="3083FADA" w14:textId="4BD54803"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(48/53)</w:t>
            </w:r>
          </w:p>
        </w:tc>
        <w:tc>
          <w:tcPr>
            <w:tcW w:w="1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6C5C4048" w14:textId="76EF0960"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411</w:t>
            </w:r>
          </w:p>
          <w:p w14:paraId="04E4E5E4" w14:textId="45054F32"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(187/224)</w:t>
            </w:r>
          </w:p>
        </w:tc>
        <w:tc>
          <w:tcPr>
            <w:tcW w:w="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624837CE" w14:textId="4BC5F8E4"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0</w:t>
            </w:r>
          </w:p>
        </w:tc>
        <w:tc>
          <w:tcPr>
            <w:tcW w:w="10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0C160B28" w14:textId="2F84142E"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55</w:t>
            </w:r>
          </w:p>
          <w:p w14:paraId="7B068D6A" w14:textId="0B0282D6"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(30/25)</w:t>
            </w:r>
          </w:p>
        </w:tc>
        <w:tc>
          <w:tcPr>
            <w:tcW w:w="11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5A13068B" w14:textId="5079DF75"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277</w:t>
            </w:r>
          </w:p>
          <w:p w14:paraId="180BE3FF" w14:textId="23A2BA3E"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(137/140)</w:t>
            </w:r>
          </w:p>
        </w:tc>
        <w:tc>
          <w:tcPr>
            <w:tcW w:w="1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1DEDD2F9" w14:textId="753C9DCD"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0</w:t>
            </w:r>
          </w:p>
        </w:tc>
        <w:tc>
          <w:tcPr>
            <w:tcW w:w="10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5B230E60" w14:textId="58C8CE15"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17</w:t>
            </w:r>
          </w:p>
          <w:p w14:paraId="1E4D7D32" w14:textId="660A3225"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(11/6)</w:t>
            </w:r>
          </w:p>
        </w:tc>
        <w:tc>
          <w:tcPr>
            <w:tcW w:w="11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6B9D6573" w14:textId="34F27AD2"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113</w:t>
            </w:r>
          </w:p>
          <w:p w14:paraId="297E7D4B" w14:textId="73B461AE"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(76/37)</w:t>
            </w:r>
          </w:p>
        </w:tc>
        <w:tc>
          <w:tcPr>
            <w:tcW w:w="9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7DB8E47D" w14:textId="03B0946F"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0</w:t>
            </w:r>
          </w:p>
        </w:tc>
      </w:tr>
      <w:tr w:rsidR="2EE8E8E6" w14:paraId="68451F04" w14:textId="77777777" w:rsidTr="2EE8E8E6">
        <w:trPr>
          <w:trHeight w:val="585"/>
        </w:trPr>
        <w:tc>
          <w:tcPr>
            <w:tcW w:w="7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00AEAA07" w14:textId="2A29C809" w:rsidR="2EE8E8E6" w:rsidRDefault="2EE8E8E6" w:rsidP="2EE8E8E6">
            <w:pPr>
              <w:rPr>
                <w:rFonts w:eastAsiaTheme="minorEastAsia"/>
                <w:color w:val="000000" w:themeColor="text1"/>
                <w:sz w:val="22"/>
                <w:szCs w:val="22"/>
              </w:rPr>
            </w:pPr>
            <w:r w:rsidRPr="2EE8E8E6">
              <w:rPr>
                <w:rFonts w:eastAsiaTheme="minorEastAsia"/>
                <w:color w:val="000000" w:themeColor="text1"/>
                <w:sz w:val="22"/>
                <w:szCs w:val="22"/>
              </w:rPr>
              <w:t>NAc</w:t>
            </w:r>
          </w:p>
        </w:tc>
        <w:tc>
          <w:tcPr>
            <w:tcW w:w="1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7C8A91F6" w14:textId="3744368E"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18</w:t>
            </w:r>
          </w:p>
          <w:p w14:paraId="7D8AF5C7" w14:textId="66BDDBD5"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(3/15)</w:t>
            </w:r>
          </w:p>
        </w:tc>
        <w:tc>
          <w:tcPr>
            <w:tcW w:w="1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2AA859D9" w14:textId="6AA4AF10"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93</w:t>
            </w:r>
          </w:p>
          <w:p w14:paraId="10E6B650" w14:textId="095D85BD"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(36/57)</w:t>
            </w:r>
          </w:p>
        </w:tc>
        <w:tc>
          <w:tcPr>
            <w:tcW w:w="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4CF238EA" w14:textId="19706C35"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0</w:t>
            </w:r>
          </w:p>
        </w:tc>
        <w:tc>
          <w:tcPr>
            <w:tcW w:w="10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0D59EF29" w14:textId="73B937EC"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13</w:t>
            </w:r>
          </w:p>
          <w:p w14:paraId="06EA28A9" w14:textId="457BF2F6"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(6/7)</w:t>
            </w:r>
          </w:p>
        </w:tc>
        <w:tc>
          <w:tcPr>
            <w:tcW w:w="11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690F2BAC" w14:textId="2335EEDE"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116</w:t>
            </w:r>
          </w:p>
          <w:p w14:paraId="7D1E4740" w14:textId="7484055C"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(70/46)</w:t>
            </w:r>
          </w:p>
        </w:tc>
        <w:tc>
          <w:tcPr>
            <w:tcW w:w="1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6314B28F" w14:textId="44B7532F"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0</w:t>
            </w:r>
          </w:p>
        </w:tc>
        <w:tc>
          <w:tcPr>
            <w:tcW w:w="10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58B56750" w14:textId="3EA4920A"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 xml:space="preserve">5 </w:t>
            </w:r>
          </w:p>
          <w:p w14:paraId="7962ABE2" w14:textId="331A5AF7"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(4/1)</w:t>
            </w:r>
          </w:p>
        </w:tc>
        <w:tc>
          <w:tcPr>
            <w:tcW w:w="11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70ACE5D9" w14:textId="7E13D772"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18</w:t>
            </w:r>
          </w:p>
          <w:p w14:paraId="734EA48F" w14:textId="15918696"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(11/7)</w:t>
            </w:r>
          </w:p>
        </w:tc>
        <w:tc>
          <w:tcPr>
            <w:tcW w:w="9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tcPr>
          <w:p w14:paraId="643BF08D" w14:textId="3EF2468B" w:rsidR="2EE8E8E6" w:rsidRDefault="2EE8E8E6" w:rsidP="2EE8E8E6">
            <w:pPr>
              <w:rPr>
                <w:rFonts w:ascii="Arial" w:eastAsia="Arial" w:hAnsi="Arial" w:cs="Arial"/>
                <w:color w:val="000000" w:themeColor="text1"/>
                <w:sz w:val="18"/>
                <w:szCs w:val="18"/>
              </w:rPr>
            </w:pPr>
            <w:r w:rsidRPr="2EE8E8E6">
              <w:rPr>
                <w:rFonts w:ascii="Arial" w:eastAsia="Arial" w:hAnsi="Arial" w:cs="Arial"/>
                <w:color w:val="000000" w:themeColor="text1"/>
                <w:sz w:val="18"/>
                <w:szCs w:val="18"/>
              </w:rPr>
              <w:t>0</w:t>
            </w:r>
            <w:r w:rsidRPr="2EE8E8E6">
              <w:rPr>
                <w:rFonts w:ascii="Times New Roman" w:eastAsia="Times New Roman" w:hAnsi="Times New Roman" w:cs="Times New Roman"/>
                <w:b/>
                <w:bCs/>
                <w:color w:val="000000" w:themeColor="text1"/>
              </w:rPr>
              <w:t xml:space="preserve"> </w:t>
            </w:r>
          </w:p>
        </w:tc>
      </w:tr>
    </w:tbl>
    <w:p w14:paraId="33A4118A" w14:textId="4859F900" w:rsidR="65E08A0B" w:rsidRDefault="65E08A0B" w:rsidP="2EE8E8E6">
      <w:pPr>
        <w:rPr>
          <w:rFonts w:ascii="Times New Roman" w:eastAsia="Times New Roman" w:hAnsi="Times New Roman" w:cs="Times New Roman"/>
          <w:color w:val="000000" w:themeColor="text1"/>
        </w:rPr>
      </w:pPr>
    </w:p>
    <w:p w14:paraId="0ABB898E" w14:textId="4FC53EF1" w:rsidR="436BB098" w:rsidRDefault="65F8057F" w:rsidP="091728DB">
      <w:pPr>
        <w:rPr>
          <w:rFonts w:ascii="Times New Roman" w:eastAsia="Times New Roman" w:hAnsi="Times New Roman" w:cs="Times New Roman"/>
          <w:color w:val="000000" w:themeColor="text1"/>
        </w:rPr>
      </w:pPr>
      <w:r w:rsidRPr="091728DB">
        <w:rPr>
          <w:rFonts w:ascii="Times New Roman" w:eastAsia="Times New Roman" w:hAnsi="Times New Roman" w:cs="Times New Roman"/>
          <w:b/>
          <w:bCs/>
          <w:color w:val="000000" w:themeColor="text1"/>
        </w:rPr>
        <w:t xml:space="preserve">Supplementary Table </w:t>
      </w:r>
      <w:r w:rsidR="3BE6A572" w:rsidRPr="091728DB">
        <w:rPr>
          <w:rFonts w:ascii="Times New Roman" w:eastAsia="Times New Roman" w:hAnsi="Times New Roman" w:cs="Times New Roman"/>
          <w:b/>
          <w:bCs/>
          <w:color w:val="000000" w:themeColor="text1"/>
        </w:rPr>
        <w:t>2</w:t>
      </w:r>
      <w:r w:rsidRPr="091728DB">
        <w:rPr>
          <w:rFonts w:ascii="Times New Roman" w:eastAsia="Times New Roman" w:hAnsi="Times New Roman" w:cs="Times New Roman"/>
          <w:color w:val="000000" w:themeColor="text1"/>
        </w:rPr>
        <w:t xml:space="preserve">: Tables showing sample sizes </w:t>
      </w:r>
      <w:r w:rsidR="44B4B0FC" w:rsidRPr="091728DB">
        <w:rPr>
          <w:rFonts w:ascii="Times New Roman" w:eastAsia="Times New Roman" w:hAnsi="Times New Roman" w:cs="Times New Roman"/>
          <w:color w:val="000000" w:themeColor="text1"/>
        </w:rPr>
        <w:t xml:space="preserve">for </w:t>
      </w:r>
      <w:r w:rsidR="5CB4D11E" w:rsidRPr="091728DB">
        <w:rPr>
          <w:rFonts w:ascii="Times New Roman" w:eastAsia="Times New Roman" w:hAnsi="Times New Roman" w:cs="Times New Roman"/>
          <w:color w:val="000000" w:themeColor="text1"/>
        </w:rPr>
        <w:t xml:space="preserve">each group. Does not include </w:t>
      </w:r>
      <w:r w:rsidR="44B4B0FC" w:rsidRPr="091728DB">
        <w:rPr>
          <w:rFonts w:ascii="Times New Roman" w:eastAsia="Times New Roman" w:hAnsi="Times New Roman" w:cs="Times New Roman"/>
          <w:color w:val="000000" w:themeColor="text1"/>
        </w:rPr>
        <w:t>behavior</w:t>
      </w:r>
      <w:r w:rsidR="384811AA" w:rsidRPr="091728DB">
        <w:rPr>
          <w:rFonts w:ascii="Times New Roman" w:eastAsia="Times New Roman" w:hAnsi="Times New Roman" w:cs="Times New Roman"/>
          <w:color w:val="000000" w:themeColor="text1"/>
        </w:rPr>
        <w:t>al measure</w:t>
      </w:r>
      <w:r w:rsidR="6F223726" w:rsidRPr="091728DB">
        <w:rPr>
          <w:rFonts w:ascii="Times New Roman" w:eastAsia="Times New Roman" w:hAnsi="Times New Roman" w:cs="Times New Roman"/>
          <w:color w:val="000000" w:themeColor="text1"/>
        </w:rPr>
        <w:t>s</w:t>
      </w:r>
      <w:r w:rsidR="44B4B0FC" w:rsidRPr="091728DB">
        <w:rPr>
          <w:rFonts w:ascii="Times New Roman" w:eastAsia="Times New Roman" w:hAnsi="Times New Roman" w:cs="Times New Roman"/>
          <w:color w:val="000000" w:themeColor="text1"/>
        </w:rPr>
        <w:t xml:space="preserve"> where individual data points are shown</w:t>
      </w:r>
      <w:r w:rsidR="3433FA57" w:rsidRPr="091728DB">
        <w:rPr>
          <w:rFonts w:ascii="Times New Roman" w:eastAsia="Times New Roman" w:hAnsi="Times New Roman" w:cs="Times New Roman"/>
          <w:color w:val="000000" w:themeColor="text1"/>
        </w:rPr>
        <w:t xml:space="preserve"> in the figures</w:t>
      </w:r>
      <w:r w:rsidR="44B4B0FC" w:rsidRPr="091728DB">
        <w:rPr>
          <w:rFonts w:ascii="Times New Roman" w:eastAsia="Times New Roman" w:hAnsi="Times New Roman" w:cs="Times New Roman"/>
          <w:color w:val="000000" w:themeColor="text1"/>
        </w:rPr>
        <w:t xml:space="preserve">. </w:t>
      </w:r>
      <w:r w:rsidR="52FD6DF0" w:rsidRPr="091728DB">
        <w:rPr>
          <w:rFonts w:ascii="Times New Roman" w:eastAsia="Times New Roman" w:hAnsi="Times New Roman" w:cs="Times New Roman"/>
          <w:color w:val="000000" w:themeColor="text1"/>
        </w:rPr>
        <w:t xml:space="preserve">Sample sizes can decrease over the course of intravenous self-administration, due to the presence of occasional outliers and attrition of catheter patency. </w:t>
      </w:r>
    </w:p>
    <w:p w14:paraId="748E96B6" w14:textId="03D88F79" w:rsidR="2EE8E8E6" w:rsidRDefault="2EE8E8E6" w:rsidP="2EE8E8E6">
      <w:pPr>
        <w:rPr>
          <w:rFonts w:ascii="Times New Roman" w:eastAsia="Times New Roman" w:hAnsi="Times New Roman" w:cs="Times New Roman"/>
          <w:color w:val="000000" w:themeColor="text1"/>
        </w:rPr>
      </w:pPr>
    </w:p>
    <w:tbl>
      <w:tblPr>
        <w:tblStyle w:val="TableGrid"/>
        <w:tblW w:w="0" w:type="auto"/>
        <w:tblLook w:val="06A0" w:firstRow="1" w:lastRow="0" w:firstColumn="1" w:lastColumn="0" w:noHBand="1" w:noVBand="1"/>
      </w:tblPr>
      <w:tblGrid>
        <w:gridCol w:w="2940"/>
        <w:gridCol w:w="2040"/>
        <w:gridCol w:w="2055"/>
        <w:gridCol w:w="1845"/>
        <w:gridCol w:w="1695"/>
      </w:tblGrid>
      <w:tr w:rsidR="2EE8E8E6" w14:paraId="29FFB2D6" w14:textId="77777777" w:rsidTr="2EE8E8E6">
        <w:trPr>
          <w:trHeight w:val="300"/>
        </w:trPr>
        <w:tc>
          <w:tcPr>
            <w:tcW w:w="2940" w:type="dxa"/>
          </w:tcPr>
          <w:p w14:paraId="3BC62DD9" w14:textId="7232FF30" w:rsidR="2EE8E8E6" w:rsidRDefault="2EE8E8E6" w:rsidP="2EE8E8E6">
            <w:pPr>
              <w:rPr>
                <w:rFonts w:ascii="Times New Roman" w:eastAsia="Times New Roman" w:hAnsi="Times New Roman" w:cs="Times New Roman"/>
                <w:color w:val="000000" w:themeColor="text1"/>
              </w:rPr>
            </w:pPr>
          </w:p>
        </w:tc>
        <w:tc>
          <w:tcPr>
            <w:tcW w:w="2040" w:type="dxa"/>
          </w:tcPr>
          <w:p w14:paraId="2E4BE54F" w14:textId="50D86647"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Female control</w:t>
            </w:r>
          </w:p>
        </w:tc>
        <w:tc>
          <w:tcPr>
            <w:tcW w:w="2055" w:type="dxa"/>
          </w:tcPr>
          <w:p w14:paraId="2690FC2F" w14:textId="70CE4EBD"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Female shift</w:t>
            </w:r>
          </w:p>
        </w:tc>
        <w:tc>
          <w:tcPr>
            <w:tcW w:w="1845" w:type="dxa"/>
          </w:tcPr>
          <w:p w14:paraId="0190DA37" w14:textId="184C59E3"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Male control</w:t>
            </w:r>
          </w:p>
        </w:tc>
        <w:tc>
          <w:tcPr>
            <w:tcW w:w="1695" w:type="dxa"/>
          </w:tcPr>
          <w:p w14:paraId="517DD775" w14:textId="053C0C16"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Male shift</w:t>
            </w:r>
          </w:p>
        </w:tc>
      </w:tr>
      <w:tr w:rsidR="2EE8E8E6" w14:paraId="0A4F7730" w14:textId="77777777" w:rsidTr="2EE8E8E6">
        <w:trPr>
          <w:trHeight w:val="300"/>
        </w:trPr>
        <w:tc>
          <w:tcPr>
            <w:tcW w:w="2940" w:type="dxa"/>
          </w:tcPr>
          <w:p w14:paraId="07AB4920" w14:textId="07CBEB04"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 xml:space="preserve">I.V. : Acquisition </w:t>
            </w:r>
          </w:p>
        </w:tc>
        <w:tc>
          <w:tcPr>
            <w:tcW w:w="2040" w:type="dxa"/>
          </w:tcPr>
          <w:p w14:paraId="2279C7D4" w14:textId="5E011D8A"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13</w:t>
            </w:r>
          </w:p>
        </w:tc>
        <w:tc>
          <w:tcPr>
            <w:tcW w:w="2055" w:type="dxa"/>
          </w:tcPr>
          <w:p w14:paraId="5DB90362" w14:textId="6A81F526"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18</w:t>
            </w:r>
          </w:p>
        </w:tc>
        <w:tc>
          <w:tcPr>
            <w:tcW w:w="1845" w:type="dxa"/>
          </w:tcPr>
          <w:p w14:paraId="5BD0ADFB" w14:textId="39498C41"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16</w:t>
            </w:r>
          </w:p>
        </w:tc>
        <w:tc>
          <w:tcPr>
            <w:tcW w:w="1695" w:type="dxa"/>
          </w:tcPr>
          <w:p w14:paraId="2A70F139" w14:textId="2B8A208D"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15 (1)</w:t>
            </w:r>
          </w:p>
        </w:tc>
      </w:tr>
      <w:tr w:rsidR="2EE8E8E6" w14:paraId="2C0F43AD" w14:textId="77777777" w:rsidTr="2EE8E8E6">
        <w:trPr>
          <w:trHeight w:val="300"/>
        </w:trPr>
        <w:tc>
          <w:tcPr>
            <w:tcW w:w="2940" w:type="dxa"/>
          </w:tcPr>
          <w:p w14:paraId="4D6F7FCD" w14:textId="568B502B"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I.V. : Dose response</w:t>
            </w:r>
          </w:p>
        </w:tc>
        <w:tc>
          <w:tcPr>
            <w:tcW w:w="2040" w:type="dxa"/>
          </w:tcPr>
          <w:p w14:paraId="28511721" w14:textId="1C5AE24B"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13</w:t>
            </w:r>
          </w:p>
        </w:tc>
        <w:tc>
          <w:tcPr>
            <w:tcW w:w="2055" w:type="dxa"/>
          </w:tcPr>
          <w:p w14:paraId="464271DA" w14:textId="2B129F5F"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17</w:t>
            </w:r>
          </w:p>
        </w:tc>
        <w:tc>
          <w:tcPr>
            <w:tcW w:w="1845" w:type="dxa"/>
          </w:tcPr>
          <w:p w14:paraId="293E68AB" w14:textId="3EECA719"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15 (1)</w:t>
            </w:r>
          </w:p>
        </w:tc>
        <w:tc>
          <w:tcPr>
            <w:tcW w:w="1695" w:type="dxa"/>
          </w:tcPr>
          <w:p w14:paraId="3576946D" w14:textId="459C9696"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16</w:t>
            </w:r>
          </w:p>
        </w:tc>
      </w:tr>
      <w:tr w:rsidR="2EE8E8E6" w14:paraId="1EF0A4B3" w14:textId="77777777" w:rsidTr="2EE8E8E6">
        <w:trPr>
          <w:trHeight w:val="300"/>
        </w:trPr>
        <w:tc>
          <w:tcPr>
            <w:tcW w:w="2940" w:type="dxa"/>
          </w:tcPr>
          <w:p w14:paraId="412DECE8" w14:textId="0927807F"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I.V. : Extinction</w:t>
            </w:r>
          </w:p>
        </w:tc>
        <w:tc>
          <w:tcPr>
            <w:tcW w:w="2040" w:type="dxa"/>
          </w:tcPr>
          <w:p w14:paraId="56C68602" w14:textId="7D53EE1F"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10</w:t>
            </w:r>
          </w:p>
        </w:tc>
        <w:tc>
          <w:tcPr>
            <w:tcW w:w="2055" w:type="dxa"/>
          </w:tcPr>
          <w:p w14:paraId="4D6D43FB" w14:textId="24D784F4"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11</w:t>
            </w:r>
          </w:p>
        </w:tc>
        <w:tc>
          <w:tcPr>
            <w:tcW w:w="1845" w:type="dxa"/>
          </w:tcPr>
          <w:p w14:paraId="2D3B02A2" w14:textId="45934566"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9</w:t>
            </w:r>
          </w:p>
        </w:tc>
        <w:tc>
          <w:tcPr>
            <w:tcW w:w="1695" w:type="dxa"/>
          </w:tcPr>
          <w:p w14:paraId="6955C91A" w14:textId="53E596D6"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13</w:t>
            </w:r>
          </w:p>
        </w:tc>
      </w:tr>
      <w:tr w:rsidR="2EE8E8E6" w14:paraId="2A7405E2" w14:textId="77777777" w:rsidTr="2EE8E8E6">
        <w:trPr>
          <w:trHeight w:val="300"/>
        </w:trPr>
        <w:tc>
          <w:tcPr>
            <w:tcW w:w="2940" w:type="dxa"/>
          </w:tcPr>
          <w:p w14:paraId="3413F307" w14:textId="34B6CFDB"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 xml:space="preserve">RNAseq </w:t>
            </w:r>
          </w:p>
        </w:tc>
        <w:tc>
          <w:tcPr>
            <w:tcW w:w="2040" w:type="dxa"/>
          </w:tcPr>
          <w:p w14:paraId="135FA92B" w14:textId="5351BDB7" w:rsidR="2EE8E8E6" w:rsidRDefault="2EE8E8E6" w:rsidP="2EE8E8E6">
            <w:pPr>
              <w:rPr>
                <w:rFonts w:ascii="Times New Roman" w:eastAsia="Times New Roman" w:hAnsi="Times New Roman" w:cs="Times New Roman"/>
                <w:color w:val="000000" w:themeColor="text1"/>
              </w:rPr>
            </w:pPr>
            <w:r w:rsidRPr="2EE8E8E6">
              <w:rPr>
                <w:rFonts w:ascii="Times New Roman" w:eastAsia="Times New Roman" w:hAnsi="Times New Roman" w:cs="Times New Roman"/>
                <w:color w:val="000000" w:themeColor="text1"/>
              </w:rPr>
              <w:t xml:space="preserve"> 4</w:t>
            </w:r>
          </w:p>
        </w:tc>
        <w:tc>
          <w:tcPr>
            <w:tcW w:w="2055" w:type="dxa"/>
          </w:tcPr>
          <w:p w14:paraId="56799944" w14:textId="426389A9" w:rsidR="2EE8E8E6" w:rsidRDefault="2EE8E8E6" w:rsidP="2EE8E8E6">
            <w:r w:rsidRPr="2EE8E8E6">
              <w:rPr>
                <w:rFonts w:ascii="Times New Roman" w:eastAsia="Times New Roman" w:hAnsi="Times New Roman" w:cs="Times New Roman"/>
                <w:color w:val="000000" w:themeColor="text1"/>
              </w:rPr>
              <w:t>5</w:t>
            </w:r>
          </w:p>
        </w:tc>
        <w:tc>
          <w:tcPr>
            <w:tcW w:w="1845" w:type="dxa"/>
          </w:tcPr>
          <w:p w14:paraId="3614BB82" w14:textId="38E568F3" w:rsidR="2EE8E8E6" w:rsidRDefault="2EE8E8E6" w:rsidP="2EE8E8E6">
            <w:r w:rsidRPr="2EE8E8E6">
              <w:rPr>
                <w:rFonts w:ascii="Times New Roman" w:eastAsia="Times New Roman" w:hAnsi="Times New Roman" w:cs="Times New Roman"/>
                <w:color w:val="000000" w:themeColor="text1"/>
              </w:rPr>
              <w:t>5</w:t>
            </w:r>
          </w:p>
        </w:tc>
        <w:tc>
          <w:tcPr>
            <w:tcW w:w="1695" w:type="dxa"/>
          </w:tcPr>
          <w:p w14:paraId="7EAEFF34" w14:textId="0626A71A" w:rsidR="2EE8E8E6" w:rsidRDefault="2EE8E8E6" w:rsidP="2EE8E8E6">
            <w:r w:rsidRPr="2EE8E8E6">
              <w:rPr>
                <w:rFonts w:ascii="Times New Roman" w:eastAsia="Times New Roman" w:hAnsi="Times New Roman" w:cs="Times New Roman"/>
                <w:color w:val="000000" w:themeColor="text1"/>
              </w:rPr>
              <w:t>5</w:t>
            </w:r>
          </w:p>
        </w:tc>
      </w:tr>
    </w:tbl>
    <w:p w14:paraId="5959FCB7" w14:textId="6A8D0FF5" w:rsidR="2EE8E8E6" w:rsidRDefault="2EE8E8E6" w:rsidP="2EE8E8E6">
      <w:pPr>
        <w:rPr>
          <w:rFonts w:ascii="Times New Roman" w:eastAsia="Times New Roman" w:hAnsi="Times New Roman" w:cs="Times New Roman"/>
          <w:color w:val="000000" w:themeColor="text1"/>
        </w:rPr>
      </w:pPr>
    </w:p>
    <w:p w14:paraId="3B998F1F" w14:textId="02C83ECF" w:rsidR="65E08A0B" w:rsidRDefault="65E08A0B" w:rsidP="2EE8E8E6">
      <w:pPr>
        <w:rPr>
          <w:rFonts w:ascii="Times New Roman" w:eastAsia="Times New Roman" w:hAnsi="Times New Roman" w:cs="Times New Roman"/>
          <w:color w:val="000000" w:themeColor="text1"/>
        </w:rPr>
      </w:pPr>
    </w:p>
    <w:p w14:paraId="1C589134" w14:textId="6A239D15" w:rsidR="2449B2AD" w:rsidRDefault="3EA4FB0F" w:rsidP="091728DB">
      <w:pPr>
        <w:rPr>
          <w:rFonts w:ascii="Times New Roman" w:eastAsia="Times New Roman" w:hAnsi="Times New Roman" w:cs="Times New Roman"/>
          <w:color w:val="000000" w:themeColor="text1"/>
        </w:rPr>
      </w:pPr>
      <w:r w:rsidRPr="091728DB">
        <w:rPr>
          <w:rFonts w:ascii="Times New Roman" w:eastAsia="Times New Roman" w:hAnsi="Times New Roman" w:cs="Times New Roman"/>
          <w:b/>
          <w:bCs/>
          <w:color w:val="000000" w:themeColor="text1"/>
        </w:rPr>
        <w:t xml:space="preserve">Supplementary Table </w:t>
      </w:r>
      <w:r w:rsidR="4883734B" w:rsidRPr="091728DB">
        <w:rPr>
          <w:rFonts w:ascii="Times New Roman" w:eastAsia="Times New Roman" w:hAnsi="Times New Roman" w:cs="Times New Roman"/>
          <w:b/>
          <w:bCs/>
          <w:color w:val="000000" w:themeColor="text1"/>
        </w:rPr>
        <w:t>3</w:t>
      </w:r>
      <w:r w:rsidR="4F3BE2D8" w:rsidRPr="091728DB">
        <w:rPr>
          <w:rFonts w:ascii="Times New Roman" w:eastAsia="Times New Roman" w:hAnsi="Times New Roman" w:cs="Times New Roman"/>
          <w:b/>
          <w:bCs/>
          <w:color w:val="000000" w:themeColor="text1"/>
        </w:rPr>
        <w:t>-</w:t>
      </w:r>
      <w:r w:rsidR="5F3EED42" w:rsidRPr="091728DB">
        <w:rPr>
          <w:rFonts w:ascii="Times New Roman" w:eastAsia="Times New Roman" w:hAnsi="Times New Roman" w:cs="Times New Roman"/>
          <w:b/>
          <w:bCs/>
          <w:color w:val="000000" w:themeColor="text1"/>
        </w:rPr>
        <w:t>7</w:t>
      </w:r>
      <w:r w:rsidRPr="091728DB">
        <w:rPr>
          <w:rFonts w:ascii="Times New Roman" w:eastAsia="Times New Roman" w:hAnsi="Times New Roman" w:cs="Times New Roman"/>
          <w:b/>
          <w:bCs/>
          <w:color w:val="000000" w:themeColor="text1"/>
        </w:rPr>
        <w:t>:</w:t>
      </w:r>
      <w:r w:rsidR="06A7E531" w:rsidRPr="091728DB">
        <w:rPr>
          <w:rFonts w:ascii="Times New Roman" w:eastAsia="Times New Roman" w:hAnsi="Times New Roman" w:cs="Times New Roman"/>
          <w:b/>
          <w:bCs/>
          <w:color w:val="000000" w:themeColor="text1"/>
        </w:rPr>
        <w:t xml:space="preserve"> </w:t>
      </w:r>
      <w:r w:rsidR="06A7E531" w:rsidRPr="091728DB">
        <w:rPr>
          <w:rFonts w:ascii="Times New Roman" w:eastAsia="Times New Roman" w:hAnsi="Times New Roman" w:cs="Times New Roman"/>
          <w:color w:val="000000" w:themeColor="text1"/>
        </w:rPr>
        <w:t xml:space="preserve">Tables showing statistical analysis, test statistic, p-value, mean difference and confidence intervals for each figure 1-5. </w:t>
      </w:r>
    </w:p>
    <w:tbl>
      <w:tblPr>
        <w:tblStyle w:val="TableGrid"/>
        <w:tblW w:w="0" w:type="auto"/>
        <w:tblLayout w:type="fixed"/>
        <w:tblLook w:val="04A0" w:firstRow="1" w:lastRow="0" w:firstColumn="1" w:lastColumn="0" w:noHBand="0" w:noVBand="1"/>
      </w:tblPr>
      <w:tblGrid>
        <w:gridCol w:w="1331"/>
        <w:gridCol w:w="1510"/>
        <w:gridCol w:w="1877"/>
        <w:gridCol w:w="1537"/>
        <w:gridCol w:w="1921"/>
        <w:gridCol w:w="1904"/>
      </w:tblGrid>
      <w:tr w:rsidR="65E08A0B" w14:paraId="155089BA" w14:textId="77777777" w:rsidTr="4329AA97">
        <w:trPr>
          <w:trHeight w:val="300"/>
        </w:trPr>
        <w:tc>
          <w:tcPr>
            <w:tcW w:w="1331" w:type="dxa"/>
            <w:tcBorders>
              <w:top w:val="single" w:sz="8" w:space="0" w:color="auto"/>
              <w:left w:val="single" w:sz="8" w:space="0" w:color="auto"/>
              <w:bottom w:val="single" w:sz="8" w:space="0" w:color="auto"/>
              <w:right w:val="single" w:sz="8" w:space="0" w:color="auto"/>
            </w:tcBorders>
            <w:tcMar>
              <w:left w:w="108" w:type="dxa"/>
              <w:right w:w="108" w:type="dxa"/>
            </w:tcMar>
          </w:tcPr>
          <w:p w14:paraId="51212591" w14:textId="35919576" w:rsidR="65E08A0B" w:rsidRDefault="65E08A0B" w:rsidP="65E08A0B">
            <w:r w:rsidRPr="65E08A0B">
              <w:rPr>
                <w:rFonts w:ascii="Aptos" w:eastAsia="Aptos" w:hAnsi="Aptos" w:cs="Aptos"/>
              </w:rPr>
              <w:t>Figure</w:t>
            </w:r>
          </w:p>
        </w:tc>
        <w:tc>
          <w:tcPr>
            <w:tcW w:w="1510" w:type="dxa"/>
            <w:tcBorders>
              <w:top w:val="single" w:sz="8" w:space="0" w:color="auto"/>
              <w:left w:val="single" w:sz="8" w:space="0" w:color="auto"/>
              <w:bottom w:val="single" w:sz="8" w:space="0" w:color="auto"/>
              <w:right w:val="single" w:sz="8" w:space="0" w:color="auto"/>
            </w:tcBorders>
            <w:tcMar>
              <w:left w:w="108" w:type="dxa"/>
              <w:right w:w="108" w:type="dxa"/>
            </w:tcMar>
          </w:tcPr>
          <w:p w14:paraId="2FE66024" w14:textId="36BB73F0" w:rsidR="65E08A0B" w:rsidRDefault="65E08A0B" w:rsidP="65E08A0B">
            <w:r w:rsidRPr="65E08A0B">
              <w:rPr>
                <w:rFonts w:ascii="Aptos" w:eastAsia="Aptos" w:hAnsi="Aptos" w:cs="Aptos"/>
              </w:rPr>
              <w:t>Test</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51A2B86E" w14:textId="5EB55924" w:rsidR="65E08A0B" w:rsidRDefault="65E08A0B" w:rsidP="65E08A0B">
            <w:r w:rsidRPr="65E08A0B">
              <w:rPr>
                <w:rFonts w:ascii="Aptos" w:eastAsia="Aptos" w:hAnsi="Aptos" w:cs="Aptos"/>
              </w:rPr>
              <w:t>Test statistic</w:t>
            </w:r>
          </w:p>
        </w:tc>
        <w:tc>
          <w:tcPr>
            <w:tcW w:w="1537" w:type="dxa"/>
            <w:tcBorders>
              <w:top w:val="single" w:sz="8" w:space="0" w:color="auto"/>
              <w:left w:val="single" w:sz="8" w:space="0" w:color="auto"/>
              <w:bottom w:val="single" w:sz="8" w:space="0" w:color="auto"/>
              <w:right w:val="single" w:sz="8" w:space="0" w:color="auto"/>
            </w:tcBorders>
            <w:tcMar>
              <w:left w:w="108" w:type="dxa"/>
              <w:right w:w="108" w:type="dxa"/>
            </w:tcMar>
          </w:tcPr>
          <w:p w14:paraId="5F7E4990" w14:textId="7F4B3249" w:rsidR="65E08A0B" w:rsidRDefault="65E08A0B" w:rsidP="65E08A0B">
            <w:r w:rsidRPr="65E08A0B">
              <w:rPr>
                <w:rFonts w:ascii="Aptos" w:eastAsia="Aptos" w:hAnsi="Aptos" w:cs="Aptos"/>
              </w:rPr>
              <w:t>p-value</w:t>
            </w:r>
          </w:p>
        </w:tc>
        <w:tc>
          <w:tcPr>
            <w:tcW w:w="1921" w:type="dxa"/>
            <w:tcBorders>
              <w:top w:val="single" w:sz="8" w:space="0" w:color="auto"/>
              <w:left w:val="single" w:sz="8" w:space="0" w:color="auto"/>
              <w:bottom w:val="single" w:sz="8" w:space="0" w:color="auto"/>
              <w:right w:val="single" w:sz="8" w:space="0" w:color="auto"/>
            </w:tcBorders>
            <w:tcMar>
              <w:left w:w="108" w:type="dxa"/>
              <w:right w:w="108" w:type="dxa"/>
            </w:tcMar>
          </w:tcPr>
          <w:p w14:paraId="0E01A71D" w14:textId="3EF77248" w:rsidR="65E08A0B" w:rsidRDefault="65E08A0B" w:rsidP="65E08A0B">
            <w:r w:rsidRPr="65E08A0B">
              <w:rPr>
                <w:rFonts w:ascii="Aptos" w:eastAsia="Aptos" w:hAnsi="Aptos" w:cs="Aptos"/>
              </w:rPr>
              <w:t>Mean difference</w:t>
            </w:r>
            <w:r w:rsidRPr="65E08A0B">
              <w:rPr>
                <w:rFonts w:ascii="Arial" w:eastAsia="Arial" w:hAnsi="Arial" w:cs="Arial"/>
                <w:sz w:val="20"/>
                <w:szCs w:val="20"/>
              </w:rPr>
              <w:t xml:space="preserve"> ± </w:t>
            </w:r>
            <w:r w:rsidRPr="65E08A0B">
              <w:rPr>
                <w:rFonts w:ascii="Aptos" w:eastAsia="Aptos" w:hAnsi="Aptos" w:cs="Aptos"/>
              </w:rPr>
              <w:t>SE</w:t>
            </w:r>
          </w:p>
        </w:tc>
        <w:tc>
          <w:tcPr>
            <w:tcW w:w="1904" w:type="dxa"/>
            <w:tcBorders>
              <w:top w:val="single" w:sz="8" w:space="0" w:color="auto"/>
              <w:left w:val="single" w:sz="8" w:space="0" w:color="auto"/>
              <w:bottom w:val="single" w:sz="8" w:space="0" w:color="auto"/>
              <w:right w:val="single" w:sz="8" w:space="0" w:color="auto"/>
            </w:tcBorders>
            <w:tcMar>
              <w:left w:w="108" w:type="dxa"/>
              <w:right w:w="108" w:type="dxa"/>
            </w:tcMar>
          </w:tcPr>
          <w:p w14:paraId="2A2A1268" w14:textId="793B9EC3" w:rsidR="65E08A0B" w:rsidRDefault="65E08A0B" w:rsidP="65E08A0B">
            <w:r w:rsidRPr="65E08A0B">
              <w:rPr>
                <w:rFonts w:ascii="Aptos" w:eastAsia="Aptos" w:hAnsi="Aptos" w:cs="Aptos"/>
              </w:rPr>
              <w:t>95% CI</w:t>
            </w:r>
          </w:p>
        </w:tc>
      </w:tr>
      <w:tr w:rsidR="65E08A0B" w14:paraId="5B5984AB" w14:textId="77777777" w:rsidTr="4329AA97">
        <w:trPr>
          <w:trHeight w:val="300"/>
        </w:trPr>
        <w:tc>
          <w:tcPr>
            <w:tcW w:w="1331" w:type="dxa"/>
            <w:tcBorders>
              <w:top w:val="single" w:sz="8" w:space="0" w:color="auto"/>
              <w:left w:val="single" w:sz="8" w:space="0" w:color="auto"/>
              <w:bottom w:val="single" w:sz="8" w:space="0" w:color="auto"/>
              <w:right w:val="single" w:sz="8" w:space="0" w:color="auto"/>
            </w:tcBorders>
            <w:tcMar>
              <w:left w:w="108" w:type="dxa"/>
              <w:right w:w="108" w:type="dxa"/>
            </w:tcMar>
          </w:tcPr>
          <w:p w14:paraId="3764769A" w14:textId="3590171F" w:rsidR="65E08A0B" w:rsidRDefault="65E08A0B" w:rsidP="65E08A0B">
            <w:r w:rsidRPr="65E08A0B">
              <w:rPr>
                <w:rFonts w:ascii="Aptos" w:eastAsia="Aptos" w:hAnsi="Aptos" w:cs="Aptos"/>
              </w:rPr>
              <w:t>Figure 1A</w:t>
            </w:r>
          </w:p>
        </w:tc>
        <w:tc>
          <w:tcPr>
            <w:tcW w:w="1510" w:type="dxa"/>
            <w:tcBorders>
              <w:top w:val="single" w:sz="8" w:space="0" w:color="auto"/>
              <w:left w:val="single" w:sz="8" w:space="0" w:color="auto"/>
              <w:bottom w:val="single" w:sz="8" w:space="0" w:color="auto"/>
              <w:right w:val="single" w:sz="8" w:space="0" w:color="auto"/>
            </w:tcBorders>
            <w:tcMar>
              <w:left w:w="108" w:type="dxa"/>
              <w:right w:w="108" w:type="dxa"/>
            </w:tcMar>
          </w:tcPr>
          <w:p w14:paraId="2112A251" w14:textId="1E088A5C" w:rsidR="65E08A0B" w:rsidRDefault="65E08A0B" w:rsidP="65E08A0B">
            <w:r w:rsidRPr="65E08A0B">
              <w:rPr>
                <w:rFonts w:ascii="Aptos" w:eastAsia="Aptos" w:hAnsi="Aptos" w:cs="Aptos"/>
              </w:rPr>
              <w:t>Unpaired t-test</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054F49F7" w14:textId="2F976AC5" w:rsidR="65E08A0B" w:rsidRDefault="65E08A0B" w:rsidP="65E08A0B">
            <w:r w:rsidRPr="65E08A0B">
              <w:rPr>
                <w:rFonts w:ascii="Arial" w:eastAsia="Arial" w:hAnsi="Arial" w:cs="Arial"/>
                <w:sz w:val="20"/>
                <w:szCs w:val="20"/>
              </w:rPr>
              <w:t>T (36) = 2.070</w:t>
            </w:r>
          </w:p>
          <w:p w14:paraId="16C5E487" w14:textId="1277C4CB" w:rsidR="65E08A0B" w:rsidRDefault="65E08A0B" w:rsidP="65E08A0B">
            <w:r w:rsidRPr="65E08A0B">
              <w:rPr>
                <w:rFonts w:ascii="Aptos" w:eastAsia="Aptos" w:hAnsi="Aptos" w:cs="Aptos"/>
              </w:rPr>
              <w:t xml:space="preserve"> </w:t>
            </w:r>
          </w:p>
        </w:tc>
        <w:tc>
          <w:tcPr>
            <w:tcW w:w="1537" w:type="dxa"/>
            <w:tcBorders>
              <w:top w:val="single" w:sz="8" w:space="0" w:color="auto"/>
              <w:left w:val="single" w:sz="8" w:space="0" w:color="auto"/>
              <w:bottom w:val="single" w:sz="8" w:space="0" w:color="auto"/>
              <w:right w:val="single" w:sz="8" w:space="0" w:color="auto"/>
            </w:tcBorders>
            <w:tcMar>
              <w:left w:w="108" w:type="dxa"/>
              <w:right w:w="108" w:type="dxa"/>
            </w:tcMar>
          </w:tcPr>
          <w:p w14:paraId="43995EF6" w14:textId="2B59F58E" w:rsidR="65E08A0B" w:rsidRDefault="65E08A0B" w:rsidP="65E08A0B">
            <w:r w:rsidRPr="65E08A0B">
              <w:rPr>
                <w:rFonts w:ascii="Arial" w:eastAsia="Arial" w:hAnsi="Arial" w:cs="Arial"/>
                <w:b/>
                <w:bCs/>
                <w:sz w:val="20"/>
                <w:szCs w:val="20"/>
              </w:rPr>
              <w:t>0.0457</w:t>
            </w:r>
          </w:p>
          <w:p w14:paraId="3EBBF202" w14:textId="2393259A" w:rsidR="65E08A0B" w:rsidRDefault="65E08A0B" w:rsidP="65E08A0B">
            <w:r w:rsidRPr="65E08A0B">
              <w:rPr>
                <w:rFonts w:ascii="Aptos" w:eastAsia="Aptos" w:hAnsi="Aptos" w:cs="Aptos"/>
              </w:rPr>
              <w:t xml:space="preserve"> </w:t>
            </w:r>
          </w:p>
        </w:tc>
        <w:tc>
          <w:tcPr>
            <w:tcW w:w="1921" w:type="dxa"/>
            <w:tcBorders>
              <w:top w:val="single" w:sz="8" w:space="0" w:color="auto"/>
              <w:left w:val="single" w:sz="8" w:space="0" w:color="auto"/>
              <w:bottom w:val="single" w:sz="8" w:space="0" w:color="auto"/>
              <w:right w:val="single" w:sz="8" w:space="0" w:color="auto"/>
            </w:tcBorders>
            <w:tcMar>
              <w:left w:w="108" w:type="dxa"/>
              <w:right w:w="108" w:type="dxa"/>
            </w:tcMar>
          </w:tcPr>
          <w:p w14:paraId="6729A1F2" w14:textId="06447F54" w:rsidR="65E08A0B" w:rsidRDefault="65E08A0B" w:rsidP="65E08A0B">
            <w:r w:rsidRPr="65E08A0B">
              <w:rPr>
                <w:rFonts w:ascii="Arial" w:eastAsia="Arial" w:hAnsi="Arial" w:cs="Arial"/>
                <w:sz w:val="20"/>
                <w:szCs w:val="20"/>
              </w:rPr>
              <w:t>-1509 ± 729.2</w:t>
            </w:r>
          </w:p>
          <w:p w14:paraId="7A05B73F" w14:textId="4D8941C1" w:rsidR="65E08A0B" w:rsidRDefault="65E08A0B" w:rsidP="65E08A0B">
            <w:r w:rsidRPr="65E08A0B">
              <w:rPr>
                <w:rFonts w:ascii="Aptos" w:eastAsia="Aptos" w:hAnsi="Aptos" w:cs="Aptos"/>
              </w:rPr>
              <w:t xml:space="preserve"> </w:t>
            </w:r>
          </w:p>
        </w:tc>
        <w:tc>
          <w:tcPr>
            <w:tcW w:w="1904" w:type="dxa"/>
            <w:tcBorders>
              <w:top w:val="single" w:sz="8" w:space="0" w:color="auto"/>
              <w:left w:val="single" w:sz="8" w:space="0" w:color="auto"/>
              <w:bottom w:val="single" w:sz="8" w:space="0" w:color="auto"/>
              <w:right w:val="single" w:sz="8" w:space="0" w:color="auto"/>
            </w:tcBorders>
            <w:tcMar>
              <w:left w:w="108" w:type="dxa"/>
              <w:right w:w="108" w:type="dxa"/>
            </w:tcMar>
          </w:tcPr>
          <w:p w14:paraId="36ED2469" w14:textId="17660F86" w:rsidR="65E08A0B" w:rsidRDefault="65E08A0B" w:rsidP="65E08A0B">
            <w:r w:rsidRPr="65E08A0B">
              <w:rPr>
                <w:rFonts w:ascii="Arial" w:eastAsia="Arial" w:hAnsi="Arial" w:cs="Arial"/>
                <w:sz w:val="20"/>
                <w:szCs w:val="20"/>
              </w:rPr>
              <w:t>-2988 to -30.34</w:t>
            </w:r>
          </w:p>
          <w:p w14:paraId="3822F99C" w14:textId="7CC4DE14" w:rsidR="65E08A0B" w:rsidRDefault="65E08A0B" w:rsidP="65E08A0B">
            <w:r w:rsidRPr="65E08A0B">
              <w:rPr>
                <w:rFonts w:ascii="Aptos" w:eastAsia="Aptos" w:hAnsi="Aptos" w:cs="Aptos"/>
              </w:rPr>
              <w:t xml:space="preserve"> </w:t>
            </w:r>
          </w:p>
        </w:tc>
      </w:tr>
      <w:tr w:rsidR="65E08A0B" w14:paraId="38C731EE" w14:textId="77777777" w:rsidTr="4329AA97">
        <w:trPr>
          <w:trHeight w:val="300"/>
        </w:trPr>
        <w:tc>
          <w:tcPr>
            <w:tcW w:w="1331" w:type="dxa"/>
            <w:tcBorders>
              <w:top w:val="single" w:sz="8" w:space="0" w:color="auto"/>
              <w:left w:val="single" w:sz="8" w:space="0" w:color="auto"/>
              <w:bottom w:val="single" w:sz="8" w:space="0" w:color="auto"/>
              <w:right w:val="single" w:sz="8" w:space="0" w:color="auto"/>
            </w:tcBorders>
            <w:tcMar>
              <w:left w:w="108" w:type="dxa"/>
              <w:right w:w="108" w:type="dxa"/>
            </w:tcMar>
          </w:tcPr>
          <w:p w14:paraId="0CA3E971" w14:textId="3165A58F" w:rsidR="65E08A0B" w:rsidRDefault="65E08A0B" w:rsidP="65E08A0B">
            <w:r w:rsidRPr="65E08A0B">
              <w:rPr>
                <w:rFonts w:ascii="Aptos" w:eastAsia="Aptos" w:hAnsi="Aptos" w:cs="Aptos"/>
              </w:rPr>
              <w:t>Figure 1B</w:t>
            </w:r>
          </w:p>
        </w:tc>
        <w:tc>
          <w:tcPr>
            <w:tcW w:w="1510" w:type="dxa"/>
            <w:tcBorders>
              <w:top w:val="single" w:sz="8" w:space="0" w:color="auto"/>
              <w:left w:val="single" w:sz="8" w:space="0" w:color="auto"/>
              <w:bottom w:val="single" w:sz="8" w:space="0" w:color="auto"/>
              <w:right w:val="single" w:sz="8" w:space="0" w:color="auto"/>
            </w:tcBorders>
            <w:tcMar>
              <w:left w:w="108" w:type="dxa"/>
              <w:right w:w="108" w:type="dxa"/>
            </w:tcMar>
          </w:tcPr>
          <w:p w14:paraId="5D7045EA" w14:textId="04E8DB52" w:rsidR="65E08A0B" w:rsidRDefault="65E08A0B" w:rsidP="65E08A0B">
            <w:r w:rsidRPr="65E08A0B">
              <w:rPr>
                <w:rFonts w:ascii="Aptos" w:eastAsia="Aptos" w:hAnsi="Aptos" w:cs="Aptos"/>
              </w:rPr>
              <w:t>Unpaired t-test</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2F7CACAA" w14:textId="4A834741" w:rsidR="65E08A0B" w:rsidRDefault="65E08A0B" w:rsidP="65E08A0B">
            <w:r w:rsidRPr="65E08A0B">
              <w:rPr>
                <w:rFonts w:ascii="Arial" w:eastAsia="Arial" w:hAnsi="Arial" w:cs="Arial"/>
                <w:sz w:val="20"/>
                <w:szCs w:val="20"/>
              </w:rPr>
              <w:t>T (36) = 2.177</w:t>
            </w:r>
          </w:p>
          <w:p w14:paraId="1C87E6FB" w14:textId="25CB837E" w:rsidR="65E08A0B" w:rsidRDefault="65E08A0B" w:rsidP="65E08A0B">
            <w:r w:rsidRPr="65E08A0B">
              <w:rPr>
                <w:rFonts w:ascii="Aptos" w:eastAsia="Aptos" w:hAnsi="Aptos" w:cs="Aptos"/>
              </w:rPr>
              <w:t xml:space="preserve"> </w:t>
            </w:r>
          </w:p>
        </w:tc>
        <w:tc>
          <w:tcPr>
            <w:tcW w:w="1537" w:type="dxa"/>
            <w:tcBorders>
              <w:top w:val="single" w:sz="8" w:space="0" w:color="auto"/>
              <w:left w:val="single" w:sz="8" w:space="0" w:color="auto"/>
              <w:bottom w:val="single" w:sz="8" w:space="0" w:color="auto"/>
              <w:right w:val="single" w:sz="8" w:space="0" w:color="auto"/>
            </w:tcBorders>
            <w:tcMar>
              <w:left w:w="108" w:type="dxa"/>
              <w:right w:w="108" w:type="dxa"/>
            </w:tcMar>
          </w:tcPr>
          <w:p w14:paraId="52506178" w14:textId="63F852B0" w:rsidR="65E08A0B" w:rsidRDefault="65E08A0B" w:rsidP="65E08A0B">
            <w:r w:rsidRPr="65E08A0B">
              <w:rPr>
                <w:rFonts w:ascii="Arial" w:eastAsia="Arial" w:hAnsi="Arial" w:cs="Arial"/>
                <w:b/>
                <w:bCs/>
                <w:sz w:val="20"/>
                <w:szCs w:val="20"/>
              </w:rPr>
              <w:t>0.0361</w:t>
            </w:r>
          </w:p>
          <w:p w14:paraId="139E3D69" w14:textId="1C3D4106" w:rsidR="65E08A0B" w:rsidRDefault="65E08A0B" w:rsidP="65E08A0B">
            <w:r w:rsidRPr="65E08A0B">
              <w:rPr>
                <w:rFonts w:ascii="Aptos" w:eastAsia="Aptos" w:hAnsi="Aptos" w:cs="Aptos"/>
              </w:rPr>
              <w:t xml:space="preserve"> </w:t>
            </w:r>
          </w:p>
        </w:tc>
        <w:tc>
          <w:tcPr>
            <w:tcW w:w="1921" w:type="dxa"/>
            <w:tcBorders>
              <w:top w:val="single" w:sz="8" w:space="0" w:color="auto"/>
              <w:left w:val="single" w:sz="8" w:space="0" w:color="auto"/>
              <w:bottom w:val="single" w:sz="8" w:space="0" w:color="auto"/>
              <w:right w:val="single" w:sz="8" w:space="0" w:color="auto"/>
            </w:tcBorders>
            <w:tcMar>
              <w:left w:w="108" w:type="dxa"/>
              <w:right w:w="108" w:type="dxa"/>
            </w:tcMar>
          </w:tcPr>
          <w:p w14:paraId="5E39A4A8" w14:textId="5DCE6989" w:rsidR="65E08A0B" w:rsidRDefault="65E08A0B" w:rsidP="65E08A0B">
            <w:r w:rsidRPr="65E08A0B">
              <w:rPr>
                <w:rFonts w:ascii="Arial" w:eastAsia="Arial" w:hAnsi="Arial" w:cs="Arial"/>
                <w:sz w:val="20"/>
                <w:szCs w:val="20"/>
              </w:rPr>
              <w:t>15.16 ± 6.963</w:t>
            </w:r>
          </w:p>
          <w:p w14:paraId="774A5CEC" w14:textId="70F1B4D6" w:rsidR="65E08A0B" w:rsidRDefault="65E08A0B" w:rsidP="65E08A0B">
            <w:r w:rsidRPr="65E08A0B">
              <w:rPr>
                <w:rFonts w:ascii="Aptos" w:eastAsia="Aptos" w:hAnsi="Aptos" w:cs="Aptos"/>
              </w:rPr>
              <w:t xml:space="preserve"> </w:t>
            </w:r>
          </w:p>
        </w:tc>
        <w:tc>
          <w:tcPr>
            <w:tcW w:w="1904" w:type="dxa"/>
            <w:tcBorders>
              <w:top w:val="single" w:sz="8" w:space="0" w:color="auto"/>
              <w:left w:val="single" w:sz="8" w:space="0" w:color="auto"/>
              <w:bottom w:val="single" w:sz="8" w:space="0" w:color="auto"/>
              <w:right w:val="single" w:sz="8" w:space="0" w:color="auto"/>
            </w:tcBorders>
            <w:tcMar>
              <w:left w:w="108" w:type="dxa"/>
              <w:right w:w="108" w:type="dxa"/>
            </w:tcMar>
          </w:tcPr>
          <w:p w14:paraId="0015D277" w14:textId="33B9CD47" w:rsidR="65E08A0B" w:rsidRDefault="65E08A0B" w:rsidP="65E08A0B">
            <w:r w:rsidRPr="65E08A0B">
              <w:rPr>
                <w:rFonts w:ascii="Arial" w:eastAsia="Arial" w:hAnsi="Arial" w:cs="Arial"/>
                <w:sz w:val="20"/>
                <w:szCs w:val="20"/>
              </w:rPr>
              <w:t>1.035 to 29.28</w:t>
            </w:r>
          </w:p>
          <w:p w14:paraId="7B3608B9" w14:textId="1942F23E" w:rsidR="65E08A0B" w:rsidRDefault="65E08A0B" w:rsidP="65E08A0B">
            <w:r w:rsidRPr="65E08A0B">
              <w:rPr>
                <w:rFonts w:ascii="Aptos" w:eastAsia="Aptos" w:hAnsi="Aptos" w:cs="Aptos"/>
              </w:rPr>
              <w:t xml:space="preserve"> </w:t>
            </w:r>
          </w:p>
        </w:tc>
      </w:tr>
      <w:tr w:rsidR="65E08A0B" w14:paraId="0D50FEDE" w14:textId="77777777" w:rsidTr="4329AA97">
        <w:trPr>
          <w:trHeight w:val="300"/>
        </w:trPr>
        <w:tc>
          <w:tcPr>
            <w:tcW w:w="1331" w:type="dxa"/>
            <w:tcBorders>
              <w:top w:val="single" w:sz="8" w:space="0" w:color="auto"/>
              <w:left w:val="single" w:sz="8" w:space="0" w:color="auto"/>
              <w:bottom w:val="single" w:sz="8" w:space="0" w:color="auto"/>
              <w:right w:val="single" w:sz="8" w:space="0" w:color="auto"/>
            </w:tcBorders>
            <w:tcMar>
              <w:left w:w="108" w:type="dxa"/>
              <w:right w:w="108" w:type="dxa"/>
            </w:tcMar>
          </w:tcPr>
          <w:p w14:paraId="4CE8124F" w14:textId="0158FB9F" w:rsidR="65E08A0B" w:rsidRDefault="65E08A0B" w:rsidP="65E08A0B">
            <w:r w:rsidRPr="65E08A0B">
              <w:rPr>
                <w:rFonts w:ascii="Aptos" w:eastAsia="Aptos" w:hAnsi="Aptos" w:cs="Aptos"/>
              </w:rPr>
              <w:t>Figure 1C</w:t>
            </w:r>
          </w:p>
        </w:tc>
        <w:tc>
          <w:tcPr>
            <w:tcW w:w="1510" w:type="dxa"/>
            <w:tcBorders>
              <w:top w:val="single" w:sz="8" w:space="0" w:color="auto"/>
              <w:left w:val="single" w:sz="8" w:space="0" w:color="auto"/>
              <w:bottom w:val="single" w:sz="8" w:space="0" w:color="auto"/>
              <w:right w:val="single" w:sz="8" w:space="0" w:color="auto"/>
            </w:tcBorders>
            <w:tcMar>
              <w:left w:w="108" w:type="dxa"/>
              <w:right w:w="108" w:type="dxa"/>
            </w:tcMar>
          </w:tcPr>
          <w:p w14:paraId="3A36DFB0" w14:textId="6E23D489" w:rsidR="65E08A0B" w:rsidRDefault="65E08A0B" w:rsidP="65E08A0B">
            <w:r w:rsidRPr="65E08A0B">
              <w:rPr>
                <w:rFonts w:ascii="Aptos" w:eastAsia="Aptos" w:hAnsi="Aptos" w:cs="Aptos"/>
              </w:rPr>
              <w:t>Unpaired t-test</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1114A446" w14:textId="71D373CC" w:rsidR="65E08A0B" w:rsidRDefault="65E08A0B" w:rsidP="65E08A0B">
            <w:r w:rsidRPr="65E08A0B">
              <w:rPr>
                <w:rFonts w:ascii="Arial" w:eastAsia="Arial" w:hAnsi="Arial" w:cs="Arial"/>
                <w:sz w:val="20"/>
                <w:szCs w:val="20"/>
              </w:rPr>
              <w:t>T (36) = 1.809</w:t>
            </w:r>
          </w:p>
          <w:p w14:paraId="752953B1" w14:textId="0A3DFBF0" w:rsidR="65E08A0B" w:rsidRDefault="65E08A0B" w:rsidP="65E08A0B">
            <w:r w:rsidRPr="65E08A0B">
              <w:rPr>
                <w:rFonts w:ascii="Aptos" w:eastAsia="Aptos" w:hAnsi="Aptos" w:cs="Aptos"/>
              </w:rPr>
              <w:t xml:space="preserve"> </w:t>
            </w:r>
          </w:p>
        </w:tc>
        <w:tc>
          <w:tcPr>
            <w:tcW w:w="1537" w:type="dxa"/>
            <w:tcBorders>
              <w:top w:val="single" w:sz="8" w:space="0" w:color="auto"/>
              <w:left w:val="single" w:sz="8" w:space="0" w:color="auto"/>
              <w:bottom w:val="single" w:sz="8" w:space="0" w:color="auto"/>
              <w:right w:val="single" w:sz="8" w:space="0" w:color="auto"/>
            </w:tcBorders>
            <w:tcMar>
              <w:left w:w="108" w:type="dxa"/>
              <w:right w:w="108" w:type="dxa"/>
            </w:tcMar>
          </w:tcPr>
          <w:p w14:paraId="209F9A75" w14:textId="26D14487" w:rsidR="65E08A0B" w:rsidRDefault="65E08A0B" w:rsidP="65E08A0B">
            <w:r w:rsidRPr="65E08A0B">
              <w:rPr>
                <w:rFonts w:ascii="Arial" w:eastAsia="Arial" w:hAnsi="Arial" w:cs="Arial"/>
                <w:sz w:val="20"/>
                <w:szCs w:val="20"/>
              </w:rPr>
              <w:t>0.0788</w:t>
            </w:r>
          </w:p>
          <w:p w14:paraId="449C4C60" w14:textId="3FEAAE1C" w:rsidR="65E08A0B" w:rsidRDefault="65E08A0B" w:rsidP="65E08A0B">
            <w:r w:rsidRPr="65E08A0B">
              <w:rPr>
                <w:rFonts w:ascii="Aptos" w:eastAsia="Aptos" w:hAnsi="Aptos" w:cs="Aptos"/>
              </w:rPr>
              <w:t xml:space="preserve"> </w:t>
            </w:r>
          </w:p>
        </w:tc>
        <w:tc>
          <w:tcPr>
            <w:tcW w:w="1921" w:type="dxa"/>
            <w:tcBorders>
              <w:top w:val="single" w:sz="8" w:space="0" w:color="auto"/>
              <w:left w:val="single" w:sz="8" w:space="0" w:color="auto"/>
              <w:bottom w:val="single" w:sz="8" w:space="0" w:color="auto"/>
              <w:right w:val="single" w:sz="8" w:space="0" w:color="auto"/>
            </w:tcBorders>
            <w:tcMar>
              <w:left w:w="108" w:type="dxa"/>
              <w:right w:w="108" w:type="dxa"/>
            </w:tcMar>
          </w:tcPr>
          <w:p w14:paraId="29349759" w14:textId="48525633" w:rsidR="65E08A0B" w:rsidRDefault="65E08A0B" w:rsidP="65E08A0B">
            <w:r w:rsidRPr="65E08A0B">
              <w:rPr>
                <w:rFonts w:ascii="Arial" w:eastAsia="Arial" w:hAnsi="Arial" w:cs="Arial"/>
                <w:sz w:val="20"/>
                <w:szCs w:val="20"/>
              </w:rPr>
              <w:t>3.842 ± 2.124</w:t>
            </w:r>
          </w:p>
          <w:p w14:paraId="49FF0BF7" w14:textId="2AA8440B" w:rsidR="65E08A0B" w:rsidRDefault="65E08A0B" w:rsidP="65E08A0B">
            <w:r w:rsidRPr="65E08A0B">
              <w:rPr>
                <w:rFonts w:ascii="Aptos" w:eastAsia="Aptos" w:hAnsi="Aptos" w:cs="Aptos"/>
              </w:rPr>
              <w:t xml:space="preserve"> </w:t>
            </w:r>
          </w:p>
        </w:tc>
        <w:tc>
          <w:tcPr>
            <w:tcW w:w="1904" w:type="dxa"/>
            <w:tcBorders>
              <w:top w:val="single" w:sz="8" w:space="0" w:color="auto"/>
              <w:left w:val="single" w:sz="8" w:space="0" w:color="auto"/>
              <w:bottom w:val="single" w:sz="8" w:space="0" w:color="auto"/>
              <w:right w:val="single" w:sz="8" w:space="0" w:color="auto"/>
            </w:tcBorders>
            <w:tcMar>
              <w:left w:w="108" w:type="dxa"/>
              <w:right w:w="108" w:type="dxa"/>
            </w:tcMar>
          </w:tcPr>
          <w:p w14:paraId="2BA96742" w14:textId="59CF80C8" w:rsidR="65E08A0B" w:rsidRDefault="65E08A0B" w:rsidP="65E08A0B">
            <w:r w:rsidRPr="65E08A0B">
              <w:rPr>
                <w:rFonts w:ascii="Arial" w:eastAsia="Arial" w:hAnsi="Arial" w:cs="Arial"/>
                <w:sz w:val="20"/>
                <w:szCs w:val="20"/>
              </w:rPr>
              <w:t>-0.4654 to 8.150</w:t>
            </w:r>
          </w:p>
          <w:p w14:paraId="1FA6AB9E" w14:textId="496271A5" w:rsidR="65E08A0B" w:rsidRDefault="65E08A0B" w:rsidP="65E08A0B">
            <w:r w:rsidRPr="65E08A0B">
              <w:rPr>
                <w:rFonts w:ascii="Aptos" w:eastAsia="Aptos" w:hAnsi="Aptos" w:cs="Aptos"/>
              </w:rPr>
              <w:t xml:space="preserve"> </w:t>
            </w:r>
          </w:p>
        </w:tc>
      </w:tr>
      <w:tr w:rsidR="65E08A0B" w14:paraId="686BB5BC" w14:textId="77777777" w:rsidTr="4329AA97">
        <w:trPr>
          <w:trHeight w:val="300"/>
        </w:trPr>
        <w:tc>
          <w:tcPr>
            <w:tcW w:w="1331" w:type="dxa"/>
            <w:tcBorders>
              <w:top w:val="single" w:sz="8" w:space="0" w:color="auto"/>
              <w:left w:val="single" w:sz="8" w:space="0" w:color="auto"/>
              <w:bottom w:val="single" w:sz="8" w:space="0" w:color="auto"/>
              <w:right w:val="single" w:sz="8" w:space="0" w:color="auto"/>
            </w:tcBorders>
            <w:tcMar>
              <w:left w:w="108" w:type="dxa"/>
              <w:right w:w="108" w:type="dxa"/>
            </w:tcMar>
          </w:tcPr>
          <w:p w14:paraId="29C5F660" w14:textId="3DE49F64" w:rsidR="65E08A0B" w:rsidRDefault="65E08A0B" w:rsidP="65E08A0B">
            <w:r w:rsidRPr="65E08A0B">
              <w:rPr>
                <w:rFonts w:ascii="Aptos" w:eastAsia="Aptos" w:hAnsi="Aptos" w:cs="Aptos"/>
              </w:rPr>
              <w:t>Figure 1D</w:t>
            </w:r>
          </w:p>
        </w:tc>
        <w:tc>
          <w:tcPr>
            <w:tcW w:w="1510" w:type="dxa"/>
            <w:tcBorders>
              <w:top w:val="single" w:sz="8" w:space="0" w:color="auto"/>
              <w:left w:val="single" w:sz="8" w:space="0" w:color="auto"/>
              <w:bottom w:val="single" w:sz="8" w:space="0" w:color="auto"/>
              <w:right w:val="single" w:sz="8" w:space="0" w:color="auto"/>
            </w:tcBorders>
            <w:tcMar>
              <w:left w:w="108" w:type="dxa"/>
              <w:right w:w="108" w:type="dxa"/>
            </w:tcMar>
          </w:tcPr>
          <w:p w14:paraId="613F1873" w14:textId="7A118414" w:rsidR="65E08A0B" w:rsidRDefault="65E08A0B" w:rsidP="65E08A0B">
            <w:r w:rsidRPr="65E08A0B">
              <w:rPr>
                <w:rFonts w:ascii="Aptos" w:eastAsia="Aptos" w:hAnsi="Aptos" w:cs="Aptos"/>
              </w:rPr>
              <w:t>Unpaired t-test</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21D7C8F9" w14:textId="7B10DE01" w:rsidR="65E08A0B" w:rsidRDefault="65E08A0B" w:rsidP="65E08A0B">
            <w:r w:rsidRPr="65E08A0B">
              <w:rPr>
                <w:rFonts w:ascii="Arial" w:eastAsia="Arial" w:hAnsi="Arial" w:cs="Arial"/>
                <w:sz w:val="20"/>
                <w:szCs w:val="20"/>
              </w:rPr>
              <w:t>T (36) = 1.812</w:t>
            </w:r>
          </w:p>
          <w:p w14:paraId="57C120CB" w14:textId="6BBC4C03" w:rsidR="65E08A0B" w:rsidRDefault="65E08A0B" w:rsidP="65E08A0B">
            <w:r w:rsidRPr="65E08A0B">
              <w:rPr>
                <w:rFonts w:ascii="Aptos" w:eastAsia="Aptos" w:hAnsi="Aptos" w:cs="Aptos"/>
              </w:rPr>
              <w:t xml:space="preserve"> </w:t>
            </w:r>
          </w:p>
        </w:tc>
        <w:tc>
          <w:tcPr>
            <w:tcW w:w="1537" w:type="dxa"/>
            <w:tcBorders>
              <w:top w:val="single" w:sz="8" w:space="0" w:color="auto"/>
              <w:left w:val="single" w:sz="8" w:space="0" w:color="auto"/>
              <w:bottom w:val="single" w:sz="8" w:space="0" w:color="auto"/>
              <w:right w:val="single" w:sz="8" w:space="0" w:color="auto"/>
            </w:tcBorders>
            <w:tcMar>
              <w:left w:w="108" w:type="dxa"/>
              <w:right w:w="108" w:type="dxa"/>
            </w:tcMar>
          </w:tcPr>
          <w:p w14:paraId="6C664110" w14:textId="37615009" w:rsidR="65E08A0B" w:rsidRDefault="65E08A0B" w:rsidP="65E08A0B">
            <w:r w:rsidRPr="65E08A0B">
              <w:rPr>
                <w:rFonts w:ascii="Arial" w:eastAsia="Arial" w:hAnsi="Arial" w:cs="Arial"/>
                <w:sz w:val="20"/>
                <w:szCs w:val="20"/>
              </w:rPr>
              <w:t>0.0783</w:t>
            </w:r>
          </w:p>
          <w:p w14:paraId="0DC5A52C" w14:textId="4E51FFD9" w:rsidR="65E08A0B" w:rsidRDefault="65E08A0B" w:rsidP="65E08A0B">
            <w:r w:rsidRPr="65E08A0B">
              <w:rPr>
                <w:rFonts w:ascii="Aptos" w:eastAsia="Aptos" w:hAnsi="Aptos" w:cs="Aptos"/>
              </w:rPr>
              <w:t xml:space="preserve"> </w:t>
            </w:r>
          </w:p>
        </w:tc>
        <w:tc>
          <w:tcPr>
            <w:tcW w:w="1921" w:type="dxa"/>
            <w:tcBorders>
              <w:top w:val="single" w:sz="8" w:space="0" w:color="auto"/>
              <w:left w:val="single" w:sz="8" w:space="0" w:color="auto"/>
              <w:bottom w:val="single" w:sz="8" w:space="0" w:color="auto"/>
              <w:right w:val="single" w:sz="8" w:space="0" w:color="auto"/>
            </w:tcBorders>
            <w:tcMar>
              <w:left w:w="108" w:type="dxa"/>
              <w:right w:w="108" w:type="dxa"/>
            </w:tcMar>
          </w:tcPr>
          <w:p w14:paraId="7113582E" w14:textId="545C4FDA" w:rsidR="65E08A0B" w:rsidRDefault="65E08A0B" w:rsidP="65E08A0B">
            <w:r w:rsidRPr="65E08A0B">
              <w:rPr>
                <w:rFonts w:ascii="Arial" w:eastAsia="Arial" w:hAnsi="Arial" w:cs="Arial"/>
                <w:sz w:val="20"/>
                <w:szCs w:val="20"/>
              </w:rPr>
              <w:t>3.682 ± 2.032</w:t>
            </w:r>
          </w:p>
          <w:p w14:paraId="6291DD8F" w14:textId="22BB4B38" w:rsidR="65E08A0B" w:rsidRDefault="65E08A0B" w:rsidP="65E08A0B">
            <w:r w:rsidRPr="65E08A0B">
              <w:rPr>
                <w:rFonts w:ascii="Aptos" w:eastAsia="Aptos" w:hAnsi="Aptos" w:cs="Aptos"/>
              </w:rPr>
              <w:t xml:space="preserve"> </w:t>
            </w:r>
          </w:p>
        </w:tc>
        <w:tc>
          <w:tcPr>
            <w:tcW w:w="1904" w:type="dxa"/>
            <w:tcBorders>
              <w:top w:val="single" w:sz="8" w:space="0" w:color="auto"/>
              <w:left w:val="single" w:sz="8" w:space="0" w:color="auto"/>
              <w:bottom w:val="single" w:sz="8" w:space="0" w:color="auto"/>
              <w:right w:val="single" w:sz="8" w:space="0" w:color="auto"/>
            </w:tcBorders>
            <w:tcMar>
              <w:left w:w="108" w:type="dxa"/>
              <w:right w:w="108" w:type="dxa"/>
            </w:tcMar>
          </w:tcPr>
          <w:p w14:paraId="06D5DE6E" w14:textId="7129CBE1" w:rsidR="65E08A0B" w:rsidRDefault="65E08A0B" w:rsidP="65E08A0B">
            <w:r w:rsidRPr="65E08A0B">
              <w:rPr>
                <w:rFonts w:ascii="Arial" w:eastAsia="Arial" w:hAnsi="Arial" w:cs="Arial"/>
                <w:sz w:val="20"/>
                <w:szCs w:val="20"/>
              </w:rPr>
              <w:t>-0.4384 to 7.803</w:t>
            </w:r>
          </w:p>
          <w:p w14:paraId="136C1100" w14:textId="6B6C855B" w:rsidR="65E08A0B" w:rsidRDefault="65E08A0B" w:rsidP="65E08A0B">
            <w:r w:rsidRPr="65E08A0B">
              <w:rPr>
                <w:rFonts w:ascii="Aptos" w:eastAsia="Aptos" w:hAnsi="Aptos" w:cs="Aptos"/>
              </w:rPr>
              <w:t xml:space="preserve"> </w:t>
            </w:r>
          </w:p>
        </w:tc>
      </w:tr>
      <w:tr w:rsidR="65E08A0B" w14:paraId="7A916D3F" w14:textId="77777777" w:rsidTr="4329AA97">
        <w:trPr>
          <w:trHeight w:val="195"/>
        </w:trPr>
        <w:tc>
          <w:tcPr>
            <w:tcW w:w="1331"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321EEFE1" w14:textId="248E8C4C" w:rsidR="65E08A0B" w:rsidRDefault="65E08A0B" w:rsidP="65E08A0B">
            <w:r w:rsidRPr="65E08A0B">
              <w:rPr>
                <w:rFonts w:ascii="Aptos" w:eastAsia="Aptos" w:hAnsi="Aptos" w:cs="Aptos"/>
              </w:rPr>
              <w:t>Figure 1E</w:t>
            </w:r>
          </w:p>
        </w:tc>
        <w:tc>
          <w:tcPr>
            <w:tcW w:w="1510"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2A44FC66" w14:textId="4A1C0F74" w:rsidR="65E08A0B" w:rsidRDefault="65E08A0B" w:rsidP="65E08A0B">
            <w:r w:rsidRPr="65E08A0B">
              <w:rPr>
                <w:rFonts w:ascii="Aptos" w:eastAsia="Aptos" w:hAnsi="Aptos" w:cs="Aptos"/>
              </w:rPr>
              <w:t>2-way ANOVA</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14B093AA" w14:textId="1E29D624" w:rsidR="65E08A0B" w:rsidRDefault="65E08A0B" w:rsidP="65E08A0B">
            <w:r w:rsidRPr="65E08A0B">
              <w:rPr>
                <w:rFonts w:ascii="Arial" w:eastAsia="Arial" w:hAnsi="Arial" w:cs="Arial"/>
                <w:sz w:val="20"/>
                <w:szCs w:val="20"/>
              </w:rPr>
              <w:t>F (1, 33) = 9.701</w:t>
            </w:r>
          </w:p>
          <w:p w14:paraId="54572016" w14:textId="15319214" w:rsidR="65E08A0B" w:rsidRDefault="65E08A0B" w:rsidP="65E08A0B">
            <w:r w:rsidRPr="65E08A0B">
              <w:rPr>
                <w:rFonts w:ascii="Aptos" w:eastAsia="Aptos" w:hAnsi="Aptos" w:cs="Aptos"/>
              </w:rPr>
              <w:t xml:space="preserve"> </w:t>
            </w:r>
          </w:p>
        </w:tc>
        <w:tc>
          <w:tcPr>
            <w:tcW w:w="1537" w:type="dxa"/>
            <w:tcBorders>
              <w:top w:val="single" w:sz="8" w:space="0" w:color="auto"/>
              <w:left w:val="single" w:sz="8" w:space="0" w:color="auto"/>
              <w:bottom w:val="single" w:sz="8" w:space="0" w:color="auto"/>
              <w:right w:val="single" w:sz="8" w:space="0" w:color="auto"/>
            </w:tcBorders>
            <w:tcMar>
              <w:left w:w="108" w:type="dxa"/>
              <w:right w:w="108" w:type="dxa"/>
            </w:tcMar>
          </w:tcPr>
          <w:p w14:paraId="6966A9CE" w14:textId="4938F5B6" w:rsidR="65E08A0B" w:rsidRDefault="65E08A0B" w:rsidP="65E08A0B">
            <w:r w:rsidRPr="65E08A0B">
              <w:rPr>
                <w:rFonts w:ascii="Arial" w:eastAsia="Arial" w:hAnsi="Arial" w:cs="Arial"/>
                <w:b/>
                <w:bCs/>
                <w:sz w:val="20"/>
                <w:szCs w:val="20"/>
              </w:rPr>
              <w:t>0.0038 – Main effect of sex</w:t>
            </w:r>
          </w:p>
        </w:tc>
        <w:tc>
          <w:tcPr>
            <w:tcW w:w="1921" w:type="dxa"/>
            <w:tcBorders>
              <w:top w:val="single" w:sz="8" w:space="0" w:color="auto"/>
              <w:left w:val="single" w:sz="8" w:space="0" w:color="auto"/>
              <w:bottom w:val="single" w:sz="8" w:space="0" w:color="auto"/>
              <w:right w:val="single" w:sz="8" w:space="0" w:color="auto"/>
            </w:tcBorders>
            <w:tcMar>
              <w:left w:w="108" w:type="dxa"/>
              <w:right w:w="108" w:type="dxa"/>
            </w:tcMar>
          </w:tcPr>
          <w:p w14:paraId="7F53F86D" w14:textId="799054EB" w:rsidR="65E08A0B" w:rsidRDefault="65E08A0B" w:rsidP="65E08A0B">
            <w:r w:rsidRPr="65E08A0B">
              <w:rPr>
                <w:rFonts w:ascii="Arial" w:eastAsia="Arial" w:hAnsi="Arial" w:cs="Arial"/>
                <w:sz w:val="20"/>
                <w:szCs w:val="20"/>
              </w:rPr>
              <w:t>-55.70 ± 17.88</w:t>
            </w:r>
          </w:p>
          <w:p w14:paraId="10718A5B" w14:textId="2EC74994" w:rsidR="65E08A0B" w:rsidRDefault="65E08A0B" w:rsidP="65E08A0B">
            <w:r w:rsidRPr="65E08A0B">
              <w:rPr>
                <w:rFonts w:ascii="Arial" w:eastAsia="Arial" w:hAnsi="Arial" w:cs="Arial"/>
                <w:sz w:val="20"/>
                <w:szCs w:val="20"/>
              </w:rPr>
              <w:t xml:space="preserve"> </w:t>
            </w:r>
          </w:p>
        </w:tc>
        <w:tc>
          <w:tcPr>
            <w:tcW w:w="1904" w:type="dxa"/>
            <w:tcBorders>
              <w:top w:val="single" w:sz="8" w:space="0" w:color="auto"/>
              <w:left w:val="single" w:sz="8" w:space="0" w:color="auto"/>
              <w:bottom w:val="single" w:sz="8" w:space="0" w:color="auto"/>
              <w:right w:val="single" w:sz="8" w:space="0" w:color="auto"/>
            </w:tcBorders>
            <w:tcMar>
              <w:left w:w="108" w:type="dxa"/>
              <w:right w:w="108" w:type="dxa"/>
            </w:tcMar>
          </w:tcPr>
          <w:p w14:paraId="0DF2CF37" w14:textId="4C3F7636" w:rsidR="65E08A0B" w:rsidRDefault="65E08A0B" w:rsidP="65E08A0B">
            <w:r w:rsidRPr="65E08A0B">
              <w:rPr>
                <w:rFonts w:ascii="Arial" w:eastAsia="Arial" w:hAnsi="Arial" w:cs="Arial"/>
                <w:sz w:val="20"/>
                <w:szCs w:val="20"/>
              </w:rPr>
              <w:t>-92.08 to -19.32</w:t>
            </w:r>
          </w:p>
          <w:p w14:paraId="1CC4933B" w14:textId="798C3437" w:rsidR="65E08A0B" w:rsidRDefault="65E08A0B" w:rsidP="65E08A0B">
            <w:r w:rsidRPr="65E08A0B">
              <w:rPr>
                <w:rFonts w:ascii="Aptos" w:eastAsia="Aptos" w:hAnsi="Aptos" w:cs="Aptos"/>
              </w:rPr>
              <w:t xml:space="preserve"> </w:t>
            </w:r>
          </w:p>
        </w:tc>
      </w:tr>
      <w:tr w:rsidR="65E08A0B" w14:paraId="105FF106" w14:textId="77777777" w:rsidTr="4329AA97">
        <w:trPr>
          <w:trHeight w:val="195"/>
        </w:trPr>
        <w:tc>
          <w:tcPr>
            <w:tcW w:w="1331" w:type="dxa"/>
            <w:vMerge/>
            <w:vAlign w:val="center"/>
          </w:tcPr>
          <w:p w14:paraId="69BF08F2" w14:textId="77777777" w:rsidR="004132DE" w:rsidRDefault="004132DE"/>
        </w:tc>
        <w:tc>
          <w:tcPr>
            <w:tcW w:w="1510" w:type="dxa"/>
            <w:vMerge/>
            <w:vAlign w:val="center"/>
          </w:tcPr>
          <w:p w14:paraId="7BE93A53" w14:textId="77777777" w:rsidR="004132DE" w:rsidRDefault="004132DE"/>
        </w:tc>
        <w:tc>
          <w:tcPr>
            <w:tcW w:w="1877" w:type="dxa"/>
            <w:tcBorders>
              <w:top w:val="single" w:sz="8" w:space="0" w:color="auto"/>
              <w:left w:val="nil"/>
              <w:bottom w:val="single" w:sz="8" w:space="0" w:color="auto"/>
              <w:right w:val="single" w:sz="8" w:space="0" w:color="auto"/>
            </w:tcBorders>
            <w:tcMar>
              <w:left w:w="108" w:type="dxa"/>
              <w:right w:w="108" w:type="dxa"/>
            </w:tcMar>
          </w:tcPr>
          <w:p w14:paraId="148E8430" w14:textId="0E3B094B" w:rsidR="65E08A0B" w:rsidRDefault="65E08A0B" w:rsidP="65E08A0B">
            <w:r w:rsidRPr="65E08A0B">
              <w:rPr>
                <w:rFonts w:ascii="Arial" w:eastAsia="Arial" w:hAnsi="Arial" w:cs="Arial"/>
                <w:sz w:val="20"/>
                <w:szCs w:val="20"/>
              </w:rPr>
              <w:t>F (1, 33) = 11.82</w:t>
            </w:r>
          </w:p>
          <w:p w14:paraId="58DD931E" w14:textId="0B52200E" w:rsidR="65E08A0B" w:rsidRDefault="65E08A0B" w:rsidP="65E08A0B">
            <w:r w:rsidRPr="65E08A0B">
              <w:rPr>
                <w:rFonts w:ascii="Aptos" w:eastAsia="Aptos" w:hAnsi="Aptos" w:cs="Aptos"/>
              </w:rPr>
              <w:t xml:space="preserve"> </w:t>
            </w:r>
          </w:p>
        </w:tc>
        <w:tc>
          <w:tcPr>
            <w:tcW w:w="1537" w:type="dxa"/>
            <w:tcBorders>
              <w:top w:val="single" w:sz="8" w:space="0" w:color="auto"/>
              <w:left w:val="single" w:sz="8" w:space="0" w:color="auto"/>
              <w:bottom w:val="single" w:sz="8" w:space="0" w:color="auto"/>
              <w:right w:val="single" w:sz="8" w:space="0" w:color="auto"/>
            </w:tcBorders>
            <w:tcMar>
              <w:left w:w="108" w:type="dxa"/>
              <w:right w:w="108" w:type="dxa"/>
            </w:tcMar>
          </w:tcPr>
          <w:p w14:paraId="33BE4889" w14:textId="20E57E51" w:rsidR="65E08A0B" w:rsidRDefault="65E08A0B" w:rsidP="65E08A0B">
            <w:r w:rsidRPr="65E08A0B">
              <w:rPr>
                <w:rFonts w:ascii="Arial" w:eastAsia="Arial" w:hAnsi="Arial" w:cs="Arial"/>
                <w:b/>
                <w:bCs/>
                <w:sz w:val="20"/>
                <w:szCs w:val="20"/>
              </w:rPr>
              <w:t>0.0016 – Main effect of CRD</w:t>
            </w:r>
          </w:p>
        </w:tc>
        <w:tc>
          <w:tcPr>
            <w:tcW w:w="1921" w:type="dxa"/>
            <w:tcBorders>
              <w:top w:val="single" w:sz="8" w:space="0" w:color="auto"/>
              <w:left w:val="single" w:sz="8" w:space="0" w:color="auto"/>
              <w:bottom w:val="single" w:sz="8" w:space="0" w:color="auto"/>
              <w:right w:val="single" w:sz="8" w:space="0" w:color="auto"/>
            </w:tcBorders>
            <w:tcMar>
              <w:left w:w="108" w:type="dxa"/>
              <w:right w:w="108" w:type="dxa"/>
            </w:tcMar>
          </w:tcPr>
          <w:p w14:paraId="34DC3741" w14:textId="2AECAAA2" w:rsidR="65E08A0B" w:rsidRDefault="65E08A0B" w:rsidP="65E08A0B">
            <w:r w:rsidRPr="65E08A0B">
              <w:rPr>
                <w:rFonts w:ascii="Arial" w:eastAsia="Arial" w:hAnsi="Arial" w:cs="Arial"/>
                <w:sz w:val="20"/>
                <w:szCs w:val="20"/>
              </w:rPr>
              <w:t>-61.48 ± 17.88</w:t>
            </w:r>
          </w:p>
          <w:p w14:paraId="13F24009" w14:textId="57632196" w:rsidR="65E08A0B" w:rsidRDefault="65E08A0B" w:rsidP="65E08A0B">
            <w:r w:rsidRPr="65E08A0B">
              <w:rPr>
                <w:rFonts w:ascii="Aptos" w:eastAsia="Aptos" w:hAnsi="Aptos" w:cs="Aptos"/>
              </w:rPr>
              <w:t xml:space="preserve"> </w:t>
            </w:r>
          </w:p>
        </w:tc>
        <w:tc>
          <w:tcPr>
            <w:tcW w:w="1904" w:type="dxa"/>
            <w:tcBorders>
              <w:top w:val="single" w:sz="8" w:space="0" w:color="auto"/>
              <w:left w:val="single" w:sz="8" w:space="0" w:color="auto"/>
              <w:bottom w:val="single" w:sz="8" w:space="0" w:color="auto"/>
              <w:right w:val="single" w:sz="8" w:space="0" w:color="auto"/>
            </w:tcBorders>
            <w:tcMar>
              <w:left w:w="108" w:type="dxa"/>
              <w:right w:w="108" w:type="dxa"/>
            </w:tcMar>
          </w:tcPr>
          <w:p w14:paraId="2A6167D9" w14:textId="46FABFCF" w:rsidR="65E08A0B" w:rsidRDefault="65E08A0B" w:rsidP="65E08A0B">
            <w:r w:rsidRPr="65E08A0B">
              <w:rPr>
                <w:rFonts w:ascii="Arial" w:eastAsia="Arial" w:hAnsi="Arial" w:cs="Arial"/>
                <w:sz w:val="20"/>
                <w:szCs w:val="20"/>
              </w:rPr>
              <w:t>-97.86 to -25.10</w:t>
            </w:r>
          </w:p>
          <w:p w14:paraId="1BD39DF6" w14:textId="3FD27FCD" w:rsidR="65E08A0B" w:rsidRDefault="65E08A0B" w:rsidP="65E08A0B">
            <w:r w:rsidRPr="65E08A0B">
              <w:rPr>
                <w:rFonts w:ascii="Aptos" w:eastAsia="Aptos" w:hAnsi="Aptos" w:cs="Aptos"/>
              </w:rPr>
              <w:t xml:space="preserve"> </w:t>
            </w:r>
          </w:p>
        </w:tc>
      </w:tr>
      <w:tr w:rsidR="65E08A0B" w14:paraId="63CD9512" w14:textId="77777777" w:rsidTr="4329AA97">
        <w:trPr>
          <w:trHeight w:val="195"/>
        </w:trPr>
        <w:tc>
          <w:tcPr>
            <w:tcW w:w="1331" w:type="dxa"/>
            <w:vMerge/>
            <w:vAlign w:val="center"/>
          </w:tcPr>
          <w:p w14:paraId="006FA3FD" w14:textId="77777777" w:rsidR="004132DE" w:rsidRDefault="004132DE"/>
        </w:tc>
        <w:tc>
          <w:tcPr>
            <w:tcW w:w="1510" w:type="dxa"/>
            <w:vMerge/>
            <w:vAlign w:val="center"/>
          </w:tcPr>
          <w:p w14:paraId="0486F1D8" w14:textId="77777777" w:rsidR="004132DE" w:rsidRDefault="004132DE"/>
        </w:tc>
        <w:tc>
          <w:tcPr>
            <w:tcW w:w="1877" w:type="dxa"/>
            <w:tcBorders>
              <w:top w:val="single" w:sz="8" w:space="0" w:color="auto"/>
              <w:left w:val="nil"/>
              <w:bottom w:val="single" w:sz="8" w:space="0" w:color="auto"/>
              <w:right w:val="single" w:sz="8" w:space="0" w:color="auto"/>
            </w:tcBorders>
            <w:tcMar>
              <w:left w:w="108" w:type="dxa"/>
              <w:right w:w="108" w:type="dxa"/>
            </w:tcMar>
          </w:tcPr>
          <w:p w14:paraId="0D2C7369" w14:textId="01B9123A" w:rsidR="65E08A0B" w:rsidRDefault="65E08A0B" w:rsidP="65E08A0B">
            <w:r w:rsidRPr="65E08A0B">
              <w:rPr>
                <w:rFonts w:ascii="Arial" w:eastAsia="Arial" w:hAnsi="Arial" w:cs="Arial"/>
                <w:sz w:val="20"/>
                <w:szCs w:val="20"/>
              </w:rPr>
              <w:t>F (1, 33) = 6.443</w:t>
            </w:r>
          </w:p>
          <w:p w14:paraId="7573BE0E" w14:textId="538B2C26" w:rsidR="65E08A0B" w:rsidRDefault="65E08A0B" w:rsidP="65E08A0B">
            <w:r w:rsidRPr="65E08A0B">
              <w:rPr>
                <w:rFonts w:ascii="Aptos" w:eastAsia="Aptos" w:hAnsi="Aptos" w:cs="Aptos"/>
              </w:rPr>
              <w:lastRenderedPageBreak/>
              <w:t xml:space="preserve"> </w:t>
            </w:r>
          </w:p>
        </w:tc>
        <w:tc>
          <w:tcPr>
            <w:tcW w:w="1537" w:type="dxa"/>
            <w:tcBorders>
              <w:top w:val="single" w:sz="8" w:space="0" w:color="auto"/>
              <w:left w:val="single" w:sz="8" w:space="0" w:color="auto"/>
              <w:bottom w:val="single" w:sz="8" w:space="0" w:color="auto"/>
              <w:right w:val="single" w:sz="8" w:space="0" w:color="auto"/>
            </w:tcBorders>
            <w:tcMar>
              <w:left w:w="108" w:type="dxa"/>
              <w:right w:w="108" w:type="dxa"/>
            </w:tcMar>
          </w:tcPr>
          <w:p w14:paraId="0840F79C" w14:textId="1260A1A8" w:rsidR="65E08A0B" w:rsidRDefault="65E08A0B" w:rsidP="65E08A0B">
            <w:r w:rsidRPr="65E08A0B">
              <w:rPr>
                <w:rFonts w:ascii="Arial" w:eastAsia="Arial" w:hAnsi="Arial" w:cs="Arial"/>
                <w:b/>
                <w:bCs/>
                <w:sz w:val="20"/>
                <w:szCs w:val="20"/>
              </w:rPr>
              <w:lastRenderedPageBreak/>
              <w:t xml:space="preserve">0.0160 – Interaction </w:t>
            </w:r>
          </w:p>
        </w:tc>
        <w:tc>
          <w:tcPr>
            <w:tcW w:w="1921" w:type="dxa"/>
            <w:tcBorders>
              <w:top w:val="single" w:sz="8" w:space="0" w:color="auto"/>
              <w:left w:val="single" w:sz="8" w:space="0" w:color="auto"/>
              <w:bottom w:val="single" w:sz="8" w:space="0" w:color="auto"/>
              <w:right w:val="single" w:sz="8" w:space="0" w:color="auto"/>
            </w:tcBorders>
            <w:tcMar>
              <w:left w:w="108" w:type="dxa"/>
              <w:right w:w="108" w:type="dxa"/>
            </w:tcMar>
          </w:tcPr>
          <w:p w14:paraId="47287AE6" w14:textId="7E3DBBAB" w:rsidR="65E08A0B" w:rsidRDefault="65E08A0B" w:rsidP="65E08A0B">
            <w:r w:rsidRPr="65E08A0B">
              <w:rPr>
                <w:rFonts w:ascii="Arial" w:eastAsia="Arial" w:hAnsi="Arial" w:cs="Arial"/>
                <w:sz w:val="20"/>
                <w:szCs w:val="20"/>
              </w:rPr>
              <w:t>-90.78</w:t>
            </w:r>
          </w:p>
          <w:p w14:paraId="6C04FC2A" w14:textId="59E31536" w:rsidR="65E08A0B" w:rsidRDefault="65E08A0B" w:rsidP="65E08A0B">
            <w:r w:rsidRPr="65E08A0B">
              <w:rPr>
                <w:rFonts w:ascii="Aptos" w:eastAsia="Aptos" w:hAnsi="Aptos" w:cs="Aptos"/>
              </w:rPr>
              <w:lastRenderedPageBreak/>
              <w:t xml:space="preserve"> </w:t>
            </w:r>
          </w:p>
        </w:tc>
        <w:tc>
          <w:tcPr>
            <w:tcW w:w="1904" w:type="dxa"/>
            <w:tcBorders>
              <w:top w:val="single" w:sz="8" w:space="0" w:color="auto"/>
              <w:left w:val="single" w:sz="8" w:space="0" w:color="auto"/>
              <w:bottom w:val="single" w:sz="8" w:space="0" w:color="auto"/>
              <w:right w:val="single" w:sz="8" w:space="0" w:color="auto"/>
            </w:tcBorders>
            <w:tcMar>
              <w:left w:w="108" w:type="dxa"/>
              <w:right w:w="108" w:type="dxa"/>
            </w:tcMar>
          </w:tcPr>
          <w:p w14:paraId="0C8F2E3B" w14:textId="215B2817" w:rsidR="65E08A0B" w:rsidRDefault="65E08A0B" w:rsidP="65E08A0B">
            <w:r w:rsidRPr="65E08A0B">
              <w:rPr>
                <w:rFonts w:ascii="Arial" w:eastAsia="Arial" w:hAnsi="Arial" w:cs="Arial"/>
                <w:sz w:val="20"/>
                <w:szCs w:val="20"/>
              </w:rPr>
              <w:lastRenderedPageBreak/>
              <w:t>-163.5 to -18.02</w:t>
            </w:r>
          </w:p>
          <w:p w14:paraId="5A4E4E85" w14:textId="479F61BC" w:rsidR="65E08A0B" w:rsidRDefault="65E08A0B" w:rsidP="65E08A0B">
            <w:r w:rsidRPr="65E08A0B">
              <w:rPr>
                <w:rFonts w:ascii="Aptos" w:eastAsia="Aptos" w:hAnsi="Aptos" w:cs="Aptos"/>
              </w:rPr>
              <w:lastRenderedPageBreak/>
              <w:t xml:space="preserve"> </w:t>
            </w:r>
          </w:p>
        </w:tc>
      </w:tr>
      <w:tr w:rsidR="65E08A0B" w14:paraId="4775A26A" w14:textId="77777777" w:rsidTr="4329AA97">
        <w:trPr>
          <w:trHeight w:val="300"/>
        </w:trPr>
        <w:tc>
          <w:tcPr>
            <w:tcW w:w="1331" w:type="dxa"/>
            <w:tcBorders>
              <w:top w:val="nil"/>
              <w:left w:val="single" w:sz="8" w:space="0" w:color="auto"/>
              <w:bottom w:val="single" w:sz="8" w:space="0" w:color="auto"/>
              <w:right w:val="single" w:sz="8" w:space="0" w:color="auto"/>
            </w:tcBorders>
            <w:tcMar>
              <w:left w:w="108" w:type="dxa"/>
              <w:right w:w="108" w:type="dxa"/>
            </w:tcMar>
          </w:tcPr>
          <w:p w14:paraId="54B96DB8" w14:textId="13857541" w:rsidR="65E08A0B" w:rsidRDefault="65E08A0B" w:rsidP="65E08A0B">
            <w:r w:rsidRPr="65E08A0B">
              <w:rPr>
                <w:rFonts w:ascii="Aptos" w:eastAsia="Aptos" w:hAnsi="Aptos" w:cs="Aptos"/>
              </w:rPr>
              <w:lastRenderedPageBreak/>
              <w:t>Figure 1F</w:t>
            </w:r>
          </w:p>
        </w:tc>
        <w:tc>
          <w:tcPr>
            <w:tcW w:w="1510" w:type="dxa"/>
            <w:tcBorders>
              <w:top w:val="nil"/>
              <w:left w:val="single" w:sz="8" w:space="0" w:color="auto"/>
              <w:bottom w:val="single" w:sz="8" w:space="0" w:color="auto"/>
              <w:right w:val="single" w:sz="8" w:space="0" w:color="auto"/>
            </w:tcBorders>
            <w:tcMar>
              <w:left w:w="108" w:type="dxa"/>
              <w:right w:w="108" w:type="dxa"/>
            </w:tcMar>
          </w:tcPr>
          <w:p w14:paraId="7C08245D" w14:textId="785FE77E" w:rsidR="65E08A0B" w:rsidRDefault="65E08A0B" w:rsidP="65E08A0B">
            <w:r w:rsidRPr="65E08A0B">
              <w:rPr>
                <w:rFonts w:ascii="Aptos" w:eastAsia="Aptos" w:hAnsi="Aptos" w:cs="Aptos"/>
              </w:rPr>
              <w:t>Unpaired t-test</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1E7E8EF3" w14:textId="77E446E7" w:rsidR="65E08A0B" w:rsidRDefault="65E08A0B" w:rsidP="4329AA97">
            <w:pPr>
              <w:rPr>
                <w:rFonts w:ascii="Arial" w:eastAsia="Arial" w:hAnsi="Arial" w:cs="Arial"/>
                <w:sz w:val="20"/>
                <w:szCs w:val="20"/>
              </w:rPr>
            </w:pPr>
            <w:r w:rsidRPr="4329AA97">
              <w:rPr>
                <w:rFonts w:ascii="Arial" w:eastAsia="Arial" w:hAnsi="Arial" w:cs="Arial"/>
                <w:sz w:val="20"/>
                <w:szCs w:val="20"/>
              </w:rPr>
              <w:t>T (</w:t>
            </w:r>
            <w:r w:rsidR="2751D61A" w:rsidRPr="4329AA97">
              <w:rPr>
                <w:rFonts w:ascii="Arial" w:eastAsia="Arial" w:hAnsi="Arial" w:cs="Arial"/>
                <w:sz w:val="20"/>
                <w:szCs w:val="20"/>
              </w:rPr>
              <w:t>25.37</w:t>
            </w:r>
            <w:r w:rsidRPr="4329AA97">
              <w:rPr>
                <w:rFonts w:ascii="Arial" w:eastAsia="Arial" w:hAnsi="Arial" w:cs="Arial"/>
                <w:sz w:val="20"/>
                <w:szCs w:val="20"/>
              </w:rPr>
              <w:t>) = 2.2</w:t>
            </w:r>
            <w:r w:rsidR="24B46E69" w:rsidRPr="4329AA97">
              <w:rPr>
                <w:rFonts w:ascii="Arial" w:eastAsia="Arial" w:hAnsi="Arial" w:cs="Arial"/>
                <w:sz w:val="20"/>
                <w:szCs w:val="20"/>
              </w:rPr>
              <w:t>70</w:t>
            </w:r>
          </w:p>
          <w:p w14:paraId="215396E0" w14:textId="079A25A4" w:rsidR="65E08A0B" w:rsidRDefault="65E08A0B" w:rsidP="65E08A0B">
            <w:r w:rsidRPr="65E08A0B">
              <w:rPr>
                <w:rFonts w:ascii="Aptos" w:eastAsia="Aptos" w:hAnsi="Aptos" w:cs="Aptos"/>
              </w:rPr>
              <w:t xml:space="preserve"> </w:t>
            </w:r>
          </w:p>
        </w:tc>
        <w:tc>
          <w:tcPr>
            <w:tcW w:w="1537" w:type="dxa"/>
            <w:tcBorders>
              <w:top w:val="single" w:sz="8" w:space="0" w:color="auto"/>
              <w:left w:val="single" w:sz="8" w:space="0" w:color="auto"/>
              <w:bottom w:val="single" w:sz="8" w:space="0" w:color="auto"/>
              <w:right w:val="single" w:sz="8" w:space="0" w:color="auto"/>
            </w:tcBorders>
            <w:tcMar>
              <w:left w:w="108" w:type="dxa"/>
              <w:right w:w="108" w:type="dxa"/>
            </w:tcMar>
          </w:tcPr>
          <w:p w14:paraId="5B71E8E0" w14:textId="4CFFE76F" w:rsidR="65E08A0B" w:rsidRDefault="65E08A0B" w:rsidP="4329AA97">
            <w:pPr>
              <w:rPr>
                <w:rFonts w:ascii="Arial" w:eastAsia="Arial" w:hAnsi="Arial" w:cs="Arial"/>
                <w:b/>
                <w:bCs/>
                <w:sz w:val="20"/>
                <w:szCs w:val="20"/>
              </w:rPr>
            </w:pPr>
            <w:r w:rsidRPr="4329AA97">
              <w:rPr>
                <w:rFonts w:ascii="Arial" w:eastAsia="Arial" w:hAnsi="Arial" w:cs="Arial"/>
                <w:b/>
                <w:bCs/>
                <w:sz w:val="20"/>
                <w:szCs w:val="20"/>
              </w:rPr>
              <w:t>0.03</w:t>
            </w:r>
            <w:r w:rsidR="0CE74D91" w:rsidRPr="4329AA97">
              <w:rPr>
                <w:rFonts w:ascii="Arial" w:eastAsia="Arial" w:hAnsi="Arial" w:cs="Arial"/>
                <w:b/>
                <w:bCs/>
                <w:sz w:val="20"/>
                <w:szCs w:val="20"/>
              </w:rPr>
              <w:t>19</w:t>
            </w:r>
          </w:p>
        </w:tc>
        <w:tc>
          <w:tcPr>
            <w:tcW w:w="1921" w:type="dxa"/>
            <w:tcBorders>
              <w:top w:val="single" w:sz="8" w:space="0" w:color="auto"/>
              <w:left w:val="single" w:sz="8" w:space="0" w:color="auto"/>
              <w:bottom w:val="single" w:sz="8" w:space="0" w:color="auto"/>
              <w:right w:val="single" w:sz="8" w:space="0" w:color="auto"/>
            </w:tcBorders>
            <w:tcMar>
              <w:left w:w="108" w:type="dxa"/>
              <w:right w:w="108" w:type="dxa"/>
            </w:tcMar>
          </w:tcPr>
          <w:p w14:paraId="442BD131" w14:textId="6AE3A7AA" w:rsidR="65E08A0B" w:rsidRDefault="65E08A0B" w:rsidP="65E08A0B">
            <w:r w:rsidRPr="65E08A0B">
              <w:rPr>
                <w:rFonts w:ascii="Arial" w:eastAsia="Arial" w:hAnsi="Arial" w:cs="Arial"/>
                <w:sz w:val="20"/>
                <w:szCs w:val="20"/>
              </w:rPr>
              <w:t>-17.68 ± 7.932</w:t>
            </w:r>
          </w:p>
          <w:p w14:paraId="7A1929C7" w14:textId="7ADA1B5D" w:rsidR="65E08A0B" w:rsidRDefault="65E08A0B" w:rsidP="65E08A0B">
            <w:r w:rsidRPr="65E08A0B">
              <w:rPr>
                <w:rFonts w:ascii="Aptos" w:eastAsia="Aptos" w:hAnsi="Aptos" w:cs="Aptos"/>
              </w:rPr>
              <w:t xml:space="preserve"> </w:t>
            </w:r>
          </w:p>
        </w:tc>
        <w:tc>
          <w:tcPr>
            <w:tcW w:w="1904" w:type="dxa"/>
            <w:tcBorders>
              <w:top w:val="single" w:sz="8" w:space="0" w:color="auto"/>
              <w:left w:val="single" w:sz="8" w:space="0" w:color="auto"/>
              <w:bottom w:val="single" w:sz="8" w:space="0" w:color="auto"/>
              <w:right w:val="single" w:sz="8" w:space="0" w:color="auto"/>
            </w:tcBorders>
            <w:tcMar>
              <w:left w:w="108" w:type="dxa"/>
              <w:right w:w="108" w:type="dxa"/>
            </w:tcMar>
          </w:tcPr>
          <w:p w14:paraId="69888ACA" w14:textId="7EB8A774" w:rsidR="65E08A0B" w:rsidRDefault="65E08A0B" w:rsidP="65E08A0B">
            <w:r w:rsidRPr="65E08A0B">
              <w:rPr>
                <w:rFonts w:ascii="Arial" w:eastAsia="Arial" w:hAnsi="Arial" w:cs="Arial"/>
                <w:sz w:val="20"/>
                <w:szCs w:val="20"/>
              </w:rPr>
              <w:t>-33.78 to -1.578</w:t>
            </w:r>
          </w:p>
          <w:p w14:paraId="02EAA0E5" w14:textId="42DA0BD3" w:rsidR="65E08A0B" w:rsidRDefault="65E08A0B" w:rsidP="65E08A0B">
            <w:r w:rsidRPr="65E08A0B">
              <w:rPr>
                <w:rFonts w:ascii="Aptos" w:eastAsia="Aptos" w:hAnsi="Aptos" w:cs="Aptos"/>
              </w:rPr>
              <w:t xml:space="preserve"> </w:t>
            </w:r>
          </w:p>
        </w:tc>
      </w:tr>
      <w:tr w:rsidR="65E08A0B" w14:paraId="2BEBFF1F" w14:textId="77777777" w:rsidTr="4329AA97">
        <w:trPr>
          <w:trHeight w:val="300"/>
        </w:trPr>
        <w:tc>
          <w:tcPr>
            <w:tcW w:w="1331" w:type="dxa"/>
            <w:tcBorders>
              <w:top w:val="single" w:sz="8" w:space="0" w:color="auto"/>
              <w:left w:val="single" w:sz="8" w:space="0" w:color="auto"/>
              <w:bottom w:val="single" w:sz="8" w:space="0" w:color="auto"/>
              <w:right w:val="single" w:sz="8" w:space="0" w:color="auto"/>
            </w:tcBorders>
            <w:tcMar>
              <w:left w:w="108" w:type="dxa"/>
              <w:right w:w="108" w:type="dxa"/>
            </w:tcMar>
          </w:tcPr>
          <w:p w14:paraId="78293F74" w14:textId="5369CC3C" w:rsidR="65E08A0B" w:rsidRDefault="65E08A0B" w:rsidP="65E08A0B">
            <w:r w:rsidRPr="65E08A0B">
              <w:rPr>
                <w:rFonts w:ascii="Aptos" w:eastAsia="Aptos" w:hAnsi="Aptos" w:cs="Aptos"/>
              </w:rPr>
              <w:t>Figure 1G</w:t>
            </w:r>
          </w:p>
        </w:tc>
        <w:tc>
          <w:tcPr>
            <w:tcW w:w="1510" w:type="dxa"/>
            <w:tcBorders>
              <w:top w:val="single" w:sz="8" w:space="0" w:color="auto"/>
              <w:left w:val="single" w:sz="8" w:space="0" w:color="auto"/>
              <w:bottom w:val="single" w:sz="8" w:space="0" w:color="auto"/>
              <w:right w:val="single" w:sz="8" w:space="0" w:color="auto"/>
            </w:tcBorders>
            <w:tcMar>
              <w:left w:w="108" w:type="dxa"/>
              <w:right w:w="108" w:type="dxa"/>
            </w:tcMar>
          </w:tcPr>
          <w:p w14:paraId="147BF21B" w14:textId="23F396E2" w:rsidR="65E08A0B" w:rsidRDefault="65E08A0B" w:rsidP="65E08A0B">
            <w:r w:rsidRPr="65E08A0B">
              <w:rPr>
                <w:rFonts w:ascii="Aptos" w:eastAsia="Aptos" w:hAnsi="Aptos" w:cs="Aptos"/>
              </w:rPr>
              <w:t>Unpaired t-test</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1CA3FF56" w14:textId="60F0A259" w:rsidR="65E08A0B" w:rsidRDefault="65E08A0B" w:rsidP="65E08A0B">
            <w:r w:rsidRPr="65E08A0B">
              <w:rPr>
                <w:rFonts w:ascii="Arial" w:eastAsia="Arial" w:hAnsi="Arial" w:cs="Arial"/>
                <w:sz w:val="20"/>
                <w:szCs w:val="20"/>
              </w:rPr>
              <w:t>T (37) = 0.2249</w:t>
            </w:r>
          </w:p>
          <w:p w14:paraId="5D8C735B" w14:textId="6477D1CC" w:rsidR="65E08A0B" w:rsidRDefault="65E08A0B" w:rsidP="65E08A0B">
            <w:r w:rsidRPr="65E08A0B">
              <w:rPr>
                <w:rFonts w:ascii="Aptos" w:eastAsia="Aptos" w:hAnsi="Aptos" w:cs="Aptos"/>
              </w:rPr>
              <w:t xml:space="preserve"> </w:t>
            </w:r>
          </w:p>
        </w:tc>
        <w:tc>
          <w:tcPr>
            <w:tcW w:w="1537" w:type="dxa"/>
            <w:tcBorders>
              <w:top w:val="single" w:sz="8" w:space="0" w:color="auto"/>
              <w:left w:val="single" w:sz="8" w:space="0" w:color="auto"/>
              <w:bottom w:val="single" w:sz="8" w:space="0" w:color="auto"/>
              <w:right w:val="single" w:sz="8" w:space="0" w:color="auto"/>
            </w:tcBorders>
            <w:tcMar>
              <w:left w:w="108" w:type="dxa"/>
              <w:right w:w="108" w:type="dxa"/>
            </w:tcMar>
          </w:tcPr>
          <w:p w14:paraId="58E8D3B9" w14:textId="445297C6" w:rsidR="65E08A0B" w:rsidRDefault="65E08A0B" w:rsidP="65E08A0B">
            <w:r w:rsidRPr="65E08A0B">
              <w:rPr>
                <w:rFonts w:ascii="Arial" w:eastAsia="Arial" w:hAnsi="Arial" w:cs="Arial"/>
                <w:sz w:val="20"/>
                <w:szCs w:val="20"/>
              </w:rPr>
              <w:t>0.8233</w:t>
            </w:r>
          </w:p>
          <w:p w14:paraId="47A0614D" w14:textId="0F775195" w:rsidR="65E08A0B" w:rsidRDefault="65E08A0B" w:rsidP="65E08A0B">
            <w:r w:rsidRPr="65E08A0B">
              <w:rPr>
                <w:rFonts w:ascii="Aptos" w:eastAsia="Aptos" w:hAnsi="Aptos" w:cs="Aptos"/>
              </w:rPr>
              <w:t xml:space="preserve"> </w:t>
            </w:r>
          </w:p>
        </w:tc>
        <w:tc>
          <w:tcPr>
            <w:tcW w:w="1921" w:type="dxa"/>
            <w:tcBorders>
              <w:top w:val="single" w:sz="8" w:space="0" w:color="auto"/>
              <w:left w:val="single" w:sz="8" w:space="0" w:color="auto"/>
              <w:bottom w:val="single" w:sz="8" w:space="0" w:color="auto"/>
              <w:right w:val="single" w:sz="8" w:space="0" w:color="auto"/>
            </w:tcBorders>
            <w:tcMar>
              <w:left w:w="108" w:type="dxa"/>
              <w:right w:w="108" w:type="dxa"/>
            </w:tcMar>
          </w:tcPr>
          <w:p w14:paraId="2E9E2771" w14:textId="56EDA7A5" w:rsidR="65E08A0B" w:rsidRDefault="65E08A0B" w:rsidP="65E08A0B">
            <w:r w:rsidRPr="65E08A0B">
              <w:rPr>
                <w:rFonts w:ascii="Arial" w:eastAsia="Arial" w:hAnsi="Arial" w:cs="Arial"/>
                <w:sz w:val="20"/>
                <w:szCs w:val="20"/>
              </w:rPr>
              <w:t>-3.534 ± 15.71</w:t>
            </w:r>
          </w:p>
          <w:p w14:paraId="06AFF3E6" w14:textId="1113BFEA" w:rsidR="65E08A0B" w:rsidRDefault="65E08A0B" w:rsidP="65E08A0B">
            <w:r w:rsidRPr="65E08A0B">
              <w:rPr>
                <w:rFonts w:ascii="Aptos" w:eastAsia="Aptos" w:hAnsi="Aptos" w:cs="Aptos"/>
              </w:rPr>
              <w:t xml:space="preserve"> </w:t>
            </w:r>
          </w:p>
        </w:tc>
        <w:tc>
          <w:tcPr>
            <w:tcW w:w="1904" w:type="dxa"/>
            <w:tcBorders>
              <w:top w:val="single" w:sz="8" w:space="0" w:color="auto"/>
              <w:left w:val="single" w:sz="8" w:space="0" w:color="auto"/>
              <w:bottom w:val="single" w:sz="8" w:space="0" w:color="auto"/>
              <w:right w:val="single" w:sz="8" w:space="0" w:color="auto"/>
            </w:tcBorders>
            <w:tcMar>
              <w:left w:w="108" w:type="dxa"/>
              <w:right w:w="108" w:type="dxa"/>
            </w:tcMar>
          </w:tcPr>
          <w:p w14:paraId="6A706473" w14:textId="1CE053FF" w:rsidR="65E08A0B" w:rsidRDefault="65E08A0B" w:rsidP="65E08A0B">
            <w:r w:rsidRPr="65E08A0B">
              <w:rPr>
                <w:rFonts w:ascii="Arial" w:eastAsia="Arial" w:hAnsi="Arial" w:cs="Arial"/>
                <w:sz w:val="20"/>
                <w:szCs w:val="20"/>
              </w:rPr>
              <w:t>-35.37 to 28.31</w:t>
            </w:r>
          </w:p>
          <w:p w14:paraId="05A64760" w14:textId="7EE8C1D0" w:rsidR="65E08A0B" w:rsidRDefault="65E08A0B" w:rsidP="65E08A0B">
            <w:r w:rsidRPr="65E08A0B">
              <w:rPr>
                <w:rFonts w:ascii="Aptos" w:eastAsia="Aptos" w:hAnsi="Aptos" w:cs="Aptos"/>
              </w:rPr>
              <w:t xml:space="preserve"> </w:t>
            </w:r>
          </w:p>
        </w:tc>
      </w:tr>
      <w:tr w:rsidR="65E08A0B" w14:paraId="133DFE00" w14:textId="77777777" w:rsidTr="4329AA97">
        <w:trPr>
          <w:trHeight w:val="300"/>
        </w:trPr>
        <w:tc>
          <w:tcPr>
            <w:tcW w:w="1331" w:type="dxa"/>
            <w:tcBorders>
              <w:top w:val="single" w:sz="8" w:space="0" w:color="auto"/>
              <w:left w:val="single" w:sz="8" w:space="0" w:color="auto"/>
              <w:bottom w:val="single" w:sz="8" w:space="0" w:color="auto"/>
              <w:right w:val="single" w:sz="8" w:space="0" w:color="auto"/>
            </w:tcBorders>
            <w:tcMar>
              <w:left w:w="108" w:type="dxa"/>
              <w:right w:w="108" w:type="dxa"/>
            </w:tcMar>
          </w:tcPr>
          <w:p w14:paraId="37D1A356" w14:textId="3AA0935E" w:rsidR="65E08A0B" w:rsidRDefault="65E08A0B" w:rsidP="65E08A0B">
            <w:r w:rsidRPr="65E08A0B">
              <w:rPr>
                <w:rFonts w:ascii="Aptos" w:eastAsia="Aptos" w:hAnsi="Aptos" w:cs="Aptos"/>
              </w:rPr>
              <w:t>Figure 1H</w:t>
            </w:r>
          </w:p>
        </w:tc>
        <w:tc>
          <w:tcPr>
            <w:tcW w:w="1510" w:type="dxa"/>
            <w:tcBorders>
              <w:top w:val="single" w:sz="8" w:space="0" w:color="auto"/>
              <w:left w:val="single" w:sz="8" w:space="0" w:color="auto"/>
              <w:bottom w:val="single" w:sz="8" w:space="0" w:color="auto"/>
              <w:right w:val="single" w:sz="8" w:space="0" w:color="auto"/>
            </w:tcBorders>
            <w:tcMar>
              <w:left w:w="108" w:type="dxa"/>
              <w:right w:w="108" w:type="dxa"/>
            </w:tcMar>
          </w:tcPr>
          <w:p w14:paraId="5695B05C" w14:textId="676FA059" w:rsidR="65E08A0B" w:rsidRDefault="65E08A0B" w:rsidP="65E08A0B">
            <w:r w:rsidRPr="65E08A0B">
              <w:rPr>
                <w:rFonts w:ascii="Aptos" w:eastAsia="Aptos" w:hAnsi="Aptos" w:cs="Aptos"/>
              </w:rPr>
              <w:t>Unpaired t-test</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6E1529BB" w14:textId="3D0768FF" w:rsidR="65E08A0B" w:rsidRDefault="65E08A0B" w:rsidP="65E08A0B">
            <w:r w:rsidRPr="65E08A0B">
              <w:rPr>
                <w:rFonts w:ascii="Arial" w:eastAsia="Arial" w:hAnsi="Arial" w:cs="Arial"/>
                <w:sz w:val="20"/>
                <w:szCs w:val="20"/>
              </w:rPr>
              <w:t>T (35) =0.7324</w:t>
            </w:r>
          </w:p>
          <w:p w14:paraId="1DD15200" w14:textId="33551E2B" w:rsidR="65E08A0B" w:rsidRDefault="65E08A0B" w:rsidP="65E08A0B">
            <w:r w:rsidRPr="65E08A0B">
              <w:rPr>
                <w:rFonts w:ascii="Arial" w:eastAsia="Arial" w:hAnsi="Arial" w:cs="Arial"/>
                <w:sz w:val="20"/>
                <w:szCs w:val="20"/>
              </w:rPr>
              <w:t xml:space="preserve"> </w:t>
            </w:r>
          </w:p>
        </w:tc>
        <w:tc>
          <w:tcPr>
            <w:tcW w:w="1537" w:type="dxa"/>
            <w:tcBorders>
              <w:top w:val="single" w:sz="8" w:space="0" w:color="auto"/>
              <w:left w:val="single" w:sz="8" w:space="0" w:color="auto"/>
              <w:bottom w:val="single" w:sz="8" w:space="0" w:color="auto"/>
              <w:right w:val="single" w:sz="8" w:space="0" w:color="auto"/>
            </w:tcBorders>
            <w:tcMar>
              <w:left w:w="108" w:type="dxa"/>
              <w:right w:w="108" w:type="dxa"/>
            </w:tcMar>
          </w:tcPr>
          <w:p w14:paraId="2B5B34D6" w14:textId="6B35CD7C" w:rsidR="65E08A0B" w:rsidRDefault="65E08A0B" w:rsidP="65E08A0B">
            <w:r w:rsidRPr="65E08A0B">
              <w:rPr>
                <w:rFonts w:ascii="Arial" w:eastAsia="Arial" w:hAnsi="Arial" w:cs="Arial"/>
                <w:sz w:val="20"/>
                <w:szCs w:val="20"/>
              </w:rPr>
              <w:t>0.4688</w:t>
            </w:r>
          </w:p>
          <w:p w14:paraId="2B19802A" w14:textId="07954113" w:rsidR="65E08A0B" w:rsidRDefault="65E08A0B" w:rsidP="65E08A0B">
            <w:r w:rsidRPr="65E08A0B">
              <w:rPr>
                <w:rFonts w:ascii="Arial" w:eastAsia="Arial" w:hAnsi="Arial" w:cs="Arial"/>
                <w:sz w:val="20"/>
                <w:szCs w:val="20"/>
              </w:rPr>
              <w:t xml:space="preserve"> </w:t>
            </w:r>
          </w:p>
        </w:tc>
        <w:tc>
          <w:tcPr>
            <w:tcW w:w="1921" w:type="dxa"/>
            <w:tcBorders>
              <w:top w:val="single" w:sz="8" w:space="0" w:color="auto"/>
              <w:left w:val="single" w:sz="8" w:space="0" w:color="auto"/>
              <w:bottom w:val="single" w:sz="8" w:space="0" w:color="auto"/>
              <w:right w:val="single" w:sz="8" w:space="0" w:color="auto"/>
            </w:tcBorders>
            <w:tcMar>
              <w:left w:w="108" w:type="dxa"/>
              <w:right w:w="108" w:type="dxa"/>
            </w:tcMar>
          </w:tcPr>
          <w:p w14:paraId="348FCE8B" w14:textId="5B46DE29" w:rsidR="65E08A0B" w:rsidRDefault="65E08A0B" w:rsidP="65E08A0B">
            <w:r w:rsidRPr="65E08A0B">
              <w:rPr>
                <w:rFonts w:ascii="Arial" w:eastAsia="Arial" w:hAnsi="Arial" w:cs="Arial"/>
                <w:sz w:val="20"/>
                <w:szCs w:val="20"/>
              </w:rPr>
              <w:t>-11.45 ± 15.64</w:t>
            </w:r>
          </w:p>
          <w:p w14:paraId="6B728921" w14:textId="20175343" w:rsidR="65E08A0B" w:rsidRDefault="65E08A0B" w:rsidP="65E08A0B">
            <w:r w:rsidRPr="65E08A0B">
              <w:rPr>
                <w:rFonts w:ascii="Arial" w:eastAsia="Arial" w:hAnsi="Arial" w:cs="Arial"/>
                <w:sz w:val="20"/>
                <w:szCs w:val="20"/>
              </w:rPr>
              <w:t xml:space="preserve"> </w:t>
            </w:r>
          </w:p>
        </w:tc>
        <w:tc>
          <w:tcPr>
            <w:tcW w:w="1904" w:type="dxa"/>
            <w:tcBorders>
              <w:top w:val="single" w:sz="8" w:space="0" w:color="auto"/>
              <w:left w:val="single" w:sz="8" w:space="0" w:color="auto"/>
              <w:bottom w:val="single" w:sz="8" w:space="0" w:color="auto"/>
              <w:right w:val="single" w:sz="8" w:space="0" w:color="auto"/>
            </w:tcBorders>
            <w:tcMar>
              <w:left w:w="108" w:type="dxa"/>
              <w:right w:w="108" w:type="dxa"/>
            </w:tcMar>
          </w:tcPr>
          <w:p w14:paraId="5CC27915" w14:textId="0E56A464" w:rsidR="65E08A0B" w:rsidRDefault="65E08A0B" w:rsidP="65E08A0B">
            <w:r w:rsidRPr="65E08A0B">
              <w:rPr>
                <w:rFonts w:ascii="Arial" w:eastAsia="Arial" w:hAnsi="Arial" w:cs="Arial"/>
                <w:sz w:val="20"/>
                <w:szCs w:val="20"/>
              </w:rPr>
              <w:t>-43.20 to 20.29</w:t>
            </w:r>
          </w:p>
          <w:p w14:paraId="289A864F" w14:textId="1266877B" w:rsidR="65E08A0B" w:rsidRDefault="65E08A0B" w:rsidP="65E08A0B">
            <w:pPr>
              <w:rPr>
                <w:rFonts w:ascii="Arial" w:eastAsia="Arial" w:hAnsi="Arial" w:cs="Arial"/>
                <w:sz w:val="20"/>
                <w:szCs w:val="20"/>
              </w:rPr>
            </w:pPr>
          </w:p>
        </w:tc>
      </w:tr>
    </w:tbl>
    <w:p w14:paraId="62BDE9E9" w14:textId="22260EB6" w:rsidR="2EE8E8E6" w:rsidRDefault="2EE8E8E6" w:rsidP="2EE8E8E6">
      <w:pPr>
        <w:rPr>
          <w:rFonts w:ascii="Times New Roman" w:eastAsia="Times New Roman" w:hAnsi="Times New Roman" w:cs="Times New Roman"/>
          <w:b/>
          <w:bCs/>
          <w:color w:val="000000" w:themeColor="text1"/>
        </w:rPr>
      </w:pPr>
    </w:p>
    <w:p w14:paraId="66E6C29C" w14:textId="0F5EA426" w:rsidR="65E08A0B" w:rsidRDefault="65E08A0B" w:rsidP="65E08A0B">
      <w:pPr>
        <w:rPr>
          <w:rFonts w:ascii="Times New Roman" w:eastAsia="Times New Roman" w:hAnsi="Times New Roman" w:cs="Times New Roman"/>
          <w:b/>
          <w:bCs/>
          <w:color w:val="000000" w:themeColor="text1"/>
        </w:rPr>
      </w:pPr>
    </w:p>
    <w:p w14:paraId="7A161864" w14:textId="316B9F34" w:rsidR="2485F05B" w:rsidRDefault="2485F05B" w:rsidP="65E08A0B">
      <w:pPr>
        <w:rPr>
          <w:rFonts w:ascii="Times New Roman" w:eastAsia="Times New Roman" w:hAnsi="Times New Roman" w:cs="Times New Roman"/>
          <w:color w:val="000000" w:themeColor="text1"/>
        </w:rPr>
      </w:pPr>
      <w:r w:rsidRPr="65E08A0B">
        <w:rPr>
          <w:rFonts w:ascii="Times New Roman" w:eastAsia="Times New Roman" w:hAnsi="Times New Roman" w:cs="Times New Roman"/>
          <w:b/>
          <w:bCs/>
          <w:color w:val="000000" w:themeColor="text1"/>
        </w:rPr>
        <w:t>Supplementary Table 4:</w:t>
      </w:r>
    </w:p>
    <w:tbl>
      <w:tblPr>
        <w:tblStyle w:val="TableGrid"/>
        <w:tblW w:w="0" w:type="auto"/>
        <w:tblLayout w:type="fixed"/>
        <w:tblLook w:val="04A0" w:firstRow="1" w:lastRow="0" w:firstColumn="1" w:lastColumn="0" w:noHBand="0" w:noVBand="1"/>
      </w:tblPr>
      <w:tblGrid>
        <w:gridCol w:w="1326"/>
        <w:gridCol w:w="1497"/>
        <w:gridCol w:w="1942"/>
        <w:gridCol w:w="1274"/>
        <w:gridCol w:w="1640"/>
        <w:gridCol w:w="1671"/>
      </w:tblGrid>
      <w:tr w:rsidR="65E08A0B" w14:paraId="3EFE31D7" w14:textId="77777777" w:rsidTr="4329AA97">
        <w:trPr>
          <w:trHeight w:val="300"/>
        </w:trPr>
        <w:tc>
          <w:tcPr>
            <w:tcW w:w="1326" w:type="dxa"/>
            <w:tcBorders>
              <w:top w:val="single" w:sz="8" w:space="0" w:color="auto"/>
              <w:left w:val="single" w:sz="8" w:space="0" w:color="auto"/>
              <w:bottom w:val="single" w:sz="8" w:space="0" w:color="auto"/>
              <w:right w:val="single" w:sz="8" w:space="0" w:color="auto"/>
            </w:tcBorders>
            <w:tcMar>
              <w:left w:w="108" w:type="dxa"/>
              <w:right w:w="108" w:type="dxa"/>
            </w:tcMar>
          </w:tcPr>
          <w:p w14:paraId="3AFB156D" w14:textId="7C102674" w:rsidR="65E08A0B" w:rsidRDefault="65E08A0B" w:rsidP="65E08A0B">
            <w:r w:rsidRPr="65E08A0B">
              <w:rPr>
                <w:rFonts w:ascii="Aptos" w:eastAsia="Aptos" w:hAnsi="Aptos" w:cs="Aptos"/>
              </w:rPr>
              <w:t>Figure</w:t>
            </w:r>
          </w:p>
        </w:tc>
        <w:tc>
          <w:tcPr>
            <w:tcW w:w="1497" w:type="dxa"/>
            <w:tcBorders>
              <w:top w:val="single" w:sz="8" w:space="0" w:color="auto"/>
              <w:left w:val="single" w:sz="8" w:space="0" w:color="auto"/>
              <w:bottom w:val="single" w:sz="8" w:space="0" w:color="auto"/>
              <w:right w:val="single" w:sz="8" w:space="0" w:color="auto"/>
            </w:tcBorders>
            <w:tcMar>
              <w:left w:w="108" w:type="dxa"/>
              <w:right w:w="108" w:type="dxa"/>
            </w:tcMar>
          </w:tcPr>
          <w:p w14:paraId="4204E8F0" w14:textId="4749D646" w:rsidR="65E08A0B" w:rsidRDefault="65E08A0B" w:rsidP="65E08A0B">
            <w:r w:rsidRPr="65E08A0B">
              <w:rPr>
                <w:rFonts w:ascii="Aptos" w:eastAsia="Aptos" w:hAnsi="Aptos" w:cs="Aptos"/>
              </w:rPr>
              <w:t>Test</w:t>
            </w:r>
          </w:p>
        </w:tc>
        <w:tc>
          <w:tcPr>
            <w:tcW w:w="1942" w:type="dxa"/>
            <w:tcBorders>
              <w:top w:val="single" w:sz="8" w:space="0" w:color="auto"/>
              <w:left w:val="single" w:sz="8" w:space="0" w:color="auto"/>
              <w:bottom w:val="single" w:sz="8" w:space="0" w:color="auto"/>
              <w:right w:val="single" w:sz="8" w:space="0" w:color="auto"/>
            </w:tcBorders>
            <w:tcMar>
              <w:left w:w="108" w:type="dxa"/>
              <w:right w:w="108" w:type="dxa"/>
            </w:tcMar>
          </w:tcPr>
          <w:p w14:paraId="1C080DE1" w14:textId="1DFE6323" w:rsidR="65E08A0B" w:rsidRDefault="65E08A0B" w:rsidP="65E08A0B">
            <w:r w:rsidRPr="65E08A0B">
              <w:rPr>
                <w:rFonts w:ascii="Aptos" w:eastAsia="Aptos" w:hAnsi="Aptos" w:cs="Aptos"/>
              </w:rPr>
              <w:t>Test statistic</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54CBEBC6" w14:textId="70AA9309" w:rsidR="65E08A0B" w:rsidRDefault="65E08A0B" w:rsidP="65E08A0B">
            <w:r w:rsidRPr="65E08A0B">
              <w:rPr>
                <w:rFonts w:ascii="Aptos" w:eastAsia="Aptos" w:hAnsi="Aptos" w:cs="Aptos"/>
              </w:rPr>
              <w:t>p-value</w:t>
            </w:r>
          </w:p>
        </w:tc>
        <w:tc>
          <w:tcPr>
            <w:tcW w:w="1640" w:type="dxa"/>
            <w:tcBorders>
              <w:top w:val="single" w:sz="8" w:space="0" w:color="auto"/>
              <w:left w:val="single" w:sz="8" w:space="0" w:color="auto"/>
              <w:bottom w:val="single" w:sz="8" w:space="0" w:color="auto"/>
              <w:right w:val="single" w:sz="8" w:space="0" w:color="auto"/>
            </w:tcBorders>
            <w:tcMar>
              <w:left w:w="108" w:type="dxa"/>
              <w:right w:w="108" w:type="dxa"/>
            </w:tcMar>
          </w:tcPr>
          <w:p w14:paraId="6DD8FD01" w14:textId="6347ACA2" w:rsidR="65E08A0B" w:rsidRDefault="65E08A0B" w:rsidP="65E08A0B">
            <w:r w:rsidRPr="65E08A0B">
              <w:rPr>
                <w:rFonts w:ascii="Aptos" w:eastAsia="Aptos" w:hAnsi="Aptos" w:cs="Aptos"/>
              </w:rPr>
              <w:t>Mean difference</w:t>
            </w:r>
            <w:r w:rsidRPr="65E08A0B">
              <w:rPr>
                <w:rFonts w:ascii="Arial" w:eastAsia="Arial" w:hAnsi="Arial" w:cs="Arial"/>
                <w:sz w:val="20"/>
                <w:szCs w:val="20"/>
              </w:rPr>
              <w:t xml:space="preserve"> ± </w:t>
            </w:r>
            <w:r w:rsidRPr="65E08A0B">
              <w:rPr>
                <w:rFonts w:ascii="Aptos" w:eastAsia="Aptos" w:hAnsi="Aptos" w:cs="Aptos"/>
              </w:rPr>
              <w:t>SE</w:t>
            </w:r>
          </w:p>
        </w:tc>
        <w:tc>
          <w:tcPr>
            <w:tcW w:w="1671" w:type="dxa"/>
            <w:tcBorders>
              <w:top w:val="single" w:sz="8" w:space="0" w:color="auto"/>
              <w:left w:val="single" w:sz="8" w:space="0" w:color="auto"/>
              <w:bottom w:val="single" w:sz="8" w:space="0" w:color="auto"/>
              <w:right w:val="single" w:sz="8" w:space="0" w:color="auto"/>
            </w:tcBorders>
            <w:tcMar>
              <w:left w:w="108" w:type="dxa"/>
              <w:right w:w="108" w:type="dxa"/>
            </w:tcMar>
          </w:tcPr>
          <w:p w14:paraId="0D16DFD7" w14:textId="6DF34F8C" w:rsidR="65E08A0B" w:rsidRDefault="65E08A0B" w:rsidP="65E08A0B">
            <w:r w:rsidRPr="65E08A0B">
              <w:rPr>
                <w:rFonts w:ascii="Aptos" w:eastAsia="Aptos" w:hAnsi="Aptos" w:cs="Aptos"/>
              </w:rPr>
              <w:t>95% CI</w:t>
            </w:r>
          </w:p>
        </w:tc>
      </w:tr>
      <w:tr w:rsidR="65E08A0B" w14:paraId="26C75D90" w14:textId="77777777" w:rsidTr="4329AA97">
        <w:trPr>
          <w:trHeight w:val="300"/>
        </w:trPr>
        <w:tc>
          <w:tcPr>
            <w:tcW w:w="1326" w:type="dxa"/>
            <w:tcBorders>
              <w:top w:val="single" w:sz="8" w:space="0" w:color="auto"/>
              <w:left w:val="single" w:sz="8" w:space="0" w:color="auto"/>
              <w:bottom w:val="single" w:sz="8" w:space="0" w:color="auto"/>
              <w:right w:val="single" w:sz="8" w:space="0" w:color="auto"/>
            </w:tcBorders>
            <w:tcMar>
              <w:left w:w="108" w:type="dxa"/>
              <w:right w:w="108" w:type="dxa"/>
            </w:tcMar>
          </w:tcPr>
          <w:p w14:paraId="42442CB1" w14:textId="025BF371" w:rsidR="65E08A0B" w:rsidRDefault="65E08A0B" w:rsidP="65E08A0B">
            <w:r w:rsidRPr="65E08A0B">
              <w:rPr>
                <w:rFonts w:ascii="Aptos" w:eastAsia="Aptos" w:hAnsi="Aptos" w:cs="Aptos"/>
              </w:rPr>
              <w:t>Figure 2A</w:t>
            </w:r>
          </w:p>
        </w:tc>
        <w:tc>
          <w:tcPr>
            <w:tcW w:w="1497" w:type="dxa"/>
            <w:tcBorders>
              <w:top w:val="single" w:sz="8" w:space="0" w:color="auto"/>
              <w:left w:val="single" w:sz="8" w:space="0" w:color="auto"/>
              <w:bottom w:val="single" w:sz="8" w:space="0" w:color="auto"/>
              <w:right w:val="single" w:sz="8" w:space="0" w:color="auto"/>
            </w:tcBorders>
            <w:tcMar>
              <w:left w:w="108" w:type="dxa"/>
              <w:right w:w="108" w:type="dxa"/>
            </w:tcMar>
          </w:tcPr>
          <w:p w14:paraId="01AC0C8F" w14:textId="2DBDCBF1" w:rsidR="65E08A0B" w:rsidRDefault="65E08A0B" w:rsidP="65E08A0B">
            <w:r w:rsidRPr="65E08A0B">
              <w:rPr>
                <w:rFonts w:ascii="Aptos" w:eastAsia="Aptos" w:hAnsi="Aptos" w:cs="Aptos"/>
              </w:rPr>
              <w:t>Unpaired t-test</w:t>
            </w:r>
          </w:p>
        </w:tc>
        <w:tc>
          <w:tcPr>
            <w:tcW w:w="1942" w:type="dxa"/>
            <w:tcBorders>
              <w:top w:val="single" w:sz="8" w:space="0" w:color="auto"/>
              <w:left w:val="single" w:sz="8" w:space="0" w:color="auto"/>
              <w:bottom w:val="single" w:sz="8" w:space="0" w:color="auto"/>
              <w:right w:val="single" w:sz="8" w:space="0" w:color="auto"/>
            </w:tcBorders>
            <w:tcMar>
              <w:left w:w="108" w:type="dxa"/>
              <w:right w:w="108" w:type="dxa"/>
            </w:tcMar>
          </w:tcPr>
          <w:p w14:paraId="7BD460B6" w14:textId="225A06FA" w:rsidR="65E08A0B" w:rsidRDefault="65E08A0B" w:rsidP="65E08A0B">
            <w:r w:rsidRPr="65E08A0B">
              <w:rPr>
                <w:rFonts w:ascii="Arial" w:eastAsia="Arial" w:hAnsi="Arial" w:cs="Arial"/>
                <w:sz w:val="20"/>
                <w:szCs w:val="20"/>
              </w:rPr>
              <w:t>T (40) =0.03392</w:t>
            </w:r>
          </w:p>
          <w:p w14:paraId="52AA4396" w14:textId="0F04A9A4" w:rsidR="65E08A0B" w:rsidRDefault="65E08A0B" w:rsidP="65E08A0B">
            <w:r w:rsidRPr="65E08A0B">
              <w:rPr>
                <w:rFonts w:ascii="Arial" w:eastAsia="Arial" w:hAnsi="Arial" w:cs="Arial"/>
                <w:sz w:val="20"/>
                <w:szCs w:val="20"/>
              </w:rPr>
              <w:t xml:space="preserve"> </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1D581E8E" w14:textId="74518C73" w:rsidR="65E08A0B" w:rsidRDefault="65E08A0B" w:rsidP="65E08A0B">
            <w:r w:rsidRPr="65E08A0B">
              <w:rPr>
                <w:rFonts w:ascii="Arial" w:eastAsia="Arial" w:hAnsi="Arial" w:cs="Arial"/>
                <w:sz w:val="20"/>
                <w:szCs w:val="20"/>
              </w:rPr>
              <w:t>0.9731</w:t>
            </w:r>
          </w:p>
        </w:tc>
        <w:tc>
          <w:tcPr>
            <w:tcW w:w="1640" w:type="dxa"/>
            <w:tcBorders>
              <w:top w:val="single" w:sz="8" w:space="0" w:color="auto"/>
              <w:left w:val="single" w:sz="8" w:space="0" w:color="auto"/>
              <w:bottom w:val="single" w:sz="8" w:space="0" w:color="auto"/>
              <w:right w:val="single" w:sz="8" w:space="0" w:color="auto"/>
            </w:tcBorders>
            <w:tcMar>
              <w:left w:w="108" w:type="dxa"/>
              <w:right w:w="108" w:type="dxa"/>
            </w:tcMar>
          </w:tcPr>
          <w:p w14:paraId="180B21B3" w14:textId="7041FDFF" w:rsidR="65E08A0B" w:rsidRDefault="65E08A0B" w:rsidP="65E08A0B">
            <w:r w:rsidRPr="65E08A0B">
              <w:rPr>
                <w:rFonts w:ascii="Arial" w:eastAsia="Arial" w:hAnsi="Arial" w:cs="Arial"/>
                <w:sz w:val="20"/>
                <w:szCs w:val="20"/>
              </w:rPr>
              <w:t>24.19 ± 713.1</w:t>
            </w:r>
          </w:p>
        </w:tc>
        <w:tc>
          <w:tcPr>
            <w:tcW w:w="1671" w:type="dxa"/>
            <w:tcBorders>
              <w:top w:val="single" w:sz="8" w:space="0" w:color="auto"/>
              <w:left w:val="single" w:sz="8" w:space="0" w:color="auto"/>
              <w:bottom w:val="single" w:sz="8" w:space="0" w:color="auto"/>
              <w:right w:val="single" w:sz="8" w:space="0" w:color="auto"/>
            </w:tcBorders>
            <w:tcMar>
              <w:left w:w="108" w:type="dxa"/>
              <w:right w:w="108" w:type="dxa"/>
            </w:tcMar>
          </w:tcPr>
          <w:p w14:paraId="57166DDE" w14:textId="34F67551" w:rsidR="65E08A0B" w:rsidRDefault="65E08A0B" w:rsidP="65E08A0B">
            <w:r w:rsidRPr="65E08A0B">
              <w:rPr>
                <w:rFonts w:ascii="Arial" w:eastAsia="Arial" w:hAnsi="Arial" w:cs="Arial"/>
                <w:sz w:val="20"/>
                <w:szCs w:val="20"/>
              </w:rPr>
              <w:t>-1417 to 1465</w:t>
            </w:r>
          </w:p>
        </w:tc>
      </w:tr>
      <w:tr w:rsidR="65E08A0B" w14:paraId="3E943C4D" w14:textId="77777777" w:rsidTr="4329AA97">
        <w:trPr>
          <w:trHeight w:val="465"/>
        </w:trPr>
        <w:tc>
          <w:tcPr>
            <w:tcW w:w="1326"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59C4BF26" w14:textId="2AB5AD24" w:rsidR="65E08A0B" w:rsidRDefault="65E08A0B" w:rsidP="65E08A0B">
            <w:r w:rsidRPr="65E08A0B">
              <w:rPr>
                <w:rFonts w:ascii="Aptos" w:eastAsia="Aptos" w:hAnsi="Aptos" w:cs="Aptos"/>
              </w:rPr>
              <w:t>Figure 2B</w:t>
            </w:r>
          </w:p>
        </w:tc>
        <w:tc>
          <w:tcPr>
            <w:tcW w:w="1497"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53C0E1A6" w14:textId="33E4CDEC" w:rsidR="65E08A0B" w:rsidRDefault="65E08A0B" w:rsidP="65E08A0B">
            <w:r w:rsidRPr="65E08A0B">
              <w:rPr>
                <w:rFonts w:ascii="Aptos" w:eastAsia="Aptos" w:hAnsi="Aptos" w:cs="Aptos"/>
              </w:rPr>
              <w:t>2-way ANOVA</w:t>
            </w:r>
          </w:p>
        </w:tc>
        <w:tc>
          <w:tcPr>
            <w:tcW w:w="1942" w:type="dxa"/>
            <w:tcBorders>
              <w:top w:val="single" w:sz="8" w:space="0" w:color="auto"/>
              <w:left w:val="single" w:sz="8" w:space="0" w:color="auto"/>
              <w:bottom w:val="single" w:sz="8" w:space="0" w:color="auto"/>
              <w:right w:val="single" w:sz="8" w:space="0" w:color="auto"/>
            </w:tcBorders>
            <w:tcMar>
              <w:left w:w="108" w:type="dxa"/>
              <w:right w:w="108" w:type="dxa"/>
            </w:tcMar>
          </w:tcPr>
          <w:p w14:paraId="2BBA5121" w14:textId="4F747766" w:rsidR="65E08A0B" w:rsidRDefault="65E08A0B" w:rsidP="65E08A0B">
            <w:r w:rsidRPr="65E08A0B">
              <w:rPr>
                <w:rFonts w:ascii="Arial" w:eastAsia="Arial" w:hAnsi="Arial" w:cs="Arial"/>
                <w:sz w:val="20"/>
                <w:szCs w:val="20"/>
              </w:rPr>
              <w:t>F (1, 39) = 7.561</w:t>
            </w:r>
          </w:p>
          <w:p w14:paraId="019E449A" w14:textId="2F9975DC" w:rsidR="65E08A0B" w:rsidRDefault="65E08A0B" w:rsidP="65E08A0B">
            <w:r w:rsidRPr="65E08A0B">
              <w:rPr>
                <w:rFonts w:ascii="Arial" w:eastAsia="Arial" w:hAnsi="Arial" w:cs="Arial"/>
                <w:b/>
                <w:bCs/>
                <w:sz w:val="20"/>
                <w:szCs w:val="20"/>
              </w:rPr>
              <w:t xml:space="preserve"> </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4882FAA1" w14:textId="19A7800E" w:rsidR="65E08A0B" w:rsidRDefault="65E08A0B" w:rsidP="65E08A0B">
            <w:r w:rsidRPr="65E08A0B">
              <w:rPr>
                <w:rFonts w:ascii="Arial" w:eastAsia="Arial" w:hAnsi="Arial" w:cs="Arial"/>
                <w:b/>
                <w:bCs/>
                <w:sz w:val="20"/>
                <w:szCs w:val="20"/>
              </w:rPr>
              <w:t>0.0090- Main effect of sex</w:t>
            </w:r>
          </w:p>
        </w:tc>
        <w:tc>
          <w:tcPr>
            <w:tcW w:w="1640" w:type="dxa"/>
            <w:tcBorders>
              <w:top w:val="single" w:sz="8" w:space="0" w:color="auto"/>
              <w:left w:val="single" w:sz="8" w:space="0" w:color="auto"/>
              <w:bottom w:val="single" w:sz="8" w:space="0" w:color="auto"/>
              <w:right w:val="single" w:sz="8" w:space="0" w:color="auto"/>
            </w:tcBorders>
            <w:tcMar>
              <w:left w:w="108" w:type="dxa"/>
              <w:right w:w="108" w:type="dxa"/>
            </w:tcMar>
          </w:tcPr>
          <w:p w14:paraId="097DB4C4" w14:textId="662A4045" w:rsidR="65E08A0B" w:rsidRDefault="65E08A0B" w:rsidP="65E08A0B">
            <w:r w:rsidRPr="65E08A0B">
              <w:rPr>
                <w:rFonts w:ascii="Arial" w:eastAsia="Arial" w:hAnsi="Arial" w:cs="Arial"/>
                <w:sz w:val="20"/>
                <w:szCs w:val="20"/>
              </w:rPr>
              <w:t>-22.56 ± 8.203</w:t>
            </w:r>
          </w:p>
        </w:tc>
        <w:tc>
          <w:tcPr>
            <w:tcW w:w="1671" w:type="dxa"/>
            <w:tcBorders>
              <w:top w:val="single" w:sz="8" w:space="0" w:color="auto"/>
              <w:left w:val="single" w:sz="8" w:space="0" w:color="auto"/>
              <w:bottom w:val="single" w:sz="8" w:space="0" w:color="auto"/>
              <w:right w:val="single" w:sz="8" w:space="0" w:color="auto"/>
            </w:tcBorders>
            <w:tcMar>
              <w:left w:w="108" w:type="dxa"/>
              <w:right w:w="108" w:type="dxa"/>
            </w:tcMar>
          </w:tcPr>
          <w:p w14:paraId="18FD491A" w14:textId="4CA94982" w:rsidR="65E08A0B" w:rsidRDefault="65E08A0B" w:rsidP="65E08A0B">
            <w:r w:rsidRPr="65E08A0B">
              <w:rPr>
                <w:rFonts w:ascii="Arial" w:eastAsia="Arial" w:hAnsi="Arial" w:cs="Arial"/>
                <w:sz w:val="20"/>
                <w:szCs w:val="20"/>
              </w:rPr>
              <w:t>-39.15 to -5.964</w:t>
            </w:r>
          </w:p>
          <w:p w14:paraId="1901620F" w14:textId="50BB1C71" w:rsidR="65E08A0B" w:rsidRDefault="65E08A0B" w:rsidP="65E08A0B">
            <w:r w:rsidRPr="65E08A0B">
              <w:rPr>
                <w:rFonts w:ascii="Arial" w:eastAsia="Arial" w:hAnsi="Arial" w:cs="Arial"/>
                <w:sz w:val="20"/>
                <w:szCs w:val="20"/>
              </w:rPr>
              <w:t xml:space="preserve"> </w:t>
            </w:r>
          </w:p>
        </w:tc>
      </w:tr>
      <w:tr w:rsidR="65E08A0B" w14:paraId="1C55D508" w14:textId="77777777" w:rsidTr="4329AA97">
        <w:trPr>
          <w:trHeight w:val="465"/>
        </w:trPr>
        <w:tc>
          <w:tcPr>
            <w:tcW w:w="1326" w:type="dxa"/>
            <w:vMerge/>
            <w:vAlign w:val="center"/>
          </w:tcPr>
          <w:p w14:paraId="0A313659" w14:textId="77777777" w:rsidR="004132DE" w:rsidRDefault="004132DE"/>
        </w:tc>
        <w:tc>
          <w:tcPr>
            <w:tcW w:w="1497" w:type="dxa"/>
            <w:vMerge/>
            <w:vAlign w:val="center"/>
          </w:tcPr>
          <w:p w14:paraId="2CC94364" w14:textId="77777777" w:rsidR="004132DE" w:rsidRDefault="004132DE"/>
        </w:tc>
        <w:tc>
          <w:tcPr>
            <w:tcW w:w="1942" w:type="dxa"/>
            <w:tcBorders>
              <w:top w:val="single" w:sz="8" w:space="0" w:color="auto"/>
              <w:left w:val="nil"/>
              <w:bottom w:val="single" w:sz="8" w:space="0" w:color="auto"/>
              <w:right w:val="single" w:sz="8" w:space="0" w:color="auto"/>
            </w:tcBorders>
            <w:tcMar>
              <w:left w:w="108" w:type="dxa"/>
              <w:right w:w="108" w:type="dxa"/>
            </w:tcMar>
          </w:tcPr>
          <w:p w14:paraId="11936FE9" w14:textId="70903AF5" w:rsidR="65E08A0B" w:rsidRDefault="65E08A0B" w:rsidP="65E08A0B">
            <w:r w:rsidRPr="65E08A0B">
              <w:rPr>
                <w:rFonts w:ascii="Arial" w:eastAsia="Arial" w:hAnsi="Arial" w:cs="Arial"/>
                <w:sz w:val="20"/>
                <w:szCs w:val="20"/>
              </w:rPr>
              <w:t>F (1, 39) = 1.266</w:t>
            </w:r>
          </w:p>
          <w:p w14:paraId="29F0E4B8" w14:textId="38A4F377" w:rsidR="65E08A0B" w:rsidRDefault="65E08A0B" w:rsidP="65E08A0B">
            <w:r w:rsidRPr="65E08A0B">
              <w:rPr>
                <w:rFonts w:ascii="Arial" w:eastAsia="Arial" w:hAnsi="Arial" w:cs="Arial"/>
                <w:sz w:val="20"/>
                <w:szCs w:val="20"/>
              </w:rPr>
              <w:t xml:space="preserve"> </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227D25E8" w14:textId="55AAA7B2" w:rsidR="65E08A0B" w:rsidRDefault="65E08A0B" w:rsidP="65E08A0B">
            <w:r w:rsidRPr="65E08A0B">
              <w:rPr>
                <w:rFonts w:ascii="Arial" w:eastAsia="Arial" w:hAnsi="Arial" w:cs="Arial"/>
                <w:sz w:val="20"/>
                <w:szCs w:val="20"/>
              </w:rPr>
              <w:t>0.2675 – Main effect of CRD</w:t>
            </w:r>
          </w:p>
        </w:tc>
        <w:tc>
          <w:tcPr>
            <w:tcW w:w="1640" w:type="dxa"/>
            <w:tcBorders>
              <w:top w:val="single" w:sz="8" w:space="0" w:color="auto"/>
              <w:left w:val="single" w:sz="8" w:space="0" w:color="auto"/>
              <w:bottom w:val="single" w:sz="8" w:space="0" w:color="auto"/>
              <w:right w:val="single" w:sz="8" w:space="0" w:color="auto"/>
            </w:tcBorders>
            <w:tcMar>
              <w:left w:w="108" w:type="dxa"/>
              <w:right w:w="108" w:type="dxa"/>
            </w:tcMar>
          </w:tcPr>
          <w:p w14:paraId="59A5FF99" w14:textId="4564A260" w:rsidR="65E08A0B" w:rsidRDefault="65E08A0B" w:rsidP="65E08A0B">
            <w:r w:rsidRPr="65E08A0B">
              <w:rPr>
                <w:rFonts w:ascii="Arial" w:eastAsia="Arial" w:hAnsi="Arial" w:cs="Arial"/>
                <w:sz w:val="20"/>
                <w:szCs w:val="20"/>
              </w:rPr>
              <w:t>9.228 ± 8.203</w:t>
            </w:r>
          </w:p>
          <w:p w14:paraId="35A3E717" w14:textId="2E811069" w:rsidR="65E08A0B" w:rsidRDefault="65E08A0B" w:rsidP="65E08A0B">
            <w:r w:rsidRPr="65E08A0B">
              <w:rPr>
                <w:rFonts w:ascii="Arial" w:eastAsia="Arial" w:hAnsi="Arial" w:cs="Arial"/>
                <w:sz w:val="20"/>
                <w:szCs w:val="20"/>
              </w:rPr>
              <w:t xml:space="preserve"> </w:t>
            </w:r>
          </w:p>
          <w:p w14:paraId="2F4ED1C9" w14:textId="530E30E8" w:rsidR="65E08A0B" w:rsidRDefault="65E08A0B" w:rsidP="65E08A0B">
            <w:r w:rsidRPr="65E08A0B">
              <w:rPr>
                <w:rFonts w:ascii="Arial" w:eastAsia="Arial" w:hAnsi="Arial" w:cs="Arial"/>
                <w:sz w:val="20"/>
                <w:szCs w:val="20"/>
              </w:rPr>
              <w:t xml:space="preserve"> </w:t>
            </w:r>
          </w:p>
        </w:tc>
        <w:tc>
          <w:tcPr>
            <w:tcW w:w="1671" w:type="dxa"/>
            <w:tcBorders>
              <w:top w:val="single" w:sz="8" w:space="0" w:color="auto"/>
              <w:left w:val="single" w:sz="8" w:space="0" w:color="auto"/>
              <w:bottom w:val="single" w:sz="8" w:space="0" w:color="auto"/>
              <w:right w:val="single" w:sz="8" w:space="0" w:color="auto"/>
            </w:tcBorders>
            <w:tcMar>
              <w:left w:w="108" w:type="dxa"/>
              <w:right w:w="108" w:type="dxa"/>
            </w:tcMar>
          </w:tcPr>
          <w:p w14:paraId="289D10EF" w14:textId="71C1B2F4" w:rsidR="65E08A0B" w:rsidRDefault="65E08A0B" w:rsidP="65E08A0B">
            <w:r w:rsidRPr="65E08A0B">
              <w:rPr>
                <w:rFonts w:ascii="Arial" w:eastAsia="Arial" w:hAnsi="Arial" w:cs="Arial"/>
                <w:sz w:val="20"/>
                <w:szCs w:val="20"/>
              </w:rPr>
              <w:t>-7.363 to 25.82</w:t>
            </w:r>
          </w:p>
          <w:p w14:paraId="2FB2EC0B" w14:textId="6FBB4BB6" w:rsidR="65E08A0B" w:rsidRDefault="65E08A0B" w:rsidP="65E08A0B">
            <w:r w:rsidRPr="65E08A0B">
              <w:rPr>
                <w:rFonts w:ascii="Arial" w:eastAsia="Arial" w:hAnsi="Arial" w:cs="Arial"/>
                <w:sz w:val="20"/>
                <w:szCs w:val="20"/>
              </w:rPr>
              <w:t xml:space="preserve"> </w:t>
            </w:r>
          </w:p>
        </w:tc>
      </w:tr>
      <w:tr w:rsidR="65E08A0B" w14:paraId="4223CEC2" w14:textId="77777777" w:rsidTr="4329AA97">
        <w:trPr>
          <w:trHeight w:val="465"/>
        </w:trPr>
        <w:tc>
          <w:tcPr>
            <w:tcW w:w="1326" w:type="dxa"/>
            <w:vMerge/>
            <w:vAlign w:val="center"/>
          </w:tcPr>
          <w:p w14:paraId="3246A35F" w14:textId="77777777" w:rsidR="004132DE" w:rsidRDefault="004132DE"/>
        </w:tc>
        <w:tc>
          <w:tcPr>
            <w:tcW w:w="1497" w:type="dxa"/>
            <w:vMerge/>
            <w:vAlign w:val="center"/>
          </w:tcPr>
          <w:p w14:paraId="35EF2E0A" w14:textId="77777777" w:rsidR="004132DE" w:rsidRDefault="004132DE"/>
        </w:tc>
        <w:tc>
          <w:tcPr>
            <w:tcW w:w="1942" w:type="dxa"/>
            <w:tcBorders>
              <w:top w:val="single" w:sz="8" w:space="0" w:color="auto"/>
              <w:left w:val="nil"/>
              <w:bottom w:val="single" w:sz="8" w:space="0" w:color="auto"/>
              <w:right w:val="single" w:sz="8" w:space="0" w:color="auto"/>
            </w:tcBorders>
            <w:tcMar>
              <w:left w:w="108" w:type="dxa"/>
              <w:right w:w="108" w:type="dxa"/>
            </w:tcMar>
          </w:tcPr>
          <w:p w14:paraId="6716F073" w14:textId="3231EA0E" w:rsidR="65E08A0B" w:rsidRDefault="65E08A0B" w:rsidP="65E08A0B">
            <w:r w:rsidRPr="65E08A0B">
              <w:rPr>
                <w:rFonts w:ascii="Arial" w:eastAsia="Arial" w:hAnsi="Arial" w:cs="Arial"/>
                <w:sz w:val="20"/>
                <w:szCs w:val="20"/>
              </w:rPr>
              <w:t>F (1, 39) = 0.03999</w:t>
            </w:r>
          </w:p>
          <w:p w14:paraId="3C574EA3" w14:textId="5C10A4F5" w:rsidR="65E08A0B" w:rsidRDefault="65E08A0B" w:rsidP="65E08A0B">
            <w:r w:rsidRPr="65E08A0B">
              <w:rPr>
                <w:rFonts w:ascii="Arial" w:eastAsia="Arial" w:hAnsi="Arial" w:cs="Arial"/>
                <w:sz w:val="20"/>
                <w:szCs w:val="20"/>
              </w:rPr>
              <w:t xml:space="preserve"> </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35B18E99" w14:textId="1CD2B69B" w:rsidR="65E08A0B" w:rsidRDefault="65E08A0B" w:rsidP="65E08A0B">
            <w:r w:rsidRPr="65E08A0B">
              <w:rPr>
                <w:rFonts w:ascii="Arial" w:eastAsia="Arial" w:hAnsi="Arial" w:cs="Arial"/>
                <w:sz w:val="20"/>
                <w:szCs w:val="20"/>
              </w:rPr>
              <w:t>0.8425 - Interaction</w:t>
            </w:r>
          </w:p>
        </w:tc>
        <w:tc>
          <w:tcPr>
            <w:tcW w:w="1640" w:type="dxa"/>
            <w:tcBorders>
              <w:top w:val="single" w:sz="8" w:space="0" w:color="auto"/>
              <w:left w:val="single" w:sz="8" w:space="0" w:color="auto"/>
              <w:bottom w:val="single" w:sz="8" w:space="0" w:color="auto"/>
              <w:right w:val="single" w:sz="8" w:space="0" w:color="auto"/>
            </w:tcBorders>
            <w:tcMar>
              <w:left w:w="108" w:type="dxa"/>
              <w:right w:w="108" w:type="dxa"/>
            </w:tcMar>
          </w:tcPr>
          <w:p w14:paraId="0205D81B" w14:textId="6F91AAC9" w:rsidR="65E08A0B" w:rsidRDefault="65E08A0B" w:rsidP="65E08A0B">
            <w:r w:rsidRPr="65E08A0B">
              <w:rPr>
                <w:rFonts w:ascii="Arial" w:eastAsia="Arial" w:hAnsi="Arial" w:cs="Arial"/>
                <w:sz w:val="20"/>
                <w:szCs w:val="20"/>
              </w:rPr>
              <w:t>3.281</w:t>
            </w:r>
          </w:p>
          <w:p w14:paraId="55BD9D5E" w14:textId="3A6A17A9" w:rsidR="65E08A0B" w:rsidRDefault="65E08A0B" w:rsidP="65E08A0B">
            <w:r w:rsidRPr="65E08A0B">
              <w:rPr>
                <w:rFonts w:ascii="Arial" w:eastAsia="Arial" w:hAnsi="Arial" w:cs="Arial"/>
                <w:sz w:val="20"/>
                <w:szCs w:val="20"/>
              </w:rPr>
              <w:t xml:space="preserve"> </w:t>
            </w:r>
          </w:p>
        </w:tc>
        <w:tc>
          <w:tcPr>
            <w:tcW w:w="1671" w:type="dxa"/>
            <w:tcBorders>
              <w:top w:val="single" w:sz="8" w:space="0" w:color="auto"/>
              <w:left w:val="single" w:sz="8" w:space="0" w:color="auto"/>
              <w:bottom w:val="single" w:sz="8" w:space="0" w:color="auto"/>
              <w:right w:val="single" w:sz="8" w:space="0" w:color="auto"/>
            </w:tcBorders>
            <w:tcMar>
              <w:left w:w="108" w:type="dxa"/>
              <w:right w:w="108" w:type="dxa"/>
            </w:tcMar>
          </w:tcPr>
          <w:p w14:paraId="6967B3B9" w14:textId="0FCFB286" w:rsidR="65E08A0B" w:rsidRDefault="65E08A0B" w:rsidP="65E08A0B">
            <w:r w:rsidRPr="65E08A0B">
              <w:rPr>
                <w:rFonts w:ascii="Arial" w:eastAsia="Arial" w:hAnsi="Arial" w:cs="Arial"/>
                <w:sz w:val="20"/>
                <w:szCs w:val="20"/>
              </w:rPr>
              <w:t>-29.90 to 36.46</w:t>
            </w:r>
          </w:p>
          <w:p w14:paraId="09781669" w14:textId="7BEE3518" w:rsidR="65E08A0B" w:rsidRDefault="65E08A0B" w:rsidP="65E08A0B">
            <w:r w:rsidRPr="65E08A0B">
              <w:rPr>
                <w:rFonts w:ascii="Arial" w:eastAsia="Arial" w:hAnsi="Arial" w:cs="Arial"/>
                <w:sz w:val="20"/>
                <w:szCs w:val="20"/>
              </w:rPr>
              <w:t xml:space="preserve"> </w:t>
            </w:r>
          </w:p>
        </w:tc>
      </w:tr>
      <w:tr w:rsidR="65E08A0B" w14:paraId="0FCAFBA4" w14:textId="77777777" w:rsidTr="4329AA97">
        <w:trPr>
          <w:trHeight w:val="300"/>
        </w:trPr>
        <w:tc>
          <w:tcPr>
            <w:tcW w:w="1326" w:type="dxa"/>
            <w:tcBorders>
              <w:top w:val="nil"/>
              <w:left w:val="single" w:sz="8" w:space="0" w:color="auto"/>
              <w:bottom w:val="single" w:sz="8" w:space="0" w:color="auto"/>
              <w:right w:val="single" w:sz="8" w:space="0" w:color="auto"/>
            </w:tcBorders>
            <w:tcMar>
              <w:left w:w="108" w:type="dxa"/>
              <w:right w:w="108" w:type="dxa"/>
            </w:tcMar>
          </w:tcPr>
          <w:p w14:paraId="22DB0E2F" w14:textId="081434AF" w:rsidR="65E08A0B" w:rsidRDefault="65E08A0B" w:rsidP="65E08A0B">
            <w:r w:rsidRPr="65E08A0B">
              <w:rPr>
                <w:rFonts w:ascii="Aptos" w:eastAsia="Aptos" w:hAnsi="Aptos" w:cs="Aptos"/>
              </w:rPr>
              <w:t>Figure 2C</w:t>
            </w:r>
          </w:p>
        </w:tc>
        <w:tc>
          <w:tcPr>
            <w:tcW w:w="1497" w:type="dxa"/>
            <w:tcBorders>
              <w:top w:val="nil"/>
              <w:left w:val="single" w:sz="8" w:space="0" w:color="auto"/>
              <w:bottom w:val="single" w:sz="8" w:space="0" w:color="auto"/>
              <w:right w:val="single" w:sz="8" w:space="0" w:color="auto"/>
            </w:tcBorders>
            <w:tcMar>
              <w:left w:w="108" w:type="dxa"/>
              <w:right w:w="108" w:type="dxa"/>
            </w:tcMar>
          </w:tcPr>
          <w:p w14:paraId="109C2115" w14:textId="51E41599" w:rsidR="65E08A0B" w:rsidRDefault="65E08A0B" w:rsidP="65E08A0B">
            <w:r w:rsidRPr="65E08A0B">
              <w:rPr>
                <w:rFonts w:ascii="Aptos" w:eastAsia="Aptos" w:hAnsi="Aptos" w:cs="Aptos"/>
              </w:rPr>
              <w:t>Unpaired t-test</w:t>
            </w:r>
          </w:p>
        </w:tc>
        <w:tc>
          <w:tcPr>
            <w:tcW w:w="1942" w:type="dxa"/>
            <w:tcBorders>
              <w:top w:val="single" w:sz="8" w:space="0" w:color="auto"/>
              <w:left w:val="single" w:sz="8" w:space="0" w:color="auto"/>
              <w:bottom w:val="single" w:sz="8" w:space="0" w:color="auto"/>
              <w:right w:val="single" w:sz="8" w:space="0" w:color="auto"/>
            </w:tcBorders>
            <w:tcMar>
              <w:left w:w="108" w:type="dxa"/>
              <w:right w:w="108" w:type="dxa"/>
            </w:tcMar>
          </w:tcPr>
          <w:p w14:paraId="503C35A4" w14:textId="32DB153D" w:rsidR="65E08A0B" w:rsidRDefault="65E08A0B" w:rsidP="65E08A0B">
            <w:r w:rsidRPr="65E08A0B">
              <w:rPr>
                <w:rFonts w:ascii="Arial" w:eastAsia="Arial" w:hAnsi="Arial" w:cs="Arial"/>
                <w:sz w:val="20"/>
                <w:szCs w:val="20"/>
              </w:rPr>
              <w:t>T (40) =0.9301</w:t>
            </w:r>
          </w:p>
          <w:p w14:paraId="52EF9108" w14:textId="5D2B0BE6" w:rsidR="65E08A0B" w:rsidRDefault="65E08A0B" w:rsidP="65E08A0B">
            <w:r w:rsidRPr="65E08A0B">
              <w:rPr>
                <w:rFonts w:ascii="Arial" w:eastAsia="Arial" w:hAnsi="Arial" w:cs="Arial"/>
                <w:sz w:val="20"/>
                <w:szCs w:val="20"/>
              </w:rPr>
              <w:t xml:space="preserve"> </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1C93B22B" w14:textId="67FD660A" w:rsidR="65E08A0B" w:rsidRDefault="65E08A0B" w:rsidP="65E08A0B">
            <w:r w:rsidRPr="65E08A0B">
              <w:rPr>
                <w:rFonts w:ascii="Arial" w:eastAsia="Arial" w:hAnsi="Arial" w:cs="Arial"/>
                <w:sz w:val="20"/>
                <w:szCs w:val="20"/>
              </w:rPr>
              <w:t>0.3579</w:t>
            </w:r>
          </w:p>
          <w:p w14:paraId="282CE975" w14:textId="5508B778" w:rsidR="65E08A0B" w:rsidRDefault="65E08A0B" w:rsidP="65E08A0B">
            <w:r w:rsidRPr="65E08A0B">
              <w:rPr>
                <w:rFonts w:ascii="Arial" w:eastAsia="Arial" w:hAnsi="Arial" w:cs="Arial"/>
                <w:sz w:val="20"/>
                <w:szCs w:val="20"/>
              </w:rPr>
              <w:t xml:space="preserve"> </w:t>
            </w:r>
          </w:p>
        </w:tc>
        <w:tc>
          <w:tcPr>
            <w:tcW w:w="1640" w:type="dxa"/>
            <w:tcBorders>
              <w:top w:val="single" w:sz="8" w:space="0" w:color="auto"/>
              <w:left w:val="single" w:sz="8" w:space="0" w:color="auto"/>
              <w:bottom w:val="single" w:sz="8" w:space="0" w:color="auto"/>
              <w:right w:val="single" w:sz="8" w:space="0" w:color="auto"/>
            </w:tcBorders>
            <w:tcMar>
              <w:left w:w="108" w:type="dxa"/>
              <w:right w:w="108" w:type="dxa"/>
            </w:tcMar>
          </w:tcPr>
          <w:p w14:paraId="3BEA8564" w14:textId="57D13BB9" w:rsidR="65E08A0B" w:rsidRDefault="65E08A0B" w:rsidP="65E08A0B">
            <w:r w:rsidRPr="65E08A0B">
              <w:rPr>
                <w:rFonts w:ascii="Arial" w:eastAsia="Arial" w:hAnsi="Arial" w:cs="Arial"/>
                <w:sz w:val="20"/>
                <w:szCs w:val="20"/>
              </w:rPr>
              <w:t>-1.905 ± 2.048</w:t>
            </w:r>
          </w:p>
          <w:p w14:paraId="5EA9A70C" w14:textId="68AEDF62" w:rsidR="65E08A0B" w:rsidRDefault="65E08A0B" w:rsidP="65E08A0B">
            <w:r w:rsidRPr="65E08A0B">
              <w:rPr>
                <w:rFonts w:ascii="Aptos" w:eastAsia="Aptos" w:hAnsi="Aptos" w:cs="Aptos"/>
              </w:rPr>
              <w:t xml:space="preserve"> </w:t>
            </w:r>
          </w:p>
        </w:tc>
        <w:tc>
          <w:tcPr>
            <w:tcW w:w="1671" w:type="dxa"/>
            <w:tcBorders>
              <w:top w:val="single" w:sz="8" w:space="0" w:color="auto"/>
              <w:left w:val="single" w:sz="8" w:space="0" w:color="auto"/>
              <w:bottom w:val="single" w:sz="8" w:space="0" w:color="auto"/>
              <w:right w:val="single" w:sz="8" w:space="0" w:color="auto"/>
            </w:tcBorders>
            <w:tcMar>
              <w:left w:w="108" w:type="dxa"/>
              <w:right w:w="108" w:type="dxa"/>
            </w:tcMar>
          </w:tcPr>
          <w:p w14:paraId="6BA094D5" w14:textId="05B69174" w:rsidR="65E08A0B" w:rsidRDefault="65E08A0B" w:rsidP="65E08A0B">
            <w:r w:rsidRPr="65E08A0B">
              <w:rPr>
                <w:rFonts w:ascii="Arial" w:eastAsia="Arial" w:hAnsi="Arial" w:cs="Arial"/>
                <w:sz w:val="20"/>
                <w:szCs w:val="20"/>
              </w:rPr>
              <w:t>-6.044 to 2.234</w:t>
            </w:r>
          </w:p>
          <w:p w14:paraId="7B1D5360" w14:textId="5B268731" w:rsidR="65E08A0B" w:rsidRDefault="65E08A0B" w:rsidP="65E08A0B">
            <w:r w:rsidRPr="65E08A0B">
              <w:rPr>
                <w:rFonts w:ascii="Aptos" w:eastAsia="Aptos" w:hAnsi="Aptos" w:cs="Aptos"/>
              </w:rPr>
              <w:t xml:space="preserve"> </w:t>
            </w:r>
          </w:p>
        </w:tc>
      </w:tr>
      <w:tr w:rsidR="65E08A0B" w14:paraId="54C15032" w14:textId="77777777" w:rsidTr="4329AA97">
        <w:trPr>
          <w:trHeight w:val="300"/>
        </w:trPr>
        <w:tc>
          <w:tcPr>
            <w:tcW w:w="1326" w:type="dxa"/>
            <w:tcBorders>
              <w:top w:val="single" w:sz="8" w:space="0" w:color="auto"/>
              <w:left w:val="single" w:sz="8" w:space="0" w:color="auto"/>
              <w:bottom w:val="single" w:sz="8" w:space="0" w:color="auto"/>
              <w:right w:val="single" w:sz="8" w:space="0" w:color="auto"/>
            </w:tcBorders>
            <w:tcMar>
              <w:left w:w="108" w:type="dxa"/>
              <w:right w:w="108" w:type="dxa"/>
            </w:tcMar>
          </w:tcPr>
          <w:p w14:paraId="48861364" w14:textId="5CCCE033" w:rsidR="65E08A0B" w:rsidRDefault="65E08A0B" w:rsidP="65E08A0B">
            <w:r w:rsidRPr="65E08A0B">
              <w:rPr>
                <w:rFonts w:ascii="Aptos" w:eastAsia="Aptos" w:hAnsi="Aptos" w:cs="Aptos"/>
              </w:rPr>
              <w:t>Figure 2D</w:t>
            </w:r>
          </w:p>
        </w:tc>
        <w:tc>
          <w:tcPr>
            <w:tcW w:w="1497" w:type="dxa"/>
            <w:tcBorders>
              <w:top w:val="single" w:sz="8" w:space="0" w:color="auto"/>
              <w:left w:val="single" w:sz="8" w:space="0" w:color="auto"/>
              <w:bottom w:val="single" w:sz="8" w:space="0" w:color="auto"/>
              <w:right w:val="single" w:sz="8" w:space="0" w:color="auto"/>
            </w:tcBorders>
            <w:tcMar>
              <w:left w:w="108" w:type="dxa"/>
              <w:right w:w="108" w:type="dxa"/>
            </w:tcMar>
          </w:tcPr>
          <w:p w14:paraId="200634A0" w14:textId="14D1DEAD" w:rsidR="65E08A0B" w:rsidRDefault="65E08A0B" w:rsidP="65E08A0B">
            <w:r w:rsidRPr="65E08A0B">
              <w:rPr>
                <w:rFonts w:ascii="Aptos" w:eastAsia="Aptos" w:hAnsi="Aptos" w:cs="Aptos"/>
              </w:rPr>
              <w:t>Unpaired t-test</w:t>
            </w:r>
          </w:p>
        </w:tc>
        <w:tc>
          <w:tcPr>
            <w:tcW w:w="1942" w:type="dxa"/>
            <w:tcBorders>
              <w:top w:val="single" w:sz="8" w:space="0" w:color="auto"/>
              <w:left w:val="single" w:sz="8" w:space="0" w:color="auto"/>
              <w:bottom w:val="single" w:sz="8" w:space="0" w:color="auto"/>
              <w:right w:val="single" w:sz="8" w:space="0" w:color="auto"/>
            </w:tcBorders>
            <w:tcMar>
              <w:left w:w="108" w:type="dxa"/>
              <w:right w:w="108" w:type="dxa"/>
            </w:tcMar>
          </w:tcPr>
          <w:p w14:paraId="346A2D28" w14:textId="3F3131B3" w:rsidR="65E08A0B" w:rsidRDefault="65E08A0B" w:rsidP="4329AA97">
            <w:pPr>
              <w:rPr>
                <w:rFonts w:ascii="Arial" w:eastAsia="Arial" w:hAnsi="Arial" w:cs="Arial"/>
                <w:sz w:val="20"/>
                <w:szCs w:val="20"/>
              </w:rPr>
            </w:pPr>
            <w:r w:rsidRPr="4329AA97">
              <w:rPr>
                <w:rFonts w:ascii="Arial" w:eastAsia="Arial" w:hAnsi="Arial" w:cs="Arial"/>
                <w:sz w:val="20"/>
                <w:szCs w:val="20"/>
              </w:rPr>
              <w:t>T (</w:t>
            </w:r>
            <w:r w:rsidR="5764EADA" w:rsidRPr="4329AA97">
              <w:rPr>
                <w:rFonts w:ascii="Arial" w:eastAsia="Arial" w:hAnsi="Arial" w:cs="Arial"/>
                <w:sz w:val="20"/>
                <w:szCs w:val="20"/>
              </w:rPr>
              <w:t>35.59</w:t>
            </w:r>
            <w:r w:rsidRPr="4329AA97">
              <w:rPr>
                <w:rFonts w:ascii="Arial" w:eastAsia="Arial" w:hAnsi="Arial" w:cs="Arial"/>
                <w:sz w:val="20"/>
                <w:szCs w:val="20"/>
              </w:rPr>
              <w:t>) =0.19</w:t>
            </w:r>
            <w:r w:rsidR="711BEF01" w:rsidRPr="4329AA97">
              <w:rPr>
                <w:rFonts w:ascii="Arial" w:eastAsia="Arial" w:hAnsi="Arial" w:cs="Arial"/>
                <w:sz w:val="20"/>
                <w:szCs w:val="20"/>
              </w:rPr>
              <w:t>58</w:t>
            </w:r>
          </w:p>
          <w:p w14:paraId="6C68A53F" w14:textId="458DFCB1" w:rsidR="65E08A0B" w:rsidRDefault="65E08A0B" w:rsidP="65E08A0B">
            <w:r w:rsidRPr="65E08A0B">
              <w:rPr>
                <w:rFonts w:ascii="Aptos" w:eastAsia="Aptos" w:hAnsi="Aptos" w:cs="Aptos"/>
              </w:rPr>
              <w:t xml:space="preserve"> </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782495B7" w14:textId="61109542" w:rsidR="65E08A0B" w:rsidRDefault="65E08A0B" w:rsidP="4329AA97">
            <w:pPr>
              <w:rPr>
                <w:rFonts w:ascii="Arial" w:eastAsia="Arial" w:hAnsi="Arial" w:cs="Arial"/>
                <w:sz w:val="20"/>
                <w:szCs w:val="20"/>
              </w:rPr>
            </w:pPr>
            <w:r w:rsidRPr="4329AA97">
              <w:rPr>
                <w:rFonts w:ascii="Arial" w:eastAsia="Arial" w:hAnsi="Arial" w:cs="Arial"/>
                <w:sz w:val="20"/>
                <w:szCs w:val="20"/>
              </w:rPr>
              <w:t>0.84</w:t>
            </w:r>
            <w:r w:rsidR="4BE37CE5" w:rsidRPr="4329AA97">
              <w:rPr>
                <w:rFonts w:ascii="Arial" w:eastAsia="Arial" w:hAnsi="Arial" w:cs="Arial"/>
                <w:sz w:val="20"/>
                <w:szCs w:val="20"/>
              </w:rPr>
              <w:t>59</w:t>
            </w:r>
          </w:p>
          <w:p w14:paraId="7ABEA83A" w14:textId="1D4E5522" w:rsidR="65E08A0B" w:rsidRDefault="65E08A0B" w:rsidP="65E08A0B">
            <w:r w:rsidRPr="65E08A0B">
              <w:rPr>
                <w:rFonts w:ascii="Aptos" w:eastAsia="Aptos" w:hAnsi="Aptos" w:cs="Aptos"/>
              </w:rPr>
              <w:t xml:space="preserve"> </w:t>
            </w:r>
          </w:p>
        </w:tc>
        <w:tc>
          <w:tcPr>
            <w:tcW w:w="1640" w:type="dxa"/>
            <w:tcBorders>
              <w:top w:val="single" w:sz="8" w:space="0" w:color="auto"/>
              <w:left w:val="single" w:sz="8" w:space="0" w:color="auto"/>
              <w:bottom w:val="single" w:sz="8" w:space="0" w:color="auto"/>
              <w:right w:val="single" w:sz="8" w:space="0" w:color="auto"/>
            </w:tcBorders>
            <w:tcMar>
              <w:left w:w="108" w:type="dxa"/>
              <w:right w:w="108" w:type="dxa"/>
            </w:tcMar>
          </w:tcPr>
          <w:p w14:paraId="58ACB4E8" w14:textId="76508EA5" w:rsidR="65E08A0B" w:rsidRDefault="65E08A0B" w:rsidP="65E08A0B">
            <w:r w:rsidRPr="65E08A0B">
              <w:rPr>
                <w:rFonts w:ascii="Arial" w:eastAsia="Arial" w:hAnsi="Arial" w:cs="Arial"/>
                <w:sz w:val="20"/>
                <w:szCs w:val="20"/>
              </w:rPr>
              <w:t>-0.6025 ± 3.109</w:t>
            </w:r>
          </w:p>
          <w:p w14:paraId="27D72233" w14:textId="147F1214" w:rsidR="65E08A0B" w:rsidRDefault="65E08A0B" w:rsidP="65E08A0B">
            <w:r w:rsidRPr="65E08A0B">
              <w:rPr>
                <w:rFonts w:ascii="Aptos" w:eastAsia="Aptos" w:hAnsi="Aptos" w:cs="Aptos"/>
              </w:rPr>
              <w:t xml:space="preserve"> </w:t>
            </w:r>
          </w:p>
        </w:tc>
        <w:tc>
          <w:tcPr>
            <w:tcW w:w="1671" w:type="dxa"/>
            <w:tcBorders>
              <w:top w:val="single" w:sz="8" w:space="0" w:color="auto"/>
              <w:left w:val="single" w:sz="8" w:space="0" w:color="auto"/>
              <w:bottom w:val="single" w:sz="8" w:space="0" w:color="auto"/>
              <w:right w:val="single" w:sz="8" w:space="0" w:color="auto"/>
            </w:tcBorders>
            <w:tcMar>
              <w:left w:w="108" w:type="dxa"/>
              <w:right w:w="108" w:type="dxa"/>
            </w:tcMar>
          </w:tcPr>
          <w:p w14:paraId="1126C3AA" w14:textId="7BAD2532" w:rsidR="65E08A0B" w:rsidRDefault="65E08A0B" w:rsidP="65E08A0B">
            <w:r w:rsidRPr="65E08A0B">
              <w:rPr>
                <w:rFonts w:ascii="Arial" w:eastAsia="Arial" w:hAnsi="Arial" w:cs="Arial"/>
                <w:sz w:val="20"/>
                <w:szCs w:val="20"/>
              </w:rPr>
              <w:t>-6.882 to 5.677</w:t>
            </w:r>
          </w:p>
          <w:p w14:paraId="23A60320" w14:textId="4D4430BD" w:rsidR="65E08A0B" w:rsidRDefault="65E08A0B" w:rsidP="65E08A0B">
            <w:r w:rsidRPr="65E08A0B">
              <w:rPr>
                <w:rFonts w:ascii="Aptos" w:eastAsia="Aptos" w:hAnsi="Aptos" w:cs="Aptos"/>
              </w:rPr>
              <w:t xml:space="preserve"> </w:t>
            </w:r>
          </w:p>
        </w:tc>
      </w:tr>
      <w:tr w:rsidR="65E08A0B" w14:paraId="10D00098" w14:textId="77777777" w:rsidTr="4329AA97">
        <w:trPr>
          <w:trHeight w:val="300"/>
        </w:trPr>
        <w:tc>
          <w:tcPr>
            <w:tcW w:w="1326" w:type="dxa"/>
            <w:tcBorders>
              <w:top w:val="single" w:sz="8" w:space="0" w:color="auto"/>
              <w:left w:val="single" w:sz="8" w:space="0" w:color="auto"/>
              <w:bottom w:val="single" w:sz="8" w:space="0" w:color="auto"/>
              <w:right w:val="single" w:sz="8" w:space="0" w:color="auto"/>
            </w:tcBorders>
            <w:tcMar>
              <w:left w:w="108" w:type="dxa"/>
              <w:right w:w="108" w:type="dxa"/>
            </w:tcMar>
          </w:tcPr>
          <w:p w14:paraId="56D45DC9" w14:textId="704B17DF" w:rsidR="65E08A0B" w:rsidRDefault="65E08A0B" w:rsidP="65E08A0B">
            <w:r w:rsidRPr="65E08A0B">
              <w:rPr>
                <w:rFonts w:ascii="Aptos" w:eastAsia="Aptos" w:hAnsi="Aptos" w:cs="Aptos"/>
              </w:rPr>
              <w:t>Figure 2E</w:t>
            </w:r>
          </w:p>
        </w:tc>
        <w:tc>
          <w:tcPr>
            <w:tcW w:w="1497" w:type="dxa"/>
            <w:tcBorders>
              <w:top w:val="single" w:sz="8" w:space="0" w:color="auto"/>
              <w:left w:val="single" w:sz="8" w:space="0" w:color="auto"/>
              <w:bottom w:val="single" w:sz="8" w:space="0" w:color="auto"/>
              <w:right w:val="single" w:sz="8" w:space="0" w:color="auto"/>
            </w:tcBorders>
            <w:tcMar>
              <w:left w:w="108" w:type="dxa"/>
              <w:right w:w="108" w:type="dxa"/>
            </w:tcMar>
          </w:tcPr>
          <w:p w14:paraId="4766C2AF" w14:textId="7171BDF7" w:rsidR="65E08A0B" w:rsidRDefault="65E08A0B" w:rsidP="65E08A0B">
            <w:r w:rsidRPr="65E08A0B">
              <w:rPr>
                <w:rFonts w:ascii="Aptos" w:eastAsia="Aptos" w:hAnsi="Aptos" w:cs="Aptos"/>
              </w:rPr>
              <w:t>Unpaired t- test</w:t>
            </w:r>
          </w:p>
        </w:tc>
        <w:tc>
          <w:tcPr>
            <w:tcW w:w="1942" w:type="dxa"/>
            <w:tcBorders>
              <w:top w:val="single" w:sz="8" w:space="0" w:color="auto"/>
              <w:left w:val="single" w:sz="8" w:space="0" w:color="auto"/>
              <w:bottom w:val="single" w:sz="8" w:space="0" w:color="auto"/>
              <w:right w:val="single" w:sz="8" w:space="0" w:color="auto"/>
            </w:tcBorders>
            <w:tcMar>
              <w:left w:w="108" w:type="dxa"/>
              <w:right w:w="108" w:type="dxa"/>
            </w:tcMar>
          </w:tcPr>
          <w:p w14:paraId="71BADAC9" w14:textId="4316EA97" w:rsidR="65E08A0B" w:rsidRDefault="65E08A0B" w:rsidP="65E08A0B">
            <w:r w:rsidRPr="65E08A0B">
              <w:rPr>
                <w:rFonts w:ascii="Arial" w:eastAsia="Arial" w:hAnsi="Arial" w:cs="Arial"/>
                <w:sz w:val="20"/>
                <w:szCs w:val="20"/>
              </w:rPr>
              <w:t>T (40) =0.7610</w:t>
            </w:r>
          </w:p>
          <w:p w14:paraId="1E9C05D9" w14:textId="6B2DEB11" w:rsidR="65E08A0B" w:rsidRDefault="65E08A0B" w:rsidP="65E08A0B">
            <w:r w:rsidRPr="65E08A0B">
              <w:rPr>
                <w:rFonts w:ascii="Aptos" w:eastAsia="Aptos" w:hAnsi="Aptos" w:cs="Aptos"/>
              </w:rPr>
              <w:t xml:space="preserve"> </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26E33514" w14:textId="0E1F3F3B" w:rsidR="65E08A0B" w:rsidRDefault="65E08A0B" w:rsidP="65E08A0B">
            <w:r w:rsidRPr="65E08A0B">
              <w:rPr>
                <w:rFonts w:ascii="Arial" w:eastAsia="Arial" w:hAnsi="Arial" w:cs="Arial"/>
                <w:sz w:val="20"/>
                <w:szCs w:val="20"/>
              </w:rPr>
              <w:t>0.4511</w:t>
            </w:r>
          </w:p>
          <w:p w14:paraId="608A0A94" w14:textId="627DF2DE" w:rsidR="65E08A0B" w:rsidRDefault="65E08A0B" w:rsidP="65E08A0B">
            <w:r w:rsidRPr="65E08A0B">
              <w:rPr>
                <w:rFonts w:ascii="Aptos" w:eastAsia="Aptos" w:hAnsi="Aptos" w:cs="Aptos"/>
              </w:rPr>
              <w:t xml:space="preserve"> </w:t>
            </w:r>
          </w:p>
        </w:tc>
        <w:tc>
          <w:tcPr>
            <w:tcW w:w="1640" w:type="dxa"/>
            <w:tcBorders>
              <w:top w:val="single" w:sz="8" w:space="0" w:color="auto"/>
              <w:left w:val="single" w:sz="8" w:space="0" w:color="auto"/>
              <w:bottom w:val="single" w:sz="8" w:space="0" w:color="auto"/>
              <w:right w:val="single" w:sz="8" w:space="0" w:color="auto"/>
            </w:tcBorders>
            <w:tcMar>
              <w:left w:w="108" w:type="dxa"/>
              <w:right w:w="108" w:type="dxa"/>
            </w:tcMar>
          </w:tcPr>
          <w:p w14:paraId="60BE30E5" w14:textId="1DB2B500" w:rsidR="65E08A0B" w:rsidRDefault="65E08A0B" w:rsidP="65E08A0B">
            <w:r w:rsidRPr="65E08A0B">
              <w:rPr>
                <w:rFonts w:ascii="Arial" w:eastAsia="Arial" w:hAnsi="Arial" w:cs="Arial"/>
                <w:sz w:val="20"/>
                <w:szCs w:val="20"/>
              </w:rPr>
              <w:t>-27.41 ± 36.03</w:t>
            </w:r>
          </w:p>
          <w:p w14:paraId="64B928B8" w14:textId="14827422" w:rsidR="65E08A0B" w:rsidRDefault="65E08A0B" w:rsidP="65E08A0B">
            <w:r w:rsidRPr="65E08A0B">
              <w:rPr>
                <w:rFonts w:ascii="Aptos" w:eastAsia="Aptos" w:hAnsi="Aptos" w:cs="Aptos"/>
              </w:rPr>
              <w:t xml:space="preserve"> </w:t>
            </w:r>
          </w:p>
        </w:tc>
        <w:tc>
          <w:tcPr>
            <w:tcW w:w="1671" w:type="dxa"/>
            <w:tcBorders>
              <w:top w:val="single" w:sz="8" w:space="0" w:color="auto"/>
              <w:left w:val="single" w:sz="8" w:space="0" w:color="auto"/>
              <w:bottom w:val="single" w:sz="8" w:space="0" w:color="auto"/>
              <w:right w:val="single" w:sz="8" w:space="0" w:color="auto"/>
            </w:tcBorders>
            <w:tcMar>
              <w:left w:w="108" w:type="dxa"/>
              <w:right w:w="108" w:type="dxa"/>
            </w:tcMar>
          </w:tcPr>
          <w:p w14:paraId="47F5C218" w14:textId="69A43785" w:rsidR="65E08A0B" w:rsidRDefault="65E08A0B" w:rsidP="65E08A0B">
            <w:r w:rsidRPr="65E08A0B">
              <w:rPr>
                <w:rFonts w:ascii="Arial" w:eastAsia="Arial" w:hAnsi="Arial" w:cs="Arial"/>
                <w:sz w:val="20"/>
                <w:szCs w:val="20"/>
              </w:rPr>
              <w:t>-100.2 to 45.40</w:t>
            </w:r>
          </w:p>
          <w:p w14:paraId="0B0F1294" w14:textId="2EFE6ECA" w:rsidR="65E08A0B" w:rsidRDefault="65E08A0B" w:rsidP="65E08A0B">
            <w:r w:rsidRPr="65E08A0B">
              <w:rPr>
                <w:rFonts w:ascii="Aptos" w:eastAsia="Aptos" w:hAnsi="Aptos" w:cs="Aptos"/>
              </w:rPr>
              <w:t xml:space="preserve"> </w:t>
            </w:r>
          </w:p>
        </w:tc>
      </w:tr>
      <w:tr w:rsidR="65E08A0B" w14:paraId="2C791DD1" w14:textId="77777777" w:rsidTr="4329AA97">
        <w:trPr>
          <w:trHeight w:val="300"/>
        </w:trPr>
        <w:tc>
          <w:tcPr>
            <w:tcW w:w="1326" w:type="dxa"/>
            <w:tcBorders>
              <w:top w:val="single" w:sz="8" w:space="0" w:color="auto"/>
              <w:left w:val="single" w:sz="8" w:space="0" w:color="auto"/>
              <w:bottom w:val="single" w:sz="8" w:space="0" w:color="auto"/>
              <w:right w:val="single" w:sz="8" w:space="0" w:color="auto"/>
            </w:tcBorders>
            <w:tcMar>
              <w:left w:w="108" w:type="dxa"/>
              <w:right w:w="108" w:type="dxa"/>
            </w:tcMar>
          </w:tcPr>
          <w:p w14:paraId="4CB85225" w14:textId="418E2B00" w:rsidR="65E08A0B" w:rsidRDefault="65E08A0B" w:rsidP="65E08A0B">
            <w:r w:rsidRPr="65E08A0B">
              <w:rPr>
                <w:rFonts w:ascii="Aptos" w:eastAsia="Aptos" w:hAnsi="Aptos" w:cs="Aptos"/>
              </w:rPr>
              <w:t>Figure 2F</w:t>
            </w:r>
          </w:p>
        </w:tc>
        <w:tc>
          <w:tcPr>
            <w:tcW w:w="1497" w:type="dxa"/>
            <w:tcBorders>
              <w:top w:val="single" w:sz="8" w:space="0" w:color="auto"/>
              <w:left w:val="single" w:sz="8" w:space="0" w:color="auto"/>
              <w:bottom w:val="single" w:sz="8" w:space="0" w:color="auto"/>
              <w:right w:val="single" w:sz="8" w:space="0" w:color="auto"/>
            </w:tcBorders>
            <w:tcMar>
              <w:left w:w="108" w:type="dxa"/>
              <w:right w:w="108" w:type="dxa"/>
            </w:tcMar>
          </w:tcPr>
          <w:p w14:paraId="4E260496" w14:textId="0B6D5F7B" w:rsidR="65E08A0B" w:rsidRDefault="65E08A0B" w:rsidP="65E08A0B">
            <w:r w:rsidRPr="65E08A0B">
              <w:rPr>
                <w:rFonts w:ascii="Aptos" w:eastAsia="Aptos" w:hAnsi="Aptos" w:cs="Aptos"/>
              </w:rPr>
              <w:t>Unpaired t-test</w:t>
            </w:r>
          </w:p>
        </w:tc>
        <w:tc>
          <w:tcPr>
            <w:tcW w:w="1942" w:type="dxa"/>
            <w:tcBorders>
              <w:top w:val="single" w:sz="8" w:space="0" w:color="auto"/>
              <w:left w:val="single" w:sz="8" w:space="0" w:color="auto"/>
              <w:bottom w:val="single" w:sz="8" w:space="0" w:color="auto"/>
              <w:right w:val="single" w:sz="8" w:space="0" w:color="auto"/>
            </w:tcBorders>
            <w:tcMar>
              <w:left w:w="108" w:type="dxa"/>
              <w:right w:w="108" w:type="dxa"/>
            </w:tcMar>
          </w:tcPr>
          <w:p w14:paraId="1F9921F1" w14:textId="109D5C60" w:rsidR="65E08A0B" w:rsidRDefault="65E08A0B" w:rsidP="65E08A0B">
            <w:r w:rsidRPr="65E08A0B">
              <w:rPr>
                <w:rFonts w:ascii="Arial" w:eastAsia="Arial" w:hAnsi="Arial" w:cs="Arial"/>
                <w:sz w:val="20"/>
                <w:szCs w:val="20"/>
              </w:rPr>
              <w:t>T (39) =0.2555</w:t>
            </w:r>
          </w:p>
          <w:p w14:paraId="59B70043" w14:textId="74BE43AF" w:rsidR="65E08A0B" w:rsidRDefault="65E08A0B" w:rsidP="65E08A0B">
            <w:r w:rsidRPr="65E08A0B">
              <w:rPr>
                <w:rFonts w:ascii="Aptos" w:eastAsia="Aptos" w:hAnsi="Aptos" w:cs="Aptos"/>
              </w:rPr>
              <w:t xml:space="preserve"> </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6E495CED" w14:textId="7E655A79" w:rsidR="65E08A0B" w:rsidRDefault="65E08A0B" w:rsidP="65E08A0B">
            <w:r w:rsidRPr="65E08A0B">
              <w:rPr>
                <w:rFonts w:ascii="Arial" w:eastAsia="Arial" w:hAnsi="Arial" w:cs="Arial"/>
                <w:sz w:val="20"/>
                <w:szCs w:val="20"/>
              </w:rPr>
              <w:t>0.7997</w:t>
            </w:r>
          </w:p>
          <w:p w14:paraId="72181E8D" w14:textId="344E1202" w:rsidR="65E08A0B" w:rsidRDefault="65E08A0B" w:rsidP="65E08A0B">
            <w:r w:rsidRPr="65E08A0B">
              <w:rPr>
                <w:rFonts w:ascii="Aptos" w:eastAsia="Aptos" w:hAnsi="Aptos" w:cs="Aptos"/>
              </w:rPr>
              <w:t xml:space="preserve"> </w:t>
            </w:r>
          </w:p>
        </w:tc>
        <w:tc>
          <w:tcPr>
            <w:tcW w:w="1640" w:type="dxa"/>
            <w:tcBorders>
              <w:top w:val="single" w:sz="8" w:space="0" w:color="auto"/>
              <w:left w:val="single" w:sz="8" w:space="0" w:color="auto"/>
              <w:bottom w:val="single" w:sz="8" w:space="0" w:color="auto"/>
              <w:right w:val="single" w:sz="8" w:space="0" w:color="auto"/>
            </w:tcBorders>
            <w:tcMar>
              <w:left w:w="108" w:type="dxa"/>
              <w:right w:w="108" w:type="dxa"/>
            </w:tcMar>
          </w:tcPr>
          <w:p w14:paraId="17BE2821" w14:textId="2910829C" w:rsidR="65E08A0B" w:rsidRDefault="65E08A0B" w:rsidP="65E08A0B">
            <w:r w:rsidRPr="65E08A0B">
              <w:rPr>
                <w:rFonts w:ascii="Arial" w:eastAsia="Arial" w:hAnsi="Arial" w:cs="Arial"/>
                <w:sz w:val="20"/>
                <w:szCs w:val="20"/>
              </w:rPr>
              <w:t>1.385 ± 5.421</w:t>
            </w:r>
          </w:p>
          <w:p w14:paraId="04230774" w14:textId="210E4417" w:rsidR="65E08A0B" w:rsidRDefault="65E08A0B" w:rsidP="65E08A0B">
            <w:r w:rsidRPr="65E08A0B">
              <w:rPr>
                <w:rFonts w:ascii="Aptos" w:eastAsia="Aptos" w:hAnsi="Aptos" w:cs="Aptos"/>
              </w:rPr>
              <w:t xml:space="preserve"> </w:t>
            </w:r>
          </w:p>
        </w:tc>
        <w:tc>
          <w:tcPr>
            <w:tcW w:w="1671" w:type="dxa"/>
            <w:tcBorders>
              <w:top w:val="single" w:sz="8" w:space="0" w:color="auto"/>
              <w:left w:val="single" w:sz="8" w:space="0" w:color="auto"/>
              <w:bottom w:val="single" w:sz="8" w:space="0" w:color="auto"/>
              <w:right w:val="single" w:sz="8" w:space="0" w:color="auto"/>
            </w:tcBorders>
            <w:tcMar>
              <w:left w:w="108" w:type="dxa"/>
              <w:right w:w="108" w:type="dxa"/>
            </w:tcMar>
          </w:tcPr>
          <w:p w14:paraId="5317B30C" w14:textId="5F2FA4BD" w:rsidR="65E08A0B" w:rsidRDefault="65E08A0B" w:rsidP="65E08A0B">
            <w:r w:rsidRPr="65E08A0B">
              <w:rPr>
                <w:rFonts w:ascii="Arial" w:eastAsia="Arial" w:hAnsi="Arial" w:cs="Arial"/>
                <w:sz w:val="20"/>
                <w:szCs w:val="20"/>
              </w:rPr>
              <w:t>-9.579 to 12.35</w:t>
            </w:r>
          </w:p>
          <w:p w14:paraId="52605C65" w14:textId="44708A16" w:rsidR="65E08A0B" w:rsidRDefault="65E08A0B" w:rsidP="65E08A0B">
            <w:r w:rsidRPr="65E08A0B">
              <w:rPr>
                <w:rFonts w:ascii="Aptos" w:eastAsia="Aptos" w:hAnsi="Aptos" w:cs="Aptos"/>
              </w:rPr>
              <w:t xml:space="preserve"> </w:t>
            </w:r>
          </w:p>
        </w:tc>
      </w:tr>
      <w:tr w:rsidR="65E08A0B" w14:paraId="0530AF74" w14:textId="77777777" w:rsidTr="4329AA97">
        <w:trPr>
          <w:trHeight w:val="300"/>
        </w:trPr>
        <w:tc>
          <w:tcPr>
            <w:tcW w:w="1326" w:type="dxa"/>
            <w:tcBorders>
              <w:top w:val="single" w:sz="8" w:space="0" w:color="auto"/>
              <w:left w:val="single" w:sz="8" w:space="0" w:color="auto"/>
              <w:bottom w:val="single" w:sz="8" w:space="0" w:color="auto"/>
              <w:right w:val="single" w:sz="8" w:space="0" w:color="auto"/>
            </w:tcBorders>
            <w:tcMar>
              <w:left w:w="108" w:type="dxa"/>
              <w:right w:w="108" w:type="dxa"/>
            </w:tcMar>
          </w:tcPr>
          <w:p w14:paraId="76A3F19D" w14:textId="07BBEBC2" w:rsidR="65E08A0B" w:rsidRDefault="65E08A0B" w:rsidP="65E08A0B">
            <w:r w:rsidRPr="65E08A0B">
              <w:rPr>
                <w:rFonts w:ascii="Aptos" w:eastAsia="Aptos" w:hAnsi="Aptos" w:cs="Aptos"/>
              </w:rPr>
              <w:t>Figure 2G</w:t>
            </w:r>
          </w:p>
        </w:tc>
        <w:tc>
          <w:tcPr>
            <w:tcW w:w="1497" w:type="dxa"/>
            <w:tcBorders>
              <w:top w:val="single" w:sz="8" w:space="0" w:color="auto"/>
              <w:left w:val="single" w:sz="8" w:space="0" w:color="auto"/>
              <w:bottom w:val="single" w:sz="8" w:space="0" w:color="auto"/>
              <w:right w:val="single" w:sz="8" w:space="0" w:color="auto"/>
            </w:tcBorders>
            <w:tcMar>
              <w:left w:w="108" w:type="dxa"/>
              <w:right w:w="108" w:type="dxa"/>
            </w:tcMar>
          </w:tcPr>
          <w:p w14:paraId="722F350C" w14:textId="3F6A423F" w:rsidR="65E08A0B" w:rsidRDefault="65E08A0B" w:rsidP="65E08A0B">
            <w:r w:rsidRPr="65E08A0B">
              <w:rPr>
                <w:rFonts w:ascii="Aptos" w:eastAsia="Aptos" w:hAnsi="Aptos" w:cs="Aptos"/>
              </w:rPr>
              <w:t>Unpaired t- test</w:t>
            </w:r>
          </w:p>
        </w:tc>
        <w:tc>
          <w:tcPr>
            <w:tcW w:w="1942" w:type="dxa"/>
            <w:tcBorders>
              <w:top w:val="single" w:sz="8" w:space="0" w:color="auto"/>
              <w:left w:val="single" w:sz="8" w:space="0" w:color="auto"/>
              <w:bottom w:val="single" w:sz="8" w:space="0" w:color="auto"/>
              <w:right w:val="single" w:sz="8" w:space="0" w:color="auto"/>
            </w:tcBorders>
            <w:tcMar>
              <w:left w:w="108" w:type="dxa"/>
              <w:right w:w="108" w:type="dxa"/>
            </w:tcMar>
          </w:tcPr>
          <w:p w14:paraId="0BEC3652" w14:textId="01488FDC" w:rsidR="65E08A0B" w:rsidRDefault="65E08A0B" w:rsidP="65E08A0B">
            <w:r w:rsidRPr="65E08A0B">
              <w:rPr>
                <w:rFonts w:ascii="Arial" w:eastAsia="Arial" w:hAnsi="Arial" w:cs="Arial"/>
                <w:sz w:val="20"/>
                <w:szCs w:val="20"/>
              </w:rPr>
              <w:t>T (40) =0.09772</w:t>
            </w:r>
          </w:p>
          <w:p w14:paraId="2E8073F1" w14:textId="46B9D071" w:rsidR="65E08A0B" w:rsidRDefault="65E08A0B" w:rsidP="65E08A0B">
            <w:r w:rsidRPr="65E08A0B">
              <w:rPr>
                <w:rFonts w:ascii="Aptos" w:eastAsia="Aptos" w:hAnsi="Aptos" w:cs="Aptos"/>
              </w:rPr>
              <w:t xml:space="preserve"> </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5E25FFC3" w14:textId="5855F082" w:rsidR="65E08A0B" w:rsidRDefault="65E08A0B" w:rsidP="65E08A0B">
            <w:r w:rsidRPr="65E08A0B">
              <w:rPr>
                <w:rFonts w:ascii="Arial" w:eastAsia="Arial" w:hAnsi="Arial" w:cs="Arial"/>
                <w:sz w:val="20"/>
                <w:szCs w:val="20"/>
              </w:rPr>
              <w:t>0.9226</w:t>
            </w:r>
          </w:p>
          <w:p w14:paraId="3744ED79" w14:textId="54B8C917" w:rsidR="65E08A0B" w:rsidRDefault="65E08A0B" w:rsidP="65E08A0B">
            <w:r w:rsidRPr="65E08A0B">
              <w:rPr>
                <w:rFonts w:ascii="Aptos" w:eastAsia="Aptos" w:hAnsi="Aptos" w:cs="Aptos"/>
              </w:rPr>
              <w:t xml:space="preserve"> </w:t>
            </w:r>
          </w:p>
        </w:tc>
        <w:tc>
          <w:tcPr>
            <w:tcW w:w="1640" w:type="dxa"/>
            <w:tcBorders>
              <w:top w:val="single" w:sz="8" w:space="0" w:color="auto"/>
              <w:left w:val="single" w:sz="8" w:space="0" w:color="auto"/>
              <w:bottom w:val="single" w:sz="8" w:space="0" w:color="auto"/>
              <w:right w:val="single" w:sz="8" w:space="0" w:color="auto"/>
            </w:tcBorders>
            <w:tcMar>
              <w:left w:w="108" w:type="dxa"/>
              <w:right w:w="108" w:type="dxa"/>
            </w:tcMar>
          </w:tcPr>
          <w:p w14:paraId="25FF3355" w14:textId="57DCE62B" w:rsidR="65E08A0B" w:rsidRDefault="65E08A0B" w:rsidP="65E08A0B">
            <w:r w:rsidRPr="65E08A0B">
              <w:rPr>
                <w:rFonts w:ascii="Arial" w:eastAsia="Arial" w:hAnsi="Arial" w:cs="Arial"/>
                <w:sz w:val="20"/>
                <w:szCs w:val="20"/>
              </w:rPr>
              <w:t>-1.381 ± 14.13</w:t>
            </w:r>
          </w:p>
          <w:p w14:paraId="30CA2FAF" w14:textId="3FAC7C05" w:rsidR="65E08A0B" w:rsidRDefault="65E08A0B" w:rsidP="65E08A0B">
            <w:r w:rsidRPr="65E08A0B">
              <w:rPr>
                <w:rFonts w:ascii="Aptos" w:eastAsia="Aptos" w:hAnsi="Aptos" w:cs="Aptos"/>
              </w:rPr>
              <w:t xml:space="preserve"> </w:t>
            </w:r>
          </w:p>
        </w:tc>
        <w:tc>
          <w:tcPr>
            <w:tcW w:w="1671" w:type="dxa"/>
            <w:tcBorders>
              <w:top w:val="single" w:sz="8" w:space="0" w:color="auto"/>
              <w:left w:val="single" w:sz="8" w:space="0" w:color="auto"/>
              <w:bottom w:val="single" w:sz="8" w:space="0" w:color="auto"/>
              <w:right w:val="single" w:sz="8" w:space="0" w:color="auto"/>
            </w:tcBorders>
            <w:tcMar>
              <w:left w:w="108" w:type="dxa"/>
              <w:right w:w="108" w:type="dxa"/>
            </w:tcMar>
          </w:tcPr>
          <w:p w14:paraId="525DF370" w14:textId="64693A82" w:rsidR="65E08A0B" w:rsidRDefault="65E08A0B" w:rsidP="65E08A0B">
            <w:r w:rsidRPr="65E08A0B">
              <w:rPr>
                <w:rFonts w:ascii="Arial" w:eastAsia="Arial" w:hAnsi="Arial" w:cs="Arial"/>
                <w:sz w:val="20"/>
                <w:szCs w:val="20"/>
              </w:rPr>
              <w:t>-29.94 to 27.18</w:t>
            </w:r>
          </w:p>
          <w:p w14:paraId="7861CFC2" w14:textId="70EFD81F" w:rsidR="65E08A0B" w:rsidRDefault="65E08A0B" w:rsidP="65E08A0B">
            <w:r w:rsidRPr="65E08A0B">
              <w:rPr>
                <w:rFonts w:ascii="Aptos" w:eastAsia="Aptos" w:hAnsi="Aptos" w:cs="Aptos"/>
              </w:rPr>
              <w:t xml:space="preserve"> </w:t>
            </w:r>
          </w:p>
        </w:tc>
      </w:tr>
      <w:tr w:rsidR="65E08A0B" w14:paraId="1BE9B166" w14:textId="77777777" w:rsidTr="4329AA97">
        <w:trPr>
          <w:trHeight w:val="105"/>
        </w:trPr>
        <w:tc>
          <w:tcPr>
            <w:tcW w:w="1326"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47644239" w14:textId="56CA03C4" w:rsidR="65E08A0B" w:rsidRDefault="65E08A0B" w:rsidP="65E08A0B">
            <w:r w:rsidRPr="65E08A0B">
              <w:rPr>
                <w:rFonts w:ascii="Aptos" w:eastAsia="Aptos" w:hAnsi="Aptos" w:cs="Aptos"/>
              </w:rPr>
              <w:t>Figure 2H</w:t>
            </w:r>
          </w:p>
        </w:tc>
        <w:tc>
          <w:tcPr>
            <w:tcW w:w="1497"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399FC711" w14:textId="0275C88D" w:rsidR="65E08A0B" w:rsidRDefault="65E08A0B" w:rsidP="65E08A0B">
            <w:r w:rsidRPr="65E08A0B">
              <w:rPr>
                <w:rFonts w:ascii="Aptos" w:eastAsia="Aptos" w:hAnsi="Aptos" w:cs="Aptos"/>
              </w:rPr>
              <w:t>2-way ANOVA</w:t>
            </w:r>
          </w:p>
        </w:tc>
        <w:tc>
          <w:tcPr>
            <w:tcW w:w="1942" w:type="dxa"/>
            <w:tcBorders>
              <w:top w:val="single" w:sz="8" w:space="0" w:color="auto"/>
              <w:left w:val="single" w:sz="8" w:space="0" w:color="auto"/>
              <w:bottom w:val="single" w:sz="8" w:space="0" w:color="auto"/>
              <w:right w:val="single" w:sz="8" w:space="0" w:color="auto"/>
            </w:tcBorders>
            <w:tcMar>
              <w:left w:w="108" w:type="dxa"/>
              <w:right w:w="108" w:type="dxa"/>
            </w:tcMar>
          </w:tcPr>
          <w:p w14:paraId="0C2CF281" w14:textId="12C7609B" w:rsidR="65E08A0B" w:rsidRDefault="65E08A0B" w:rsidP="65E08A0B">
            <w:r w:rsidRPr="65E08A0B">
              <w:rPr>
                <w:rFonts w:ascii="Arial" w:eastAsia="Arial" w:hAnsi="Arial" w:cs="Arial"/>
                <w:sz w:val="20"/>
                <w:szCs w:val="20"/>
              </w:rPr>
              <w:t>F (1, 39) = 0.4187</w:t>
            </w:r>
          </w:p>
          <w:p w14:paraId="4FCBFCDF" w14:textId="3BE2E399" w:rsidR="65E08A0B" w:rsidRDefault="65E08A0B" w:rsidP="65E08A0B">
            <w:r w:rsidRPr="65E08A0B">
              <w:rPr>
                <w:rFonts w:ascii="Arial" w:eastAsia="Arial" w:hAnsi="Arial" w:cs="Arial"/>
                <w:sz w:val="20"/>
                <w:szCs w:val="20"/>
              </w:rPr>
              <w:t xml:space="preserve"> </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3DE2A7F1" w14:textId="1CB5FBAB" w:rsidR="65E08A0B" w:rsidRDefault="65E08A0B" w:rsidP="65E08A0B">
            <w:r w:rsidRPr="65E08A0B">
              <w:rPr>
                <w:rFonts w:ascii="Arial" w:eastAsia="Arial" w:hAnsi="Arial" w:cs="Arial"/>
                <w:sz w:val="20"/>
                <w:szCs w:val="20"/>
              </w:rPr>
              <w:t>0.5214 – Main effect of sex</w:t>
            </w:r>
          </w:p>
        </w:tc>
        <w:tc>
          <w:tcPr>
            <w:tcW w:w="1640" w:type="dxa"/>
            <w:tcBorders>
              <w:top w:val="single" w:sz="8" w:space="0" w:color="auto"/>
              <w:left w:val="single" w:sz="8" w:space="0" w:color="auto"/>
              <w:bottom w:val="single" w:sz="8" w:space="0" w:color="auto"/>
              <w:right w:val="single" w:sz="8" w:space="0" w:color="auto"/>
            </w:tcBorders>
            <w:tcMar>
              <w:left w:w="108" w:type="dxa"/>
              <w:right w:w="108" w:type="dxa"/>
            </w:tcMar>
          </w:tcPr>
          <w:p w14:paraId="4F9AC33F" w14:textId="10525232" w:rsidR="65E08A0B" w:rsidRDefault="65E08A0B" w:rsidP="65E08A0B">
            <w:r w:rsidRPr="65E08A0B">
              <w:rPr>
                <w:rFonts w:ascii="Arial" w:eastAsia="Arial" w:hAnsi="Arial" w:cs="Arial"/>
                <w:sz w:val="20"/>
                <w:szCs w:val="20"/>
              </w:rPr>
              <w:t>13.50 ± 20.87</w:t>
            </w:r>
          </w:p>
          <w:p w14:paraId="5FEDF500" w14:textId="0CFC1A89" w:rsidR="65E08A0B" w:rsidRDefault="65E08A0B" w:rsidP="65E08A0B">
            <w:r w:rsidRPr="65E08A0B">
              <w:rPr>
                <w:rFonts w:ascii="Arial" w:eastAsia="Arial" w:hAnsi="Arial" w:cs="Arial"/>
                <w:sz w:val="20"/>
                <w:szCs w:val="20"/>
              </w:rPr>
              <w:t xml:space="preserve"> </w:t>
            </w:r>
          </w:p>
        </w:tc>
        <w:tc>
          <w:tcPr>
            <w:tcW w:w="1671" w:type="dxa"/>
            <w:tcBorders>
              <w:top w:val="single" w:sz="8" w:space="0" w:color="auto"/>
              <w:left w:val="single" w:sz="8" w:space="0" w:color="auto"/>
              <w:bottom w:val="single" w:sz="8" w:space="0" w:color="auto"/>
              <w:right w:val="single" w:sz="8" w:space="0" w:color="auto"/>
            </w:tcBorders>
            <w:tcMar>
              <w:left w:w="108" w:type="dxa"/>
              <w:right w:w="108" w:type="dxa"/>
            </w:tcMar>
          </w:tcPr>
          <w:p w14:paraId="6F8BF5A0" w14:textId="0193F299" w:rsidR="65E08A0B" w:rsidRDefault="65E08A0B" w:rsidP="65E08A0B">
            <w:r w:rsidRPr="65E08A0B">
              <w:rPr>
                <w:rFonts w:ascii="Arial" w:eastAsia="Arial" w:hAnsi="Arial" w:cs="Arial"/>
                <w:sz w:val="20"/>
                <w:szCs w:val="20"/>
              </w:rPr>
              <w:t>-28.71 to 55.72</w:t>
            </w:r>
          </w:p>
          <w:p w14:paraId="2077EC5E" w14:textId="5E5FB241" w:rsidR="65E08A0B" w:rsidRDefault="65E08A0B" w:rsidP="65E08A0B">
            <w:r w:rsidRPr="65E08A0B">
              <w:rPr>
                <w:rFonts w:ascii="Arial" w:eastAsia="Arial" w:hAnsi="Arial" w:cs="Arial"/>
                <w:sz w:val="20"/>
                <w:szCs w:val="20"/>
              </w:rPr>
              <w:t xml:space="preserve"> </w:t>
            </w:r>
          </w:p>
        </w:tc>
      </w:tr>
      <w:tr w:rsidR="65E08A0B" w14:paraId="32C2A358" w14:textId="77777777" w:rsidTr="4329AA97">
        <w:trPr>
          <w:trHeight w:val="90"/>
        </w:trPr>
        <w:tc>
          <w:tcPr>
            <w:tcW w:w="1326" w:type="dxa"/>
            <w:vMerge/>
            <w:vAlign w:val="center"/>
          </w:tcPr>
          <w:p w14:paraId="3A9731B4" w14:textId="77777777" w:rsidR="004132DE" w:rsidRDefault="004132DE"/>
        </w:tc>
        <w:tc>
          <w:tcPr>
            <w:tcW w:w="1497" w:type="dxa"/>
            <w:vMerge/>
            <w:vAlign w:val="center"/>
          </w:tcPr>
          <w:p w14:paraId="24D8847E" w14:textId="77777777" w:rsidR="004132DE" w:rsidRDefault="004132DE"/>
        </w:tc>
        <w:tc>
          <w:tcPr>
            <w:tcW w:w="1942" w:type="dxa"/>
            <w:tcBorders>
              <w:top w:val="single" w:sz="8" w:space="0" w:color="auto"/>
              <w:left w:val="nil"/>
              <w:bottom w:val="single" w:sz="8" w:space="0" w:color="auto"/>
              <w:right w:val="single" w:sz="8" w:space="0" w:color="auto"/>
            </w:tcBorders>
            <w:tcMar>
              <w:left w:w="108" w:type="dxa"/>
              <w:right w:w="108" w:type="dxa"/>
            </w:tcMar>
          </w:tcPr>
          <w:p w14:paraId="4A03284A" w14:textId="0B1A0702" w:rsidR="65E08A0B" w:rsidRDefault="65E08A0B" w:rsidP="65E08A0B">
            <w:r w:rsidRPr="65E08A0B">
              <w:rPr>
                <w:rFonts w:ascii="Arial" w:eastAsia="Arial" w:hAnsi="Arial" w:cs="Arial"/>
                <w:sz w:val="20"/>
                <w:szCs w:val="20"/>
              </w:rPr>
              <w:t>F (1, 39) = 0.6526</w:t>
            </w:r>
          </w:p>
          <w:p w14:paraId="6F73A858" w14:textId="7AC2D721" w:rsidR="65E08A0B" w:rsidRDefault="65E08A0B" w:rsidP="65E08A0B">
            <w:r w:rsidRPr="65E08A0B">
              <w:rPr>
                <w:rFonts w:ascii="Arial" w:eastAsia="Arial" w:hAnsi="Arial" w:cs="Arial"/>
                <w:sz w:val="20"/>
                <w:szCs w:val="20"/>
              </w:rPr>
              <w:t xml:space="preserve"> </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2430DACC" w14:textId="596B7D9A" w:rsidR="65E08A0B" w:rsidRDefault="65E08A0B" w:rsidP="65E08A0B">
            <w:r w:rsidRPr="65E08A0B">
              <w:rPr>
                <w:rFonts w:ascii="Arial" w:eastAsia="Arial" w:hAnsi="Arial" w:cs="Arial"/>
                <w:sz w:val="20"/>
                <w:szCs w:val="20"/>
              </w:rPr>
              <w:t>0.4241 – Main effect of CRD</w:t>
            </w:r>
          </w:p>
        </w:tc>
        <w:tc>
          <w:tcPr>
            <w:tcW w:w="1640" w:type="dxa"/>
            <w:tcBorders>
              <w:top w:val="single" w:sz="8" w:space="0" w:color="auto"/>
              <w:left w:val="single" w:sz="8" w:space="0" w:color="auto"/>
              <w:bottom w:val="single" w:sz="8" w:space="0" w:color="auto"/>
              <w:right w:val="single" w:sz="8" w:space="0" w:color="auto"/>
            </w:tcBorders>
            <w:tcMar>
              <w:left w:w="108" w:type="dxa"/>
              <w:right w:w="108" w:type="dxa"/>
            </w:tcMar>
          </w:tcPr>
          <w:p w14:paraId="04309921" w14:textId="71AE6DF1" w:rsidR="65E08A0B" w:rsidRDefault="65E08A0B" w:rsidP="65E08A0B">
            <w:r w:rsidRPr="65E08A0B">
              <w:rPr>
                <w:rFonts w:ascii="Arial" w:eastAsia="Arial" w:hAnsi="Arial" w:cs="Arial"/>
                <w:sz w:val="20"/>
                <w:szCs w:val="20"/>
              </w:rPr>
              <w:t>16.86 ± 20.87</w:t>
            </w:r>
          </w:p>
          <w:p w14:paraId="29BBD998" w14:textId="15ACDE71" w:rsidR="65E08A0B" w:rsidRDefault="65E08A0B" w:rsidP="65E08A0B">
            <w:r w:rsidRPr="65E08A0B">
              <w:rPr>
                <w:rFonts w:ascii="Arial" w:eastAsia="Arial" w:hAnsi="Arial" w:cs="Arial"/>
                <w:sz w:val="20"/>
                <w:szCs w:val="20"/>
              </w:rPr>
              <w:t xml:space="preserve"> </w:t>
            </w:r>
          </w:p>
        </w:tc>
        <w:tc>
          <w:tcPr>
            <w:tcW w:w="1671" w:type="dxa"/>
            <w:tcBorders>
              <w:top w:val="single" w:sz="8" w:space="0" w:color="auto"/>
              <w:left w:val="single" w:sz="8" w:space="0" w:color="auto"/>
              <w:bottom w:val="single" w:sz="8" w:space="0" w:color="auto"/>
              <w:right w:val="single" w:sz="8" w:space="0" w:color="auto"/>
            </w:tcBorders>
            <w:tcMar>
              <w:left w:w="108" w:type="dxa"/>
              <w:right w:w="108" w:type="dxa"/>
            </w:tcMar>
          </w:tcPr>
          <w:p w14:paraId="2E03AEEA" w14:textId="18314A83" w:rsidR="65E08A0B" w:rsidRDefault="65E08A0B" w:rsidP="65E08A0B">
            <w:r w:rsidRPr="65E08A0B">
              <w:rPr>
                <w:rFonts w:ascii="Arial" w:eastAsia="Arial" w:hAnsi="Arial" w:cs="Arial"/>
                <w:sz w:val="20"/>
                <w:szCs w:val="20"/>
              </w:rPr>
              <w:t>-25.35 to 59.07</w:t>
            </w:r>
          </w:p>
          <w:p w14:paraId="71905CDD" w14:textId="64D55F81" w:rsidR="65E08A0B" w:rsidRDefault="65E08A0B" w:rsidP="65E08A0B">
            <w:r w:rsidRPr="65E08A0B">
              <w:rPr>
                <w:rFonts w:ascii="Arial" w:eastAsia="Arial" w:hAnsi="Arial" w:cs="Arial"/>
                <w:sz w:val="20"/>
                <w:szCs w:val="20"/>
              </w:rPr>
              <w:t xml:space="preserve"> </w:t>
            </w:r>
          </w:p>
        </w:tc>
      </w:tr>
      <w:tr w:rsidR="65E08A0B" w14:paraId="65991E99" w14:textId="77777777" w:rsidTr="4329AA97">
        <w:trPr>
          <w:trHeight w:val="90"/>
        </w:trPr>
        <w:tc>
          <w:tcPr>
            <w:tcW w:w="1326" w:type="dxa"/>
            <w:vMerge/>
            <w:vAlign w:val="center"/>
          </w:tcPr>
          <w:p w14:paraId="2BCCDD6A" w14:textId="77777777" w:rsidR="004132DE" w:rsidRDefault="004132DE"/>
        </w:tc>
        <w:tc>
          <w:tcPr>
            <w:tcW w:w="1497" w:type="dxa"/>
            <w:vMerge/>
            <w:vAlign w:val="center"/>
          </w:tcPr>
          <w:p w14:paraId="0F1E4307" w14:textId="77777777" w:rsidR="004132DE" w:rsidRDefault="004132DE"/>
        </w:tc>
        <w:tc>
          <w:tcPr>
            <w:tcW w:w="1942" w:type="dxa"/>
            <w:tcBorders>
              <w:top w:val="single" w:sz="8" w:space="0" w:color="auto"/>
              <w:left w:val="nil"/>
              <w:bottom w:val="single" w:sz="8" w:space="0" w:color="auto"/>
              <w:right w:val="single" w:sz="8" w:space="0" w:color="auto"/>
            </w:tcBorders>
            <w:tcMar>
              <w:left w:w="108" w:type="dxa"/>
              <w:right w:w="108" w:type="dxa"/>
            </w:tcMar>
          </w:tcPr>
          <w:p w14:paraId="0917BCB5" w14:textId="4588CA4E" w:rsidR="65E08A0B" w:rsidRDefault="65E08A0B" w:rsidP="65E08A0B">
            <w:r w:rsidRPr="65E08A0B">
              <w:rPr>
                <w:rFonts w:ascii="Arial" w:eastAsia="Arial" w:hAnsi="Arial" w:cs="Arial"/>
                <w:sz w:val="20"/>
                <w:szCs w:val="20"/>
              </w:rPr>
              <w:t>F (1, 39) = 6.352</w:t>
            </w:r>
          </w:p>
          <w:p w14:paraId="1B11589F" w14:textId="2852A119" w:rsidR="65E08A0B" w:rsidRDefault="65E08A0B" w:rsidP="65E08A0B">
            <w:r w:rsidRPr="65E08A0B">
              <w:rPr>
                <w:rFonts w:ascii="Arial" w:eastAsia="Arial" w:hAnsi="Arial" w:cs="Arial"/>
                <w:sz w:val="20"/>
                <w:szCs w:val="20"/>
              </w:rPr>
              <w:t xml:space="preserve"> </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0E26914C" w14:textId="63E705FB" w:rsidR="65E08A0B" w:rsidRDefault="65E08A0B" w:rsidP="65E08A0B">
            <w:r w:rsidRPr="65E08A0B">
              <w:rPr>
                <w:rFonts w:ascii="Arial" w:eastAsia="Arial" w:hAnsi="Arial" w:cs="Arial"/>
                <w:b/>
                <w:bCs/>
                <w:sz w:val="20"/>
                <w:szCs w:val="20"/>
              </w:rPr>
              <w:t>0.0159 - Interaction</w:t>
            </w:r>
          </w:p>
        </w:tc>
        <w:tc>
          <w:tcPr>
            <w:tcW w:w="1640" w:type="dxa"/>
            <w:tcBorders>
              <w:top w:val="single" w:sz="8" w:space="0" w:color="auto"/>
              <w:left w:val="single" w:sz="8" w:space="0" w:color="auto"/>
              <w:bottom w:val="single" w:sz="8" w:space="0" w:color="auto"/>
              <w:right w:val="single" w:sz="8" w:space="0" w:color="auto"/>
            </w:tcBorders>
            <w:tcMar>
              <w:left w:w="108" w:type="dxa"/>
              <w:right w:w="108" w:type="dxa"/>
            </w:tcMar>
          </w:tcPr>
          <w:p w14:paraId="45054BA4" w14:textId="4CF86CE1" w:rsidR="65E08A0B" w:rsidRDefault="65E08A0B" w:rsidP="65E08A0B">
            <w:r w:rsidRPr="65E08A0B">
              <w:rPr>
                <w:rFonts w:ascii="Arial" w:eastAsia="Arial" w:hAnsi="Arial" w:cs="Arial"/>
                <w:sz w:val="20"/>
                <w:szCs w:val="20"/>
              </w:rPr>
              <w:t>105.2</w:t>
            </w:r>
          </w:p>
          <w:p w14:paraId="443E752D" w14:textId="68F12F72" w:rsidR="65E08A0B" w:rsidRDefault="65E08A0B" w:rsidP="65E08A0B">
            <w:r w:rsidRPr="65E08A0B">
              <w:rPr>
                <w:rFonts w:ascii="Arial" w:eastAsia="Arial" w:hAnsi="Arial" w:cs="Arial"/>
                <w:sz w:val="20"/>
                <w:szCs w:val="20"/>
              </w:rPr>
              <w:t xml:space="preserve"> </w:t>
            </w:r>
          </w:p>
        </w:tc>
        <w:tc>
          <w:tcPr>
            <w:tcW w:w="1671" w:type="dxa"/>
            <w:tcBorders>
              <w:top w:val="single" w:sz="8" w:space="0" w:color="auto"/>
              <w:left w:val="single" w:sz="8" w:space="0" w:color="auto"/>
              <w:bottom w:val="single" w:sz="8" w:space="0" w:color="auto"/>
              <w:right w:val="single" w:sz="8" w:space="0" w:color="auto"/>
            </w:tcBorders>
            <w:tcMar>
              <w:left w:w="108" w:type="dxa"/>
              <w:right w:w="108" w:type="dxa"/>
            </w:tcMar>
          </w:tcPr>
          <w:p w14:paraId="5C061313" w14:textId="0CF700C2" w:rsidR="65E08A0B" w:rsidRDefault="65E08A0B" w:rsidP="65E08A0B">
            <w:r w:rsidRPr="65E08A0B">
              <w:rPr>
                <w:rFonts w:ascii="Arial" w:eastAsia="Arial" w:hAnsi="Arial" w:cs="Arial"/>
                <w:sz w:val="20"/>
                <w:szCs w:val="20"/>
              </w:rPr>
              <w:t>20.77 to 189.6</w:t>
            </w:r>
          </w:p>
          <w:p w14:paraId="5FFD21E9" w14:textId="6CFD1EA2" w:rsidR="65E08A0B" w:rsidRDefault="65E08A0B" w:rsidP="65E08A0B">
            <w:pPr>
              <w:rPr>
                <w:rFonts w:ascii="Arial" w:eastAsia="Arial" w:hAnsi="Arial" w:cs="Arial"/>
                <w:sz w:val="20"/>
                <w:szCs w:val="20"/>
              </w:rPr>
            </w:pPr>
          </w:p>
        </w:tc>
      </w:tr>
    </w:tbl>
    <w:p w14:paraId="7C65428C" w14:textId="23B490A2" w:rsidR="65E08A0B" w:rsidRDefault="65E08A0B" w:rsidP="65E08A0B">
      <w:pPr>
        <w:rPr>
          <w:rFonts w:ascii="Times New Roman" w:eastAsia="Times New Roman" w:hAnsi="Times New Roman" w:cs="Times New Roman"/>
          <w:b/>
          <w:bCs/>
          <w:color w:val="000000" w:themeColor="text1"/>
        </w:rPr>
      </w:pPr>
    </w:p>
    <w:p w14:paraId="3C7C0343" w14:textId="03FE521C" w:rsidR="0C9D23F7" w:rsidRDefault="0C9D23F7" w:rsidP="65E08A0B">
      <w:pPr>
        <w:rPr>
          <w:rFonts w:ascii="Times New Roman" w:eastAsia="Times New Roman" w:hAnsi="Times New Roman" w:cs="Times New Roman"/>
          <w:b/>
          <w:bCs/>
          <w:color w:val="000000" w:themeColor="text1"/>
        </w:rPr>
      </w:pPr>
      <w:r w:rsidRPr="65E08A0B">
        <w:rPr>
          <w:rFonts w:ascii="Times New Roman" w:eastAsia="Times New Roman" w:hAnsi="Times New Roman" w:cs="Times New Roman"/>
          <w:b/>
          <w:bCs/>
          <w:color w:val="000000" w:themeColor="text1"/>
        </w:rPr>
        <w:t>Supplementary Table 5:</w:t>
      </w:r>
    </w:p>
    <w:tbl>
      <w:tblPr>
        <w:tblStyle w:val="TableGrid"/>
        <w:tblW w:w="0" w:type="auto"/>
        <w:tblLayout w:type="fixed"/>
        <w:tblLook w:val="04A0" w:firstRow="1" w:lastRow="0" w:firstColumn="1" w:lastColumn="0" w:noHBand="0" w:noVBand="1"/>
      </w:tblPr>
      <w:tblGrid>
        <w:gridCol w:w="1313"/>
        <w:gridCol w:w="1467"/>
        <w:gridCol w:w="2103"/>
        <w:gridCol w:w="1560"/>
        <w:gridCol w:w="1814"/>
        <w:gridCol w:w="1822"/>
      </w:tblGrid>
      <w:tr w:rsidR="65E08A0B" w14:paraId="4A9015E0" w14:textId="77777777" w:rsidTr="65E08A0B">
        <w:trPr>
          <w:trHeight w:val="300"/>
        </w:trPr>
        <w:tc>
          <w:tcPr>
            <w:tcW w:w="1313" w:type="dxa"/>
            <w:tcBorders>
              <w:top w:val="single" w:sz="8" w:space="0" w:color="auto"/>
              <w:left w:val="single" w:sz="8" w:space="0" w:color="auto"/>
              <w:bottom w:val="single" w:sz="8" w:space="0" w:color="auto"/>
              <w:right w:val="single" w:sz="8" w:space="0" w:color="auto"/>
            </w:tcBorders>
            <w:tcMar>
              <w:left w:w="108" w:type="dxa"/>
              <w:right w:w="108" w:type="dxa"/>
            </w:tcMar>
          </w:tcPr>
          <w:p w14:paraId="5004D564" w14:textId="3F079660" w:rsidR="65E08A0B" w:rsidRDefault="65E08A0B" w:rsidP="65E08A0B">
            <w:r w:rsidRPr="65E08A0B">
              <w:rPr>
                <w:rFonts w:ascii="Aptos" w:eastAsia="Aptos" w:hAnsi="Aptos" w:cs="Aptos"/>
              </w:rPr>
              <w:t>Figure</w:t>
            </w:r>
          </w:p>
        </w:tc>
        <w:tc>
          <w:tcPr>
            <w:tcW w:w="1467" w:type="dxa"/>
            <w:tcBorders>
              <w:top w:val="single" w:sz="8" w:space="0" w:color="auto"/>
              <w:left w:val="single" w:sz="8" w:space="0" w:color="auto"/>
              <w:bottom w:val="single" w:sz="8" w:space="0" w:color="auto"/>
              <w:right w:val="single" w:sz="8" w:space="0" w:color="auto"/>
            </w:tcBorders>
            <w:tcMar>
              <w:left w:w="108" w:type="dxa"/>
              <w:right w:w="108" w:type="dxa"/>
            </w:tcMar>
          </w:tcPr>
          <w:p w14:paraId="4D79B4B7" w14:textId="01BC3070" w:rsidR="65E08A0B" w:rsidRDefault="65E08A0B" w:rsidP="65E08A0B">
            <w:r w:rsidRPr="65E08A0B">
              <w:rPr>
                <w:rFonts w:ascii="Aptos" w:eastAsia="Aptos" w:hAnsi="Aptos" w:cs="Aptos"/>
              </w:rPr>
              <w:t>Test</w:t>
            </w:r>
          </w:p>
        </w:tc>
        <w:tc>
          <w:tcPr>
            <w:tcW w:w="2103" w:type="dxa"/>
            <w:tcBorders>
              <w:top w:val="single" w:sz="8" w:space="0" w:color="auto"/>
              <w:left w:val="single" w:sz="8" w:space="0" w:color="auto"/>
              <w:bottom w:val="single" w:sz="8" w:space="0" w:color="auto"/>
              <w:right w:val="single" w:sz="8" w:space="0" w:color="auto"/>
            </w:tcBorders>
            <w:tcMar>
              <w:left w:w="108" w:type="dxa"/>
              <w:right w:w="108" w:type="dxa"/>
            </w:tcMar>
          </w:tcPr>
          <w:p w14:paraId="69C79BFE" w14:textId="0ED0DAA4" w:rsidR="65E08A0B" w:rsidRDefault="65E08A0B" w:rsidP="65E08A0B">
            <w:r w:rsidRPr="65E08A0B">
              <w:rPr>
                <w:rFonts w:ascii="Aptos" w:eastAsia="Aptos" w:hAnsi="Aptos" w:cs="Aptos"/>
              </w:rPr>
              <w:t>Test statistic</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3D92A74E" w14:textId="72A5D73F" w:rsidR="65E08A0B" w:rsidRDefault="65E08A0B" w:rsidP="65E08A0B">
            <w:r w:rsidRPr="65E08A0B">
              <w:rPr>
                <w:rFonts w:ascii="Aptos" w:eastAsia="Aptos" w:hAnsi="Aptos" w:cs="Aptos"/>
              </w:rPr>
              <w:t>p-value</w:t>
            </w:r>
          </w:p>
        </w:tc>
        <w:tc>
          <w:tcPr>
            <w:tcW w:w="1814" w:type="dxa"/>
            <w:tcBorders>
              <w:top w:val="single" w:sz="8" w:space="0" w:color="auto"/>
              <w:left w:val="single" w:sz="8" w:space="0" w:color="auto"/>
              <w:bottom w:val="single" w:sz="8" w:space="0" w:color="auto"/>
              <w:right w:val="single" w:sz="8" w:space="0" w:color="auto"/>
            </w:tcBorders>
            <w:tcMar>
              <w:left w:w="108" w:type="dxa"/>
              <w:right w:w="108" w:type="dxa"/>
            </w:tcMar>
          </w:tcPr>
          <w:p w14:paraId="0CF7CCD1" w14:textId="7AB02063" w:rsidR="65E08A0B" w:rsidRDefault="65E08A0B" w:rsidP="65E08A0B">
            <w:r w:rsidRPr="65E08A0B">
              <w:rPr>
                <w:rFonts w:ascii="Aptos" w:eastAsia="Aptos" w:hAnsi="Aptos" w:cs="Aptos"/>
              </w:rPr>
              <w:t>Mean difference</w:t>
            </w:r>
            <w:r w:rsidRPr="65E08A0B">
              <w:rPr>
                <w:rFonts w:ascii="Arial" w:eastAsia="Arial" w:hAnsi="Arial" w:cs="Arial"/>
                <w:sz w:val="20"/>
                <w:szCs w:val="20"/>
              </w:rPr>
              <w:t xml:space="preserve"> ± </w:t>
            </w:r>
            <w:r w:rsidRPr="65E08A0B">
              <w:rPr>
                <w:rFonts w:ascii="Aptos" w:eastAsia="Aptos" w:hAnsi="Aptos" w:cs="Aptos"/>
              </w:rPr>
              <w:t>SE</w:t>
            </w:r>
          </w:p>
        </w:tc>
        <w:tc>
          <w:tcPr>
            <w:tcW w:w="1822" w:type="dxa"/>
            <w:tcBorders>
              <w:top w:val="single" w:sz="8" w:space="0" w:color="auto"/>
              <w:left w:val="single" w:sz="8" w:space="0" w:color="auto"/>
              <w:bottom w:val="single" w:sz="8" w:space="0" w:color="auto"/>
              <w:right w:val="single" w:sz="8" w:space="0" w:color="auto"/>
            </w:tcBorders>
            <w:tcMar>
              <w:left w:w="108" w:type="dxa"/>
              <w:right w:w="108" w:type="dxa"/>
            </w:tcMar>
          </w:tcPr>
          <w:p w14:paraId="31AF1A17" w14:textId="284B59AA" w:rsidR="65E08A0B" w:rsidRDefault="65E08A0B" w:rsidP="65E08A0B">
            <w:r w:rsidRPr="65E08A0B">
              <w:rPr>
                <w:rFonts w:ascii="Aptos" w:eastAsia="Aptos" w:hAnsi="Aptos" w:cs="Aptos"/>
              </w:rPr>
              <w:t>95% CI</w:t>
            </w:r>
          </w:p>
        </w:tc>
      </w:tr>
      <w:tr w:rsidR="65E08A0B" w14:paraId="36AFAB3A" w14:textId="77777777" w:rsidTr="65E08A0B">
        <w:trPr>
          <w:trHeight w:val="105"/>
        </w:trPr>
        <w:tc>
          <w:tcPr>
            <w:tcW w:w="1313"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291074F4" w14:textId="62FA77ED" w:rsidR="65E08A0B" w:rsidRDefault="65E08A0B" w:rsidP="65E08A0B">
            <w:r w:rsidRPr="65E08A0B">
              <w:rPr>
                <w:rFonts w:ascii="Aptos" w:eastAsia="Aptos" w:hAnsi="Aptos" w:cs="Aptos"/>
              </w:rPr>
              <w:t>Figure 3A</w:t>
            </w:r>
          </w:p>
        </w:tc>
        <w:tc>
          <w:tcPr>
            <w:tcW w:w="1467"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2EC135F1" w14:textId="1EE07C92" w:rsidR="65E08A0B" w:rsidRDefault="65E08A0B" w:rsidP="65E08A0B">
            <w:r w:rsidRPr="65E08A0B">
              <w:rPr>
                <w:rFonts w:ascii="Aptos" w:eastAsia="Aptos" w:hAnsi="Aptos" w:cs="Aptos"/>
              </w:rPr>
              <w:t>2-way ANOVA</w:t>
            </w:r>
          </w:p>
        </w:tc>
        <w:tc>
          <w:tcPr>
            <w:tcW w:w="2103" w:type="dxa"/>
            <w:tcBorders>
              <w:top w:val="single" w:sz="8" w:space="0" w:color="auto"/>
              <w:left w:val="single" w:sz="8" w:space="0" w:color="auto"/>
              <w:bottom w:val="single" w:sz="8" w:space="0" w:color="auto"/>
              <w:right w:val="single" w:sz="8" w:space="0" w:color="auto"/>
            </w:tcBorders>
            <w:tcMar>
              <w:left w:w="108" w:type="dxa"/>
              <w:right w:w="108" w:type="dxa"/>
            </w:tcMar>
          </w:tcPr>
          <w:p w14:paraId="2783A9C9" w14:textId="1BC73ACA" w:rsidR="65E08A0B" w:rsidRDefault="65E08A0B" w:rsidP="65E08A0B">
            <w:r w:rsidRPr="65E08A0B">
              <w:rPr>
                <w:rFonts w:ascii="Arial" w:eastAsia="Arial" w:hAnsi="Arial" w:cs="Arial"/>
                <w:sz w:val="20"/>
                <w:szCs w:val="20"/>
              </w:rPr>
              <w:t>F (1, 49) = 0.08173</w:t>
            </w:r>
          </w:p>
          <w:p w14:paraId="676B5B4B" w14:textId="302A424B"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5F28F366" w14:textId="433CFCE5" w:rsidR="65E08A0B" w:rsidRDefault="65E08A0B" w:rsidP="65E08A0B">
            <w:r w:rsidRPr="65E08A0B">
              <w:rPr>
                <w:rFonts w:ascii="Arial" w:eastAsia="Arial" w:hAnsi="Arial" w:cs="Arial"/>
                <w:sz w:val="20"/>
                <w:szCs w:val="20"/>
              </w:rPr>
              <w:t xml:space="preserve">0.7762 – Sex </w:t>
            </w:r>
          </w:p>
          <w:p w14:paraId="7E486E24" w14:textId="37281C57" w:rsidR="65E08A0B" w:rsidRDefault="65E08A0B" w:rsidP="65E08A0B">
            <w:r w:rsidRPr="65E08A0B">
              <w:rPr>
                <w:rFonts w:ascii="Aptos" w:eastAsia="Aptos" w:hAnsi="Aptos" w:cs="Aptos"/>
              </w:rPr>
              <w:t xml:space="preserve"> </w:t>
            </w:r>
          </w:p>
        </w:tc>
        <w:tc>
          <w:tcPr>
            <w:tcW w:w="1814" w:type="dxa"/>
            <w:tcBorders>
              <w:top w:val="single" w:sz="8" w:space="0" w:color="auto"/>
              <w:left w:val="single" w:sz="8" w:space="0" w:color="auto"/>
              <w:bottom w:val="single" w:sz="8" w:space="0" w:color="auto"/>
              <w:right w:val="single" w:sz="8" w:space="0" w:color="auto"/>
            </w:tcBorders>
            <w:tcMar>
              <w:left w:w="108" w:type="dxa"/>
              <w:right w:w="108" w:type="dxa"/>
            </w:tcMar>
          </w:tcPr>
          <w:p w14:paraId="6152A2B3" w14:textId="2217672A" w:rsidR="65E08A0B" w:rsidRDefault="65E08A0B" w:rsidP="65E08A0B">
            <w:r w:rsidRPr="65E08A0B">
              <w:rPr>
                <w:rFonts w:ascii="Arial" w:eastAsia="Arial" w:hAnsi="Arial" w:cs="Arial"/>
                <w:sz w:val="20"/>
                <w:szCs w:val="20"/>
              </w:rPr>
              <w:t>-1.367 ± 4.781</w:t>
            </w:r>
          </w:p>
          <w:p w14:paraId="4B9F42BC" w14:textId="232439F6" w:rsidR="65E08A0B" w:rsidRDefault="65E08A0B" w:rsidP="65E08A0B">
            <w:r w:rsidRPr="65E08A0B">
              <w:rPr>
                <w:rFonts w:ascii="Aptos" w:eastAsia="Aptos" w:hAnsi="Aptos" w:cs="Aptos"/>
              </w:rPr>
              <w:t xml:space="preserve"> </w:t>
            </w:r>
          </w:p>
        </w:tc>
        <w:tc>
          <w:tcPr>
            <w:tcW w:w="1822" w:type="dxa"/>
            <w:tcBorders>
              <w:top w:val="single" w:sz="8" w:space="0" w:color="auto"/>
              <w:left w:val="single" w:sz="8" w:space="0" w:color="auto"/>
              <w:bottom w:val="single" w:sz="8" w:space="0" w:color="auto"/>
              <w:right w:val="single" w:sz="8" w:space="0" w:color="auto"/>
            </w:tcBorders>
            <w:tcMar>
              <w:left w:w="108" w:type="dxa"/>
              <w:right w:w="108" w:type="dxa"/>
            </w:tcMar>
          </w:tcPr>
          <w:p w14:paraId="365A0788" w14:textId="1D5A9808" w:rsidR="65E08A0B" w:rsidRDefault="65E08A0B" w:rsidP="65E08A0B">
            <w:r w:rsidRPr="65E08A0B">
              <w:rPr>
                <w:rFonts w:ascii="Arial" w:eastAsia="Arial" w:hAnsi="Arial" w:cs="Arial"/>
                <w:sz w:val="20"/>
                <w:szCs w:val="20"/>
              </w:rPr>
              <w:t>-10.97 to 8.241</w:t>
            </w:r>
          </w:p>
          <w:p w14:paraId="28E22909" w14:textId="4CC0BF15" w:rsidR="65E08A0B" w:rsidRDefault="65E08A0B" w:rsidP="65E08A0B">
            <w:r w:rsidRPr="65E08A0B">
              <w:rPr>
                <w:rFonts w:ascii="Aptos" w:eastAsia="Aptos" w:hAnsi="Aptos" w:cs="Aptos"/>
              </w:rPr>
              <w:t xml:space="preserve"> </w:t>
            </w:r>
          </w:p>
        </w:tc>
      </w:tr>
      <w:tr w:rsidR="65E08A0B" w14:paraId="29E80CAC" w14:textId="77777777" w:rsidTr="65E08A0B">
        <w:trPr>
          <w:trHeight w:val="90"/>
        </w:trPr>
        <w:tc>
          <w:tcPr>
            <w:tcW w:w="1313" w:type="dxa"/>
            <w:vMerge/>
            <w:tcBorders>
              <w:left w:val="single" w:sz="0" w:space="0" w:color="auto"/>
              <w:right w:val="single" w:sz="0" w:space="0" w:color="auto"/>
            </w:tcBorders>
            <w:vAlign w:val="center"/>
          </w:tcPr>
          <w:p w14:paraId="242919F3" w14:textId="77777777" w:rsidR="004132DE" w:rsidRDefault="004132DE"/>
        </w:tc>
        <w:tc>
          <w:tcPr>
            <w:tcW w:w="1467" w:type="dxa"/>
            <w:vMerge/>
            <w:tcBorders>
              <w:left w:val="single" w:sz="0" w:space="0" w:color="auto"/>
              <w:right w:val="single" w:sz="0" w:space="0" w:color="auto"/>
            </w:tcBorders>
            <w:vAlign w:val="center"/>
          </w:tcPr>
          <w:p w14:paraId="36C50D2D" w14:textId="77777777" w:rsidR="004132DE" w:rsidRDefault="004132DE"/>
        </w:tc>
        <w:tc>
          <w:tcPr>
            <w:tcW w:w="2103" w:type="dxa"/>
            <w:tcBorders>
              <w:top w:val="single" w:sz="8" w:space="0" w:color="auto"/>
              <w:left w:val="nil"/>
              <w:bottom w:val="single" w:sz="8" w:space="0" w:color="auto"/>
              <w:right w:val="single" w:sz="8" w:space="0" w:color="auto"/>
            </w:tcBorders>
            <w:tcMar>
              <w:left w:w="108" w:type="dxa"/>
              <w:right w:w="108" w:type="dxa"/>
            </w:tcMar>
          </w:tcPr>
          <w:p w14:paraId="271373F9" w14:textId="5BC6A850" w:rsidR="65E08A0B" w:rsidRDefault="65E08A0B" w:rsidP="65E08A0B">
            <w:r w:rsidRPr="65E08A0B">
              <w:rPr>
                <w:rFonts w:ascii="Arial" w:eastAsia="Arial" w:hAnsi="Arial" w:cs="Arial"/>
                <w:sz w:val="20"/>
                <w:szCs w:val="20"/>
              </w:rPr>
              <w:t>F (1, 49) = 0.7573</w:t>
            </w:r>
          </w:p>
          <w:p w14:paraId="13768E14" w14:textId="6DC1D203"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1E2828BC" w14:textId="3C29B41C" w:rsidR="65E08A0B" w:rsidRDefault="65E08A0B" w:rsidP="65E08A0B">
            <w:r w:rsidRPr="65E08A0B">
              <w:rPr>
                <w:rFonts w:ascii="Arial" w:eastAsia="Arial" w:hAnsi="Arial" w:cs="Arial"/>
                <w:sz w:val="20"/>
                <w:szCs w:val="20"/>
              </w:rPr>
              <w:t xml:space="preserve">0.3884 – CRD </w:t>
            </w:r>
          </w:p>
          <w:p w14:paraId="6BF0ABE7" w14:textId="2ADBD3DF" w:rsidR="65E08A0B" w:rsidRDefault="65E08A0B" w:rsidP="65E08A0B">
            <w:r w:rsidRPr="65E08A0B">
              <w:rPr>
                <w:rFonts w:ascii="Aptos" w:eastAsia="Aptos" w:hAnsi="Aptos" w:cs="Aptos"/>
              </w:rPr>
              <w:t xml:space="preserve"> </w:t>
            </w:r>
          </w:p>
        </w:tc>
        <w:tc>
          <w:tcPr>
            <w:tcW w:w="1814" w:type="dxa"/>
            <w:tcBorders>
              <w:top w:val="single" w:sz="8" w:space="0" w:color="auto"/>
              <w:left w:val="single" w:sz="8" w:space="0" w:color="auto"/>
              <w:bottom w:val="single" w:sz="8" w:space="0" w:color="auto"/>
              <w:right w:val="single" w:sz="8" w:space="0" w:color="auto"/>
            </w:tcBorders>
            <w:tcMar>
              <w:left w:w="108" w:type="dxa"/>
              <w:right w:w="108" w:type="dxa"/>
            </w:tcMar>
          </w:tcPr>
          <w:p w14:paraId="4ADBE5CB" w14:textId="4DDA6AD8" w:rsidR="65E08A0B" w:rsidRDefault="65E08A0B" w:rsidP="65E08A0B">
            <w:r w:rsidRPr="65E08A0B">
              <w:rPr>
                <w:rFonts w:ascii="Arial" w:eastAsia="Arial" w:hAnsi="Arial" w:cs="Arial"/>
                <w:sz w:val="20"/>
                <w:szCs w:val="20"/>
              </w:rPr>
              <w:t>4.161 ± 4.781</w:t>
            </w:r>
          </w:p>
          <w:p w14:paraId="586A0455" w14:textId="77B459B6" w:rsidR="65E08A0B" w:rsidRDefault="65E08A0B" w:rsidP="65E08A0B">
            <w:r w:rsidRPr="65E08A0B">
              <w:rPr>
                <w:rFonts w:ascii="Arial" w:eastAsia="Arial" w:hAnsi="Arial" w:cs="Arial"/>
                <w:sz w:val="20"/>
                <w:szCs w:val="20"/>
              </w:rPr>
              <w:t xml:space="preserve"> </w:t>
            </w:r>
          </w:p>
          <w:p w14:paraId="6E349A6E" w14:textId="0633F4A1" w:rsidR="65E08A0B" w:rsidRDefault="65E08A0B" w:rsidP="65E08A0B">
            <w:r w:rsidRPr="65E08A0B">
              <w:rPr>
                <w:rFonts w:ascii="Aptos" w:eastAsia="Aptos" w:hAnsi="Aptos" w:cs="Aptos"/>
              </w:rPr>
              <w:t xml:space="preserve"> </w:t>
            </w:r>
          </w:p>
        </w:tc>
        <w:tc>
          <w:tcPr>
            <w:tcW w:w="1822" w:type="dxa"/>
            <w:tcBorders>
              <w:top w:val="single" w:sz="8" w:space="0" w:color="auto"/>
              <w:left w:val="single" w:sz="8" w:space="0" w:color="auto"/>
              <w:bottom w:val="single" w:sz="8" w:space="0" w:color="auto"/>
              <w:right w:val="single" w:sz="8" w:space="0" w:color="auto"/>
            </w:tcBorders>
            <w:tcMar>
              <w:left w:w="108" w:type="dxa"/>
              <w:right w:w="108" w:type="dxa"/>
            </w:tcMar>
          </w:tcPr>
          <w:p w14:paraId="535D6416" w14:textId="767A3A60" w:rsidR="65E08A0B" w:rsidRDefault="65E08A0B" w:rsidP="65E08A0B">
            <w:r w:rsidRPr="65E08A0B">
              <w:rPr>
                <w:rFonts w:ascii="Arial" w:eastAsia="Arial" w:hAnsi="Arial" w:cs="Arial"/>
                <w:sz w:val="20"/>
                <w:szCs w:val="20"/>
              </w:rPr>
              <w:t>-5.447 to 13.77</w:t>
            </w:r>
          </w:p>
          <w:p w14:paraId="7B5D5EDD" w14:textId="111BACAC" w:rsidR="65E08A0B" w:rsidRDefault="65E08A0B" w:rsidP="65E08A0B">
            <w:r w:rsidRPr="65E08A0B">
              <w:rPr>
                <w:rFonts w:ascii="Aptos" w:eastAsia="Aptos" w:hAnsi="Aptos" w:cs="Aptos"/>
              </w:rPr>
              <w:t xml:space="preserve"> </w:t>
            </w:r>
          </w:p>
        </w:tc>
      </w:tr>
      <w:tr w:rsidR="65E08A0B" w14:paraId="3926A41C" w14:textId="77777777" w:rsidTr="65E08A0B">
        <w:trPr>
          <w:trHeight w:val="90"/>
        </w:trPr>
        <w:tc>
          <w:tcPr>
            <w:tcW w:w="1313" w:type="dxa"/>
            <w:vMerge/>
            <w:tcBorders>
              <w:left w:val="single" w:sz="0" w:space="0" w:color="auto"/>
              <w:bottom w:val="single" w:sz="0" w:space="0" w:color="auto"/>
              <w:right w:val="single" w:sz="0" w:space="0" w:color="auto"/>
            </w:tcBorders>
            <w:vAlign w:val="center"/>
          </w:tcPr>
          <w:p w14:paraId="078666E5" w14:textId="77777777" w:rsidR="004132DE" w:rsidRDefault="004132DE"/>
        </w:tc>
        <w:tc>
          <w:tcPr>
            <w:tcW w:w="1467" w:type="dxa"/>
            <w:vMerge/>
            <w:tcBorders>
              <w:left w:val="single" w:sz="0" w:space="0" w:color="auto"/>
              <w:bottom w:val="single" w:sz="0" w:space="0" w:color="auto"/>
              <w:right w:val="single" w:sz="0" w:space="0" w:color="auto"/>
            </w:tcBorders>
            <w:vAlign w:val="center"/>
          </w:tcPr>
          <w:p w14:paraId="25514738" w14:textId="77777777" w:rsidR="004132DE" w:rsidRDefault="004132DE"/>
        </w:tc>
        <w:tc>
          <w:tcPr>
            <w:tcW w:w="2103" w:type="dxa"/>
            <w:tcBorders>
              <w:top w:val="single" w:sz="8" w:space="0" w:color="auto"/>
              <w:left w:val="nil"/>
              <w:bottom w:val="single" w:sz="8" w:space="0" w:color="auto"/>
              <w:right w:val="single" w:sz="8" w:space="0" w:color="auto"/>
            </w:tcBorders>
            <w:tcMar>
              <w:left w:w="108" w:type="dxa"/>
              <w:right w:w="108" w:type="dxa"/>
            </w:tcMar>
          </w:tcPr>
          <w:p w14:paraId="09E69FBB" w14:textId="044A42F6" w:rsidR="65E08A0B" w:rsidRDefault="65E08A0B" w:rsidP="65E08A0B">
            <w:r w:rsidRPr="65E08A0B">
              <w:rPr>
                <w:rFonts w:ascii="Arial" w:eastAsia="Arial" w:hAnsi="Arial" w:cs="Arial"/>
                <w:sz w:val="20"/>
                <w:szCs w:val="20"/>
              </w:rPr>
              <w:t>F (1, 49) = 4.873</w:t>
            </w:r>
          </w:p>
          <w:p w14:paraId="28916400" w14:textId="0F8B847A"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291EC962" w14:textId="5EE8AFB2" w:rsidR="65E08A0B" w:rsidRDefault="65E08A0B" w:rsidP="65E08A0B">
            <w:r w:rsidRPr="65E08A0B">
              <w:rPr>
                <w:rFonts w:ascii="Arial" w:eastAsia="Arial" w:hAnsi="Arial" w:cs="Arial"/>
                <w:b/>
                <w:bCs/>
                <w:sz w:val="20"/>
                <w:szCs w:val="20"/>
              </w:rPr>
              <w:t xml:space="preserve">0.0320 – Interaction  </w:t>
            </w:r>
          </w:p>
          <w:p w14:paraId="264A6F1D" w14:textId="31AFBDF5" w:rsidR="65E08A0B" w:rsidRDefault="65E08A0B" w:rsidP="65E08A0B">
            <w:r w:rsidRPr="65E08A0B">
              <w:rPr>
                <w:rFonts w:ascii="Aptos" w:eastAsia="Aptos" w:hAnsi="Aptos" w:cs="Aptos"/>
              </w:rPr>
              <w:t xml:space="preserve"> </w:t>
            </w:r>
          </w:p>
        </w:tc>
        <w:tc>
          <w:tcPr>
            <w:tcW w:w="1814" w:type="dxa"/>
            <w:tcBorders>
              <w:top w:val="single" w:sz="8" w:space="0" w:color="auto"/>
              <w:left w:val="single" w:sz="8" w:space="0" w:color="auto"/>
              <w:bottom w:val="single" w:sz="8" w:space="0" w:color="auto"/>
              <w:right w:val="single" w:sz="8" w:space="0" w:color="auto"/>
            </w:tcBorders>
            <w:tcMar>
              <w:left w:w="108" w:type="dxa"/>
              <w:right w:w="108" w:type="dxa"/>
            </w:tcMar>
          </w:tcPr>
          <w:p w14:paraId="6F132809" w14:textId="7FC09E84" w:rsidR="65E08A0B" w:rsidRDefault="65E08A0B" w:rsidP="65E08A0B">
            <w:r w:rsidRPr="65E08A0B">
              <w:rPr>
                <w:rFonts w:ascii="Arial" w:eastAsia="Arial" w:hAnsi="Arial" w:cs="Arial"/>
                <w:sz w:val="20"/>
                <w:szCs w:val="20"/>
              </w:rPr>
              <w:t>21.11</w:t>
            </w:r>
          </w:p>
          <w:p w14:paraId="5280C4DD" w14:textId="0E39915A" w:rsidR="65E08A0B" w:rsidRDefault="65E08A0B" w:rsidP="65E08A0B">
            <w:r w:rsidRPr="65E08A0B">
              <w:rPr>
                <w:rFonts w:ascii="Aptos" w:eastAsia="Aptos" w:hAnsi="Aptos" w:cs="Aptos"/>
              </w:rPr>
              <w:t xml:space="preserve"> </w:t>
            </w:r>
          </w:p>
        </w:tc>
        <w:tc>
          <w:tcPr>
            <w:tcW w:w="1822" w:type="dxa"/>
            <w:tcBorders>
              <w:top w:val="single" w:sz="8" w:space="0" w:color="auto"/>
              <w:left w:val="single" w:sz="8" w:space="0" w:color="auto"/>
              <w:bottom w:val="single" w:sz="8" w:space="0" w:color="auto"/>
              <w:right w:val="single" w:sz="8" w:space="0" w:color="auto"/>
            </w:tcBorders>
            <w:tcMar>
              <w:left w:w="108" w:type="dxa"/>
              <w:right w:w="108" w:type="dxa"/>
            </w:tcMar>
          </w:tcPr>
          <w:p w14:paraId="7F620998" w14:textId="5BAE9720" w:rsidR="65E08A0B" w:rsidRDefault="65E08A0B" w:rsidP="65E08A0B">
            <w:r w:rsidRPr="65E08A0B">
              <w:rPr>
                <w:rFonts w:ascii="Arial" w:eastAsia="Arial" w:hAnsi="Arial" w:cs="Arial"/>
                <w:sz w:val="20"/>
                <w:szCs w:val="20"/>
              </w:rPr>
              <w:t>1.891 to 40.32</w:t>
            </w:r>
          </w:p>
          <w:p w14:paraId="67699192" w14:textId="4F2706B2" w:rsidR="65E08A0B" w:rsidRDefault="65E08A0B" w:rsidP="65E08A0B">
            <w:r w:rsidRPr="65E08A0B">
              <w:rPr>
                <w:rFonts w:ascii="Aptos" w:eastAsia="Aptos" w:hAnsi="Aptos" w:cs="Aptos"/>
              </w:rPr>
              <w:t xml:space="preserve"> </w:t>
            </w:r>
          </w:p>
        </w:tc>
      </w:tr>
      <w:tr w:rsidR="65E08A0B" w14:paraId="2EEEAB2F" w14:textId="77777777" w:rsidTr="65E08A0B">
        <w:trPr>
          <w:trHeight w:val="195"/>
        </w:trPr>
        <w:tc>
          <w:tcPr>
            <w:tcW w:w="1313" w:type="dxa"/>
            <w:vMerge w:val="restart"/>
            <w:tcBorders>
              <w:top w:val="nil"/>
              <w:left w:val="single" w:sz="8" w:space="0" w:color="auto"/>
              <w:bottom w:val="single" w:sz="8" w:space="0" w:color="auto"/>
              <w:right w:val="single" w:sz="8" w:space="0" w:color="auto"/>
            </w:tcBorders>
            <w:tcMar>
              <w:left w:w="108" w:type="dxa"/>
              <w:right w:w="108" w:type="dxa"/>
            </w:tcMar>
          </w:tcPr>
          <w:p w14:paraId="0A0DF0D5" w14:textId="7A10624F" w:rsidR="65E08A0B" w:rsidRDefault="65E08A0B" w:rsidP="65E08A0B">
            <w:r w:rsidRPr="65E08A0B">
              <w:rPr>
                <w:rFonts w:ascii="Aptos" w:eastAsia="Aptos" w:hAnsi="Aptos" w:cs="Aptos"/>
              </w:rPr>
              <w:t>Figure 3B</w:t>
            </w:r>
          </w:p>
        </w:tc>
        <w:tc>
          <w:tcPr>
            <w:tcW w:w="1467" w:type="dxa"/>
            <w:vMerge w:val="restart"/>
            <w:tcBorders>
              <w:top w:val="nil"/>
              <w:left w:val="single" w:sz="8" w:space="0" w:color="auto"/>
              <w:bottom w:val="single" w:sz="8" w:space="0" w:color="auto"/>
              <w:right w:val="single" w:sz="8" w:space="0" w:color="auto"/>
            </w:tcBorders>
            <w:tcMar>
              <w:left w:w="108" w:type="dxa"/>
              <w:right w:w="108" w:type="dxa"/>
            </w:tcMar>
          </w:tcPr>
          <w:p w14:paraId="4A2B1713" w14:textId="6D4EBC64" w:rsidR="65E08A0B" w:rsidRDefault="65E08A0B" w:rsidP="65E08A0B">
            <w:r w:rsidRPr="65E08A0B">
              <w:rPr>
                <w:rFonts w:ascii="Aptos" w:eastAsia="Aptos" w:hAnsi="Aptos" w:cs="Aptos"/>
              </w:rPr>
              <w:t>2-way ANOVA</w:t>
            </w:r>
          </w:p>
        </w:tc>
        <w:tc>
          <w:tcPr>
            <w:tcW w:w="2103" w:type="dxa"/>
            <w:tcBorders>
              <w:top w:val="single" w:sz="8" w:space="0" w:color="auto"/>
              <w:left w:val="single" w:sz="8" w:space="0" w:color="auto"/>
              <w:bottom w:val="single" w:sz="8" w:space="0" w:color="auto"/>
              <w:right w:val="single" w:sz="8" w:space="0" w:color="auto"/>
            </w:tcBorders>
            <w:tcMar>
              <w:left w:w="108" w:type="dxa"/>
              <w:right w:w="108" w:type="dxa"/>
            </w:tcMar>
          </w:tcPr>
          <w:p w14:paraId="48EBD1B7" w14:textId="7F1AB979" w:rsidR="65E08A0B" w:rsidRDefault="65E08A0B" w:rsidP="65E08A0B">
            <w:r w:rsidRPr="65E08A0B">
              <w:rPr>
                <w:rFonts w:ascii="Arial" w:eastAsia="Arial" w:hAnsi="Arial" w:cs="Arial"/>
                <w:sz w:val="20"/>
                <w:szCs w:val="20"/>
              </w:rPr>
              <w:t>F (1, 26) = 2.993</w:t>
            </w:r>
          </w:p>
          <w:p w14:paraId="00AB6576" w14:textId="5F2E6727"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270AC940" w14:textId="65F96A5C" w:rsidR="65E08A0B" w:rsidRDefault="65E08A0B" w:rsidP="65E08A0B">
            <w:r w:rsidRPr="65E08A0B">
              <w:rPr>
                <w:rFonts w:ascii="Arial" w:eastAsia="Arial" w:hAnsi="Arial" w:cs="Arial"/>
                <w:b/>
                <w:bCs/>
                <w:sz w:val="20"/>
                <w:szCs w:val="20"/>
              </w:rPr>
              <w:t xml:space="preserve">0.0955 – Sex </w:t>
            </w:r>
          </w:p>
        </w:tc>
        <w:tc>
          <w:tcPr>
            <w:tcW w:w="1814" w:type="dxa"/>
            <w:tcBorders>
              <w:top w:val="single" w:sz="8" w:space="0" w:color="auto"/>
              <w:left w:val="single" w:sz="8" w:space="0" w:color="auto"/>
              <w:bottom w:val="single" w:sz="8" w:space="0" w:color="auto"/>
              <w:right w:val="single" w:sz="8" w:space="0" w:color="auto"/>
            </w:tcBorders>
            <w:tcMar>
              <w:left w:w="108" w:type="dxa"/>
              <w:right w:w="108" w:type="dxa"/>
            </w:tcMar>
          </w:tcPr>
          <w:p w14:paraId="30C6AC86" w14:textId="2A0E194E" w:rsidR="65E08A0B" w:rsidRDefault="65E08A0B" w:rsidP="65E08A0B">
            <w:r w:rsidRPr="65E08A0B">
              <w:rPr>
                <w:rFonts w:ascii="Arial" w:eastAsia="Arial" w:hAnsi="Arial" w:cs="Arial"/>
                <w:sz w:val="20"/>
                <w:szCs w:val="20"/>
              </w:rPr>
              <w:t>11.05 ± 6.389</w:t>
            </w:r>
          </w:p>
          <w:p w14:paraId="4B022018" w14:textId="5D93C60A" w:rsidR="65E08A0B" w:rsidRDefault="65E08A0B" w:rsidP="65E08A0B">
            <w:r w:rsidRPr="65E08A0B">
              <w:rPr>
                <w:rFonts w:ascii="Aptos" w:eastAsia="Aptos" w:hAnsi="Aptos" w:cs="Aptos"/>
              </w:rPr>
              <w:t xml:space="preserve"> </w:t>
            </w:r>
          </w:p>
        </w:tc>
        <w:tc>
          <w:tcPr>
            <w:tcW w:w="1822" w:type="dxa"/>
            <w:tcBorders>
              <w:top w:val="single" w:sz="8" w:space="0" w:color="auto"/>
              <w:left w:val="single" w:sz="8" w:space="0" w:color="auto"/>
              <w:bottom w:val="single" w:sz="8" w:space="0" w:color="auto"/>
              <w:right w:val="single" w:sz="8" w:space="0" w:color="auto"/>
            </w:tcBorders>
            <w:tcMar>
              <w:left w:w="108" w:type="dxa"/>
              <w:right w:w="108" w:type="dxa"/>
            </w:tcMar>
          </w:tcPr>
          <w:p w14:paraId="3FF96BAE" w14:textId="40C98654" w:rsidR="65E08A0B" w:rsidRDefault="65E08A0B" w:rsidP="65E08A0B">
            <w:r w:rsidRPr="65E08A0B">
              <w:rPr>
                <w:rFonts w:ascii="Arial" w:eastAsia="Arial" w:hAnsi="Arial" w:cs="Arial"/>
                <w:sz w:val="20"/>
                <w:szCs w:val="20"/>
              </w:rPr>
              <w:t>-2.079 to 24.19</w:t>
            </w:r>
          </w:p>
          <w:p w14:paraId="76ABAFA6" w14:textId="545CF3BE" w:rsidR="65E08A0B" w:rsidRDefault="65E08A0B" w:rsidP="65E08A0B">
            <w:r w:rsidRPr="65E08A0B">
              <w:rPr>
                <w:rFonts w:ascii="Aptos" w:eastAsia="Aptos" w:hAnsi="Aptos" w:cs="Aptos"/>
              </w:rPr>
              <w:t xml:space="preserve"> </w:t>
            </w:r>
          </w:p>
        </w:tc>
      </w:tr>
      <w:tr w:rsidR="65E08A0B" w14:paraId="249BBB67" w14:textId="77777777" w:rsidTr="65E08A0B">
        <w:trPr>
          <w:trHeight w:val="195"/>
        </w:trPr>
        <w:tc>
          <w:tcPr>
            <w:tcW w:w="1313" w:type="dxa"/>
            <w:vMerge/>
            <w:tcBorders>
              <w:left w:val="single" w:sz="0" w:space="0" w:color="auto"/>
              <w:right w:val="single" w:sz="0" w:space="0" w:color="auto"/>
            </w:tcBorders>
            <w:vAlign w:val="center"/>
          </w:tcPr>
          <w:p w14:paraId="256E0818" w14:textId="77777777" w:rsidR="004132DE" w:rsidRDefault="004132DE"/>
        </w:tc>
        <w:tc>
          <w:tcPr>
            <w:tcW w:w="1467" w:type="dxa"/>
            <w:vMerge/>
            <w:tcBorders>
              <w:left w:val="single" w:sz="0" w:space="0" w:color="auto"/>
              <w:right w:val="single" w:sz="0" w:space="0" w:color="auto"/>
            </w:tcBorders>
            <w:vAlign w:val="center"/>
          </w:tcPr>
          <w:p w14:paraId="66CE2D66" w14:textId="77777777" w:rsidR="004132DE" w:rsidRDefault="004132DE"/>
        </w:tc>
        <w:tc>
          <w:tcPr>
            <w:tcW w:w="2103" w:type="dxa"/>
            <w:tcBorders>
              <w:top w:val="single" w:sz="8" w:space="0" w:color="auto"/>
              <w:left w:val="nil"/>
              <w:bottom w:val="single" w:sz="8" w:space="0" w:color="auto"/>
              <w:right w:val="single" w:sz="8" w:space="0" w:color="auto"/>
            </w:tcBorders>
            <w:tcMar>
              <w:left w:w="108" w:type="dxa"/>
              <w:right w:w="108" w:type="dxa"/>
            </w:tcMar>
          </w:tcPr>
          <w:p w14:paraId="543F953A" w14:textId="0CAFA8F0" w:rsidR="65E08A0B" w:rsidRDefault="65E08A0B" w:rsidP="65E08A0B">
            <w:r w:rsidRPr="65E08A0B">
              <w:rPr>
                <w:rFonts w:ascii="Arial" w:eastAsia="Arial" w:hAnsi="Arial" w:cs="Arial"/>
                <w:sz w:val="20"/>
                <w:szCs w:val="20"/>
              </w:rPr>
              <w:t>F (1, 26) = 0.2095</w:t>
            </w:r>
          </w:p>
          <w:p w14:paraId="4D43CF07" w14:textId="3DF7512F"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0771A9F9" w14:textId="64F224D7" w:rsidR="65E08A0B" w:rsidRDefault="65E08A0B" w:rsidP="65E08A0B">
            <w:r w:rsidRPr="65E08A0B">
              <w:rPr>
                <w:rFonts w:ascii="Arial" w:eastAsia="Arial" w:hAnsi="Arial" w:cs="Arial"/>
                <w:sz w:val="20"/>
                <w:szCs w:val="20"/>
              </w:rPr>
              <w:t xml:space="preserve">0.6510 – CRD </w:t>
            </w:r>
          </w:p>
        </w:tc>
        <w:tc>
          <w:tcPr>
            <w:tcW w:w="1814" w:type="dxa"/>
            <w:tcBorders>
              <w:top w:val="single" w:sz="8" w:space="0" w:color="auto"/>
              <w:left w:val="single" w:sz="8" w:space="0" w:color="auto"/>
              <w:bottom w:val="single" w:sz="8" w:space="0" w:color="auto"/>
              <w:right w:val="single" w:sz="8" w:space="0" w:color="auto"/>
            </w:tcBorders>
            <w:tcMar>
              <w:left w:w="108" w:type="dxa"/>
              <w:right w:w="108" w:type="dxa"/>
            </w:tcMar>
          </w:tcPr>
          <w:p w14:paraId="46E81341" w14:textId="7BAA2F2E" w:rsidR="65E08A0B" w:rsidRDefault="65E08A0B" w:rsidP="65E08A0B">
            <w:r w:rsidRPr="65E08A0B">
              <w:rPr>
                <w:rFonts w:ascii="Arial" w:eastAsia="Arial" w:hAnsi="Arial" w:cs="Arial"/>
                <w:sz w:val="20"/>
                <w:szCs w:val="20"/>
              </w:rPr>
              <w:t>2.924 ± 6.389</w:t>
            </w:r>
          </w:p>
          <w:p w14:paraId="78E7ED69" w14:textId="5A4F4C68" w:rsidR="65E08A0B" w:rsidRDefault="65E08A0B" w:rsidP="65E08A0B">
            <w:r w:rsidRPr="65E08A0B">
              <w:rPr>
                <w:rFonts w:ascii="Aptos" w:eastAsia="Aptos" w:hAnsi="Aptos" w:cs="Aptos"/>
              </w:rPr>
              <w:t xml:space="preserve"> </w:t>
            </w:r>
          </w:p>
        </w:tc>
        <w:tc>
          <w:tcPr>
            <w:tcW w:w="1822" w:type="dxa"/>
            <w:tcBorders>
              <w:top w:val="single" w:sz="8" w:space="0" w:color="auto"/>
              <w:left w:val="single" w:sz="8" w:space="0" w:color="auto"/>
              <w:bottom w:val="single" w:sz="8" w:space="0" w:color="auto"/>
              <w:right w:val="single" w:sz="8" w:space="0" w:color="auto"/>
            </w:tcBorders>
            <w:tcMar>
              <w:left w:w="108" w:type="dxa"/>
              <w:right w:w="108" w:type="dxa"/>
            </w:tcMar>
          </w:tcPr>
          <w:p w14:paraId="4A0BF8BF" w14:textId="4F57650A" w:rsidR="65E08A0B" w:rsidRDefault="65E08A0B" w:rsidP="65E08A0B">
            <w:r w:rsidRPr="65E08A0B">
              <w:rPr>
                <w:rFonts w:ascii="Arial" w:eastAsia="Arial" w:hAnsi="Arial" w:cs="Arial"/>
                <w:sz w:val="20"/>
                <w:szCs w:val="20"/>
              </w:rPr>
              <w:t>-10.21 to 16.06</w:t>
            </w:r>
          </w:p>
          <w:p w14:paraId="53E6B997" w14:textId="0AF2A6A4" w:rsidR="65E08A0B" w:rsidRDefault="65E08A0B" w:rsidP="65E08A0B">
            <w:r w:rsidRPr="65E08A0B">
              <w:rPr>
                <w:rFonts w:ascii="Aptos" w:eastAsia="Aptos" w:hAnsi="Aptos" w:cs="Aptos"/>
              </w:rPr>
              <w:t xml:space="preserve"> </w:t>
            </w:r>
          </w:p>
        </w:tc>
      </w:tr>
      <w:tr w:rsidR="65E08A0B" w14:paraId="6D8E03D0" w14:textId="77777777" w:rsidTr="65E08A0B">
        <w:trPr>
          <w:trHeight w:val="195"/>
        </w:trPr>
        <w:tc>
          <w:tcPr>
            <w:tcW w:w="1313" w:type="dxa"/>
            <w:vMerge/>
            <w:tcBorders>
              <w:left w:val="single" w:sz="0" w:space="0" w:color="auto"/>
              <w:bottom w:val="single" w:sz="0" w:space="0" w:color="auto"/>
              <w:right w:val="single" w:sz="0" w:space="0" w:color="auto"/>
            </w:tcBorders>
            <w:vAlign w:val="center"/>
          </w:tcPr>
          <w:p w14:paraId="30FB7361" w14:textId="77777777" w:rsidR="004132DE" w:rsidRDefault="004132DE"/>
        </w:tc>
        <w:tc>
          <w:tcPr>
            <w:tcW w:w="1467" w:type="dxa"/>
            <w:vMerge/>
            <w:tcBorders>
              <w:left w:val="single" w:sz="0" w:space="0" w:color="auto"/>
              <w:bottom w:val="single" w:sz="0" w:space="0" w:color="auto"/>
              <w:right w:val="single" w:sz="0" w:space="0" w:color="auto"/>
            </w:tcBorders>
            <w:vAlign w:val="center"/>
          </w:tcPr>
          <w:p w14:paraId="2CCC5AD5" w14:textId="77777777" w:rsidR="004132DE" w:rsidRDefault="004132DE"/>
        </w:tc>
        <w:tc>
          <w:tcPr>
            <w:tcW w:w="2103" w:type="dxa"/>
            <w:tcBorders>
              <w:top w:val="single" w:sz="8" w:space="0" w:color="auto"/>
              <w:left w:val="nil"/>
              <w:bottom w:val="single" w:sz="8" w:space="0" w:color="auto"/>
              <w:right w:val="single" w:sz="8" w:space="0" w:color="auto"/>
            </w:tcBorders>
            <w:tcMar>
              <w:left w:w="108" w:type="dxa"/>
              <w:right w:w="108" w:type="dxa"/>
            </w:tcMar>
          </w:tcPr>
          <w:p w14:paraId="07A023A2" w14:textId="69F68DB0" w:rsidR="65E08A0B" w:rsidRDefault="65E08A0B" w:rsidP="65E08A0B">
            <w:r w:rsidRPr="65E08A0B">
              <w:rPr>
                <w:rFonts w:ascii="Arial" w:eastAsia="Arial" w:hAnsi="Arial" w:cs="Arial"/>
                <w:sz w:val="20"/>
                <w:szCs w:val="20"/>
              </w:rPr>
              <w:t>F (1, 26) = 0.06072</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1DEE294D" w14:textId="1B6A9F81" w:rsidR="65E08A0B" w:rsidRDefault="65E08A0B" w:rsidP="65E08A0B">
            <w:r w:rsidRPr="65E08A0B">
              <w:rPr>
                <w:rFonts w:ascii="Arial" w:eastAsia="Arial" w:hAnsi="Arial" w:cs="Arial"/>
                <w:sz w:val="20"/>
                <w:szCs w:val="20"/>
              </w:rPr>
              <w:t xml:space="preserve">0.8073 – Interaction </w:t>
            </w:r>
          </w:p>
        </w:tc>
        <w:tc>
          <w:tcPr>
            <w:tcW w:w="1814" w:type="dxa"/>
            <w:tcBorders>
              <w:top w:val="single" w:sz="8" w:space="0" w:color="auto"/>
              <w:left w:val="single" w:sz="8" w:space="0" w:color="auto"/>
              <w:bottom w:val="single" w:sz="8" w:space="0" w:color="auto"/>
              <w:right w:val="single" w:sz="8" w:space="0" w:color="auto"/>
            </w:tcBorders>
            <w:tcMar>
              <w:left w:w="108" w:type="dxa"/>
              <w:right w:w="108" w:type="dxa"/>
            </w:tcMar>
          </w:tcPr>
          <w:p w14:paraId="700BA508" w14:textId="169425A9" w:rsidR="65E08A0B" w:rsidRDefault="65E08A0B" w:rsidP="65E08A0B">
            <w:r w:rsidRPr="65E08A0B">
              <w:rPr>
                <w:rFonts w:ascii="Arial" w:eastAsia="Arial" w:hAnsi="Arial" w:cs="Arial"/>
                <w:sz w:val="20"/>
                <w:szCs w:val="20"/>
              </w:rPr>
              <w:t>3.149</w:t>
            </w:r>
          </w:p>
          <w:p w14:paraId="54901A56" w14:textId="3D5271EE" w:rsidR="65E08A0B" w:rsidRDefault="65E08A0B" w:rsidP="65E08A0B">
            <w:r w:rsidRPr="65E08A0B">
              <w:rPr>
                <w:rFonts w:ascii="Aptos" w:eastAsia="Aptos" w:hAnsi="Aptos" w:cs="Aptos"/>
              </w:rPr>
              <w:t xml:space="preserve"> </w:t>
            </w:r>
          </w:p>
        </w:tc>
        <w:tc>
          <w:tcPr>
            <w:tcW w:w="1822" w:type="dxa"/>
            <w:tcBorders>
              <w:top w:val="single" w:sz="8" w:space="0" w:color="auto"/>
              <w:left w:val="single" w:sz="8" w:space="0" w:color="auto"/>
              <w:bottom w:val="single" w:sz="8" w:space="0" w:color="auto"/>
              <w:right w:val="single" w:sz="8" w:space="0" w:color="auto"/>
            </w:tcBorders>
            <w:tcMar>
              <w:left w:w="108" w:type="dxa"/>
              <w:right w:w="108" w:type="dxa"/>
            </w:tcMar>
          </w:tcPr>
          <w:p w14:paraId="69E6C31A" w14:textId="0FE17A97" w:rsidR="65E08A0B" w:rsidRDefault="65E08A0B" w:rsidP="65E08A0B">
            <w:r w:rsidRPr="65E08A0B">
              <w:rPr>
                <w:rFonts w:ascii="Arial" w:eastAsia="Arial" w:hAnsi="Arial" w:cs="Arial"/>
                <w:sz w:val="20"/>
                <w:szCs w:val="20"/>
              </w:rPr>
              <w:t>-23.12 to 29.42</w:t>
            </w:r>
          </w:p>
          <w:p w14:paraId="5F1F70A2" w14:textId="458E73F2" w:rsidR="65E08A0B" w:rsidRDefault="65E08A0B" w:rsidP="65E08A0B">
            <w:r w:rsidRPr="65E08A0B">
              <w:rPr>
                <w:rFonts w:ascii="Aptos" w:eastAsia="Aptos" w:hAnsi="Aptos" w:cs="Aptos"/>
              </w:rPr>
              <w:t xml:space="preserve"> </w:t>
            </w:r>
          </w:p>
        </w:tc>
      </w:tr>
      <w:tr w:rsidR="65E08A0B" w14:paraId="71FE1B71" w14:textId="77777777" w:rsidTr="65E08A0B">
        <w:trPr>
          <w:trHeight w:val="195"/>
        </w:trPr>
        <w:tc>
          <w:tcPr>
            <w:tcW w:w="1313" w:type="dxa"/>
            <w:vMerge w:val="restart"/>
            <w:tcBorders>
              <w:top w:val="nil"/>
              <w:left w:val="single" w:sz="8" w:space="0" w:color="auto"/>
              <w:bottom w:val="single" w:sz="8" w:space="0" w:color="auto"/>
              <w:right w:val="single" w:sz="8" w:space="0" w:color="auto"/>
            </w:tcBorders>
            <w:tcMar>
              <w:left w:w="108" w:type="dxa"/>
              <w:right w:w="108" w:type="dxa"/>
            </w:tcMar>
          </w:tcPr>
          <w:p w14:paraId="2ECFE98E" w14:textId="5F45CCA9" w:rsidR="65E08A0B" w:rsidRDefault="65E08A0B" w:rsidP="65E08A0B">
            <w:r w:rsidRPr="65E08A0B">
              <w:rPr>
                <w:rFonts w:ascii="Aptos" w:eastAsia="Aptos" w:hAnsi="Aptos" w:cs="Aptos"/>
              </w:rPr>
              <w:t>Figure 3C</w:t>
            </w:r>
          </w:p>
        </w:tc>
        <w:tc>
          <w:tcPr>
            <w:tcW w:w="1467" w:type="dxa"/>
            <w:vMerge w:val="restart"/>
            <w:tcBorders>
              <w:top w:val="nil"/>
              <w:left w:val="single" w:sz="8" w:space="0" w:color="auto"/>
              <w:bottom w:val="single" w:sz="8" w:space="0" w:color="auto"/>
              <w:right w:val="single" w:sz="8" w:space="0" w:color="auto"/>
            </w:tcBorders>
            <w:tcMar>
              <w:left w:w="108" w:type="dxa"/>
              <w:right w:w="108" w:type="dxa"/>
            </w:tcMar>
          </w:tcPr>
          <w:p w14:paraId="23B2FCB1" w14:textId="6F33340D" w:rsidR="65E08A0B" w:rsidRDefault="65E08A0B" w:rsidP="65E08A0B">
            <w:r w:rsidRPr="65E08A0B">
              <w:rPr>
                <w:rFonts w:ascii="Aptos" w:eastAsia="Aptos" w:hAnsi="Aptos" w:cs="Aptos"/>
              </w:rPr>
              <w:t>2-way ANOVA</w:t>
            </w:r>
          </w:p>
        </w:tc>
        <w:tc>
          <w:tcPr>
            <w:tcW w:w="2103" w:type="dxa"/>
            <w:tcBorders>
              <w:top w:val="single" w:sz="8" w:space="0" w:color="auto"/>
              <w:left w:val="single" w:sz="8" w:space="0" w:color="auto"/>
              <w:bottom w:val="single" w:sz="8" w:space="0" w:color="auto"/>
              <w:right w:val="single" w:sz="8" w:space="0" w:color="auto"/>
            </w:tcBorders>
            <w:tcMar>
              <w:left w:w="108" w:type="dxa"/>
              <w:right w:w="108" w:type="dxa"/>
            </w:tcMar>
          </w:tcPr>
          <w:p w14:paraId="006E3B90" w14:textId="75BC7B1A" w:rsidR="65E08A0B" w:rsidRDefault="65E08A0B" w:rsidP="65E08A0B">
            <w:r w:rsidRPr="65E08A0B">
              <w:rPr>
                <w:rFonts w:ascii="Arial" w:eastAsia="Arial" w:hAnsi="Arial" w:cs="Arial"/>
                <w:sz w:val="20"/>
                <w:szCs w:val="20"/>
              </w:rPr>
              <w:t>F (2, 110) = 5.352</w:t>
            </w:r>
          </w:p>
          <w:p w14:paraId="6EDF19AE" w14:textId="0B5240A8"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27B31AD4" w14:textId="3EBB4AC6" w:rsidR="65E08A0B" w:rsidRDefault="65E08A0B" w:rsidP="65E08A0B">
            <w:r w:rsidRPr="65E08A0B">
              <w:rPr>
                <w:rFonts w:ascii="Arial" w:eastAsia="Arial" w:hAnsi="Arial" w:cs="Arial"/>
                <w:b/>
                <w:bCs/>
                <w:sz w:val="20"/>
                <w:szCs w:val="20"/>
              </w:rPr>
              <w:t>0.0061 – Dose</w:t>
            </w:r>
          </w:p>
        </w:tc>
        <w:tc>
          <w:tcPr>
            <w:tcW w:w="1814" w:type="dxa"/>
            <w:tcBorders>
              <w:top w:val="single" w:sz="8" w:space="0" w:color="auto"/>
              <w:left w:val="single" w:sz="8" w:space="0" w:color="auto"/>
              <w:bottom w:val="single" w:sz="8" w:space="0" w:color="auto"/>
              <w:right w:val="single" w:sz="8" w:space="0" w:color="auto"/>
            </w:tcBorders>
            <w:tcMar>
              <w:left w:w="108" w:type="dxa"/>
              <w:right w:w="108" w:type="dxa"/>
            </w:tcMar>
          </w:tcPr>
          <w:p w14:paraId="000B3397" w14:textId="3EAEF4F8" w:rsidR="65E08A0B" w:rsidRDefault="65E08A0B" w:rsidP="65E08A0B">
            <w:r w:rsidRPr="65E08A0B">
              <w:rPr>
                <w:rFonts w:ascii="Aptos" w:eastAsia="Aptos" w:hAnsi="Aptos" w:cs="Aptos"/>
              </w:rPr>
              <w:t xml:space="preserve"> </w:t>
            </w:r>
          </w:p>
        </w:tc>
        <w:tc>
          <w:tcPr>
            <w:tcW w:w="1822" w:type="dxa"/>
            <w:tcBorders>
              <w:top w:val="single" w:sz="8" w:space="0" w:color="auto"/>
              <w:left w:val="single" w:sz="8" w:space="0" w:color="auto"/>
              <w:bottom w:val="single" w:sz="8" w:space="0" w:color="auto"/>
              <w:right w:val="single" w:sz="8" w:space="0" w:color="auto"/>
            </w:tcBorders>
            <w:tcMar>
              <w:left w:w="108" w:type="dxa"/>
              <w:right w:w="108" w:type="dxa"/>
            </w:tcMar>
          </w:tcPr>
          <w:p w14:paraId="6BF91DAF" w14:textId="52DF7898" w:rsidR="65E08A0B" w:rsidRDefault="65E08A0B" w:rsidP="65E08A0B">
            <w:r w:rsidRPr="65E08A0B">
              <w:rPr>
                <w:rFonts w:ascii="Aptos" w:eastAsia="Aptos" w:hAnsi="Aptos" w:cs="Aptos"/>
              </w:rPr>
              <w:t xml:space="preserve"> </w:t>
            </w:r>
          </w:p>
        </w:tc>
      </w:tr>
      <w:tr w:rsidR="65E08A0B" w14:paraId="5253E29C" w14:textId="77777777" w:rsidTr="65E08A0B">
        <w:trPr>
          <w:trHeight w:val="195"/>
        </w:trPr>
        <w:tc>
          <w:tcPr>
            <w:tcW w:w="1313" w:type="dxa"/>
            <w:vMerge/>
            <w:tcBorders>
              <w:left w:val="single" w:sz="0" w:space="0" w:color="auto"/>
              <w:right w:val="single" w:sz="0" w:space="0" w:color="auto"/>
            </w:tcBorders>
            <w:vAlign w:val="center"/>
          </w:tcPr>
          <w:p w14:paraId="34251CC1" w14:textId="77777777" w:rsidR="004132DE" w:rsidRDefault="004132DE"/>
        </w:tc>
        <w:tc>
          <w:tcPr>
            <w:tcW w:w="1467" w:type="dxa"/>
            <w:vMerge/>
            <w:tcBorders>
              <w:left w:val="single" w:sz="0" w:space="0" w:color="auto"/>
              <w:right w:val="single" w:sz="0" w:space="0" w:color="auto"/>
            </w:tcBorders>
            <w:vAlign w:val="center"/>
          </w:tcPr>
          <w:p w14:paraId="03CB17A5" w14:textId="77777777" w:rsidR="004132DE" w:rsidRDefault="004132DE"/>
        </w:tc>
        <w:tc>
          <w:tcPr>
            <w:tcW w:w="2103" w:type="dxa"/>
            <w:tcBorders>
              <w:top w:val="single" w:sz="8" w:space="0" w:color="auto"/>
              <w:left w:val="nil"/>
              <w:bottom w:val="single" w:sz="8" w:space="0" w:color="auto"/>
              <w:right w:val="single" w:sz="8" w:space="0" w:color="auto"/>
            </w:tcBorders>
            <w:tcMar>
              <w:left w:w="108" w:type="dxa"/>
              <w:right w:w="108" w:type="dxa"/>
            </w:tcMar>
          </w:tcPr>
          <w:p w14:paraId="5DC7EA6B" w14:textId="0CE9DC03" w:rsidR="65E08A0B" w:rsidRDefault="65E08A0B" w:rsidP="65E08A0B">
            <w:r w:rsidRPr="65E08A0B">
              <w:rPr>
                <w:rFonts w:ascii="Arial" w:eastAsia="Arial" w:hAnsi="Arial" w:cs="Arial"/>
                <w:sz w:val="20"/>
                <w:szCs w:val="20"/>
              </w:rPr>
              <w:t>F (1, 110) = 7.759</w:t>
            </w:r>
          </w:p>
          <w:p w14:paraId="5C953151" w14:textId="3C535615"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302F3052" w14:textId="2520E1A2" w:rsidR="65E08A0B" w:rsidRDefault="65E08A0B" w:rsidP="65E08A0B">
            <w:r w:rsidRPr="65E08A0B">
              <w:rPr>
                <w:rFonts w:ascii="Arial" w:eastAsia="Arial" w:hAnsi="Arial" w:cs="Arial"/>
                <w:b/>
                <w:bCs/>
                <w:sz w:val="20"/>
                <w:szCs w:val="20"/>
              </w:rPr>
              <w:t xml:space="preserve">0.0063 – CRD </w:t>
            </w:r>
          </w:p>
        </w:tc>
        <w:tc>
          <w:tcPr>
            <w:tcW w:w="1814" w:type="dxa"/>
            <w:tcBorders>
              <w:top w:val="single" w:sz="8" w:space="0" w:color="auto"/>
              <w:left w:val="single" w:sz="8" w:space="0" w:color="auto"/>
              <w:bottom w:val="single" w:sz="8" w:space="0" w:color="auto"/>
              <w:right w:val="single" w:sz="8" w:space="0" w:color="auto"/>
            </w:tcBorders>
            <w:tcMar>
              <w:left w:w="108" w:type="dxa"/>
              <w:right w:w="108" w:type="dxa"/>
            </w:tcMar>
          </w:tcPr>
          <w:p w14:paraId="381BFCD7" w14:textId="30A49F7C" w:rsidR="65E08A0B" w:rsidRDefault="65E08A0B" w:rsidP="65E08A0B">
            <w:r w:rsidRPr="65E08A0B">
              <w:rPr>
                <w:rFonts w:ascii="Arial" w:eastAsia="Arial" w:hAnsi="Arial" w:cs="Arial"/>
                <w:sz w:val="20"/>
                <w:szCs w:val="20"/>
              </w:rPr>
              <w:t>-68.46 ± 24.58</w:t>
            </w:r>
          </w:p>
          <w:p w14:paraId="1E03BCA8" w14:textId="4E42EEA1" w:rsidR="65E08A0B" w:rsidRDefault="65E08A0B" w:rsidP="65E08A0B">
            <w:r w:rsidRPr="65E08A0B">
              <w:rPr>
                <w:rFonts w:ascii="Aptos" w:eastAsia="Aptos" w:hAnsi="Aptos" w:cs="Aptos"/>
              </w:rPr>
              <w:t xml:space="preserve"> </w:t>
            </w:r>
          </w:p>
        </w:tc>
        <w:tc>
          <w:tcPr>
            <w:tcW w:w="1822" w:type="dxa"/>
            <w:tcBorders>
              <w:top w:val="single" w:sz="8" w:space="0" w:color="auto"/>
              <w:left w:val="single" w:sz="8" w:space="0" w:color="auto"/>
              <w:bottom w:val="single" w:sz="8" w:space="0" w:color="auto"/>
              <w:right w:val="single" w:sz="8" w:space="0" w:color="auto"/>
            </w:tcBorders>
            <w:tcMar>
              <w:left w:w="108" w:type="dxa"/>
              <w:right w:w="108" w:type="dxa"/>
            </w:tcMar>
          </w:tcPr>
          <w:p w14:paraId="52945380" w14:textId="051AA49F" w:rsidR="65E08A0B" w:rsidRDefault="65E08A0B" w:rsidP="65E08A0B">
            <w:r w:rsidRPr="65E08A0B">
              <w:rPr>
                <w:rFonts w:ascii="Arial" w:eastAsia="Arial" w:hAnsi="Arial" w:cs="Arial"/>
                <w:sz w:val="20"/>
                <w:szCs w:val="20"/>
              </w:rPr>
              <w:t>-117.2 to -19.75</w:t>
            </w:r>
          </w:p>
          <w:p w14:paraId="08B931AF" w14:textId="678A55B0" w:rsidR="65E08A0B" w:rsidRDefault="65E08A0B" w:rsidP="65E08A0B">
            <w:r w:rsidRPr="65E08A0B">
              <w:rPr>
                <w:rFonts w:ascii="Aptos" w:eastAsia="Aptos" w:hAnsi="Aptos" w:cs="Aptos"/>
              </w:rPr>
              <w:t xml:space="preserve"> </w:t>
            </w:r>
          </w:p>
        </w:tc>
      </w:tr>
      <w:tr w:rsidR="65E08A0B" w14:paraId="440C4CCF" w14:textId="77777777" w:rsidTr="65E08A0B">
        <w:trPr>
          <w:trHeight w:val="195"/>
        </w:trPr>
        <w:tc>
          <w:tcPr>
            <w:tcW w:w="1313" w:type="dxa"/>
            <w:vMerge/>
            <w:tcBorders>
              <w:left w:val="single" w:sz="0" w:space="0" w:color="auto"/>
              <w:bottom w:val="single" w:sz="0" w:space="0" w:color="auto"/>
              <w:right w:val="single" w:sz="0" w:space="0" w:color="auto"/>
            </w:tcBorders>
            <w:vAlign w:val="center"/>
          </w:tcPr>
          <w:p w14:paraId="09BEC056" w14:textId="77777777" w:rsidR="004132DE" w:rsidRDefault="004132DE"/>
        </w:tc>
        <w:tc>
          <w:tcPr>
            <w:tcW w:w="1467" w:type="dxa"/>
            <w:vMerge/>
            <w:tcBorders>
              <w:left w:val="single" w:sz="0" w:space="0" w:color="auto"/>
              <w:bottom w:val="single" w:sz="0" w:space="0" w:color="auto"/>
              <w:right w:val="single" w:sz="0" w:space="0" w:color="auto"/>
            </w:tcBorders>
            <w:vAlign w:val="center"/>
          </w:tcPr>
          <w:p w14:paraId="6C509EFA" w14:textId="77777777" w:rsidR="004132DE" w:rsidRDefault="004132DE"/>
        </w:tc>
        <w:tc>
          <w:tcPr>
            <w:tcW w:w="2103" w:type="dxa"/>
            <w:tcBorders>
              <w:top w:val="single" w:sz="8" w:space="0" w:color="auto"/>
              <w:left w:val="nil"/>
              <w:bottom w:val="single" w:sz="8" w:space="0" w:color="auto"/>
              <w:right w:val="single" w:sz="8" w:space="0" w:color="auto"/>
            </w:tcBorders>
            <w:tcMar>
              <w:left w:w="108" w:type="dxa"/>
              <w:right w:w="108" w:type="dxa"/>
            </w:tcMar>
          </w:tcPr>
          <w:p w14:paraId="7F894E0B" w14:textId="1C87A004" w:rsidR="65E08A0B" w:rsidRDefault="65E08A0B" w:rsidP="65E08A0B">
            <w:r w:rsidRPr="65E08A0B">
              <w:rPr>
                <w:rFonts w:ascii="Arial" w:eastAsia="Arial" w:hAnsi="Arial" w:cs="Arial"/>
                <w:sz w:val="20"/>
                <w:szCs w:val="20"/>
              </w:rPr>
              <w:t>F (2, 110) = 1.016</w:t>
            </w:r>
          </w:p>
          <w:p w14:paraId="5597282E" w14:textId="11AB0672"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7CE5A2E0" w14:textId="0B5AB142" w:rsidR="65E08A0B" w:rsidRDefault="65E08A0B" w:rsidP="65E08A0B">
            <w:r w:rsidRPr="65E08A0B">
              <w:rPr>
                <w:rFonts w:ascii="Arial" w:eastAsia="Arial" w:hAnsi="Arial" w:cs="Arial"/>
                <w:sz w:val="20"/>
                <w:szCs w:val="20"/>
              </w:rPr>
              <w:t xml:space="preserve">0.3653 – Interaction </w:t>
            </w:r>
          </w:p>
          <w:p w14:paraId="5CEBCEF5" w14:textId="436CAB23" w:rsidR="65E08A0B" w:rsidRDefault="65E08A0B" w:rsidP="65E08A0B">
            <w:r w:rsidRPr="65E08A0B">
              <w:rPr>
                <w:rFonts w:ascii="Aptos" w:eastAsia="Aptos" w:hAnsi="Aptos" w:cs="Aptos"/>
              </w:rPr>
              <w:t xml:space="preserve"> </w:t>
            </w:r>
          </w:p>
        </w:tc>
        <w:tc>
          <w:tcPr>
            <w:tcW w:w="1814" w:type="dxa"/>
            <w:tcBorders>
              <w:top w:val="single" w:sz="8" w:space="0" w:color="auto"/>
              <w:left w:val="single" w:sz="8" w:space="0" w:color="auto"/>
              <w:bottom w:val="single" w:sz="8" w:space="0" w:color="auto"/>
              <w:right w:val="single" w:sz="8" w:space="0" w:color="auto"/>
            </w:tcBorders>
            <w:tcMar>
              <w:left w:w="108" w:type="dxa"/>
              <w:right w:w="108" w:type="dxa"/>
            </w:tcMar>
          </w:tcPr>
          <w:p w14:paraId="1AEDDC0C" w14:textId="54332898" w:rsidR="65E08A0B" w:rsidRDefault="65E08A0B" w:rsidP="65E08A0B">
            <w:r w:rsidRPr="65E08A0B">
              <w:rPr>
                <w:rFonts w:ascii="Aptos" w:eastAsia="Aptos" w:hAnsi="Aptos" w:cs="Aptos"/>
              </w:rPr>
              <w:t xml:space="preserve"> </w:t>
            </w:r>
          </w:p>
        </w:tc>
        <w:tc>
          <w:tcPr>
            <w:tcW w:w="1822" w:type="dxa"/>
            <w:tcBorders>
              <w:top w:val="single" w:sz="8" w:space="0" w:color="auto"/>
              <w:left w:val="single" w:sz="8" w:space="0" w:color="auto"/>
              <w:bottom w:val="single" w:sz="8" w:space="0" w:color="auto"/>
              <w:right w:val="single" w:sz="8" w:space="0" w:color="auto"/>
            </w:tcBorders>
            <w:tcMar>
              <w:left w:w="108" w:type="dxa"/>
              <w:right w:w="108" w:type="dxa"/>
            </w:tcMar>
          </w:tcPr>
          <w:p w14:paraId="4B9C2E29" w14:textId="5D6DDE0E" w:rsidR="65E08A0B" w:rsidRDefault="65E08A0B" w:rsidP="65E08A0B">
            <w:r w:rsidRPr="65E08A0B">
              <w:rPr>
                <w:rFonts w:ascii="Aptos" w:eastAsia="Aptos" w:hAnsi="Aptos" w:cs="Aptos"/>
              </w:rPr>
              <w:t xml:space="preserve"> </w:t>
            </w:r>
          </w:p>
        </w:tc>
      </w:tr>
      <w:tr w:rsidR="65E08A0B" w14:paraId="25B12768" w14:textId="77777777" w:rsidTr="65E08A0B">
        <w:trPr>
          <w:trHeight w:val="300"/>
        </w:trPr>
        <w:tc>
          <w:tcPr>
            <w:tcW w:w="1313" w:type="dxa"/>
            <w:tcBorders>
              <w:top w:val="nil"/>
              <w:left w:val="single" w:sz="8" w:space="0" w:color="auto"/>
              <w:bottom w:val="single" w:sz="8" w:space="0" w:color="auto"/>
              <w:right w:val="single" w:sz="8" w:space="0" w:color="auto"/>
            </w:tcBorders>
            <w:tcMar>
              <w:left w:w="108" w:type="dxa"/>
              <w:right w:w="108" w:type="dxa"/>
            </w:tcMar>
          </w:tcPr>
          <w:p w14:paraId="54075A0D" w14:textId="60526917" w:rsidR="65E08A0B" w:rsidRDefault="65E08A0B" w:rsidP="65E08A0B">
            <w:r w:rsidRPr="65E08A0B">
              <w:rPr>
                <w:rFonts w:ascii="Aptos" w:eastAsia="Aptos" w:hAnsi="Aptos" w:cs="Aptos"/>
              </w:rPr>
              <w:t>Figure 3D</w:t>
            </w:r>
          </w:p>
        </w:tc>
        <w:tc>
          <w:tcPr>
            <w:tcW w:w="1467" w:type="dxa"/>
            <w:tcBorders>
              <w:top w:val="nil"/>
              <w:left w:val="single" w:sz="8" w:space="0" w:color="auto"/>
              <w:bottom w:val="single" w:sz="8" w:space="0" w:color="auto"/>
              <w:right w:val="single" w:sz="8" w:space="0" w:color="auto"/>
            </w:tcBorders>
            <w:tcMar>
              <w:left w:w="108" w:type="dxa"/>
              <w:right w:w="108" w:type="dxa"/>
            </w:tcMar>
          </w:tcPr>
          <w:p w14:paraId="3DF54CB6" w14:textId="467EF091" w:rsidR="65E08A0B" w:rsidRDefault="65E08A0B" w:rsidP="65E08A0B">
            <w:r w:rsidRPr="65E08A0B">
              <w:rPr>
                <w:rFonts w:ascii="Aptos" w:eastAsia="Aptos" w:hAnsi="Aptos" w:cs="Aptos"/>
              </w:rPr>
              <w:t>Unpaired t-test</w:t>
            </w:r>
          </w:p>
        </w:tc>
        <w:tc>
          <w:tcPr>
            <w:tcW w:w="2103" w:type="dxa"/>
            <w:tcBorders>
              <w:top w:val="single" w:sz="8" w:space="0" w:color="auto"/>
              <w:left w:val="single" w:sz="8" w:space="0" w:color="auto"/>
              <w:bottom w:val="single" w:sz="8" w:space="0" w:color="auto"/>
              <w:right w:val="single" w:sz="8" w:space="0" w:color="auto"/>
            </w:tcBorders>
            <w:tcMar>
              <w:left w:w="108" w:type="dxa"/>
              <w:right w:w="108" w:type="dxa"/>
            </w:tcMar>
          </w:tcPr>
          <w:p w14:paraId="069CBEF2" w14:textId="6AE63A39" w:rsidR="65E08A0B" w:rsidRDefault="65E08A0B" w:rsidP="65E08A0B">
            <w:r w:rsidRPr="65E08A0B">
              <w:rPr>
                <w:rFonts w:ascii="Arial" w:eastAsia="Arial" w:hAnsi="Arial" w:cs="Arial"/>
                <w:sz w:val="20"/>
                <w:szCs w:val="20"/>
              </w:rPr>
              <w:t>T (34) = 1.506</w:t>
            </w:r>
          </w:p>
          <w:p w14:paraId="468D5897" w14:textId="611C5486"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26F5A90D" w14:textId="0A2464B3" w:rsidR="65E08A0B" w:rsidRDefault="65E08A0B" w:rsidP="65E08A0B">
            <w:r w:rsidRPr="65E08A0B">
              <w:rPr>
                <w:rFonts w:ascii="Arial" w:eastAsia="Arial" w:hAnsi="Arial" w:cs="Arial"/>
                <w:sz w:val="20"/>
                <w:szCs w:val="20"/>
              </w:rPr>
              <w:t>0.1412</w:t>
            </w:r>
          </w:p>
          <w:p w14:paraId="0414B459" w14:textId="37B0D097" w:rsidR="65E08A0B" w:rsidRDefault="65E08A0B" w:rsidP="65E08A0B">
            <w:r w:rsidRPr="65E08A0B">
              <w:rPr>
                <w:rFonts w:ascii="Aptos" w:eastAsia="Aptos" w:hAnsi="Aptos" w:cs="Aptos"/>
              </w:rPr>
              <w:t xml:space="preserve"> </w:t>
            </w:r>
          </w:p>
        </w:tc>
        <w:tc>
          <w:tcPr>
            <w:tcW w:w="1814" w:type="dxa"/>
            <w:tcBorders>
              <w:top w:val="single" w:sz="8" w:space="0" w:color="auto"/>
              <w:left w:val="single" w:sz="8" w:space="0" w:color="auto"/>
              <w:bottom w:val="single" w:sz="8" w:space="0" w:color="auto"/>
              <w:right w:val="single" w:sz="8" w:space="0" w:color="auto"/>
            </w:tcBorders>
            <w:tcMar>
              <w:left w:w="108" w:type="dxa"/>
              <w:right w:w="108" w:type="dxa"/>
            </w:tcMar>
          </w:tcPr>
          <w:p w14:paraId="0E521993" w14:textId="4CE66364" w:rsidR="65E08A0B" w:rsidRDefault="65E08A0B" w:rsidP="65E08A0B">
            <w:r w:rsidRPr="65E08A0B">
              <w:rPr>
                <w:rFonts w:ascii="Arial" w:eastAsia="Arial" w:hAnsi="Arial" w:cs="Arial"/>
                <w:sz w:val="20"/>
                <w:szCs w:val="20"/>
              </w:rPr>
              <w:t>-56.90 ± 37.77</w:t>
            </w:r>
          </w:p>
          <w:p w14:paraId="3EDE8368" w14:textId="3FB395DB" w:rsidR="65E08A0B" w:rsidRDefault="65E08A0B" w:rsidP="65E08A0B">
            <w:r w:rsidRPr="65E08A0B">
              <w:rPr>
                <w:rFonts w:ascii="Aptos" w:eastAsia="Aptos" w:hAnsi="Aptos" w:cs="Aptos"/>
              </w:rPr>
              <w:t xml:space="preserve"> </w:t>
            </w:r>
          </w:p>
        </w:tc>
        <w:tc>
          <w:tcPr>
            <w:tcW w:w="1822" w:type="dxa"/>
            <w:tcBorders>
              <w:top w:val="single" w:sz="8" w:space="0" w:color="auto"/>
              <w:left w:val="single" w:sz="8" w:space="0" w:color="auto"/>
              <w:bottom w:val="single" w:sz="8" w:space="0" w:color="auto"/>
              <w:right w:val="single" w:sz="8" w:space="0" w:color="auto"/>
            </w:tcBorders>
            <w:tcMar>
              <w:left w:w="108" w:type="dxa"/>
              <w:right w:w="108" w:type="dxa"/>
            </w:tcMar>
          </w:tcPr>
          <w:p w14:paraId="2A552595" w14:textId="6077A51B" w:rsidR="65E08A0B" w:rsidRDefault="65E08A0B" w:rsidP="65E08A0B">
            <w:r w:rsidRPr="65E08A0B">
              <w:rPr>
                <w:rFonts w:ascii="Arial" w:eastAsia="Arial" w:hAnsi="Arial" w:cs="Arial"/>
                <w:sz w:val="20"/>
                <w:szCs w:val="20"/>
              </w:rPr>
              <w:t>-133.7 to 19.86</w:t>
            </w:r>
          </w:p>
          <w:p w14:paraId="420D0443" w14:textId="5F4F7108" w:rsidR="65E08A0B" w:rsidRDefault="65E08A0B" w:rsidP="65E08A0B">
            <w:pPr>
              <w:rPr>
                <w:rFonts w:ascii="Aptos" w:eastAsia="Aptos" w:hAnsi="Aptos" w:cs="Aptos"/>
              </w:rPr>
            </w:pPr>
          </w:p>
        </w:tc>
      </w:tr>
    </w:tbl>
    <w:p w14:paraId="4DC00A6E" w14:textId="3F84A514" w:rsidR="65E08A0B" w:rsidRDefault="65E08A0B" w:rsidP="65E08A0B">
      <w:pPr>
        <w:rPr>
          <w:rFonts w:ascii="Times New Roman" w:eastAsia="Times New Roman" w:hAnsi="Times New Roman" w:cs="Times New Roman"/>
          <w:b/>
          <w:bCs/>
          <w:color w:val="000000" w:themeColor="text1"/>
        </w:rPr>
      </w:pPr>
    </w:p>
    <w:p w14:paraId="7B3CD165" w14:textId="2F46FE7D" w:rsidR="5665CD18" w:rsidRDefault="5665CD18" w:rsidP="65E08A0B">
      <w:pPr>
        <w:rPr>
          <w:rFonts w:ascii="Times New Roman" w:eastAsia="Times New Roman" w:hAnsi="Times New Roman" w:cs="Times New Roman"/>
          <w:b/>
          <w:bCs/>
          <w:color w:val="000000" w:themeColor="text1"/>
        </w:rPr>
      </w:pPr>
      <w:r w:rsidRPr="65E08A0B">
        <w:rPr>
          <w:rFonts w:ascii="Times New Roman" w:eastAsia="Times New Roman" w:hAnsi="Times New Roman" w:cs="Times New Roman"/>
          <w:b/>
          <w:bCs/>
          <w:color w:val="000000" w:themeColor="text1"/>
        </w:rPr>
        <w:t>Supplementary Table 6:</w:t>
      </w:r>
    </w:p>
    <w:tbl>
      <w:tblPr>
        <w:tblStyle w:val="TableGrid"/>
        <w:tblW w:w="0" w:type="auto"/>
        <w:tblLayout w:type="fixed"/>
        <w:tblLook w:val="04A0" w:firstRow="1" w:lastRow="0" w:firstColumn="1" w:lastColumn="0" w:noHBand="0" w:noVBand="1"/>
      </w:tblPr>
      <w:tblGrid>
        <w:gridCol w:w="1442"/>
        <w:gridCol w:w="1387"/>
        <w:gridCol w:w="2036"/>
        <w:gridCol w:w="1521"/>
        <w:gridCol w:w="1877"/>
        <w:gridCol w:w="1907"/>
      </w:tblGrid>
      <w:tr w:rsidR="65E08A0B" w14:paraId="7CAA160D" w14:textId="77777777" w:rsidTr="65E08A0B">
        <w:trPr>
          <w:trHeight w:val="300"/>
        </w:trPr>
        <w:tc>
          <w:tcPr>
            <w:tcW w:w="1442" w:type="dxa"/>
            <w:tcBorders>
              <w:top w:val="single" w:sz="8" w:space="0" w:color="auto"/>
              <w:left w:val="single" w:sz="8" w:space="0" w:color="auto"/>
              <w:bottom w:val="single" w:sz="8" w:space="0" w:color="auto"/>
              <w:right w:val="single" w:sz="8" w:space="0" w:color="auto"/>
            </w:tcBorders>
            <w:tcMar>
              <w:left w:w="108" w:type="dxa"/>
              <w:right w:w="108" w:type="dxa"/>
            </w:tcMar>
          </w:tcPr>
          <w:p w14:paraId="08C123FF" w14:textId="563B291E" w:rsidR="65E08A0B" w:rsidRDefault="65E08A0B" w:rsidP="65E08A0B">
            <w:r w:rsidRPr="65E08A0B">
              <w:rPr>
                <w:rFonts w:ascii="Aptos" w:eastAsia="Aptos" w:hAnsi="Aptos" w:cs="Aptos"/>
              </w:rPr>
              <w:t>Figure</w:t>
            </w:r>
          </w:p>
        </w:tc>
        <w:tc>
          <w:tcPr>
            <w:tcW w:w="1387" w:type="dxa"/>
            <w:tcBorders>
              <w:top w:val="single" w:sz="8" w:space="0" w:color="auto"/>
              <w:left w:val="single" w:sz="8" w:space="0" w:color="auto"/>
              <w:bottom w:val="single" w:sz="8" w:space="0" w:color="auto"/>
              <w:right w:val="single" w:sz="8" w:space="0" w:color="auto"/>
            </w:tcBorders>
            <w:tcMar>
              <w:left w:w="108" w:type="dxa"/>
              <w:right w:w="108" w:type="dxa"/>
            </w:tcMar>
          </w:tcPr>
          <w:p w14:paraId="1667001F" w14:textId="0486C5A0" w:rsidR="65E08A0B" w:rsidRDefault="65E08A0B" w:rsidP="65E08A0B">
            <w:r w:rsidRPr="65E08A0B">
              <w:rPr>
                <w:rFonts w:ascii="Aptos" w:eastAsia="Aptos" w:hAnsi="Aptos" w:cs="Aptos"/>
              </w:rPr>
              <w:t>Test</w:t>
            </w:r>
          </w:p>
        </w:tc>
        <w:tc>
          <w:tcPr>
            <w:tcW w:w="2036" w:type="dxa"/>
            <w:tcBorders>
              <w:top w:val="single" w:sz="8" w:space="0" w:color="auto"/>
              <w:left w:val="single" w:sz="8" w:space="0" w:color="auto"/>
              <w:bottom w:val="single" w:sz="8" w:space="0" w:color="auto"/>
              <w:right w:val="single" w:sz="8" w:space="0" w:color="auto"/>
            </w:tcBorders>
            <w:tcMar>
              <w:left w:w="108" w:type="dxa"/>
              <w:right w:w="108" w:type="dxa"/>
            </w:tcMar>
          </w:tcPr>
          <w:p w14:paraId="1C9FD102" w14:textId="74554515" w:rsidR="65E08A0B" w:rsidRDefault="65E08A0B" w:rsidP="65E08A0B">
            <w:r w:rsidRPr="65E08A0B">
              <w:rPr>
                <w:rFonts w:ascii="Aptos" w:eastAsia="Aptos" w:hAnsi="Aptos" w:cs="Aptos"/>
              </w:rPr>
              <w:t>Test statistic</w:t>
            </w:r>
          </w:p>
        </w:tc>
        <w:tc>
          <w:tcPr>
            <w:tcW w:w="1521" w:type="dxa"/>
            <w:tcBorders>
              <w:top w:val="single" w:sz="8" w:space="0" w:color="auto"/>
              <w:left w:val="single" w:sz="8" w:space="0" w:color="auto"/>
              <w:bottom w:val="single" w:sz="8" w:space="0" w:color="auto"/>
              <w:right w:val="single" w:sz="8" w:space="0" w:color="auto"/>
            </w:tcBorders>
            <w:tcMar>
              <w:left w:w="108" w:type="dxa"/>
              <w:right w:w="108" w:type="dxa"/>
            </w:tcMar>
          </w:tcPr>
          <w:p w14:paraId="3529793E" w14:textId="33F3FEAB" w:rsidR="65E08A0B" w:rsidRDefault="65E08A0B" w:rsidP="65E08A0B">
            <w:r w:rsidRPr="65E08A0B">
              <w:rPr>
                <w:rFonts w:ascii="Aptos" w:eastAsia="Aptos" w:hAnsi="Aptos" w:cs="Aptos"/>
              </w:rPr>
              <w:t>p-value</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2DE586E5" w14:textId="721FE922" w:rsidR="65E08A0B" w:rsidRDefault="65E08A0B" w:rsidP="65E08A0B">
            <w:r w:rsidRPr="65E08A0B">
              <w:rPr>
                <w:rFonts w:ascii="Aptos" w:eastAsia="Aptos" w:hAnsi="Aptos" w:cs="Aptos"/>
              </w:rPr>
              <w:t xml:space="preserve">Mean difference </w:t>
            </w:r>
            <w:r w:rsidRPr="65E08A0B">
              <w:rPr>
                <w:rFonts w:ascii="Arial" w:eastAsia="Arial" w:hAnsi="Arial" w:cs="Arial"/>
                <w:sz w:val="20"/>
                <w:szCs w:val="20"/>
              </w:rPr>
              <w:t>±</w:t>
            </w:r>
            <w:r w:rsidRPr="65E08A0B">
              <w:rPr>
                <w:rFonts w:ascii="Aptos" w:eastAsia="Aptos" w:hAnsi="Aptos" w:cs="Aptos"/>
              </w:rPr>
              <w:t xml:space="preserve"> SE</w:t>
            </w:r>
          </w:p>
        </w:tc>
        <w:tc>
          <w:tcPr>
            <w:tcW w:w="1907" w:type="dxa"/>
            <w:tcBorders>
              <w:top w:val="single" w:sz="8" w:space="0" w:color="auto"/>
              <w:left w:val="single" w:sz="8" w:space="0" w:color="auto"/>
              <w:bottom w:val="single" w:sz="8" w:space="0" w:color="auto"/>
              <w:right w:val="single" w:sz="8" w:space="0" w:color="auto"/>
            </w:tcBorders>
            <w:tcMar>
              <w:left w:w="108" w:type="dxa"/>
              <w:right w:w="108" w:type="dxa"/>
            </w:tcMar>
          </w:tcPr>
          <w:p w14:paraId="62F6C023" w14:textId="4E315B6D" w:rsidR="65E08A0B" w:rsidRDefault="65E08A0B" w:rsidP="65E08A0B">
            <w:r w:rsidRPr="65E08A0B">
              <w:rPr>
                <w:rFonts w:ascii="Aptos" w:eastAsia="Aptos" w:hAnsi="Aptos" w:cs="Aptos"/>
              </w:rPr>
              <w:t>95% CI</w:t>
            </w:r>
          </w:p>
        </w:tc>
      </w:tr>
      <w:tr w:rsidR="65E08A0B" w14:paraId="6B11C9FD" w14:textId="77777777" w:rsidTr="65E08A0B">
        <w:trPr>
          <w:trHeight w:val="195"/>
        </w:trPr>
        <w:tc>
          <w:tcPr>
            <w:tcW w:w="1442"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327A50AE" w14:textId="597023E3" w:rsidR="65E08A0B" w:rsidRDefault="65E08A0B" w:rsidP="65E08A0B">
            <w:r w:rsidRPr="65E08A0B">
              <w:rPr>
                <w:rFonts w:ascii="Aptos" w:eastAsia="Aptos" w:hAnsi="Aptos" w:cs="Aptos"/>
              </w:rPr>
              <w:t>Figure 4A - Females</w:t>
            </w:r>
          </w:p>
        </w:tc>
        <w:tc>
          <w:tcPr>
            <w:tcW w:w="1387"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08DC92A4" w14:textId="2EEC80D4" w:rsidR="65E08A0B" w:rsidRDefault="65E08A0B" w:rsidP="65E08A0B">
            <w:r w:rsidRPr="65E08A0B">
              <w:rPr>
                <w:rFonts w:ascii="Aptos" w:eastAsia="Aptos" w:hAnsi="Aptos" w:cs="Aptos"/>
              </w:rPr>
              <w:t>2-way ANOVA</w:t>
            </w:r>
          </w:p>
        </w:tc>
        <w:tc>
          <w:tcPr>
            <w:tcW w:w="2036" w:type="dxa"/>
            <w:tcBorders>
              <w:top w:val="single" w:sz="8" w:space="0" w:color="auto"/>
              <w:left w:val="single" w:sz="8" w:space="0" w:color="auto"/>
              <w:bottom w:val="single" w:sz="8" w:space="0" w:color="auto"/>
              <w:right w:val="single" w:sz="8" w:space="0" w:color="auto"/>
            </w:tcBorders>
            <w:tcMar>
              <w:left w:w="108" w:type="dxa"/>
              <w:right w:w="108" w:type="dxa"/>
            </w:tcMar>
          </w:tcPr>
          <w:p w14:paraId="454ABDEE" w14:textId="6F4947DF" w:rsidR="65E08A0B" w:rsidRDefault="65E08A0B" w:rsidP="65E08A0B">
            <w:r w:rsidRPr="65E08A0B">
              <w:rPr>
                <w:rFonts w:ascii="Arial" w:eastAsia="Arial" w:hAnsi="Arial" w:cs="Arial"/>
                <w:sz w:val="20"/>
                <w:szCs w:val="20"/>
              </w:rPr>
              <w:t>F (9, 261) = 19.64</w:t>
            </w:r>
          </w:p>
          <w:p w14:paraId="1D2D06C1" w14:textId="6B665D87" w:rsidR="65E08A0B" w:rsidRDefault="65E08A0B" w:rsidP="65E08A0B">
            <w:r w:rsidRPr="65E08A0B">
              <w:rPr>
                <w:rFonts w:ascii="Aptos" w:eastAsia="Aptos" w:hAnsi="Aptos" w:cs="Aptos"/>
              </w:rPr>
              <w:t xml:space="preserve"> </w:t>
            </w:r>
          </w:p>
        </w:tc>
        <w:tc>
          <w:tcPr>
            <w:tcW w:w="1521" w:type="dxa"/>
            <w:tcBorders>
              <w:top w:val="single" w:sz="8" w:space="0" w:color="auto"/>
              <w:left w:val="single" w:sz="8" w:space="0" w:color="auto"/>
              <w:bottom w:val="single" w:sz="8" w:space="0" w:color="auto"/>
              <w:right w:val="single" w:sz="8" w:space="0" w:color="auto"/>
            </w:tcBorders>
            <w:tcMar>
              <w:left w:w="108" w:type="dxa"/>
              <w:right w:w="108" w:type="dxa"/>
            </w:tcMar>
          </w:tcPr>
          <w:p w14:paraId="02ED0ED7" w14:textId="6E4E321E" w:rsidR="65E08A0B" w:rsidRDefault="65E08A0B" w:rsidP="65E08A0B">
            <w:r w:rsidRPr="65E08A0B">
              <w:rPr>
                <w:rFonts w:ascii="Arial" w:eastAsia="Arial" w:hAnsi="Arial" w:cs="Arial"/>
                <w:sz w:val="20"/>
                <w:szCs w:val="20"/>
              </w:rPr>
              <w:t>&lt;0.0001 – Main effect of session</w:t>
            </w:r>
          </w:p>
          <w:p w14:paraId="6466EFB0" w14:textId="0DC851FA" w:rsidR="65E08A0B" w:rsidRDefault="65E08A0B" w:rsidP="65E08A0B">
            <w:r w:rsidRPr="65E08A0B">
              <w:rPr>
                <w:rFonts w:ascii="Aptos" w:eastAsia="Aptos" w:hAnsi="Aptos" w:cs="Aptos"/>
              </w:rPr>
              <w:t xml:space="preserve"> </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1939C8CA" w14:textId="2E1FD28A" w:rsidR="65E08A0B" w:rsidRDefault="65E08A0B" w:rsidP="65E08A0B">
            <w:r w:rsidRPr="65E08A0B">
              <w:rPr>
                <w:rFonts w:ascii="Aptos" w:eastAsia="Aptos" w:hAnsi="Aptos" w:cs="Aptos"/>
              </w:rPr>
              <w:t xml:space="preserve"> </w:t>
            </w:r>
          </w:p>
        </w:tc>
        <w:tc>
          <w:tcPr>
            <w:tcW w:w="1907" w:type="dxa"/>
            <w:tcBorders>
              <w:top w:val="single" w:sz="8" w:space="0" w:color="auto"/>
              <w:left w:val="single" w:sz="8" w:space="0" w:color="auto"/>
              <w:bottom w:val="single" w:sz="8" w:space="0" w:color="auto"/>
              <w:right w:val="single" w:sz="8" w:space="0" w:color="auto"/>
            </w:tcBorders>
            <w:tcMar>
              <w:left w:w="108" w:type="dxa"/>
              <w:right w:w="108" w:type="dxa"/>
            </w:tcMar>
          </w:tcPr>
          <w:p w14:paraId="3FA69D00" w14:textId="5DD1E64A" w:rsidR="65E08A0B" w:rsidRDefault="65E08A0B" w:rsidP="65E08A0B">
            <w:r w:rsidRPr="65E08A0B">
              <w:rPr>
                <w:rFonts w:ascii="Aptos" w:eastAsia="Aptos" w:hAnsi="Aptos" w:cs="Aptos"/>
              </w:rPr>
              <w:t xml:space="preserve"> </w:t>
            </w:r>
          </w:p>
        </w:tc>
      </w:tr>
      <w:tr w:rsidR="65E08A0B" w14:paraId="02C84B2B" w14:textId="77777777" w:rsidTr="65E08A0B">
        <w:trPr>
          <w:trHeight w:val="195"/>
        </w:trPr>
        <w:tc>
          <w:tcPr>
            <w:tcW w:w="1442" w:type="dxa"/>
            <w:vMerge/>
            <w:tcBorders>
              <w:left w:val="single" w:sz="0" w:space="0" w:color="auto"/>
              <w:right w:val="single" w:sz="0" w:space="0" w:color="auto"/>
            </w:tcBorders>
            <w:vAlign w:val="center"/>
          </w:tcPr>
          <w:p w14:paraId="47BB79B2" w14:textId="77777777" w:rsidR="004132DE" w:rsidRDefault="004132DE"/>
        </w:tc>
        <w:tc>
          <w:tcPr>
            <w:tcW w:w="1387" w:type="dxa"/>
            <w:vMerge/>
            <w:tcBorders>
              <w:left w:val="single" w:sz="0" w:space="0" w:color="auto"/>
              <w:right w:val="single" w:sz="0" w:space="0" w:color="auto"/>
            </w:tcBorders>
            <w:vAlign w:val="center"/>
          </w:tcPr>
          <w:p w14:paraId="2CD05D34" w14:textId="77777777" w:rsidR="004132DE" w:rsidRDefault="004132DE"/>
        </w:tc>
        <w:tc>
          <w:tcPr>
            <w:tcW w:w="2036" w:type="dxa"/>
            <w:tcBorders>
              <w:top w:val="single" w:sz="8" w:space="0" w:color="auto"/>
              <w:left w:val="nil"/>
              <w:bottom w:val="single" w:sz="8" w:space="0" w:color="auto"/>
              <w:right w:val="single" w:sz="8" w:space="0" w:color="auto"/>
            </w:tcBorders>
            <w:tcMar>
              <w:left w:w="108" w:type="dxa"/>
              <w:right w:w="108" w:type="dxa"/>
            </w:tcMar>
          </w:tcPr>
          <w:p w14:paraId="69DBEE50" w14:textId="4290009B" w:rsidR="65E08A0B" w:rsidRDefault="65E08A0B" w:rsidP="65E08A0B">
            <w:r w:rsidRPr="65E08A0B">
              <w:rPr>
                <w:rFonts w:ascii="Arial" w:eastAsia="Arial" w:hAnsi="Arial" w:cs="Arial"/>
                <w:sz w:val="20"/>
                <w:szCs w:val="20"/>
              </w:rPr>
              <w:t>F (1, 29) = 0.7037</w:t>
            </w:r>
          </w:p>
          <w:p w14:paraId="03BA69C5" w14:textId="7AAEAAEB" w:rsidR="65E08A0B" w:rsidRDefault="65E08A0B" w:rsidP="65E08A0B">
            <w:r w:rsidRPr="65E08A0B">
              <w:rPr>
                <w:rFonts w:ascii="Aptos" w:eastAsia="Aptos" w:hAnsi="Aptos" w:cs="Aptos"/>
              </w:rPr>
              <w:t xml:space="preserve"> </w:t>
            </w:r>
          </w:p>
        </w:tc>
        <w:tc>
          <w:tcPr>
            <w:tcW w:w="1521" w:type="dxa"/>
            <w:tcBorders>
              <w:top w:val="single" w:sz="8" w:space="0" w:color="auto"/>
              <w:left w:val="single" w:sz="8" w:space="0" w:color="auto"/>
              <w:bottom w:val="single" w:sz="8" w:space="0" w:color="auto"/>
              <w:right w:val="single" w:sz="8" w:space="0" w:color="auto"/>
            </w:tcBorders>
            <w:tcMar>
              <w:left w:w="108" w:type="dxa"/>
              <w:right w:w="108" w:type="dxa"/>
            </w:tcMar>
          </w:tcPr>
          <w:p w14:paraId="4A39E405" w14:textId="15AC5397" w:rsidR="65E08A0B" w:rsidRDefault="65E08A0B" w:rsidP="65E08A0B">
            <w:r w:rsidRPr="65E08A0B">
              <w:rPr>
                <w:rFonts w:ascii="Arial" w:eastAsia="Arial" w:hAnsi="Arial" w:cs="Arial"/>
                <w:sz w:val="20"/>
                <w:szCs w:val="20"/>
              </w:rPr>
              <w:t>0.4084 – Main effect of CRD</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1A384B19" w14:textId="16B03F04" w:rsidR="65E08A0B" w:rsidRDefault="65E08A0B" w:rsidP="65E08A0B">
            <w:r w:rsidRPr="65E08A0B">
              <w:rPr>
                <w:rFonts w:ascii="Arial" w:eastAsia="Arial" w:hAnsi="Arial" w:cs="Arial"/>
                <w:sz w:val="20"/>
                <w:szCs w:val="20"/>
              </w:rPr>
              <w:t>-4.331 ±  5.163</w:t>
            </w:r>
          </w:p>
          <w:p w14:paraId="4843AB81" w14:textId="17A3058C" w:rsidR="65E08A0B" w:rsidRDefault="65E08A0B" w:rsidP="65E08A0B">
            <w:r w:rsidRPr="65E08A0B">
              <w:rPr>
                <w:rFonts w:ascii="Arial" w:eastAsia="Arial" w:hAnsi="Arial" w:cs="Arial"/>
                <w:sz w:val="20"/>
                <w:szCs w:val="20"/>
              </w:rPr>
              <w:t xml:space="preserve"> </w:t>
            </w:r>
          </w:p>
          <w:p w14:paraId="14AB7383" w14:textId="47925C64" w:rsidR="65E08A0B" w:rsidRDefault="65E08A0B" w:rsidP="65E08A0B">
            <w:r w:rsidRPr="65E08A0B">
              <w:rPr>
                <w:rFonts w:ascii="Aptos" w:eastAsia="Aptos" w:hAnsi="Aptos" w:cs="Aptos"/>
              </w:rPr>
              <w:t xml:space="preserve"> </w:t>
            </w:r>
          </w:p>
        </w:tc>
        <w:tc>
          <w:tcPr>
            <w:tcW w:w="1907" w:type="dxa"/>
            <w:tcBorders>
              <w:top w:val="single" w:sz="8" w:space="0" w:color="auto"/>
              <w:left w:val="single" w:sz="8" w:space="0" w:color="auto"/>
              <w:bottom w:val="single" w:sz="8" w:space="0" w:color="auto"/>
              <w:right w:val="single" w:sz="8" w:space="0" w:color="auto"/>
            </w:tcBorders>
            <w:tcMar>
              <w:left w:w="108" w:type="dxa"/>
              <w:right w:w="108" w:type="dxa"/>
            </w:tcMar>
          </w:tcPr>
          <w:p w14:paraId="4DA767CB" w14:textId="7378E8BA" w:rsidR="65E08A0B" w:rsidRDefault="65E08A0B" w:rsidP="65E08A0B">
            <w:r w:rsidRPr="65E08A0B">
              <w:rPr>
                <w:rFonts w:ascii="Arial" w:eastAsia="Arial" w:hAnsi="Arial" w:cs="Arial"/>
                <w:sz w:val="20"/>
                <w:szCs w:val="20"/>
              </w:rPr>
              <w:t>-14.89 to 6.228</w:t>
            </w:r>
          </w:p>
          <w:p w14:paraId="3AB64110" w14:textId="2A7F1F07" w:rsidR="65E08A0B" w:rsidRDefault="65E08A0B" w:rsidP="65E08A0B">
            <w:r w:rsidRPr="65E08A0B">
              <w:rPr>
                <w:rFonts w:ascii="Aptos" w:eastAsia="Aptos" w:hAnsi="Aptos" w:cs="Aptos"/>
              </w:rPr>
              <w:t xml:space="preserve"> </w:t>
            </w:r>
          </w:p>
        </w:tc>
      </w:tr>
      <w:tr w:rsidR="65E08A0B" w14:paraId="5645FD7F" w14:textId="77777777" w:rsidTr="65E08A0B">
        <w:trPr>
          <w:trHeight w:val="195"/>
        </w:trPr>
        <w:tc>
          <w:tcPr>
            <w:tcW w:w="1442" w:type="dxa"/>
            <w:vMerge/>
            <w:tcBorders>
              <w:left w:val="single" w:sz="0" w:space="0" w:color="auto"/>
              <w:bottom w:val="single" w:sz="0" w:space="0" w:color="auto"/>
              <w:right w:val="single" w:sz="0" w:space="0" w:color="auto"/>
            </w:tcBorders>
            <w:vAlign w:val="center"/>
          </w:tcPr>
          <w:p w14:paraId="2FB07751" w14:textId="77777777" w:rsidR="004132DE" w:rsidRDefault="004132DE"/>
        </w:tc>
        <w:tc>
          <w:tcPr>
            <w:tcW w:w="1387" w:type="dxa"/>
            <w:vMerge/>
            <w:tcBorders>
              <w:left w:val="single" w:sz="0" w:space="0" w:color="auto"/>
              <w:bottom w:val="single" w:sz="0" w:space="0" w:color="auto"/>
              <w:right w:val="single" w:sz="0" w:space="0" w:color="auto"/>
            </w:tcBorders>
            <w:vAlign w:val="center"/>
          </w:tcPr>
          <w:p w14:paraId="665FFC1A" w14:textId="77777777" w:rsidR="004132DE" w:rsidRDefault="004132DE"/>
        </w:tc>
        <w:tc>
          <w:tcPr>
            <w:tcW w:w="2036" w:type="dxa"/>
            <w:tcBorders>
              <w:top w:val="single" w:sz="8" w:space="0" w:color="auto"/>
              <w:left w:val="nil"/>
              <w:bottom w:val="single" w:sz="8" w:space="0" w:color="auto"/>
              <w:right w:val="single" w:sz="8" w:space="0" w:color="auto"/>
            </w:tcBorders>
            <w:tcMar>
              <w:left w:w="108" w:type="dxa"/>
              <w:right w:w="108" w:type="dxa"/>
            </w:tcMar>
          </w:tcPr>
          <w:p w14:paraId="1E263384" w14:textId="17CC01F0" w:rsidR="65E08A0B" w:rsidRDefault="65E08A0B" w:rsidP="65E08A0B">
            <w:r w:rsidRPr="65E08A0B">
              <w:rPr>
                <w:rFonts w:ascii="Arial" w:eastAsia="Arial" w:hAnsi="Arial" w:cs="Arial"/>
                <w:sz w:val="20"/>
                <w:szCs w:val="20"/>
              </w:rPr>
              <w:t>F (9, 261) = 1.028</w:t>
            </w:r>
          </w:p>
          <w:p w14:paraId="4A386B9C" w14:textId="61964357" w:rsidR="65E08A0B" w:rsidRDefault="65E08A0B" w:rsidP="65E08A0B">
            <w:r w:rsidRPr="65E08A0B">
              <w:rPr>
                <w:rFonts w:ascii="Aptos" w:eastAsia="Aptos" w:hAnsi="Aptos" w:cs="Aptos"/>
              </w:rPr>
              <w:t xml:space="preserve"> </w:t>
            </w:r>
          </w:p>
        </w:tc>
        <w:tc>
          <w:tcPr>
            <w:tcW w:w="1521" w:type="dxa"/>
            <w:tcBorders>
              <w:top w:val="single" w:sz="8" w:space="0" w:color="auto"/>
              <w:left w:val="single" w:sz="8" w:space="0" w:color="auto"/>
              <w:bottom w:val="single" w:sz="8" w:space="0" w:color="auto"/>
              <w:right w:val="single" w:sz="8" w:space="0" w:color="auto"/>
            </w:tcBorders>
            <w:tcMar>
              <w:left w:w="108" w:type="dxa"/>
              <w:right w:w="108" w:type="dxa"/>
            </w:tcMar>
          </w:tcPr>
          <w:p w14:paraId="1A03EAF5" w14:textId="4BC1766E" w:rsidR="65E08A0B" w:rsidRDefault="65E08A0B" w:rsidP="65E08A0B">
            <w:r w:rsidRPr="65E08A0B">
              <w:rPr>
                <w:rFonts w:ascii="Arial" w:eastAsia="Arial" w:hAnsi="Arial" w:cs="Arial"/>
                <w:sz w:val="20"/>
                <w:szCs w:val="20"/>
              </w:rPr>
              <w:t xml:space="preserve">0.4179 – Interaction </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326E7DD4" w14:textId="116E380F" w:rsidR="65E08A0B" w:rsidRDefault="65E08A0B" w:rsidP="65E08A0B">
            <w:r w:rsidRPr="65E08A0B">
              <w:rPr>
                <w:rFonts w:ascii="Aptos" w:eastAsia="Aptos" w:hAnsi="Aptos" w:cs="Aptos"/>
              </w:rPr>
              <w:t xml:space="preserve"> </w:t>
            </w:r>
          </w:p>
        </w:tc>
        <w:tc>
          <w:tcPr>
            <w:tcW w:w="1907" w:type="dxa"/>
            <w:tcBorders>
              <w:top w:val="single" w:sz="8" w:space="0" w:color="auto"/>
              <w:left w:val="single" w:sz="8" w:space="0" w:color="auto"/>
              <w:bottom w:val="single" w:sz="8" w:space="0" w:color="auto"/>
              <w:right w:val="single" w:sz="8" w:space="0" w:color="auto"/>
            </w:tcBorders>
            <w:tcMar>
              <w:left w:w="108" w:type="dxa"/>
              <w:right w:w="108" w:type="dxa"/>
            </w:tcMar>
          </w:tcPr>
          <w:p w14:paraId="65ECE211" w14:textId="5CD5ACDD" w:rsidR="65E08A0B" w:rsidRDefault="65E08A0B" w:rsidP="65E08A0B">
            <w:r w:rsidRPr="65E08A0B">
              <w:rPr>
                <w:rFonts w:ascii="Aptos" w:eastAsia="Aptos" w:hAnsi="Aptos" w:cs="Aptos"/>
              </w:rPr>
              <w:t xml:space="preserve"> </w:t>
            </w:r>
          </w:p>
        </w:tc>
      </w:tr>
      <w:tr w:rsidR="65E08A0B" w14:paraId="7CCF9650" w14:textId="77777777" w:rsidTr="65E08A0B">
        <w:trPr>
          <w:trHeight w:val="195"/>
        </w:trPr>
        <w:tc>
          <w:tcPr>
            <w:tcW w:w="1442" w:type="dxa"/>
            <w:vMerge w:val="restart"/>
            <w:tcBorders>
              <w:top w:val="nil"/>
              <w:left w:val="single" w:sz="8" w:space="0" w:color="auto"/>
              <w:bottom w:val="single" w:sz="8" w:space="0" w:color="auto"/>
              <w:right w:val="single" w:sz="8" w:space="0" w:color="auto"/>
            </w:tcBorders>
            <w:tcMar>
              <w:left w:w="108" w:type="dxa"/>
              <w:right w:w="108" w:type="dxa"/>
            </w:tcMar>
          </w:tcPr>
          <w:p w14:paraId="36B79232" w14:textId="4BEB1652" w:rsidR="65E08A0B" w:rsidRDefault="65E08A0B" w:rsidP="65E08A0B">
            <w:r w:rsidRPr="65E08A0B">
              <w:rPr>
                <w:rFonts w:ascii="Aptos" w:eastAsia="Aptos" w:hAnsi="Aptos" w:cs="Aptos"/>
              </w:rPr>
              <w:t>Figure 4A - Males</w:t>
            </w:r>
          </w:p>
        </w:tc>
        <w:tc>
          <w:tcPr>
            <w:tcW w:w="1387" w:type="dxa"/>
            <w:vMerge w:val="restart"/>
            <w:tcBorders>
              <w:top w:val="nil"/>
              <w:left w:val="single" w:sz="8" w:space="0" w:color="auto"/>
              <w:bottom w:val="single" w:sz="8" w:space="0" w:color="auto"/>
              <w:right w:val="single" w:sz="8" w:space="0" w:color="auto"/>
            </w:tcBorders>
            <w:tcMar>
              <w:left w:w="108" w:type="dxa"/>
              <w:right w:w="108" w:type="dxa"/>
            </w:tcMar>
          </w:tcPr>
          <w:p w14:paraId="70FF00BB" w14:textId="4C730013" w:rsidR="65E08A0B" w:rsidRDefault="65E08A0B" w:rsidP="65E08A0B">
            <w:r w:rsidRPr="65E08A0B">
              <w:rPr>
                <w:rFonts w:ascii="Aptos" w:eastAsia="Aptos" w:hAnsi="Aptos" w:cs="Aptos"/>
              </w:rPr>
              <w:t>2-way ANOVA</w:t>
            </w:r>
          </w:p>
        </w:tc>
        <w:tc>
          <w:tcPr>
            <w:tcW w:w="2036" w:type="dxa"/>
            <w:tcBorders>
              <w:top w:val="single" w:sz="8" w:space="0" w:color="auto"/>
              <w:left w:val="single" w:sz="8" w:space="0" w:color="auto"/>
              <w:bottom w:val="single" w:sz="8" w:space="0" w:color="auto"/>
              <w:right w:val="single" w:sz="8" w:space="0" w:color="auto"/>
            </w:tcBorders>
            <w:tcMar>
              <w:left w:w="108" w:type="dxa"/>
              <w:right w:w="108" w:type="dxa"/>
            </w:tcMar>
          </w:tcPr>
          <w:p w14:paraId="1A89F03F" w14:textId="7C0B1CDD" w:rsidR="65E08A0B" w:rsidRDefault="65E08A0B" w:rsidP="65E08A0B">
            <w:r w:rsidRPr="65E08A0B">
              <w:rPr>
                <w:rFonts w:ascii="Arial" w:eastAsia="Arial" w:hAnsi="Arial" w:cs="Arial"/>
                <w:sz w:val="20"/>
                <w:szCs w:val="20"/>
              </w:rPr>
              <w:t>F (9, 261) = 25.17</w:t>
            </w:r>
          </w:p>
          <w:p w14:paraId="4266D45E" w14:textId="01B6A8BA" w:rsidR="65E08A0B" w:rsidRDefault="65E08A0B" w:rsidP="65E08A0B">
            <w:r w:rsidRPr="65E08A0B">
              <w:rPr>
                <w:rFonts w:ascii="Aptos" w:eastAsia="Aptos" w:hAnsi="Aptos" w:cs="Aptos"/>
              </w:rPr>
              <w:t xml:space="preserve"> </w:t>
            </w:r>
          </w:p>
        </w:tc>
        <w:tc>
          <w:tcPr>
            <w:tcW w:w="1521" w:type="dxa"/>
            <w:tcBorders>
              <w:top w:val="single" w:sz="8" w:space="0" w:color="auto"/>
              <w:left w:val="single" w:sz="8" w:space="0" w:color="auto"/>
              <w:bottom w:val="single" w:sz="8" w:space="0" w:color="auto"/>
              <w:right w:val="single" w:sz="8" w:space="0" w:color="auto"/>
            </w:tcBorders>
            <w:tcMar>
              <w:left w:w="108" w:type="dxa"/>
              <w:right w:w="108" w:type="dxa"/>
            </w:tcMar>
          </w:tcPr>
          <w:p w14:paraId="1A069FCE" w14:textId="555440E4" w:rsidR="65E08A0B" w:rsidRDefault="65E08A0B" w:rsidP="65E08A0B">
            <w:r w:rsidRPr="65E08A0B">
              <w:rPr>
                <w:rFonts w:ascii="Arial" w:eastAsia="Arial" w:hAnsi="Arial" w:cs="Arial"/>
                <w:sz w:val="20"/>
                <w:szCs w:val="20"/>
              </w:rPr>
              <w:t>&lt;0.0001 – Main effect of session</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07B5FD1E" w14:textId="3A9896A2" w:rsidR="65E08A0B" w:rsidRDefault="65E08A0B" w:rsidP="65E08A0B">
            <w:r w:rsidRPr="65E08A0B">
              <w:rPr>
                <w:rFonts w:ascii="Aptos" w:eastAsia="Aptos" w:hAnsi="Aptos" w:cs="Aptos"/>
              </w:rPr>
              <w:t xml:space="preserve"> </w:t>
            </w:r>
          </w:p>
        </w:tc>
        <w:tc>
          <w:tcPr>
            <w:tcW w:w="1907" w:type="dxa"/>
            <w:tcBorders>
              <w:top w:val="single" w:sz="8" w:space="0" w:color="auto"/>
              <w:left w:val="single" w:sz="8" w:space="0" w:color="auto"/>
              <w:bottom w:val="single" w:sz="8" w:space="0" w:color="auto"/>
              <w:right w:val="single" w:sz="8" w:space="0" w:color="auto"/>
            </w:tcBorders>
            <w:tcMar>
              <w:left w:w="108" w:type="dxa"/>
              <w:right w:w="108" w:type="dxa"/>
            </w:tcMar>
          </w:tcPr>
          <w:p w14:paraId="5C4AF471" w14:textId="5F1F7FD3" w:rsidR="65E08A0B" w:rsidRDefault="65E08A0B" w:rsidP="65E08A0B">
            <w:r w:rsidRPr="65E08A0B">
              <w:rPr>
                <w:rFonts w:ascii="Aptos" w:eastAsia="Aptos" w:hAnsi="Aptos" w:cs="Aptos"/>
              </w:rPr>
              <w:t xml:space="preserve"> </w:t>
            </w:r>
          </w:p>
        </w:tc>
      </w:tr>
      <w:tr w:rsidR="65E08A0B" w14:paraId="4A50B0C2" w14:textId="77777777" w:rsidTr="65E08A0B">
        <w:trPr>
          <w:trHeight w:val="195"/>
        </w:trPr>
        <w:tc>
          <w:tcPr>
            <w:tcW w:w="1442" w:type="dxa"/>
            <w:vMerge/>
            <w:tcBorders>
              <w:left w:val="single" w:sz="0" w:space="0" w:color="auto"/>
              <w:right w:val="single" w:sz="0" w:space="0" w:color="auto"/>
            </w:tcBorders>
            <w:vAlign w:val="center"/>
          </w:tcPr>
          <w:p w14:paraId="0CF3D9DA" w14:textId="77777777" w:rsidR="004132DE" w:rsidRDefault="004132DE"/>
        </w:tc>
        <w:tc>
          <w:tcPr>
            <w:tcW w:w="1387" w:type="dxa"/>
            <w:vMerge/>
            <w:tcBorders>
              <w:left w:val="single" w:sz="0" w:space="0" w:color="auto"/>
              <w:right w:val="single" w:sz="0" w:space="0" w:color="auto"/>
            </w:tcBorders>
            <w:vAlign w:val="center"/>
          </w:tcPr>
          <w:p w14:paraId="5DB9F21A" w14:textId="77777777" w:rsidR="004132DE" w:rsidRDefault="004132DE"/>
        </w:tc>
        <w:tc>
          <w:tcPr>
            <w:tcW w:w="2036" w:type="dxa"/>
            <w:tcBorders>
              <w:top w:val="single" w:sz="8" w:space="0" w:color="auto"/>
              <w:left w:val="nil"/>
              <w:bottom w:val="single" w:sz="8" w:space="0" w:color="auto"/>
              <w:right w:val="single" w:sz="8" w:space="0" w:color="auto"/>
            </w:tcBorders>
            <w:tcMar>
              <w:left w:w="108" w:type="dxa"/>
              <w:right w:w="108" w:type="dxa"/>
            </w:tcMar>
          </w:tcPr>
          <w:p w14:paraId="7F365D84" w14:textId="4FE724E7" w:rsidR="65E08A0B" w:rsidRDefault="65E08A0B" w:rsidP="65E08A0B">
            <w:r w:rsidRPr="65E08A0B">
              <w:rPr>
                <w:rFonts w:ascii="Arial" w:eastAsia="Arial" w:hAnsi="Arial" w:cs="Arial"/>
                <w:sz w:val="20"/>
                <w:szCs w:val="20"/>
              </w:rPr>
              <w:t>F (1, 29) = 0.7508</w:t>
            </w:r>
          </w:p>
          <w:p w14:paraId="5B4C12D4" w14:textId="010CBF2E" w:rsidR="65E08A0B" w:rsidRDefault="65E08A0B" w:rsidP="65E08A0B">
            <w:r w:rsidRPr="65E08A0B">
              <w:rPr>
                <w:rFonts w:ascii="Aptos" w:eastAsia="Aptos" w:hAnsi="Aptos" w:cs="Aptos"/>
              </w:rPr>
              <w:t xml:space="preserve"> </w:t>
            </w:r>
          </w:p>
        </w:tc>
        <w:tc>
          <w:tcPr>
            <w:tcW w:w="1521" w:type="dxa"/>
            <w:tcBorders>
              <w:top w:val="single" w:sz="8" w:space="0" w:color="auto"/>
              <w:left w:val="single" w:sz="8" w:space="0" w:color="auto"/>
              <w:bottom w:val="single" w:sz="8" w:space="0" w:color="auto"/>
              <w:right w:val="single" w:sz="8" w:space="0" w:color="auto"/>
            </w:tcBorders>
            <w:tcMar>
              <w:left w:w="108" w:type="dxa"/>
              <w:right w:w="108" w:type="dxa"/>
            </w:tcMar>
          </w:tcPr>
          <w:p w14:paraId="08E8E7A5" w14:textId="24563BC9" w:rsidR="65E08A0B" w:rsidRDefault="65E08A0B" w:rsidP="65E08A0B">
            <w:r w:rsidRPr="65E08A0B">
              <w:rPr>
                <w:rFonts w:ascii="Arial" w:eastAsia="Arial" w:hAnsi="Arial" w:cs="Arial"/>
                <w:sz w:val="20"/>
                <w:szCs w:val="20"/>
              </w:rPr>
              <w:t>0.3933 – Main effect of CRD</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2A0BD4F8" w14:textId="43D1BD6B" w:rsidR="65E08A0B" w:rsidRDefault="65E08A0B" w:rsidP="65E08A0B">
            <w:r w:rsidRPr="65E08A0B">
              <w:rPr>
                <w:rFonts w:ascii="Arial" w:eastAsia="Arial" w:hAnsi="Arial" w:cs="Arial"/>
                <w:sz w:val="20"/>
                <w:szCs w:val="20"/>
              </w:rPr>
              <w:t>3.518 ± 4.060</w:t>
            </w:r>
          </w:p>
          <w:p w14:paraId="2CCF9703" w14:textId="7B2A7EE8" w:rsidR="65E08A0B" w:rsidRDefault="65E08A0B" w:rsidP="65E08A0B">
            <w:r w:rsidRPr="65E08A0B">
              <w:rPr>
                <w:rFonts w:ascii="Arial" w:eastAsia="Arial" w:hAnsi="Arial" w:cs="Arial"/>
                <w:sz w:val="20"/>
                <w:szCs w:val="20"/>
              </w:rPr>
              <w:t xml:space="preserve"> </w:t>
            </w:r>
          </w:p>
          <w:p w14:paraId="58BF042F" w14:textId="797F89C9" w:rsidR="65E08A0B" w:rsidRDefault="65E08A0B" w:rsidP="65E08A0B">
            <w:r w:rsidRPr="65E08A0B">
              <w:rPr>
                <w:rFonts w:ascii="Aptos" w:eastAsia="Aptos" w:hAnsi="Aptos" w:cs="Aptos"/>
              </w:rPr>
              <w:t xml:space="preserve"> </w:t>
            </w:r>
          </w:p>
        </w:tc>
        <w:tc>
          <w:tcPr>
            <w:tcW w:w="1907" w:type="dxa"/>
            <w:tcBorders>
              <w:top w:val="single" w:sz="8" w:space="0" w:color="auto"/>
              <w:left w:val="single" w:sz="8" w:space="0" w:color="auto"/>
              <w:bottom w:val="single" w:sz="8" w:space="0" w:color="auto"/>
              <w:right w:val="single" w:sz="8" w:space="0" w:color="auto"/>
            </w:tcBorders>
            <w:tcMar>
              <w:left w:w="108" w:type="dxa"/>
              <w:right w:w="108" w:type="dxa"/>
            </w:tcMar>
          </w:tcPr>
          <w:p w14:paraId="19C4605B" w14:textId="059DF866" w:rsidR="65E08A0B" w:rsidRDefault="65E08A0B" w:rsidP="65E08A0B">
            <w:r w:rsidRPr="65E08A0B">
              <w:rPr>
                <w:rFonts w:ascii="Arial" w:eastAsia="Arial" w:hAnsi="Arial" w:cs="Arial"/>
                <w:sz w:val="20"/>
                <w:szCs w:val="20"/>
              </w:rPr>
              <w:t>-4.786 to 11.82</w:t>
            </w:r>
          </w:p>
          <w:p w14:paraId="4C8862F6" w14:textId="4CA3B476" w:rsidR="65E08A0B" w:rsidRDefault="65E08A0B" w:rsidP="65E08A0B">
            <w:r w:rsidRPr="65E08A0B">
              <w:rPr>
                <w:rFonts w:ascii="Aptos" w:eastAsia="Aptos" w:hAnsi="Aptos" w:cs="Aptos"/>
              </w:rPr>
              <w:t xml:space="preserve"> </w:t>
            </w:r>
          </w:p>
        </w:tc>
      </w:tr>
      <w:tr w:rsidR="65E08A0B" w14:paraId="2AF13C39" w14:textId="77777777" w:rsidTr="65E08A0B">
        <w:trPr>
          <w:trHeight w:val="195"/>
        </w:trPr>
        <w:tc>
          <w:tcPr>
            <w:tcW w:w="1442" w:type="dxa"/>
            <w:vMerge/>
            <w:tcBorders>
              <w:left w:val="single" w:sz="0" w:space="0" w:color="auto"/>
              <w:bottom w:val="single" w:sz="0" w:space="0" w:color="auto"/>
              <w:right w:val="single" w:sz="0" w:space="0" w:color="auto"/>
            </w:tcBorders>
            <w:vAlign w:val="center"/>
          </w:tcPr>
          <w:p w14:paraId="69D131A8" w14:textId="77777777" w:rsidR="004132DE" w:rsidRDefault="004132DE"/>
        </w:tc>
        <w:tc>
          <w:tcPr>
            <w:tcW w:w="1387" w:type="dxa"/>
            <w:vMerge/>
            <w:tcBorders>
              <w:left w:val="single" w:sz="0" w:space="0" w:color="auto"/>
              <w:bottom w:val="single" w:sz="0" w:space="0" w:color="auto"/>
              <w:right w:val="single" w:sz="0" w:space="0" w:color="auto"/>
            </w:tcBorders>
            <w:vAlign w:val="center"/>
          </w:tcPr>
          <w:p w14:paraId="225C52EF" w14:textId="77777777" w:rsidR="004132DE" w:rsidRDefault="004132DE"/>
        </w:tc>
        <w:tc>
          <w:tcPr>
            <w:tcW w:w="2036" w:type="dxa"/>
            <w:tcBorders>
              <w:top w:val="single" w:sz="8" w:space="0" w:color="auto"/>
              <w:left w:val="nil"/>
              <w:bottom w:val="single" w:sz="8" w:space="0" w:color="auto"/>
              <w:right w:val="single" w:sz="8" w:space="0" w:color="auto"/>
            </w:tcBorders>
            <w:tcMar>
              <w:left w:w="108" w:type="dxa"/>
              <w:right w:w="108" w:type="dxa"/>
            </w:tcMar>
          </w:tcPr>
          <w:p w14:paraId="40E667F7" w14:textId="26DCFDA3" w:rsidR="65E08A0B" w:rsidRDefault="65E08A0B" w:rsidP="65E08A0B">
            <w:r w:rsidRPr="65E08A0B">
              <w:rPr>
                <w:rFonts w:ascii="Arial" w:eastAsia="Arial" w:hAnsi="Arial" w:cs="Arial"/>
                <w:sz w:val="20"/>
                <w:szCs w:val="20"/>
              </w:rPr>
              <w:t>F (9, 261) = 1.898</w:t>
            </w:r>
          </w:p>
          <w:p w14:paraId="6C5796D2" w14:textId="5D8147A5" w:rsidR="65E08A0B" w:rsidRDefault="65E08A0B" w:rsidP="65E08A0B">
            <w:r w:rsidRPr="65E08A0B">
              <w:rPr>
                <w:rFonts w:ascii="Aptos" w:eastAsia="Aptos" w:hAnsi="Aptos" w:cs="Aptos"/>
              </w:rPr>
              <w:t xml:space="preserve"> </w:t>
            </w:r>
          </w:p>
        </w:tc>
        <w:tc>
          <w:tcPr>
            <w:tcW w:w="1521" w:type="dxa"/>
            <w:tcBorders>
              <w:top w:val="single" w:sz="8" w:space="0" w:color="auto"/>
              <w:left w:val="single" w:sz="8" w:space="0" w:color="auto"/>
              <w:bottom w:val="single" w:sz="8" w:space="0" w:color="auto"/>
              <w:right w:val="single" w:sz="8" w:space="0" w:color="auto"/>
            </w:tcBorders>
            <w:tcMar>
              <w:left w:w="108" w:type="dxa"/>
              <w:right w:w="108" w:type="dxa"/>
            </w:tcMar>
          </w:tcPr>
          <w:p w14:paraId="65290D84" w14:textId="6979D1D3" w:rsidR="65E08A0B" w:rsidRDefault="65E08A0B" w:rsidP="65E08A0B">
            <w:r w:rsidRPr="65E08A0B">
              <w:rPr>
                <w:rFonts w:ascii="Arial" w:eastAsia="Arial" w:hAnsi="Arial" w:cs="Arial"/>
                <w:b/>
                <w:bCs/>
                <w:sz w:val="20"/>
                <w:szCs w:val="20"/>
              </w:rPr>
              <w:t>0.0526 - Interaction</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4B67E088" w14:textId="5DFCBB05" w:rsidR="65E08A0B" w:rsidRDefault="65E08A0B" w:rsidP="65E08A0B">
            <w:r w:rsidRPr="65E08A0B">
              <w:rPr>
                <w:rFonts w:ascii="Aptos" w:eastAsia="Aptos" w:hAnsi="Aptos" w:cs="Aptos"/>
              </w:rPr>
              <w:t xml:space="preserve"> </w:t>
            </w:r>
          </w:p>
        </w:tc>
        <w:tc>
          <w:tcPr>
            <w:tcW w:w="1907" w:type="dxa"/>
            <w:tcBorders>
              <w:top w:val="single" w:sz="8" w:space="0" w:color="auto"/>
              <w:left w:val="single" w:sz="8" w:space="0" w:color="auto"/>
              <w:bottom w:val="single" w:sz="8" w:space="0" w:color="auto"/>
              <w:right w:val="single" w:sz="8" w:space="0" w:color="auto"/>
            </w:tcBorders>
            <w:tcMar>
              <w:left w:w="108" w:type="dxa"/>
              <w:right w:w="108" w:type="dxa"/>
            </w:tcMar>
          </w:tcPr>
          <w:p w14:paraId="648B409A" w14:textId="7FE7099E" w:rsidR="65E08A0B" w:rsidRDefault="65E08A0B" w:rsidP="65E08A0B">
            <w:r w:rsidRPr="65E08A0B">
              <w:rPr>
                <w:rFonts w:ascii="Aptos" w:eastAsia="Aptos" w:hAnsi="Aptos" w:cs="Aptos"/>
              </w:rPr>
              <w:t xml:space="preserve"> </w:t>
            </w:r>
          </w:p>
        </w:tc>
      </w:tr>
      <w:tr w:rsidR="65E08A0B" w14:paraId="33A8FCA6" w14:textId="77777777" w:rsidTr="65E08A0B">
        <w:trPr>
          <w:trHeight w:val="195"/>
        </w:trPr>
        <w:tc>
          <w:tcPr>
            <w:tcW w:w="1442" w:type="dxa"/>
            <w:vMerge w:val="restart"/>
            <w:tcBorders>
              <w:top w:val="nil"/>
              <w:left w:val="single" w:sz="8" w:space="0" w:color="auto"/>
              <w:bottom w:val="single" w:sz="8" w:space="0" w:color="auto"/>
              <w:right w:val="single" w:sz="8" w:space="0" w:color="auto"/>
            </w:tcBorders>
            <w:tcMar>
              <w:left w:w="108" w:type="dxa"/>
              <w:right w:w="108" w:type="dxa"/>
            </w:tcMar>
          </w:tcPr>
          <w:p w14:paraId="61F00200" w14:textId="3F70E593" w:rsidR="65E08A0B" w:rsidRDefault="65E08A0B" w:rsidP="65E08A0B">
            <w:r w:rsidRPr="65E08A0B">
              <w:rPr>
                <w:rFonts w:ascii="Aptos" w:eastAsia="Aptos" w:hAnsi="Aptos" w:cs="Aptos"/>
              </w:rPr>
              <w:t>Figure 4A - Criteria</w:t>
            </w:r>
          </w:p>
        </w:tc>
        <w:tc>
          <w:tcPr>
            <w:tcW w:w="1387" w:type="dxa"/>
            <w:vMerge w:val="restart"/>
            <w:tcBorders>
              <w:top w:val="nil"/>
              <w:left w:val="single" w:sz="8" w:space="0" w:color="auto"/>
              <w:bottom w:val="single" w:sz="8" w:space="0" w:color="auto"/>
              <w:right w:val="single" w:sz="8" w:space="0" w:color="auto"/>
            </w:tcBorders>
            <w:tcMar>
              <w:left w:w="108" w:type="dxa"/>
              <w:right w:w="108" w:type="dxa"/>
            </w:tcMar>
          </w:tcPr>
          <w:p w14:paraId="15036314" w14:textId="17922D0D" w:rsidR="65E08A0B" w:rsidRDefault="65E08A0B" w:rsidP="65E08A0B">
            <w:r w:rsidRPr="65E08A0B">
              <w:rPr>
                <w:rFonts w:ascii="Aptos" w:eastAsia="Aptos" w:hAnsi="Aptos" w:cs="Aptos"/>
              </w:rPr>
              <w:t>2-way ANOVA</w:t>
            </w:r>
          </w:p>
        </w:tc>
        <w:tc>
          <w:tcPr>
            <w:tcW w:w="2036" w:type="dxa"/>
            <w:tcBorders>
              <w:top w:val="single" w:sz="8" w:space="0" w:color="auto"/>
              <w:left w:val="single" w:sz="8" w:space="0" w:color="auto"/>
              <w:bottom w:val="single" w:sz="8" w:space="0" w:color="auto"/>
              <w:right w:val="single" w:sz="8" w:space="0" w:color="auto"/>
            </w:tcBorders>
            <w:tcMar>
              <w:left w:w="108" w:type="dxa"/>
              <w:right w:w="108" w:type="dxa"/>
            </w:tcMar>
          </w:tcPr>
          <w:p w14:paraId="7425D3F1" w14:textId="3C61584D" w:rsidR="65E08A0B" w:rsidRDefault="65E08A0B" w:rsidP="65E08A0B">
            <w:r w:rsidRPr="65E08A0B">
              <w:rPr>
                <w:rFonts w:ascii="Arial" w:eastAsia="Arial" w:hAnsi="Arial" w:cs="Arial"/>
                <w:sz w:val="20"/>
                <w:szCs w:val="20"/>
              </w:rPr>
              <w:t>F (1, 54) = 0.1186</w:t>
            </w:r>
          </w:p>
          <w:p w14:paraId="19C27C2F" w14:textId="136E28EA" w:rsidR="65E08A0B" w:rsidRDefault="65E08A0B" w:rsidP="65E08A0B">
            <w:r w:rsidRPr="65E08A0B">
              <w:rPr>
                <w:rFonts w:ascii="Aptos" w:eastAsia="Aptos" w:hAnsi="Aptos" w:cs="Aptos"/>
              </w:rPr>
              <w:t xml:space="preserve"> </w:t>
            </w:r>
          </w:p>
        </w:tc>
        <w:tc>
          <w:tcPr>
            <w:tcW w:w="1521" w:type="dxa"/>
            <w:tcBorders>
              <w:top w:val="single" w:sz="8" w:space="0" w:color="auto"/>
              <w:left w:val="single" w:sz="8" w:space="0" w:color="auto"/>
              <w:bottom w:val="single" w:sz="8" w:space="0" w:color="auto"/>
              <w:right w:val="single" w:sz="8" w:space="0" w:color="auto"/>
            </w:tcBorders>
            <w:tcMar>
              <w:left w:w="108" w:type="dxa"/>
              <w:right w:w="108" w:type="dxa"/>
            </w:tcMar>
          </w:tcPr>
          <w:p w14:paraId="40D13480" w14:textId="725211BF" w:rsidR="65E08A0B" w:rsidRDefault="65E08A0B" w:rsidP="65E08A0B">
            <w:r w:rsidRPr="65E08A0B">
              <w:rPr>
                <w:rFonts w:ascii="Arial" w:eastAsia="Arial" w:hAnsi="Arial" w:cs="Arial"/>
                <w:sz w:val="20"/>
                <w:szCs w:val="20"/>
              </w:rPr>
              <w:t>0.7318 – Main effect of sex</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54144292" w14:textId="3C481728" w:rsidR="65E08A0B" w:rsidRDefault="65E08A0B" w:rsidP="65E08A0B">
            <w:r w:rsidRPr="65E08A0B">
              <w:rPr>
                <w:rFonts w:ascii="Arial" w:eastAsia="Arial" w:hAnsi="Arial" w:cs="Arial"/>
                <w:sz w:val="20"/>
                <w:szCs w:val="20"/>
              </w:rPr>
              <w:t>0.2849 ± 0.8271</w:t>
            </w:r>
          </w:p>
          <w:p w14:paraId="6DFA3BE7" w14:textId="338A3239" w:rsidR="65E08A0B" w:rsidRDefault="65E08A0B" w:rsidP="65E08A0B">
            <w:r w:rsidRPr="65E08A0B">
              <w:rPr>
                <w:rFonts w:ascii="Aptos" w:eastAsia="Aptos" w:hAnsi="Aptos" w:cs="Aptos"/>
              </w:rPr>
              <w:t xml:space="preserve"> </w:t>
            </w:r>
          </w:p>
        </w:tc>
        <w:tc>
          <w:tcPr>
            <w:tcW w:w="1907" w:type="dxa"/>
            <w:tcBorders>
              <w:top w:val="single" w:sz="8" w:space="0" w:color="auto"/>
              <w:left w:val="single" w:sz="8" w:space="0" w:color="auto"/>
              <w:bottom w:val="single" w:sz="8" w:space="0" w:color="auto"/>
              <w:right w:val="single" w:sz="8" w:space="0" w:color="auto"/>
            </w:tcBorders>
            <w:tcMar>
              <w:left w:w="108" w:type="dxa"/>
              <w:right w:w="108" w:type="dxa"/>
            </w:tcMar>
          </w:tcPr>
          <w:p w14:paraId="6EAAABC8" w14:textId="3BD0A2DC" w:rsidR="65E08A0B" w:rsidRDefault="65E08A0B" w:rsidP="65E08A0B">
            <w:r w:rsidRPr="65E08A0B">
              <w:rPr>
                <w:rFonts w:ascii="Arial" w:eastAsia="Arial" w:hAnsi="Arial" w:cs="Arial"/>
                <w:sz w:val="20"/>
                <w:szCs w:val="20"/>
              </w:rPr>
              <w:t>-1.373 to 1.943</w:t>
            </w:r>
          </w:p>
          <w:p w14:paraId="31910D2F" w14:textId="134FE3DA" w:rsidR="65E08A0B" w:rsidRDefault="65E08A0B" w:rsidP="65E08A0B">
            <w:r w:rsidRPr="65E08A0B">
              <w:rPr>
                <w:rFonts w:ascii="Aptos" w:eastAsia="Aptos" w:hAnsi="Aptos" w:cs="Aptos"/>
              </w:rPr>
              <w:t xml:space="preserve"> </w:t>
            </w:r>
          </w:p>
        </w:tc>
      </w:tr>
      <w:tr w:rsidR="65E08A0B" w14:paraId="6CF2FDEB" w14:textId="77777777" w:rsidTr="65E08A0B">
        <w:trPr>
          <w:trHeight w:val="195"/>
        </w:trPr>
        <w:tc>
          <w:tcPr>
            <w:tcW w:w="1442" w:type="dxa"/>
            <w:vMerge/>
            <w:tcBorders>
              <w:left w:val="single" w:sz="0" w:space="0" w:color="auto"/>
              <w:right w:val="single" w:sz="0" w:space="0" w:color="auto"/>
            </w:tcBorders>
            <w:vAlign w:val="center"/>
          </w:tcPr>
          <w:p w14:paraId="79C08CF3" w14:textId="77777777" w:rsidR="004132DE" w:rsidRDefault="004132DE"/>
        </w:tc>
        <w:tc>
          <w:tcPr>
            <w:tcW w:w="1387" w:type="dxa"/>
            <w:vMerge/>
            <w:tcBorders>
              <w:left w:val="single" w:sz="0" w:space="0" w:color="auto"/>
              <w:right w:val="single" w:sz="0" w:space="0" w:color="auto"/>
            </w:tcBorders>
            <w:vAlign w:val="center"/>
          </w:tcPr>
          <w:p w14:paraId="1B90B0DD" w14:textId="77777777" w:rsidR="004132DE" w:rsidRDefault="004132DE"/>
        </w:tc>
        <w:tc>
          <w:tcPr>
            <w:tcW w:w="2036" w:type="dxa"/>
            <w:tcBorders>
              <w:top w:val="single" w:sz="8" w:space="0" w:color="auto"/>
              <w:left w:val="nil"/>
              <w:bottom w:val="single" w:sz="8" w:space="0" w:color="auto"/>
              <w:right w:val="single" w:sz="8" w:space="0" w:color="auto"/>
            </w:tcBorders>
            <w:tcMar>
              <w:left w:w="108" w:type="dxa"/>
              <w:right w:w="108" w:type="dxa"/>
            </w:tcMar>
          </w:tcPr>
          <w:p w14:paraId="25F49DFD" w14:textId="1A6F2066" w:rsidR="65E08A0B" w:rsidRDefault="65E08A0B" w:rsidP="65E08A0B">
            <w:r w:rsidRPr="65E08A0B">
              <w:rPr>
                <w:rFonts w:ascii="Arial" w:eastAsia="Arial" w:hAnsi="Arial" w:cs="Arial"/>
                <w:sz w:val="20"/>
                <w:szCs w:val="20"/>
              </w:rPr>
              <w:t>F (1, 54) = 2.646</w:t>
            </w:r>
          </w:p>
          <w:p w14:paraId="665348F7" w14:textId="21CDC721" w:rsidR="65E08A0B" w:rsidRDefault="65E08A0B" w:rsidP="65E08A0B">
            <w:r w:rsidRPr="65E08A0B">
              <w:rPr>
                <w:rFonts w:ascii="Aptos" w:eastAsia="Aptos" w:hAnsi="Aptos" w:cs="Aptos"/>
              </w:rPr>
              <w:t xml:space="preserve"> </w:t>
            </w:r>
          </w:p>
        </w:tc>
        <w:tc>
          <w:tcPr>
            <w:tcW w:w="1521" w:type="dxa"/>
            <w:tcBorders>
              <w:top w:val="single" w:sz="8" w:space="0" w:color="auto"/>
              <w:left w:val="single" w:sz="8" w:space="0" w:color="auto"/>
              <w:bottom w:val="single" w:sz="8" w:space="0" w:color="auto"/>
              <w:right w:val="single" w:sz="8" w:space="0" w:color="auto"/>
            </w:tcBorders>
            <w:tcMar>
              <w:left w:w="108" w:type="dxa"/>
              <w:right w:w="108" w:type="dxa"/>
            </w:tcMar>
          </w:tcPr>
          <w:p w14:paraId="38B29910" w14:textId="10201727" w:rsidR="65E08A0B" w:rsidRDefault="65E08A0B" w:rsidP="65E08A0B">
            <w:r w:rsidRPr="65E08A0B">
              <w:rPr>
                <w:rFonts w:ascii="Arial" w:eastAsia="Arial" w:hAnsi="Arial" w:cs="Arial"/>
                <w:sz w:val="20"/>
                <w:szCs w:val="20"/>
              </w:rPr>
              <w:t>0.1097 – Main effect of CRD</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3DC408B8" w14:textId="02D7E303" w:rsidR="65E08A0B" w:rsidRDefault="65E08A0B" w:rsidP="65E08A0B">
            <w:r w:rsidRPr="65E08A0B">
              <w:rPr>
                <w:rFonts w:ascii="Arial" w:eastAsia="Arial" w:hAnsi="Arial" w:cs="Arial"/>
                <w:sz w:val="20"/>
                <w:szCs w:val="20"/>
              </w:rPr>
              <w:t>1.345 ± 0.8271</w:t>
            </w:r>
          </w:p>
        </w:tc>
        <w:tc>
          <w:tcPr>
            <w:tcW w:w="1907" w:type="dxa"/>
            <w:tcBorders>
              <w:top w:val="single" w:sz="8" w:space="0" w:color="auto"/>
              <w:left w:val="single" w:sz="8" w:space="0" w:color="auto"/>
              <w:bottom w:val="single" w:sz="8" w:space="0" w:color="auto"/>
              <w:right w:val="single" w:sz="8" w:space="0" w:color="auto"/>
            </w:tcBorders>
            <w:tcMar>
              <w:left w:w="108" w:type="dxa"/>
              <w:right w:w="108" w:type="dxa"/>
            </w:tcMar>
          </w:tcPr>
          <w:p w14:paraId="6012463A" w14:textId="66050C1D" w:rsidR="65E08A0B" w:rsidRDefault="65E08A0B" w:rsidP="65E08A0B">
            <w:r w:rsidRPr="65E08A0B">
              <w:rPr>
                <w:rFonts w:ascii="Arial" w:eastAsia="Arial" w:hAnsi="Arial" w:cs="Arial"/>
                <w:sz w:val="20"/>
                <w:szCs w:val="20"/>
              </w:rPr>
              <w:t>-0.3130 to 3.004</w:t>
            </w:r>
          </w:p>
          <w:p w14:paraId="46E3036C" w14:textId="7ADC8079" w:rsidR="65E08A0B" w:rsidRDefault="65E08A0B" w:rsidP="65E08A0B">
            <w:r w:rsidRPr="65E08A0B">
              <w:rPr>
                <w:rFonts w:ascii="Aptos" w:eastAsia="Aptos" w:hAnsi="Aptos" w:cs="Aptos"/>
              </w:rPr>
              <w:t xml:space="preserve"> </w:t>
            </w:r>
          </w:p>
        </w:tc>
      </w:tr>
      <w:tr w:rsidR="65E08A0B" w14:paraId="79FA1E4D" w14:textId="77777777" w:rsidTr="65E08A0B">
        <w:trPr>
          <w:trHeight w:val="195"/>
        </w:trPr>
        <w:tc>
          <w:tcPr>
            <w:tcW w:w="1442" w:type="dxa"/>
            <w:vMerge/>
            <w:tcBorders>
              <w:left w:val="single" w:sz="0" w:space="0" w:color="auto"/>
              <w:bottom w:val="single" w:sz="0" w:space="0" w:color="auto"/>
              <w:right w:val="single" w:sz="0" w:space="0" w:color="auto"/>
            </w:tcBorders>
            <w:vAlign w:val="center"/>
          </w:tcPr>
          <w:p w14:paraId="10F38671" w14:textId="77777777" w:rsidR="004132DE" w:rsidRDefault="004132DE"/>
        </w:tc>
        <w:tc>
          <w:tcPr>
            <w:tcW w:w="1387" w:type="dxa"/>
            <w:vMerge/>
            <w:tcBorders>
              <w:left w:val="single" w:sz="0" w:space="0" w:color="auto"/>
              <w:bottom w:val="single" w:sz="0" w:space="0" w:color="auto"/>
              <w:right w:val="single" w:sz="0" w:space="0" w:color="auto"/>
            </w:tcBorders>
            <w:vAlign w:val="center"/>
          </w:tcPr>
          <w:p w14:paraId="676ACD87" w14:textId="77777777" w:rsidR="004132DE" w:rsidRDefault="004132DE"/>
        </w:tc>
        <w:tc>
          <w:tcPr>
            <w:tcW w:w="2036" w:type="dxa"/>
            <w:tcBorders>
              <w:top w:val="single" w:sz="8" w:space="0" w:color="auto"/>
              <w:left w:val="nil"/>
              <w:bottom w:val="single" w:sz="8" w:space="0" w:color="auto"/>
              <w:right w:val="single" w:sz="8" w:space="0" w:color="auto"/>
            </w:tcBorders>
            <w:tcMar>
              <w:left w:w="108" w:type="dxa"/>
              <w:right w:w="108" w:type="dxa"/>
            </w:tcMar>
          </w:tcPr>
          <w:p w14:paraId="1131420E" w14:textId="6A2AF406" w:rsidR="65E08A0B" w:rsidRDefault="65E08A0B" w:rsidP="65E08A0B">
            <w:r w:rsidRPr="65E08A0B">
              <w:rPr>
                <w:rFonts w:ascii="Arial" w:eastAsia="Arial" w:hAnsi="Arial" w:cs="Arial"/>
                <w:sz w:val="20"/>
                <w:szCs w:val="20"/>
              </w:rPr>
              <w:t>F (1, 54) = 3.555</w:t>
            </w:r>
          </w:p>
          <w:p w14:paraId="5726BF72" w14:textId="3DE05C95" w:rsidR="65E08A0B" w:rsidRDefault="65E08A0B" w:rsidP="65E08A0B">
            <w:r w:rsidRPr="65E08A0B">
              <w:rPr>
                <w:rFonts w:ascii="Aptos" w:eastAsia="Aptos" w:hAnsi="Aptos" w:cs="Aptos"/>
              </w:rPr>
              <w:t xml:space="preserve"> </w:t>
            </w:r>
          </w:p>
        </w:tc>
        <w:tc>
          <w:tcPr>
            <w:tcW w:w="1521" w:type="dxa"/>
            <w:tcBorders>
              <w:top w:val="single" w:sz="8" w:space="0" w:color="auto"/>
              <w:left w:val="single" w:sz="8" w:space="0" w:color="auto"/>
              <w:bottom w:val="single" w:sz="8" w:space="0" w:color="auto"/>
              <w:right w:val="single" w:sz="8" w:space="0" w:color="auto"/>
            </w:tcBorders>
            <w:tcMar>
              <w:left w:w="108" w:type="dxa"/>
              <w:right w:w="108" w:type="dxa"/>
            </w:tcMar>
          </w:tcPr>
          <w:p w14:paraId="1F5EA8C3" w14:textId="4202EBDB" w:rsidR="65E08A0B" w:rsidRDefault="65E08A0B" w:rsidP="65E08A0B">
            <w:r w:rsidRPr="65E08A0B">
              <w:rPr>
                <w:rFonts w:ascii="Arial" w:eastAsia="Arial" w:hAnsi="Arial" w:cs="Arial"/>
                <w:sz w:val="20"/>
                <w:szCs w:val="20"/>
              </w:rPr>
              <w:t>0.0647 - Interaction</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649E2AF9" w14:textId="270C6042" w:rsidR="65E08A0B" w:rsidRDefault="65E08A0B" w:rsidP="65E08A0B">
            <w:r w:rsidRPr="65E08A0B">
              <w:rPr>
                <w:rFonts w:ascii="Arial" w:eastAsia="Arial" w:hAnsi="Arial" w:cs="Arial"/>
                <w:sz w:val="20"/>
                <w:szCs w:val="20"/>
              </w:rPr>
              <w:t>-3.119</w:t>
            </w:r>
          </w:p>
          <w:p w14:paraId="68E2B43B" w14:textId="5E176175" w:rsidR="65E08A0B" w:rsidRDefault="65E08A0B" w:rsidP="65E08A0B">
            <w:r w:rsidRPr="65E08A0B">
              <w:rPr>
                <w:rFonts w:ascii="Aptos" w:eastAsia="Aptos" w:hAnsi="Aptos" w:cs="Aptos"/>
              </w:rPr>
              <w:t xml:space="preserve"> </w:t>
            </w:r>
          </w:p>
        </w:tc>
        <w:tc>
          <w:tcPr>
            <w:tcW w:w="1907" w:type="dxa"/>
            <w:tcBorders>
              <w:top w:val="single" w:sz="8" w:space="0" w:color="auto"/>
              <w:left w:val="single" w:sz="8" w:space="0" w:color="auto"/>
              <w:bottom w:val="single" w:sz="8" w:space="0" w:color="auto"/>
              <w:right w:val="single" w:sz="8" w:space="0" w:color="auto"/>
            </w:tcBorders>
            <w:tcMar>
              <w:left w:w="108" w:type="dxa"/>
              <w:right w:w="108" w:type="dxa"/>
            </w:tcMar>
          </w:tcPr>
          <w:p w14:paraId="65D1AB56" w14:textId="5B67CFF4" w:rsidR="65E08A0B" w:rsidRDefault="65E08A0B" w:rsidP="65E08A0B">
            <w:r w:rsidRPr="65E08A0B">
              <w:rPr>
                <w:rFonts w:ascii="Arial" w:eastAsia="Arial" w:hAnsi="Arial" w:cs="Arial"/>
                <w:sz w:val="20"/>
                <w:szCs w:val="20"/>
              </w:rPr>
              <w:t>-6.436 to 0.1973</w:t>
            </w:r>
          </w:p>
          <w:p w14:paraId="1B2D0451" w14:textId="48F812BF" w:rsidR="65E08A0B" w:rsidRDefault="65E08A0B" w:rsidP="65E08A0B">
            <w:r w:rsidRPr="65E08A0B">
              <w:rPr>
                <w:rFonts w:ascii="Aptos" w:eastAsia="Aptos" w:hAnsi="Aptos" w:cs="Aptos"/>
              </w:rPr>
              <w:t xml:space="preserve"> </w:t>
            </w:r>
          </w:p>
        </w:tc>
      </w:tr>
      <w:tr w:rsidR="65E08A0B" w14:paraId="5D8C4491" w14:textId="77777777" w:rsidTr="65E08A0B">
        <w:trPr>
          <w:trHeight w:val="195"/>
        </w:trPr>
        <w:tc>
          <w:tcPr>
            <w:tcW w:w="1442" w:type="dxa"/>
            <w:vMerge w:val="restart"/>
            <w:tcBorders>
              <w:top w:val="nil"/>
              <w:left w:val="single" w:sz="8" w:space="0" w:color="auto"/>
              <w:bottom w:val="single" w:sz="8" w:space="0" w:color="auto"/>
              <w:right w:val="single" w:sz="8" w:space="0" w:color="auto"/>
            </w:tcBorders>
            <w:tcMar>
              <w:left w:w="108" w:type="dxa"/>
              <w:right w:w="108" w:type="dxa"/>
            </w:tcMar>
          </w:tcPr>
          <w:p w14:paraId="27F0270F" w14:textId="4C5D4B9C" w:rsidR="65E08A0B" w:rsidRDefault="65E08A0B" w:rsidP="65E08A0B">
            <w:r w:rsidRPr="65E08A0B">
              <w:rPr>
                <w:rFonts w:ascii="Aptos" w:eastAsia="Aptos" w:hAnsi="Aptos" w:cs="Aptos"/>
              </w:rPr>
              <w:lastRenderedPageBreak/>
              <w:t>Figure 4B - Females</w:t>
            </w:r>
          </w:p>
        </w:tc>
        <w:tc>
          <w:tcPr>
            <w:tcW w:w="1387" w:type="dxa"/>
            <w:vMerge w:val="restart"/>
            <w:tcBorders>
              <w:top w:val="nil"/>
              <w:left w:val="single" w:sz="8" w:space="0" w:color="auto"/>
              <w:bottom w:val="single" w:sz="8" w:space="0" w:color="auto"/>
              <w:right w:val="single" w:sz="8" w:space="0" w:color="auto"/>
            </w:tcBorders>
            <w:tcMar>
              <w:left w:w="108" w:type="dxa"/>
              <w:right w:w="108" w:type="dxa"/>
            </w:tcMar>
          </w:tcPr>
          <w:p w14:paraId="29A3694E" w14:textId="2469EE2A" w:rsidR="65E08A0B" w:rsidRDefault="65E08A0B" w:rsidP="65E08A0B">
            <w:r w:rsidRPr="65E08A0B">
              <w:rPr>
                <w:rFonts w:ascii="Aptos" w:eastAsia="Aptos" w:hAnsi="Aptos" w:cs="Aptos"/>
              </w:rPr>
              <w:t>2-way ANOVA</w:t>
            </w:r>
          </w:p>
        </w:tc>
        <w:tc>
          <w:tcPr>
            <w:tcW w:w="2036" w:type="dxa"/>
            <w:tcBorders>
              <w:top w:val="single" w:sz="8" w:space="0" w:color="auto"/>
              <w:left w:val="single" w:sz="8" w:space="0" w:color="auto"/>
              <w:bottom w:val="single" w:sz="8" w:space="0" w:color="auto"/>
              <w:right w:val="single" w:sz="8" w:space="0" w:color="auto"/>
            </w:tcBorders>
            <w:tcMar>
              <w:left w:w="108" w:type="dxa"/>
              <w:right w:w="108" w:type="dxa"/>
            </w:tcMar>
          </w:tcPr>
          <w:p w14:paraId="2185591A" w14:textId="3679F433" w:rsidR="65E08A0B" w:rsidRDefault="65E08A0B" w:rsidP="65E08A0B">
            <w:r w:rsidRPr="65E08A0B">
              <w:rPr>
                <w:rFonts w:ascii="Arial" w:eastAsia="Arial" w:hAnsi="Arial" w:cs="Arial"/>
                <w:sz w:val="20"/>
                <w:szCs w:val="20"/>
              </w:rPr>
              <w:t>F (5, 140) = 25.59</w:t>
            </w:r>
          </w:p>
          <w:p w14:paraId="7914BFF7" w14:textId="37301295" w:rsidR="65E08A0B" w:rsidRDefault="65E08A0B" w:rsidP="65E08A0B">
            <w:r w:rsidRPr="65E08A0B">
              <w:rPr>
                <w:rFonts w:ascii="Aptos" w:eastAsia="Aptos" w:hAnsi="Aptos" w:cs="Aptos"/>
              </w:rPr>
              <w:t xml:space="preserve"> </w:t>
            </w:r>
          </w:p>
        </w:tc>
        <w:tc>
          <w:tcPr>
            <w:tcW w:w="1521" w:type="dxa"/>
            <w:tcBorders>
              <w:top w:val="single" w:sz="8" w:space="0" w:color="auto"/>
              <w:left w:val="single" w:sz="8" w:space="0" w:color="auto"/>
              <w:bottom w:val="single" w:sz="8" w:space="0" w:color="auto"/>
              <w:right w:val="single" w:sz="8" w:space="0" w:color="auto"/>
            </w:tcBorders>
            <w:tcMar>
              <w:left w:w="108" w:type="dxa"/>
              <w:right w:w="108" w:type="dxa"/>
            </w:tcMar>
          </w:tcPr>
          <w:p w14:paraId="32FE14BE" w14:textId="5003DF1A" w:rsidR="65E08A0B" w:rsidRDefault="65E08A0B" w:rsidP="65E08A0B">
            <w:r w:rsidRPr="65E08A0B">
              <w:rPr>
                <w:rFonts w:ascii="Arial" w:eastAsia="Arial" w:hAnsi="Arial" w:cs="Arial"/>
                <w:sz w:val="20"/>
                <w:szCs w:val="20"/>
              </w:rPr>
              <w:t>&lt;0.0001 – Main effect of session</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0382EB3D" w14:textId="4D047117" w:rsidR="65E08A0B" w:rsidRDefault="65E08A0B" w:rsidP="65E08A0B">
            <w:r w:rsidRPr="65E08A0B">
              <w:rPr>
                <w:rFonts w:ascii="Aptos" w:eastAsia="Aptos" w:hAnsi="Aptos" w:cs="Aptos"/>
              </w:rPr>
              <w:t xml:space="preserve"> </w:t>
            </w:r>
          </w:p>
        </w:tc>
        <w:tc>
          <w:tcPr>
            <w:tcW w:w="1907" w:type="dxa"/>
            <w:tcBorders>
              <w:top w:val="single" w:sz="8" w:space="0" w:color="auto"/>
              <w:left w:val="single" w:sz="8" w:space="0" w:color="auto"/>
              <w:bottom w:val="single" w:sz="8" w:space="0" w:color="auto"/>
              <w:right w:val="single" w:sz="8" w:space="0" w:color="auto"/>
            </w:tcBorders>
            <w:tcMar>
              <w:left w:w="108" w:type="dxa"/>
              <w:right w:w="108" w:type="dxa"/>
            </w:tcMar>
          </w:tcPr>
          <w:p w14:paraId="27D3C5B5" w14:textId="4B4A1A35" w:rsidR="65E08A0B" w:rsidRDefault="65E08A0B" w:rsidP="65E08A0B">
            <w:r w:rsidRPr="65E08A0B">
              <w:rPr>
                <w:rFonts w:ascii="Aptos" w:eastAsia="Aptos" w:hAnsi="Aptos" w:cs="Aptos"/>
              </w:rPr>
              <w:t xml:space="preserve"> </w:t>
            </w:r>
          </w:p>
        </w:tc>
      </w:tr>
      <w:tr w:rsidR="65E08A0B" w14:paraId="1936817B" w14:textId="77777777" w:rsidTr="65E08A0B">
        <w:trPr>
          <w:trHeight w:val="195"/>
        </w:trPr>
        <w:tc>
          <w:tcPr>
            <w:tcW w:w="1442" w:type="dxa"/>
            <w:vMerge/>
            <w:tcBorders>
              <w:left w:val="single" w:sz="0" w:space="0" w:color="auto"/>
              <w:right w:val="single" w:sz="0" w:space="0" w:color="auto"/>
            </w:tcBorders>
            <w:vAlign w:val="center"/>
          </w:tcPr>
          <w:p w14:paraId="31E9A220" w14:textId="77777777" w:rsidR="004132DE" w:rsidRDefault="004132DE"/>
        </w:tc>
        <w:tc>
          <w:tcPr>
            <w:tcW w:w="1387" w:type="dxa"/>
            <w:vMerge/>
            <w:tcBorders>
              <w:left w:val="single" w:sz="0" w:space="0" w:color="auto"/>
              <w:right w:val="single" w:sz="0" w:space="0" w:color="auto"/>
            </w:tcBorders>
            <w:vAlign w:val="center"/>
          </w:tcPr>
          <w:p w14:paraId="3C9CC314" w14:textId="77777777" w:rsidR="004132DE" w:rsidRDefault="004132DE"/>
        </w:tc>
        <w:tc>
          <w:tcPr>
            <w:tcW w:w="2036" w:type="dxa"/>
            <w:tcBorders>
              <w:top w:val="single" w:sz="8" w:space="0" w:color="auto"/>
              <w:left w:val="nil"/>
              <w:bottom w:val="single" w:sz="8" w:space="0" w:color="auto"/>
              <w:right w:val="single" w:sz="8" w:space="0" w:color="auto"/>
            </w:tcBorders>
            <w:tcMar>
              <w:left w:w="108" w:type="dxa"/>
              <w:right w:w="108" w:type="dxa"/>
            </w:tcMar>
          </w:tcPr>
          <w:p w14:paraId="5F923B2E" w14:textId="5100EFEF" w:rsidR="65E08A0B" w:rsidRDefault="65E08A0B" w:rsidP="65E08A0B">
            <w:r w:rsidRPr="65E08A0B">
              <w:rPr>
                <w:rFonts w:ascii="Arial" w:eastAsia="Arial" w:hAnsi="Arial" w:cs="Arial"/>
                <w:sz w:val="20"/>
                <w:szCs w:val="20"/>
              </w:rPr>
              <w:t>F (1, 28) = 0.5290</w:t>
            </w:r>
          </w:p>
          <w:p w14:paraId="06784338" w14:textId="42E4B3DB" w:rsidR="65E08A0B" w:rsidRDefault="65E08A0B" w:rsidP="65E08A0B">
            <w:r w:rsidRPr="65E08A0B">
              <w:rPr>
                <w:rFonts w:ascii="Aptos" w:eastAsia="Aptos" w:hAnsi="Aptos" w:cs="Aptos"/>
              </w:rPr>
              <w:t xml:space="preserve"> </w:t>
            </w:r>
          </w:p>
        </w:tc>
        <w:tc>
          <w:tcPr>
            <w:tcW w:w="1521" w:type="dxa"/>
            <w:tcBorders>
              <w:top w:val="single" w:sz="8" w:space="0" w:color="auto"/>
              <w:left w:val="single" w:sz="8" w:space="0" w:color="auto"/>
              <w:bottom w:val="single" w:sz="8" w:space="0" w:color="auto"/>
              <w:right w:val="single" w:sz="8" w:space="0" w:color="auto"/>
            </w:tcBorders>
            <w:tcMar>
              <w:left w:w="108" w:type="dxa"/>
              <w:right w:w="108" w:type="dxa"/>
            </w:tcMar>
          </w:tcPr>
          <w:p w14:paraId="31B5C58B" w14:textId="04F268AA" w:rsidR="65E08A0B" w:rsidRDefault="65E08A0B" w:rsidP="65E08A0B">
            <w:r w:rsidRPr="65E08A0B">
              <w:rPr>
                <w:rFonts w:ascii="Arial" w:eastAsia="Arial" w:hAnsi="Arial" w:cs="Arial"/>
                <w:sz w:val="20"/>
                <w:szCs w:val="20"/>
              </w:rPr>
              <w:t>0.4731 – Main effect of CRD</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395BECEA" w14:textId="4B21BD72" w:rsidR="65E08A0B" w:rsidRDefault="65E08A0B" w:rsidP="65E08A0B">
            <w:r w:rsidRPr="65E08A0B">
              <w:rPr>
                <w:rFonts w:ascii="Arial" w:eastAsia="Arial" w:hAnsi="Arial" w:cs="Arial"/>
                <w:sz w:val="20"/>
                <w:szCs w:val="20"/>
              </w:rPr>
              <w:t>-6.017 ± 8.272</w:t>
            </w:r>
          </w:p>
          <w:p w14:paraId="69E6F781" w14:textId="41A091AB" w:rsidR="65E08A0B" w:rsidRDefault="65E08A0B" w:rsidP="65E08A0B">
            <w:r w:rsidRPr="65E08A0B">
              <w:rPr>
                <w:rFonts w:ascii="Arial" w:eastAsia="Arial" w:hAnsi="Arial" w:cs="Arial"/>
                <w:sz w:val="20"/>
                <w:szCs w:val="20"/>
              </w:rPr>
              <w:t xml:space="preserve"> </w:t>
            </w:r>
          </w:p>
        </w:tc>
        <w:tc>
          <w:tcPr>
            <w:tcW w:w="1907" w:type="dxa"/>
            <w:tcBorders>
              <w:top w:val="single" w:sz="8" w:space="0" w:color="auto"/>
              <w:left w:val="single" w:sz="8" w:space="0" w:color="auto"/>
              <w:bottom w:val="single" w:sz="8" w:space="0" w:color="auto"/>
              <w:right w:val="single" w:sz="8" w:space="0" w:color="auto"/>
            </w:tcBorders>
            <w:tcMar>
              <w:left w:w="108" w:type="dxa"/>
              <w:right w:w="108" w:type="dxa"/>
            </w:tcMar>
          </w:tcPr>
          <w:p w14:paraId="0D4C364A" w14:textId="6B5C3F1D" w:rsidR="65E08A0B" w:rsidRDefault="65E08A0B" w:rsidP="65E08A0B">
            <w:r w:rsidRPr="65E08A0B">
              <w:rPr>
                <w:rFonts w:ascii="Arial" w:eastAsia="Arial" w:hAnsi="Arial" w:cs="Arial"/>
                <w:sz w:val="20"/>
                <w:szCs w:val="20"/>
              </w:rPr>
              <w:t>-22.96 to 10.93</w:t>
            </w:r>
          </w:p>
          <w:p w14:paraId="21F3EE56" w14:textId="3E7DFB47" w:rsidR="65E08A0B" w:rsidRDefault="65E08A0B" w:rsidP="65E08A0B">
            <w:r w:rsidRPr="65E08A0B">
              <w:rPr>
                <w:rFonts w:ascii="Aptos" w:eastAsia="Aptos" w:hAnsi="Aptos" w:cs="Aptos"/>
              </w:rPr>
              <w:t xml:space="preserve"> </w:t>
            </w:r>
          </w:p>
        </w:tc>
      </w:tr>
      <w:tr w:rsidR="65E08A0B" w14:paraId="0E52FF96" w14:textId="77777777" w:rsidTr="65E08A0B">
        <w:trPr>
          <w:trHeight w:val="195"/>
        </w:trPr>
        <w:tc>
          <w:tcPr>
            <w:tcW w:w="1442" w:type="dxa"/>
            <w:vMerge/>
            <w:tcBorders>
              <w:left w:val="single" w:sz="0" w:space="0" w:color="auto"/>
              <w:bottom w:val="single" w:sz="0" w:space="0" w:color="auto"/>
              <w:right w:val="single" w:sz="0" w:space="0" w:color="auto"/>
            </w:tcBorders>
            <w:vAlign w:val="center"/>
          </w:tcPr>
          <w:p w14:paraId="1BBDBE33" w14:textId="77777777" w:rsidR="004132DE" w:rsidRDefault="004132DE"/>
        </w:tc>
        <w:tc>
          <w:tcPr>
            <w:tcW w:w="1387" w:type="dxa"/>
            <w:vMerge/>
            <w:tcBorders>
              <w:left w:val="single" w:sz="0" w:space="0" w:color="auto"/>
              <w:bottom w:val="single" w:sz="0" w:space="0" w:color="auto"/>
              <w:right w:val="single" w:sz="0" w:space="0" w:color="auto"/>
            </w:tcBorders>
            <w:vAlign w:val="center"/>
          </w:tcPr>
          <w:p w14:paraId="0472DD58" w14:textId="77777777" w:rsidR="004132DE" w:rsidRDefault="004132DE"/>
        </w:tc>
        <w:tc>
          <w:tcPr>
            <w:tcW w:w="2036" w:type="dxa"/>
            <w:tcBorders>
              <w:top w:val="single" w:sz="8" w:space="0" w:color="auto"/>
              <w:left w:val="nil"/>
              <w:bottom w:val="single" w:sz="8" w:space="0" w:color="auto"/>
              <w:right w:val="single" w:sz="8" w:space="0" w:color="auto"/>
            </w:tcBorders>
            <w:tcMar>
              <w:left w:w="108" w:type="dxa"/>
              <w:right w:w="108" w:type="dxa"/>
            </w:tcMar>
          </w:tcPr>
          <w:p w14:paraId="4142B3FF" w14:textId="70D59B3B" w:rsidR="65E08A0B" w:rsidRDefault="65E08A0B" w:rsidP="65E08A0B">
            <w:r w:rsidRPr="65E08A0B">
              <w:rPr>
                <w:rFonts w:ascii="Arial" w:eastAsia="Arial" w:hAnsi="Arial" w:cs="Arial"/>
                <w:sz w:val="20"/>
                <w:szCs w:val="20"/>
              </w:rPr>
              <w:t>F (5, 140) = 1.034</w:t>
            </w:r>
          </w:p>
          <w:p w14:paraId="6F87CF6A" w14:textId="7596DAE4" w:rsidR="65E08A0B" w:rsidRDefault="65E08A0B" w:rsidP="65E08A0B">
            <w:r w:rsidRPr="65E08A0B">
              <w:rPr>
                <w:rFonts w:ascii="Aptos" w:eastAsia="Aptos" w:hAnsi="Aptos" w:cs="Aptos"/>
              </w:rPr>
              <w:t xml:space="preserve"> </w:t>
            </w:r>
          </w:p>
        </w:tc>
        <w:tc>
          <w:tcPr>
            <w:tcW w:w="1521" w:type="dxa"/>
            <w:tcBorders>
              <w:top w:val="single" w:sz="8" w:space="0" w:color="auto"/>
              <w:left w:val="single" w:sz="8" w:space="0" w:color="auto"/>
              <w:bottom w:val="single" w:sz="8" w:space="0" w:color="auto"/>
              <w:right w:val="single" w:sz="8" w:space="0" w:color="auto"/>
            </w:tcBorders>
            <w:tcMar>
              <w:left w:w="108" w:type="dxa"/>
              <w:right w:w="108" w:type="dxa"/>
            </w:tcMar>
          </w:tcPr>
          <w:p w14:paraId="7FB41E3E" w14:textId="6AFB4215" w:rsidR="65E08A0B" w:rsidRDefault="65E08A0B" w:rsidP="65E08A0B">
            <w:r w:rsidRPr="65E08A0B">
              <w:rPr>
                <w:rFonts w:ascii="Arial" w:eastAsia="Arial" w:hAnsi="Arial" w:cs="Arial"/>
                <w:sz w:val="20"/>
                <w:szCs w:val="20"/>
              </w:rPr>
              <w:t xml:space="preserve">0.4003 – Interaction </w:t>
            </w:r>
          </w:p>
          <w:p w14:paraId="4161841F" w14:textId="25BF669D" w:rsidR="65E08A0B" w:rsidRDefault="65E08A0B" w:rsidP="65E08A0B">
            <w:r w:rsidRPr="65E08A0B">
              <w:rPr>
                <w:rFonts w:ascii="Arial" w:eastAsia="Arial" w:hAnsi="Arial" w:cs="Arial"/>
                <w:sz w:val="20"/>
                <w:szCs w:val="20"/>
              </w:rPr>
              <w:t xml:space="preserve"> </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101555AF" w14:textId="4037AAC7" w:rsidR="65E08A0B" w:rsidRDefault="65E08A0B" w:rsidP="65E08A0B">
            <w:r w:rsidRPr="65E08A0B">
              <w:rPr>
                <w:rFonts w:ascii="Aptos" w:eastAsia="Aptos" w:hAnsi="Aptos" w:cs="Aptos"/>
              </w:rPr>
              <w:t xml:space="preserve"> </w:t>
            </w:r>
          </w:p>
        </w:tc>
        <w:tc>
          <w:tcPr>
            <w:tcW w:w="1907" w:type="dxa"/>
            <w:tcBorders>
              <w:top w:val="single" w:sz="8" w:space="0" w:color="auto"/>
              <w:left w:val="single" w:sz="8" w:space="0" w:color="auto"/>
              <w:bottom w:val="single" w:sz="8" w:space="0" w:color="auto"/>
              <w:right w:val="single" w:sz="8" w:space="0" w:color="auto"/>
            </w:tcBorders>
            <w:tcMar>
              <w:left w:w="108" w:type="dxa"/>
              <w:right w:w="108" w:type="dxa"/>
            </w:tcMar>
          </w:tcPr>
          <w:p w14:paraId="51AE7932" w14:textId="68BB8F48" w:rsidR="65E08A0B" w:rsidRDefault="65E08A0B" w:rsidP="65E08A0B">
            <w:r w:rsidRPr="65E08A0B">
              <w:rPr>
                <w:rFonts w:ascii="Aptos" w:eastAsia="Aptos" w:hAnsi="Aptos" w:cs="Aptos"/>
              </w:rPr>
              <w:t xml:space="preserve"> </w:t>
            </w:r>
          </w:p>
        </w:tc>
      </w:tr>
      <w:tr w:rsidR="65E08A0B" w14:paraId="49446CBC" w14:textId="77777777" w:rsidTr="65E08A0B">
        <w:trPr>
          <w:trHeight w:val="195"/>
        </w:trPr>
        <w:tc>
          <w:tcPr>
            <w:tcW w:w="1442" w:type="dxa"/>
            <w:vMerge w:val="restart"/>
            <w:tcBorders>
              <w:top w:val="nil"/>
              <w:left w:val="single" w:sz="8" w:space="0" w:color="auto"/>
              <w:bottom w:val="single" w:sz="8" w:space="0" w:color="auto"/>
              <w:right w:val="single" w:sz="8" w:space="0" w:color="auto"/>
            </w:tcBorders>
            <w:tcMar>
              <w:left w:w="108" w:type="dxa"/>
              <w:right w:w="108" w:type="dxa"/>
            </w:tcMar>
          </w:tcPr>
          <w:p w14:paraId="7DF9A76B" w14:textId="679137BE" w:rsidR="65E08A0B" w:rsidRDefault="65E08A0B" w:rsidP="65E08A0B">
            <w:r w:rsidRPr="65E08A0B">
              <w:rPr>
                <w:rFonts w:ascii="Aptos" w:eastAsia="Aptos" w:hAnsi="Aptos" w:cs="Aptos"/>
              </w:rPr>
              <w:t>Figure 4B – Males</w:t>
            </w:r>
          </w:p>
        </w:tc>
        <w:tc>
          <w:tcPr>
            <w:tcW w:w="1387" w:type="dxa"/>
            <w:vMerge w:val="restart"/>
            <w:tcBorders>
              <w:top w:val="nil"/>
              <w:left w:val="single" w:sz="8" w:space="0" w:color="auto"/>
              <w:bottom w:val="single" w:sz="8" w:space="0" w:color="auto"/>
              <w:right w:val="single" w:sz="8" w:space="0" w:color="auto"/>
            </w:tcBorders>
            <w:tcMar>
              <w:left w:w="108" w:type="dxa"/>
              <w:right w:w="108" w:type="dxa"/>
            </w:tcMar>
          </w:tcPr>
          <w:p w14:paraId="7CD38EA5" w14:textId="47E40DF7" w:rsidR="65E08A0B" w:rsidRDefault="65E08A0B" w:rsidP="65E08A0B">
            <w:r w:rsidRPr="65E08A0B">
              <w:rPr>
                <w:rFonts w:ascii="Aptos" w:eastAsia="Aptos" w:hAnsi="Aptos" w:cs="Aptos"/>
              </w:rPr>
              <w:t>2-way ANOVA</w:t>
            </w:r>
          </w:p>
        </w:tc>
        <w:tc>
          <w:tcPr>
            <w:tcW w:w="2036" w:type="dxa"/>
            <w:tcBorders>
              <w:top w:val="single" w:sz="8" w:space="0" w:color="auto"/>
              <w:left w:val="single" w:sz="8" w:space="0" w:color="auto"/>
              <w:bottom w:val="single" w:sz="8" w:space="0" w:color="auto"/>
              <w:right w:val="single" w:sz="8" w:space="0" w:color="auto"/>
            </w:tcBorders>
            <w:tcMar>
              <w:left w:w="108" w:type="dxa"/>
              <w:right w:w="108" w:type="dxa"/>
            </w:tcMar>
          </w:tcPr>
          <w:p w14:paraId="427CBD6A" w14:textId="5AA38C79" w:rsidR="65E08A0B" w:rsidRDefault="65E08A0B" w:rsidP="65E08A0B">
            <w:r w:rsidRPr="65E08A0B">
              <w:rPr>
                <w:rFonts w:ascii="Arial" w:eastAsia="Arial" w:hAnsi="Arial" w:cs="Arial"/>
                <w:sz w:val="20"/>
                <w:szCs w:val="20"/>
              </w:rPr>
              <w:t>F (5, 145) = 43.10</w:t>
            </w:r>
          </w:p>
          <w:p w14:paraId="787517C9" w14:textId="212AA922" w:rsidR="65E08A0B" w:rsidRDefault="65E08A0B" w:rsidP="65E08A0B">
            <w:r w:rsidRPr="65E08A0B">
              <w:rPr>
                <w:rFonts w:ascii="Aptos" w:eastAsia="Aptos" w:hAnsi="Aptos" w:cs="Aptos"/>
              </w:rPr>
              <w:t xml:space="preserve"> </w:t>
            </w:r>
          </w:p>
        </w:tc>
        <w:tc>
          <w:tcPr>
            <w:tcW w:w="1521" w:type="dxa"/>
            <w:tcBorders>
              <w:top w:val="single" w:sz="8" w:space="0" w:color="auto"/>
              <w:left w:val="single" w:sz="8" w:space="0" w:color="auto"/>
              <w:bottom w:val="single" w:sz="8" w:space="0" w:color="auto"/>
              <w:right w:val="single" w:sz="8" w:space="0" w:color="auto"/>
            </w:tcBorders>
            <w:tcMar>
              <w:left w:w="108" w:type="dxa"/>
              <w:right w:w="108" w:type="dxa"/>
            </w:tcMar>
          </w:tcPr>
          <w:p w14:paraId="2E988EF7" w14:textId="51768312" w:rsidR="65E08A0B" w:rsidRDefault="65E08A0B" w:rsidP="65E08A0B">
            <w:r w:rsidRPr="65E08A0B">
              <w:rPr>
                <w:rFonts w:ascii="Arial" w:eastAsia="Arial" w:hAnsi="Arial" w:cs="Arial"/>
                <w:sz w:val="20"/>
                <w:szCs w:val="20"/>
              </w:rPr>
              <w:t>&lt;0.0001 – Main effect of session</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3241996F" w14:textId="242FEAD6" w:rsidR="65E08A0B" w:rsidRDefault="65E08A0B" w:rsidP="65E08A0B">
            <w:r w:rsidRPr="65E08A0B">
              <w:rPr>
                <w:rFonts w:ascii="Aptos" w:eastAsia="Aptos" w:hAnsi="Aptos" w:cs="Aptos"/>
              </w:rPr>
              <w:t xml:space="preserve"> </w:t>
            </w:r>
          </w:p>
        </w:tc>
        <w:tc>
          <w:tcPr>
            <w:tcW w:w="1907" w:type="dxa"/>
            <w:tcBorders>
              <w:top w:val="single" w:sz="8" w:space="0" w:color="auto"/>
              <w:left w:val="single" w:sz="8" w:space="0" w:color="auto"/>
              <w:bottom w:val="single" w:sz="8" w:space="0" w:color="auto"/>
              <w:right w:val="single" w:sz="8" w:space="0" w:color="auto"/>
            </w:tcBorders>
            <w:tcMar>
              <w:left w:w="108" w:type="dxa"/>
              <w:right w:w="108" w:type="dxa"/>
            </w:tcMar>
          </w:tcPr>
          <w:p w14:paraId="7EFAB5D8" w14:textId="64C600D7" w:rsidR="65E08A0B" w:rsidRDefault="65E08A0B" w:rsidP="65E08A0B">
            <w:r w:rsidRPr="65E08A0B">
              <w:rPr>
                <w:rFonts w:ascii="Aptos" w:eastAsia="Aptos" w:hAnsi="Aptos" w:cs="Aptos"/>
              </w:rPr>
              <w:t xml:space="preserve"> </w:t>
            </w:r>
          </w:p>
        </w:tc>
      </w:tr>
      <w:tr w:rsidR="65E08A0B" w14:paraId="245A90C7" w14:textId="77777777" w:rsidTr="65E08A0B">
        <w:trPr>
          <w:trHeight w:val="195"/>
        </w:trPr>
        <w:tc>
          <w:tcPr>
            <w:tcW w:w="1442" w:type="dxa"/>
            <w:vMerge/>
            <w:tcBorders>
              <w:left w:val="single" w:sz="0" w:space="0" w:color="auto"/>
              <w:right w:val="single" w:sz="0" w:space="0" w:color="auto"/>
            </w:tcBorders>
            <w:vAlign w:val="center"/>
          </w:tcPr>
          <w:p w14:paraId="13542F9C" w14:textId="77777777" w:rsidR="004132DE" w:rsidRDefault="004132DE"/>
        </w:tc>
        <w:tc>
          <w:tcPr>
            <w:tcW w:w="1387" w:type="dxa"/>
            <w:vMerge/>
            <w:tcBorders>
              <w:left w:val="single" w:sz="0" w:space="0" w:color="auto"/>
              <w:right w:val="single" w:sz="0" w:space="0" w:color="auto"/>
            </w:tcBorders>
            <w:vAlign w:val="center"/>
          </w:tcPr>
          <w:p w14:paraId="48EF52CA" w14:textId="77777777" w:rsidR="004132DE" w:rsidRDefault="004132DE"/>
        </w:tc>
        <w:tc>
          <w:tcPr>
            <w:tcW w:w="2036" w:type="dxa"/>
            <w:tcBorders>
              <w:top w:val="single" w:sz="8" w:space="0" w:color="auto"/>
              <w:left w:val="nil"/>
              <w:bottom w:val="single" w:sz="8" w:space="0" w:color="auto"/>
              <w:right w:val="single" w:sz="8" w:space="0" w:color="auto"/>
            </w:tcBorders>
            <w:tcMar>
              <w:left w:w="108" w:type="dxa"/>
              <w:right w:w="108" w:type="dxa"/>
            </w:tcMar>
          </w:tcPr>
          <w:p w14:paraId="794A2E92" w14:textId="69DA3B2B" w:rsidR="65E08A0B" w:rsidRDefault="65E08A0B" w:rsidP="65E08A0B">
            <w:r w:rsidRPr="65E08A0B">
              <w:rPr>
                <w:rFonts w:ascii="Arial" w:eastAsia="Arial" w:hAnsi="Arial" w:cs="Arial"/>
                <w:sz w:val="20"/>
                <w:szCs w:val="20"/>
              </w:rPr>
              <w:t>F (1, 29) = 1.045</w:t>
            </w:r>
          </w:p>
          <w:p w14:paraId="68AE4FC4" w14:textId="1CE0B7F2" w:rsidR="65E08A0B" w:rsidRDefault="65E08A0B" w:rsidP="65E08A0B">
            <w:r w:rsidRPr="65E08A0B">
              <w:rPr>
                <w:rFonts w:ascii="Aptos" w:eastAsia="Aptos" w:hAnsi="Aptos" w:cs="Aptos"/>
              </w:rPr>
              <w:t xml:space="preserve"> </w:t>
            </w:r>
          </w:p>
        </w:tc>
        <w:tc>
          <w:tcPr>
            <w:tcW w:w="1521" w:type="dxa"/>
            <w:tcBorders>
              <w:top w:val="single" w:sz="8" w:space="0" w:color="auto"/>
              <w:left w:val="single" w:sz="8" w:space="0" w:color="auto"/>
              <w:bottom w:val="single" w:sz="8" w:space="0" w:color="auto"/>
              <w:right w:val="single" w:sz="8" w:space="0" w:color="auto"/>
            </w:tcBorders>
            <w:tcMar>
              <w:left w:w="108" w:type="dxa"/>
              <w:right w:w="108" w:type="dxa"/>
            </w:tcMar>
          </w:tcPr>
          <w:p w14:paraId="0B635230" w14:textId="6088FBEA" w:rsidR="65E08A0B" w:rsidRDefault="65E08A0B" w:rsidP="65E08A0B">
            <w:r w:rsidRPr="65E08A0B">
              <w:rPr>
                <w:rFonts w:ascii="Arial" w:eastAsia="Arial" w:hAnsi="Arial" w:cs="Arial"/>
                <w:sz w:val="20"/>
                <w:szCs w:val="20"/>
              </w:rPr>
              <w:t>0.3150 – Main effect of CRD</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4D606CEC" w14:textId="58F78155" w:rsidR="65E08A0B" w:rsidRDefault="65E08A0B" w:rsidP="65E08A0B">
            <w:r w:rsidRPr="65E08A0B">
              <w:rPr>
                <w:rFonts w:ascii="Arial" w:eastAsia="Arial" w:hAnsi="Arial" w:cs="Arial"/>
                <w:sz w:val="20"/>
                <w:szCs w:val="20"/>
              </w:rPr>
              <w:t>6.948 ± 6.796</w:t>
            </w:r>
          </w:p>
          <w:p w14:paraId="3A997866" w14:textId="22A566EE" w:rsidR="65E08A0B" w:rsidRDefault="65E08A0B" w:rsidP="65E08A0B">
            <w:r w:rsidRPr="65E08A0B">
              <w:rPr>
                <w:rFonts w:ascii="Aptos" w:eastAsia="Aptos" w:hAnsi="Aptos" w:cs="Aptos"/>
              </w:rPr>
              <w:t xml:space="preserve"> </w:t>
            </w:r>
          </w:p>
        </w:tc>
        <w:tc>
          <w:tcPr>
            <w:tcW w:w="1907" w:type="dxa"/>
            <w:tcBorders>
              <w:top w:val="single" w:sz="8" w:space="0" w:color="auto"/>
              <w:left w:val="single" w:sz="8" w:space="0" w:color="auto"/>
              <w:bottom w:val="single" w:sz="8" w:space="0" w:color="auto"/>
              <w:right w:val="single" w:sz="8" w:space="0" w:color="auto"/>
            </w:tcBorders>
            <w:tcMar>
              <w:left w:w="108" w:type="dxa"/>
              <w:right w:w="108" w:type="dxa"/>
            </w:tcMar>
          </w:tcPr>
          <w:p w14:paraId="4E78A38E" w14:textId="7A2C3AD5" w:rsidR="65E08A0B" w:rsidRDefault="65E08A0B" w:rsidP="65E08A0B">
            <w:r w:rsidRPr="65E08A0B">
              <w:rPr>
                <w:rFonts w:ascii="Arial" w:eastAsia="Arial" w:hAnsi="Arial" w:cs="Arial"/>
                <w:sz w:val="20"/>
                <w:szCs w:val="20"/>
              </w:rPr>
              <w:t>-6.950 to 20.85</w:t>
            </w:r>
          </w:p>
          <w:p w14:paraId="292C69B3" w14:textId="7B7B977A" w:rsidR="65E08A0B" w:rsidRDefault="65E08A0B" w:rsidP="65E08A0B">
            <w:r w:rsidRPr="65E08A0B">
              <w:rPr>
                <w:rFonts w:ascii="Aptos" w:eastAsia="Aptos" w:hAnsi="Aptos" w:cs="Aptos"/>
              </w:rPr>
              <w:t xml:space="preserve"> </w:t>
            </w:r>
          </w:p>
        </w:tc>
      </w:tr>
      <w:tr w:rsidR="65E08A0B" w14:paraId="4008FE5A" w14:textId="77777777" w:rsidTr="65E08A0B">
        <w:trPr>
          <w:trHeight w:val="195"/>
        </w:trPr>
        <w:tc>
          <w:tcPr>
            <w:tcW w:w="1442" w:type="dxa"/>
            <w:vMerge/>
            <w:tcBorders>
              <w:left w:val="single" w:sz="0" w:space="0" w:color="auto"/>
              <w:bottom w:val="single" w:sz="0" w:space="0" w:color="auto"/>
              <w:right w:val="single" w:sz="0" w:space="0" w:color="auto"/>
            </w:tcBorders>
            <w:vAlign w:val="center"/>
          </w:tcPr>
          <w:p w14:paraId="47289DA0" w14:textId="77777777" w:rsidR="004132DE" w:rsidRDefault="004132DE"/>
        </w:tc>
        <w:tc>
          <w:tcPr>
            <w:tcW w:w="1387" w:type="dxa"/>
            <w:vMerge/>
            <w:tcBorders>
              <w:left w:val="single" w:sz="0" w:space="0" w:color="auto"/>
              <w:bottom w:val="single" w:sz="0" w:space="0" w:color="auto"/>
              <w:right w:val="single" w:sz="0" w:space="0" w:color="auto"/>
            </w:tcBorders>
            <w:vAlign w:val="center"/>
          </w:tcPr>
          <w:p w14:paraId="25DF302D" w14:textId="77777777" w:rsidR="004132DE" w:rsidRDefault="004132DE"/>
        </w:tc>
        <w:tc>
          <w:tcPr>
            <w:tcW w:w="2036" w:type="dxa"/>
            <w:tcBorders>
              <w:top w:val="single" w:sz="8" w:space="0" w:color="auto"/>
              <w:left w:val="nil"/>
              <w:bottom w:val="single" w:sz="8" w:space="0" w:color="auto"/>
              <w:right w:val="single" w:sz="8" w:space="0" w:color="auto"/>
            </w:tcBorders>
            <w:tcMar>
              <w:left w:w="108" w:type="dxa"/>
              <w:right w:w="108" w:type="dxa"/>
            </w:tcMar>
          </w:tcPr>
          <w:p w14:paraId="415277DB" w14:textId="1DE13292" w:rsidR="65E08A0B" w:rsidRDefault="65E08A0B" w:rsidP="65E08A0B">
            <w:r w:rsidRPr="65E08A0B">
              <w:rPr>
                <w:rFonts w:ascii="Arial" w:eastAsia="Arial" w:hAnsi="Arial" w:cs="Arial"/>
                <w:sz w:val="20"/>
                <w:szCs w:val="20"/>
              </w:rPr>
              <w:t>F (5, 145) = 1.633</w:t>
            </w:r>
          </w:p>
          <w:p w14:paraId="0B6EF6C8" w14:textId="43264EBB" w:rsidR="65E08A0B" w:rsidRDefault="65E08A0B" w:rsidP="65E08A0B">
            <w:r w:rsidRPr="65E08A0B">
              <w:rPr>
                <w:rFonts w:ascii="Aptos" w:eastAsia="Aptos" w:hAnsi="Aptos" w:cs="Aptos"/>
              </w:rPr>
              <w:t xml:space="preserve"> </w:t>
            </w:r>
          </w:p>
        </w:tc>
        <w:tc>
          <w:tcPr>
            <w:tcW w:w="1521" w:type="dxa"/>
            <w:tcBorders>
              <w:top w:val="single" w:sz="8" w:space="0" w:color="auto"/>
              <w:left w:val="single" w:sz="8" w:space="0" w:color="auto"/>
              <w:bottom w:val="single" w:sz="8" w:space="0" w:color="auto"/>
              <w:right w:val="single" w:sz="8" w:space="0" w:color="auto"/>
            </w:tcBorders>
            <w:tcMar>
              <w:left w:w="108" w:type="dxa"/>
              <w:right w:w="108" w:type="dxa"/>
            </w:tcMar>
          </w:tcPr>
          <w:p w14:paraId="4EC62B21" w14:textId="61DD6645" w:rsidR="65E08A0B" w:rsidRDefault="65E08A0B" w:rsidP="65E08A0B">
            <w:r w:rsidRPr="65E08A0B">
              <w:rPr>
                <w:rFonts w:ascii="Arial" w:eastAsia="Arial" w:hAnsi="Arial" w:cs="Arial"/>
                <w:sz w:val="20"/>
                <w:szCs w:val="20"/>
              </w:rPr>
              <w:t>0.1550 - Interaction</w:t>
            </w:r>
          </w:p>
        </w:tc>
        <w:tc>
          <w:tcPr>
            <w:tcW w:w="1877" w:type="dxa"/>
            <w:tcBorders>
              <w:top w:val="single" w:sz="8" w:space="0" w:color="auto"/>
              <w:left w:val="single" w:sz="8" w:space="0" w:color="auto"/>
              <w:bottom w:val="single" w:sz="8" w:space="0" w:color="auto"/>
              <w:right w:val="single" w:sz="8" w:space="0" w:color="auto"/>
            </w:tcBorders>
            <w:tcMar>
              <w:left w:w="108" w:type="dxa"/>
              <w:right w:w="108" w:type="dxa"/>
            </w:tcMar>
          </w:tcPr>
          <w:p w14:paraId="25F33A05" w14:textId="56CF832C" w:rsidR="65E08A0B" w:rsidRDefault="65E08A0B" w:rsidP="65E08A0B">
            <w:r w:rsidRPr="65E08A0B">
              <w:rPr>
                <w:rFonts w:ascii="Aptos" w:eastAsia="Aptos" w:hAnsi="Aptos" w:cs="Aptos"/>
              </w:rPr>
              <w:t xml:space="preserve"> </w:t>
            </w:r>
          </w:p>
        </w:tc>
        <w:tc>
          <w:tcPr>
            <w:tcW w:w="1907" w:type="dxa"/>
            <w:tcBorders>
              <w:top w:val="single" w:sz="8" w:space="0" w:color="auto"/>
              <w:left w:val="single" w:sz="8" w:space="0" w:color="auto"/>
              <w:bottom w:val="single" w:sz="8" w:space="0" w:color="auto"/>
              <w:right w:val="single" w:sz="8" w:space="0" w:color="auto"/>
            </w:tcBorders>
            <w:tcMar>
              <w:left w:w="108" w:type="dxa"/>
              <w:right w:w="108" w:type="dxa"/>
            </w:tcMar>
          </w:tcPr>
          <w:p w14:paraId="0225D125" w14:textId="40027C03" w:rsidR="65E08A0B" w:rsidRDefault="65E08A0B" w:rsidP="65E08A0B">
            <w:pPr>
              <w:rPr>
                <w:rFonts w:ascii="Aptos" w:eastAsia="Aptos" w:hAnsi="Aptos" w:cs="Aptos"/>
              </w:rPr>
            </w:pPr>
          </w:p>
        </w:tc>
      </w:tr>
    </w:tbl>
    <w:p w14:paraId="0F48D72A" w14:textId="06161331" w:rsidR="65E08A0B" w:rsidRDefault="65E08A0B" w:rsidP="65E08A0B">
      <w:pPr>
        <w:rPr>
          <w:rFonts w:ascii="Times New Roman" w:eastAsia="Times New Roman" w:hAnsi="Times New Roman" w:cs="Times New Roman"/>
          <w:b/>
          <w:bCs/>
          <w:color w:val="000000" w:themeColor="text1"/>
        </w:rPr>
      </w:pPr>
    </w:p>
    <w:p w14:paraId="024D4D54" w14:textId="16F79577" w:rsidR="6C3887D1" w:rsidRDefault="6C3887D1" w:rsidP="65E08A0B">
      <w:pPr>
        <w:rPr>
          <w:rFonts w:ascii="Times New Roman" w:eastAsia="Times New Roman" w:hAnsi="Times New Roman" w:cs="Times New Roman"/>
          <w:b/>
          <w:bCs/>
          <w:color w:val="000000" w:themeColor="text1"/>
        </w:rPr>
      </w:pPr>
      <w:r w:rsidRPr="65E08A0B">
        <w:rPr>
          <w:rFonts w:ascii="Times New Roman" w:eastAsia="Times New Roman" w:hAnsi="Times New Roman" w:cs="Times New Roman"/>
          <w:b/>
          <w:bCs/>
          <w:color w:val="000000" w:themeColor="text1"/>
        </w:rPr>
        <w:t>Supplementary Table 7:</w:t>
      </w:r>
    </w:p>
    <w:tbl>
      <w:tblPr>
        <w:tblStyle w:val="TableGrid"/>
        <w:tblW w:w="0" w:type="auto"/>
        <w:tblLayout w:type="fixed"/>
        <w:tblLook w:val="04A0" w:firstRow="1" w:lastRow="0" w:firstColumn="1" w:lastColumn="0" w:noHBand="0" w:noVBand="1"/>
      </w:tblPr>
      <w:tblGrid>
        <w:gridCol w:w="1479"/>
        <w:gridCol w:w="1330"/>
        <w:gridCol w:w="2109"/>
        <w:gridCol w:w="1560"/>
        <w:gridCol w:w="1867"/>
        <w:gridCol w:w="1824"/>
      </w:tblGrid>
      <w:tr w:rsidR="65E08A0B" w14:paraId="20A8A2B9" w14:textId="77777777" w:rsidTr="65E08A0B">
        <w:trPr>
          <w:trHeight w:val="300"/>
        </w:trPr>
        <w:tc>
          <w:tcPr>
            <w:tcW w:w="1479" w:type="dxa"/>
            <w:tcBorders>
              <w:top w:val="single" w:sz="8" w:space="0" w:color="auto"/>
              <w:left w:val="single" w:sz="8" w:space="0" w:color="auto"/>
              <w:bottom w:val="single" w:sz="8" w:space="0" w:color="auto"/>
              <w:right w:val="single" w:sz="8" w:space="0" w:color="auto"/>
            </w:tcBorders>
            <w:tcMar>
              <w:left w:w="108" w:type="dxa"/>
              <w:right w:w="108" w:type="dxa"/>
            </w:tcMar>
          </w:tcPr>
          <w:p w14:paraId="6BE35A43" w14:textId="1E842AEE" w:rsidR="65E08A0B" w:rsidRDefault="65E08A0B" w:rsidP="65E08A0B">
            <w:r w:rsidRPr="65E08A0B">
              <w:rPr>
                <w:rFonts w:ascii="Aptos" w:eastAsia="Aptos" w:hAnsi="Aptos" w:cs="Aptos"/>
              </w:rPr>
              <w:t>Figure</w:t>
            </w:r>
          </w:p>
        </w:tc>
        <w:tc>
          <w:tcPr>
            <w:tcW w:w="1330" w:type="dxa"/>
            <w:tcBorders>
              <w:top w:val="single" w:sz="8" w:space="0" w:color="auto"/>
              <w:left w:val="single" w:sz="8" w:space="0" w:color="auto"/>
              <w:bottom w:val="single" w:sz="8" w:space="0" w:color="auto"/>
              <w:right w:val="single" w:sz="8" w:space="0" w:color="auto"/>
            </w:tcBorders>
            <w:tcMar>
              <w:left w:w="108" w:type="dxa"/>
              <w:right w:w="108" w:type="dxa"/>
            </w:tcMar>
          </w:tcPr>
          <w:p w14:paraId="6B54E159" w14:textId="12474992" w:rsidR="65E08A0B" w:rsidRDefault="65E08A0B" w:rsidP="65E08A0B">
            <w:r w:rsidRPr="65E08A0B">
              <w:rPr>
                <w:rFonts w:ascii="Aptos" w:eastAsia="Aptos" w:hAnsi="Aptos" w:cs="Aptos"/>
              </w:rPr>
              <w:t>Test</w:t>
            </w:r>
          </w:p>
        </w:tc>
        <w:tc>
          <w:tcPr>
            <w:tcW w:w="2109" w:type="dxa"/>
            <w:tcBorders>
              <w:top w:val="single" w:sz="8" w:space="0" w:color="auto"/>
              <w:left w:val="single" w:sz="8" w:space="0" w:color="auto"/>
              <w:bottom w:val="single" w:sz="8" w:space="0" w:color="auto"/>
              <w:right w:val="single" w:sz="8" w:space="0" w:color="auto"/>
            </w:tcBorders>
            <w:tcMar>
              <w:left w:w="108" w:type="dxa"/>
              <w:right w:w="108" w:type="dxa"/>
            </w:tcMar>
          </w:tcPr>
          <w:p w14:paraId="5FECF2F3" w14:textId="5B4C1A8C" w:rsidR="65E08A0B" w:rsidRDefault="65E08A0B" w:rsidP="65E08A0B">
            <w:r w:rsidRPr="65E08A0B">
              <w:rPr>
                <w:rFonts w:ascii="Aptos" w:eastAsia="Aptos" w:hAnsi="Aptos" w:cs="Aptos"/>
              </w:rPr>
              <w:t>Test statistic</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3B316F0B" w14:textId="24B2D0E2" w:rsidR="65E08A0B" w:rsidRDefault="65E08A0B" w:rsidP="65E08A0B">
            <w:r w:rsidRPr="65E08A0B">
              <w:rPr>
                <w:rFonts w:ascii="Aptos" w:eastAsia="Aptos" w:hAnsi="Aptos" w:cs="Aptos"/>
              </w:rPr>
              <w:t>p-value</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389DFC4E" w14:textId="1E6ED3C9" w:rsidR="65E08A0B" w:rsidRDefault="65E08A0B" w:rsidP="65E08A0B">
            <w:r w:rsidRPr="65E08A0B">
              <w:rPr>
                <w:rFonts w:ascii="Aptos" w:eastAsia="Aptos" w:hAnsi="Aptos" w:cs="Aptos"/>
              </w:rPr>
              <w:t xml:space="preserve">Mean difference </w:t>
            </w:r>
            <w:r w:rsidRPr="65E08A0B">
              <w:rPr>
                <w:rFonts w:ascii="Arial" w:eastAsia="Arial" w:hAnsi="Arial" w:cs="Arial"/>
                <w:sz w:val="20"/>
                <w:szCs w:val="20"/>
              </w:rPr>
              <w:t xml:space="preserve">± </w:t>
            </w:r>
            <w:r w:rsidRPr="65E08A0B">
              <w:rPr>
                <w:rFonts w:ascii="Aptos" w:eastAsia="Aptos" w:hAnsi="Aptos" w:cs="Aptos"/>
              </w:rPr>
              <w:t>SE</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0370FC46" w14:textId="00379546" w:rsidR="65E08A0B" w:rsidRDefault="65E08A0B" w:rsidP="65E08A0B">
            <w:r w:rsidRPr="65E08A0B">
              <w:rPr>
                <w:rFonts w:ascii="Aptos" w:eastAsia="Aptos" w:hAnsi="Aptos" w:cs="Aptos"/>
              </w:rPr>
              <w:t>95% CI</w:t>
            </w:r>
          </w:p>
        </w:tc>
      </w:tr>
      <w:tr w:rsidR="65E08A0B" w14:paraId="18EB0365" w14:textId="77777777" w:rsidTr="65E08A0B">
        <w:trPr>
          <w:trHeight w:val="195"/>
        </w:trPr>
        <w:tc>
          <w:tcPr>
            <w:tcW w:w="1479"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4194AFC1" w14:textId="79794269" w:rsidR="65E08A0B" w:rsidRDefault="65E08A0B" w:rsidP="65E08A0B">
            <w:r w:rsidRPr="65E08A0B">
              <w:rPr>
                <w:rFonts w:ascii="Aptos" w:eastAsia="Aptos" w:hAnsi="Aptos" w:cs="Aptos"/>
              </w:rPr>
              <w:t>Figure 5A – Females</w:t>
            </w:r>
          </w:p>
        </w:tc>
        <w:tc>
          <w:tcPr>
            <w:tcW w:w="1330"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4BA2C5A0" w14:textId="1CED6796" w:rsidR="65E08A0B" w:rsidRDefault="65E08A0B" w:rsidP="65E08A0B">
            <w:r w:rsidRPr="65E08A0B">
              <w:rPr>
                <w:rFonts w:ascii="Aptos" w:eastAsia="Aptos" w:hAnsi="Aptos" w:cs="Aptos"/>
              </w:rPr>
              <w:t>2-way ANOVA</w:t>
            </w:r>
          </w:p>
        </w:tc>
        <w:tc>
          <w:tcPr>
            <w:tcW w:w="2109" w:type="dxa"/>
            <w:tcBorders>
              <w:top w:val="single" w:sz="8" w:space="0" w:color="auto"/>
              <w:left w:val="single" w:sz="8" w:space="0" w:color="auto"/>
              <w:bottom w:val="single" w:sz="8" w:space="0" w:color="auto"/>
              <w:right w:val="single" w:sz="8" w:space="0" w:color="auto"/>
            </w:tcBorders>
            <w:tcMar>
              <w:left w:w="108" w:type="dxa"/>
              <w:right w:w="108" w:type="dxa"/>
            </w:tcMar>
          </w:tcPr>
          <w:p w14:paraId="45857099" w14:textId="42C461B6" w:rsidR="65E08A0B" w:rsidRDefault="65E08A0B" w:rsidP="65E08A0B">
            <w:r w:rsidRPr="65E08A0B">
              <w:rPr>
                <w:rFonts w:ascii="Arial" w:eastAsia="Arial" w:hAnsi="Arial" w:cs="Arial"/>
                <w:sz w:val="20"/>
                <w:szCs w:val="20"/>
              </w:rPr>
              <w:t>F (2, 38) = 2.216</w:t>
            </w:r>
          </w:p>
          <w:p w14:paraId="178CE204" w14:textId="31DEEBE5"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118BF8DF" w14:textId="57D6FF13" w:rsidR="65E08A0B" w:rsidRDefault="65E08A0B" w:rsidP="65E08A0B">
            <w:r w:rsidRPr="65E08A0B">
              <w:rPr>
                <w:rFonts w:ascii="Arial" w:eastAsia="Arial" w:hAnsi="Arial" w:cs="Arial"/>
                <w:sz w:val="20"/>
                <w:szCs w:val="20"/>
              </w:rPr>
              <w:t>0.1230 – Main effect of session</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6997C46F" w14:textId="151DF0BC" w:rsidR="65E08A0B" w:rsidRDefault="65E08A0B" w:rsidP="65E08A0B">
            <w:r w:rsidRPr="65E08A0B">
              <w:rPr>
                <w:rFonts w:ascii="Aptos" w:eastAsia="Aptos" w:hAnsi="Aptos" w:cs="Aptos"/>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48E0A691" w14:textId="55904030" w:rsidR="65E08A0B" w:rsidRDefault="65E08A0B" w:rsidP="65E08A0B">
            <w:r w:rsidRPr="65E08A0B">
              <w:rPr>
                <w:rFonts w:ascii="Aptos" w:eastAsia="Aptos" w:hAnsi="Aptos" w:cs="Aptos"/>
              </w:rPr>
              <w:t xml:space="preserve"> </w:t>
            </w:r>
          </w:p>
        </w:tc>
      </w:tr>
      <w:tr w:rsidR="65E08A0B" w14:paraId="09B7CE64" w14:textId="77777777" w:rsidTr="65E08A0B">
        <w:trPr>
          <w:trHeight w:val="195"/>
        </w:trPr>
        <w:tc>
          <w:tcPr>
            <w:tcW w:w="1479" w:type="dxa"/>
            <w:vMerge/>
            <w:tcBorders>
              <w:left w:val="single" w:sz="0" w:space="0" w:color="auto"/>
              <w:right w:val="single" w:sz="0" w:space="0" w:color="auto"/>
            </w:tcBorders>
            <w:vAlign w:val="center"/>
          </w:tcPr>
          <w:p w14:paraId="1B1C757E" w14:textId="77777777" w:rsidR="004132DE" w:rsidRDefault="004132DE"/>
        </w:tc>
        <w:tc>
          <w:tcPr>
            <w:tcW w:w="1330" w:type="dxa"/>
            <w:vMerge/>
            <w:tcBorders>
              <w:left w:val="single" w:sz="0" w:space="0" w:color="auto"/>
              <w:right w:val="single" w:sz="0" w:space="0" w:color="auto"/>
            </w:tcBorders>
            <w:vAlign w:val="center"/>
          </w:tcPr>
          <w:p w14:paraId="214208FF" w14:textId="77777777" w:rsidR="004132DE" w:rsidRDefault="004132DE"/>
        </w:tc>
        <w:tc>
          <w:tcPr>
            <w:tcW w:w="2109" w:type="dxa"/>
            <w:tcBorders>
              <w:top w:val="single" w:sz="8" w:space="0" w:color="auto"/>
              <w:left w:val="nil"/>
              <w:bottom w:val="single" w:sz="8" w:space="0" w:color="auto"/>
              <w:right w:val="single" w:sz="8" w:space="0" w:color="auto"/>
            </w:tcBorders>
            <w:tcMar>
              <w:left w:w="108" w:type="dxa"/>
              <w:right w:w="108" w:type="dxa"/>
            </w:tcMar>
          </w:tcPr>
          <w:p w14:paraId="5F2288A9" w14:textId="72914E2B" w:rsidR="65E08A0B" w:rsidRDefault="65E08A0B" w:rsidP="65E08A0B">
            <w:r w:rsidRPr="65E08A0B">
              <w:rPr>
                <w:rFonts w:ascii="Arial" w:eastAsia="Arial" w:hAnsi="Arial" w:cs="Arial"/>
                <w:sz w:val="20"/>
                <w:szCs w:val="20"/>
              </w:rPr>
              <w:t>F (1, 19) = 0.5484</w:t>
            </w:r>
          </w:p>
          <w:p w14:paraId="162E5815" w14:textId="0B8A42F1"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4175459C" w14:textId="5EB2C7E6" w:rsidR="65E08A0B" w:rsidRDefault="65E08A0B" w:rsidP="65E08A0B">
            <w:r w:rsidRPr="65E08A0B">
              <w:rPr>
                <w:rFonts w:ascii="Arial" w:eastAsia="Arial" w:hAnsi="Arial" w:cs="Arial"/>
                <w:sz w:val="20"/>
                <w:szCs w:val="20"/>
              </w:rPr>
              <w:t>0.4680 – Main effect of CRD</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4A34DC1F" w14:textId="69E34E2B" w:rsidR="65E08A0B" w:rsidRDefault="65E08A0B" w:rsidP="65E08A0B">
            <w:r w:rsidRPr="65E08A0B">
              <w:rPr>
                <w:rFonts w:ascii="Arial" w:eastAsia="Arial" w:hAnsi="Arial" w:cs="Arial"/>
                <w:sz w:val="20"/>
                <w:szCs w:val="20"/>
              </w:rPr>
              <w:t>-8.532 ± 11.52</w:t>
            </w:r>
          </w:p>
          <w:p w14:paraId="48A9C5C0" w14:textId="06800B35" w:rsidR="65E08A0B" w:rsidRDefault="65E08A0B" w:rsidP="65E08A0B">
            <w:r w:rsidRPr="65E08A0B">
              <w:rPr>
                <w:rFonts w:ascii="Arial" w:eastAsia="Arial" w:hAnsi="Arial" w:cs="Arial"/>
                <w:sz w:val="20"/>
                <w:szCs w:val="20"/>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0D0EEB13" w14:textId="67CD91F8" w:rsidR="65E08A0B" w:rsidRDefault="65E08A0B" w:rsidP="65E08A0B">
            <w:r w:rsidRPr="65E08A0B">
              <w:rPr>
                <w:rFonts w:ascii="Arial" w:eastAsia="Arial" w:hAnsi="Arial" w:cs="Arial"/>
                <w:sz w:val="20"/>
                <w:szCs w:val="20"/>
              </w:rPr>
              <w:t>-32.65 to 15.58</w:t>
            </w:r>
          </w:p>
          <w:p w14:paraId="00D8B3C9" w14:textId="6DBCCCBB" w:rsidR="65E08A0B" w:rsidRDefault="65E08A0B" w:rsidP="65E08A0B">
            <w:r w:rsidRPr="65E08A0B">
              <w:rPr>
                <w:rFonts w:ascii="Aptos" w:eastAsia="Aptos" w:hAnsi="Aptos" w:cs="Aptos"/>
              </w:rPr>
              <w:t xml:space="preserve"> </w:t>
            </w:r>
          </w:p>
        </w:tc>
      </w:tr>
      <w:tr w:rsidR="65E08A0B" w14:paraId="7C1F09DA" w14:textId="77777777" w:rsidTr="65E08A0B">
        <w:trPr>
          <w:trHeight w:val="195"/>
        </w:trPr>
        <w:tc>
          <w:tcPr>
            <w:tcW w:w="1479" w:type="dxa"/>
            <w:vMerge/>
            <w:tcBorders>
              <w:left w:val="single" w:sz="0" w:space="0" w:color="auto"/>
              <w:bottom w:val="single" w:sz="0" w:space="0" w:color="auto"/>
              <w:right w:val="single" w:sz="0" w:space="0" w:color="auto"/>
            </w:tcBorders>
            <w:vAlign w:val="center"/>
          </w:tcPr>
          <w:p w14:paraId="4E427A63" w14:textId="77777777" w:rsidR="004132DE" w:rsidRDefault="004132DE"/>
        </w:tc>
        <w:tc>
          <w:tcPr>
            <w:tcW w:w="1330" w:type="dxa"/>
            <w:vMerge/>
            <w:tcBorders>
              <w:left w:val="single" w:sz="0" w:space="0" w:color="auto"/>
              <w:bottom w:val="single" w:sz="0" w:space="0" w:color="auto"/>
              <w:right w:val="single" w:sz="0" w:space="0" w:color="auto"/>
            </w:tcBorders>
            <w:vAlign w:val="center"/>
          </w:tcPr>
          <w:p w14:paraId="71E0F2A5" w14:textId="77777777" w:rsidR="004132DE" w:rsidRDefault="004132DE"/>
        </w:tc>
        <w:tc>
          <w:tcPr>
            <w:tcW w:w="2109" w:type="dxa"/>
            <w:tcBorders>
              <w:top w:val="single" w:sz="8" w:space="0" w:color="auto"/>
              <w:left w:val="nil"/>
              <w:bottom w:val="single" w:sz="8" w:space="0" w:color="auto"/>
              <w:right w:val="single" w:sz="8" w:space="0" w:color="auto"/>
            </w:tcBorders>
            <w:tcMar>
              <w:left w:w="108" w:type="dxa"/>
              <w:right w:w="108" w:type="dxa"/>
            </w:tcMar>
          </w:tcPr>
          <w:p w14:paraId="144B274D" w14:textId="1638A441" w:rsidR="65E08A0B" w:rsidRDefault="65E08A0B" w:rsidP="65E08A0B">
            <w:r w:rsidRPr="65E08A0B">
              <w:rPr>
                <w:rFonts w:ascii="Arial" w:eastAsia="Arial" w:hAnsi="Arial" w:cs="Arial"/>
                <w:sz w:val="20"/>
                <w:szCs w:val="20"/>
              </w:rPr>
              <w:t>F (2, 38) = 3.441</w:t>
            </w:r>
          </w:p>
          <w:p w14:paraId="6DE02C9C" w14:textId="08E5EBC4"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38C95FBA" w14:textId="0B54BB98" w:rsidR="65E08A0B" w:rsidRDefault="65E08A0B" w:rsidP="65E08A0B">
            <w:r w:rsidRPr="65E08A0B">
              <w:rPr>
                <w:rFonts w:ascii="Arial" w:eastAsia="Arial" w:hAnsi="Arial" w:cs="Arial"/>
                <w:b/>
                <w:bCs/>
                <w:sz w:val="20"/>
                <w:szCs w:val="20"/>
              </w:rPr>
              <w:t xml:space="preserve">0.0423 – Interaction </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447F85BA" w14:textId="111EF273" w:rsidR="65E08A0B" w:rsidRDefault="65E08A0B" w:rsidP="65E08A0B">
            <w:r w:rsidRPr="65E08A0B">
              <w:rPr>
                <w:rFonts w:ascii="Aptos" w:eastAsia="Aptos" w:hAnsi="Aptos" w:cs="Aptos"/>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307FD559" w14:textId="0C6EE593" w:rsidR="65E08A0B" w:rsidRDefault="65E08A0B" w:rsidP="65E08A0B">
            <w:r w:rsidRPr="65E08A0B">
              <w:rPr>
                <w:rFonts w:ascii="Aptos" w:eastAsia="Aptos" w:hAnsi="Aptos" w:cs="Aptos"/>
              </w:rPr>
              <w:t xml:space="preserve"> </w:t>
            </w:r>
          </w:p>
        </w:tc>
      </w:tr>
      <w:tr w:rsidR="65E08A0B" w14:paraId="6703DF25" w14:textId="77777777" w:rsidTr="65E08A0B">
        <w:trPr>
          <w:trHeight w:val="195"/>
        </w:trPr>
        <w:tc>
          <w:tcPr>
            <w:tcW w:w="1479" w:type="dxa"/>
            <w:vMerge w:val="restart"/>
            <w:tcBorders>
              <w:top w:val="nil"/>
              <w:left w:val="single" w:sz="8" w:space="0" w:color="auto"/>
              <w:bottom w:val="single" w:sz="8" w:space="0" w:color="auto"/>
              <w:right w:val="single" w:sz="8" w:space="0" w:color="auto"/>
            </w:tcBorders>
            <w:tcMar>
              <w:left w:w="108" w:type="dxa"/>
              <w:right w:w="108" w:type="dxa"/>
            </w:tcMar>
          </w:tcPr>
          <w:p w14:paraId="4F90D569" w14:textId="230A00CE" w:rsidR="65E08A0B" w:rsidRDefault="65E08A0B" w:rsidP="65E08A0B">
            <w:r w:rsidRPr="65E08A0B">
              <w:rPr>
                <w:rFonts w:ascii="Aptos" w:eastAsia="Aptos" w:hAnsi="Aptos" w:cs="Aptos"/>
              </w:rPr>
              <w:t xml:space="preserve">Figure 5A – Males </w:t>
            </w:r>
          </w:p>
        </w:tc>
        <w:tc>
          <w:tcPr>
            <w:tcW w:w="1330" w:type="dxa"/>
            <w:vMerge w:val="restart"/>
            <w:tcBorders>
              <w:top w:val="nil"/>
              <w:left w:val="single" w:sz="8" w:space="0" w:color="auto"/>
              <w:bottom w:val="single" w:sz="8" w:space="0" w:color="auto"/>
              <w:right w:val="single" w:sz="8" w:space="0" w:color="auto"/>
            </w:tcBorders>
            <w:tcMar>
              <w:left w:w="108" w:type="dxa"/>
              <w:right w:w="108" w:type="dxa"/>
            </w:tcMar>
          </w:tcPr>
          <w:p w14:paraId="48D8C2F8" w14:textId="2FB69F78" w:rsidR="65E08A0B" w:rsidRDefault="65E08A0B" w:rsidP="65E08A0B">
            <w:r w:rsidRPr="65E08A0B">
              <w:rPr>
                <w:rFonts w:ascii="Aptos" w:eastAsia="Aptos" w:hAnsi="Aptos" w:cs="Aptos"/>
              </w:rPr>
              <w:t>2-way ANOVA</w:t>
            </w:r>
          </w:p>
        </w:tc>
        <w:tc>
          <w:tcPr>
            <w:tcW w:w="2109" w:type="dxa"/>
            <w:tcBorders>
              <w:top w:val="single" w:sz="8" w:space="0" w:color="auto"/>
              <w:left w:val="single" w:sz="8" w:space="0" w:color="auto"/>
              <w:bottom w:val="single" w:sz="8" w:space="0" w:color="auto"/>
              <w:right w:val="single" w:sz="8" w:space="0" w:color="auto"/>
            </w:tcBorders>
            <w:tcMar>
              <w:left w:w="108" w:type="dxa"/>
              <w:right w:w="108" w:type="dxa"/>
            </w:tcMar>
          </w:tcPr>
          <w:p w14:paraId="0E32CBCF" w14:textId="5B88DA7F" w:rsidR="65E08A0B" w:rsidRDefault="65E08A0B" w:rsidP="65E08A0B">
            <w:r w:rsidRPr="65E08A0B">
              <w:rPr>
                <w:rFonts w:ascii="Arial" w:eastAsia="Arial" w:hAnsi="Arial" w:cs="Arial"/>
                <w:sz w:val="20"/>
                <w:szCs w:val="20"/>
              </w:rPr>
              <w:t>F (2, 42) = 2.840</w:t>
            </w:r>
          </w:p>
          <w:p w14:paraId="2E08B36F" w14:textId="179FAC2A"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683A3DEC" w14:textId="2C6E787C" w:rsidR="65E08A0B" w:rsidRDefault="65E08A0B" w:rsidP="65E08A0B">
            <w:r w:rsidRPr="65E08A0B">
              <w:rPr>
                <w:rFonts w:ascii="Arial" w:eastAsia="Arial" w:hAnsi="Arial" w:cs="Arial"/>
                <w:sz w:val="20"/>
                <w:szCs w:val="20"/>
              </w:rPr>
              <w:t>0.0697 – Main effect of session</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5E7A9E7F" w14:textId="02EE7EA5" w:rsidR="65E08A0B" w:rsidRDefault="65E08A0B" w:rsidP="65E08A0B">
            <w:r w:rsidRPr="65E08A0B">
              <w:rPr>
                <w:rFonts w:ascii="Aptos" w:eastAsia="Aptos" w:hAnsi="Aptos" w:cs="Aptos"/>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75204689" w14:textId="6AF32CF0" w:rsidR="65E08A0B" w:rsidRDefault="65E08A0B" w:rsidP="65E08A0B">
            <w:r w:rsidRPr="65E08A0B">
              <w:rPr>
                <w:rFonts w:ascii="Aptos" w:eastAsia="Aptos" w:hAnsi="Aptos" w:cs="Aptos"/>
              </w:rPr>
              <w:t xml:space="preserve"> </w:t>
            </w:r>
          </w:p>
          <w:p w14:paraId="2389B56D" w14:textId="05D7B00E" w:rsidR="65E08A0B" w:rsidRDefault="65E08A0B" w:rsidP="65E08A0B">
            <w:pPr>
              <w:jc w:val="center"/>
            </w:pPr>
            <w:r w:rsidRPr="65E08A0B">
              <w:rPr>
                <w:rFonts w:ascii="Aptos" w:eastAsia="Aptos" w:hAnsi="Aptos" w:cs="Aptos"/>
              </w:rPr>
              <w:t xml:space="preserve"> </w:t>
            </w:r>
          </w:p>
        </w:tc>
      </w:tr>
      <w:tr w:rsidR="65E08A0B" w14:paraId="4179F4B5" w14:textId="77777777" w:rsidTr="65E08A0B">
        <w:trPr>
          <w:trHeight w:val="195"/>
        </w:trPr>
        <w:tc>
          <w:tcPr>
            <w:tcW w:w="1479" w:type="dxa"/>
            <w:vMerge/>
            <w:tcBorders>
              <w:left w:val="single" w:sz="0" w:space="0" w:color="auto"/>
              <w:right w:val="single" w:sz="0" w:space="0" w:color="auto"/>
            </w:tcBorders>
            <w:vAlign w:val="center"/>
          </w:tcPr>
          <w:p w14:paraId="3934F94F" w14:textId="77777777" w:rsidR="004132DE" w:rsidRDefault="004132DE"/>
        </w:tc>
        <w:tc>
          <w:tcPr>
            <w:tcW w:w="1330" w:type="dxa"/>
            <w:vMerge/>
            <w:tcBorders>
              <w:left w:val="single" w:sz="0" w:space="0" w:color="auto"/>
              <w:right w:val="single" w:sz="0" w:space="0" w:color="auto"/>
            </w:tcBorders>
            <w:vAlign w:val="center"/>
          </w:tcPr>
          <w:p w14:paraId="62D4A83C" w14:textId="77777777" w:rsidR="004132DE" w:rsidRDefault="004132DE"/>
        </w:tc>
        <w:tc>
          <w:tcPr>
            <w:tcW w:w="2109" w:type="dxa"/>
            <w:tcBorders>
              <w:top w:val="single" w:sz="8" w:space="0" w:color="auto"/>
              <w:left w:val="nil"/>
              <w:bottom w:val="single" w:sz="8" w:space="0" w:color="auto"/>
              <w:right w:val="single" w:sz="8" w:space="0" w:color="auto"/>
            </w:tcBorders>
            <w:tcMar>
              <w:left w:w="108" w:type="dxa"/>
              <w:right w:w="108" w:type="dxa"/>
            </w:tcMar>
          </w:tcPr>
          <w:p w14:paraId="01843E0E" w14:textId="6847FBF0" w:rsidR="65E08A0B" w:rsidRDefault="65E08A0B" w:rsidP="65E08A0B">
            <w:r w:rsidRPr="65E08A0B">
              <w:rPr>
                <w:rFonts w:ascii="Arial" w:eastAsia="Arial" w:hAnsi="Arial" w:cs="Arial"/>
                <w:sz w:val="20"/>
                <w:szCs w:val="20"/>
              </w:rPr>
              <w:t>F (1, 21) = 2.916</w:t>
            </w:r>
          </w:p>
          <w:p w14:paraId="1FD65AF3" w14:textId="2E419779"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60A54E1D" w14:textId="79D8E4B5" w:rsidR="65E08A0B" w:rsidRDefault="65E08A0B" w:rsidP="65E08A0B">
            <w:r w:rsidRPr="65E08A0B">
              <w:rPr>
                <w:rFonts w:ascii="Arial" w:eastAsia="Arial" w:hAnsi="Arial" w:cs="Arial"/>
                <w:sz w:val="20"/>
                <w:szCs w:val="20"/>
              </w:rPr>
              <w:t>0.1024 – Main effect of CRD</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30368E2E" w14:textId="59A695C9" w:rsidR="65E08A0B" w:rsidRDefault="65E08A0B" w:rsidP="65E08A0B">
            <w:r w:rsidRPr="65E08A0B">
              <w:rPr>
                <w:rFonts w:ascii="Arial" w:eastAsia="Arial" w:hAnsi="Arial" w:cs="Arial"/>
                <w:sz w:val="20"/>
                <w:szCs w:val="20"/>
              </w:rPr>
              <w:t>19.08 ± 11.17</w:t>
            </w:r>
          </w:p>
          <w:p w14:paraId="07696D8E" w14:textId="3773FAB7" w:rsidR="65E08A0B" w:rsidRDefault="65E08A0B" w:rsidP="65E08A0B">
            <w:r w:rsidRPr="65E08A0B">
              <w:rPr>
                <w:rFonts w:ascii="Arial" w:eastAsia="Arial" w:hAnsi="Arial" w:cs="Arial"/>
                <w:sz w:val="20"/>
                <w:szCs w:val="20"/>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45E6B7BD" w14:textId="1E6C3E6A" w:rsidR="65E08A0B" w:rsidRDefault="65E08A0B" w:rsidP="65E08A0B">
            <w:r w:rsidRPr="65E08A0B">
              <w:rPr>
                <w:rFonts w:ascii="Arial" w:eastAsia="Arial" w:hAnsi="Arial" w:cs="Arial"/>
                <w:sz w:val="20"/>
                <w:szCs w:val="20"/>
              </w:rPr>
              <w:t>-4.154 to 42.31</w:t>
            </w:r>
          </w:p>
          <w:p w14:paraId="1FC9EC29" w14:textId="41C68F7E" w:rsidR="65E08A0B" w:rsidRDefault="65E08A0B" w:rsidP="65E08A0B">
            <w:r w:rsidRPr="65E08A0B">
              <w:rPr>
                <w:rFonts w:ascii="Aptos" w:eastAsia="Aptos" w:hAnsi="Aptos" w:cs="Aptos"/>
              </w:rPr>
              <w:t xml:space="preserve"> </w:t>
            </w:r>
          </w:p>
        </w:tc>
      </w:tr>
      <w:tr w:rsidR="65E08A0B" w14:paraId="6D65C496" w14:textId="77777777" w:rsidTr="65E08A0B">
        <w:trPr>
          <w:trHeight w:val="195"/>
        </w:trPr>
        <w:tc>
          <w:tcPr>
            <w:tcW w:w="1479" w:type="dxa"/>
            <w:vMerge/>
            <w:tcBorders>
              <w:left w:val="single" w:sz="0" w:space="0" w:color="auto"/>
              <w:bottom w:val="single" w:sz="0" w:space="0" w:color="auto"/>
              <w:right w:val="single" w:sz="0" w:space="0" w:color="auto"/>
            </w:tcBorders>
            <w:vAlign w:val="center"/>
          </w:tcPr>
          <w:p w14:paraId="59D63122" w14:textId="77777777" w:rsidR="004132DE" w:rsidRDefault="004132DE"/>
        </w:tc>
        <w:tc>
          <w:tcPr>
            <w:tcW w:w="1330" w:type="dxa"/>
            <w:vMerge/>
            <w:tcBorders>
              <w:left w:val="single" w:sz="0" w:space="0" w:color="auto"/>
              <w:bottom w:val="single" w:sz="0" w:space="0" w:color="auto"/>
              <w:right w:val="single" w:sz="0" w:space="0" w:color="auto"/>
            </w:tcBorders>
            <w:vAlign w:val="center"/>
          </w:tcPr>
          <w:p w14:paraId="4720AC86" w14:textId="77777777" w:rsidR="004132DE" w:rsidRDefault="004132DE"/>
        </w:tc>
        <w:tc>
          <w:tcPr>
            <w:tcW w:w="2109" w:type="dxa"/>
            <w:tcBorders>
              <w:top w:val="single" w:sz="8" w:space="0" w:color="auto"/>
              <w:left w:val="nil"/>
              <w:bottom w:val="single" w:sz="8" w:space="0" w:color="auto"/>
              <w:right w:val="single" w:sz="8" w:space="0" w:color="auto"/>
            </w:tcBorders>
            <w:tcMar>
              <w:left w:w="108" w:type="dxa"/>
              <w:right w:w="108" w:type="dxa"/>
            </w:tcMar>
          </w:tcPr>
          <w:p w14:paraId="07DB8548" w14:textId="1AFAA60D" w:rsidR="65E08A0B" w:rsidRDefault="65E08A0B" w:rsidP="65E08A0B">
            <w:r w:rsidRPr="65E08A0B">
              <w:rPr>
                <w:rFonts w:ascii="Arial" w:eastAsia="Arial" w:hAnsi="Arial" w:cs="Arial"/>
                <w:sz w:val="20"/>
                <w:szCs w:val="20"/>
              </w:rPr>
              <w:t>F (2, 42) = 0.4526</w:t>
            </w:r>
          </w:p>
          <w:p w14:paraId="3854C1C4" w14:textId="0A4CC0D4"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1071BEE3" w14:textId="3D3E0B9E" w:rsidR="65E08A0B" w:rsidRDefault="65E08A0B" w:rsidP="65E08A0B">
            <w:r w:rsidRPr="65E08A0B">
              <w:rPr>
                <w:rFonts w:ascii="Arial" w:eastAsia="Arial" w:hAnsi="Arial" w:cs="Arial"/>
                <w:sz w:val="20"/>
                <w:szCs w:val="20"/>
              </w:rPr>
              <w:t xml:space="preserve">0.6390 – Interaction </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1B115D73" w14:textId="63C61AFC" w:rsidR="65E08A0B" w:rsidRDefault="65E08A0B" w:rsidP="65E08A0B">
            <w:r w:rsidRPr="65E08A0B">
              <w:rPr>
                <w:rFonts w:ascii="Aptos" w:eastAsia="Aptos" w:hAnsi="Aptos" w:cs="Aptos"/>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2DEE1962" w14:textId="0DA9FF40" w:rsidR="65E08A0B" w:rsidRDefault="65E08A0B" w:rsidP="65E08A0B">
            <w:r w:rsidRPr="65E08A0B">
              <w:rPr>
                <w:rFonts w:ascii="Aptos" w:eastAsia="Aptos" w:hAnsi="Aptos" w:cs="Aptos"/>
              </w:rPr>
              <w:t xml:space="preserve"> </w:t>
            </w:r>
          </w:p>
        </w:tc>
      </w:tr>
      <w:tr w:rsidR="65E08A0B" w14:paraId="727200BC" w14:textId="77777777" w:rsidTr="65E08A0B">
        <w:trPr>
          <w:trHeight w:val="195"/>
        </w:trPr>
        <w:tc>
          <w:tcPr>
            <w:tcW w:w="1479" w:type="dxa"/>
            <w:vMerge w:val="restart"/>
            <w:tcBorders>
              <w:top w:val="nil"/>
              <w:left w:val="single" w:sz="8" w:space="0" w:color="auto"/>
              <w:bottom w:val="single" w:sz="8" w:space="0" w:color="auto"/>
              <w:right w:val="single" w:sz="8" w:space="0" w:color="auto"/>
            </w:tcBorders>
            <w:tcMar>
              <w:left w:w="108" w:type="dxa"/>
              <w:right w:w="108" w:type="dxa"/>
            </w:tcMar>
          </w:tcPr>
          <w:p w14:paraId="6646EAE0" w14:textId="054C9B7A" w:rsidR="65E08A0B" w:rsidRDefault="65E08A0B" w:rsidP="65E08A0B">
            <w:r w:rsidRPr="65E08A0B">
              <w:rPr>
                <w:rFonts w:ascii="Aptos" w:eastAsia="Aptos" w:hAnsi="Aptos" w:cs="Aptos"/>
              </w:rPr>
              <w:t>Figure 5B - Females</w:t>
            </w:r>
          </w:p>
        </w:tc>
        <w:tc>
          <w:tcPr>
            <w:tcW w:w="1330" w:type="dxa"/>
            <w:vMerge w:val="restart"/>
            <w:tcBorders>
              <w:top w:val="nil"/>
              <w:left w:val="single" w:sz="8" w:space="0" w:color="auto"/>
              <w:bottom w:val="single" w:sz="8" w:space="0" w:color="auto"/>
              <w:right w:val="single" w:sz="8" w:space="0" w:color="auto"/>
            </w:tcBorders>
            <w:tcMar>
              <w:left w:w="108" w:type="dxa"/>
              <w:right w:w="108" w:type="dxa"/>
            </w:tcMar>
          </w:tcPr>
          <w:p w14:paraId="0B4CA1C9" w14:textId="62D1979F" w:rsidR="65E08A0B" w:rsidRDefault="65E08A0B" w:rsidP="65E08A0B">
            <w:r w:rsidRPr="65E08A0B">
              <w:rPr>
                <w:rFonts w:ascii="Aptos" w:eastAsia="Aptos" w:hAnsi="Aptos" w:cs="Aptos"/>
              </w:rPr>
              <w:t>2-way ANOVA</w:t>
            </w:r>
          </w:p>
        </w:tc>
        <w:tc>
          <w:tcPr>
            <w:tcW w:w="2109" w:type="dxa"/>
            <w:tcBorders>
              <w:top w:val="single" w:sz="8" w:space="0" w:color="auto"/>
              <w:left w:val="single" w:sz="8" w:space="0" w:color="auto"/>
              <w:bottom w:val="single" w:sz="8" w:space="0" w:color="auto"/>
              <w:right w:val="single" w:sz="8" w:space="0" w:color="auto"/>
            </w:tcBorders>
            <w:tcMar>
              <w:left w:w="108" w:type="dxa"/>
              <w:right w:w="108" w:type="dxa"/>
            </w:tcMar>
          </w:tcPr>
          <w:p w14:paraId="090DC521" w14:textId="7F0B450B" w:rsidR="65E08A0B" w:rsidRDefault="65E08A0B" w:rsidP="65E08A0B">
            <w:r w:rsidRPr="65E08A0B">
              <w:rPr>
                <w:rFonts w:ascii="Arial" w:eastAsia="Arial" w:hAnsi="Arial" w:cs="Arial"/>
                <w:sz w:val="20"/>
                <w:szCs w:val="20"/>
              </w:rPr>
              <w:t>F (9, 171) = 11.21</w:t>
            </w:r>
          </w:p>
          <w:p w14:paraId="7D53CA37" w14:textId="3C71D3CE"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2F7CC7E8" w14:textId="5298F880" w:rsidR="65E08A0B" w:rsidRDefault="65E08A0B" w:rsidP="65E08A0B">
            <w:r w:rsidRPr="65E08A0B">
              <w:rPr>
                <w:rFonts w:ascii="Arial" w:eastAsia="Arial" w:hAnsi="Arial" w:cs="Arial"/>
                <w:sz w:val="20"/>
                <w:szCs w:val="20"/>
              </w:rPr>
              <w:t>&lt;0.0001 – Main effect of session</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2D704A05" w14:textId="65025C75" w:rsidR="65E08A0B" w:rsidRDefault="65E08A0B" w:rsidP="65E08A0B">
            <w:r w:rsidRPr="65E08A0B">
              <w:rPr>
                <w:rFonts w:ascii="Aptos" w:eastAsia="Aptos" w:hAnsi="Aptos" w:cs="Aptos"/>
              </w:rPr>
              <w:t xml:space="preserve"> </w:t>
            </w:r>
          </w:p>
          <w:p w14:paraId="5448D7DD" w14:textId="12215BB3" w:rsidR="65E08A0B" w:rsidRDefault="65E08A0B" w:rsidP="65E08A0B">
            <w:pPr>
              <w:jc w:val="center"/>
            </w:pPr>
            <w:r w:rsidRPr="65E08A0B">
              <w:rPr>
                <w:rFonts w:ascii="Aptos" w:eastAsia="Aptos" w:hAnsi="Aptos" w:cs="Aptos"/>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5808481D" w14:textId="7DE3DB52" w:rsidR="65E08A0B" w:rsidRDefault="65E08A0B" w:rsidP="65E08A0B">
            <w:r w:rsidRPr="65E08A0B">
              <w:rPr>
                <w:rFonts w:ascii="Aptos" w:eastAsia="Aptos" w:hAnsi="Aptos" w:cs="Aptos"/>
              </w:rPr>
              <w:t xml:space="preserve"> </w:t>
            </w:r>
          </w:p>
        </w:tc>
      </w:tr>
      <w:tr w:rsidR="65E08A0B" w14:paraId="298B3E6D" w14:textId="77777777" w:rsidTr="65E08A0B">
        <w:trPr>
          <w:trHeight w:val="195"/>
        </w:trPr>
        <w:tc>
          <w:tcPr>
            <w:tcW w:w="1479" w:type="dxa"/>
            <w:vMerge/>
            <w:tcBorders>
              <w:left w:val="single" w:sz="0" w:space="0" w:color="auto"/>
              <w:right w:val="single" w:sz="0" w:space="0" w:color="auto"/>
            </w:tcBorders>
            <w:vAlign w:val="center"/>
          </w:tcPr>
          <w:p w14:paraId="0B216C0A" w14:textId="77777777" w:rsidR="004132DE" w:rsidRDefault="004132DE"/>
        </w:tc>
        <w:tc>
          <w:tcPr>
            <w:tcW w:w="1330" w:type="dxa"/>
            <w:vMerge/>
            <w:tcBorders>
              <w:left w:val="single" w:sz="0" w:space="0" w:color="auto"/>
              <w:right w:val="single" w:sz="0" w:space="0" w:color="auto"/>
            </w:tcBorders>
            <w:vAlign w:val="center"/>
          </w:tcPr>
          <w:p w14:paraId="7E8CC3C2" w14:textId="77777777" w:rsidR="004132DE" w:rsidRDefault="004132DE"/>
        </w:tc>
        <w:tc>
          <w:tcPr>
            <w:tcW w:w="2109" w:type="dxa"/>
            <w:tcBorders>
              <w:top w:val="single" w:sz="8" w:space="0" w:color="auto"/>
              <w:left w:val="nil"/>
              <w:bottom w:val="single" w:sz="8" w:space="0" w:color="auto"/>
              <w:right w:val="single" w:sz="8" w:space="0" w:color="auto"/>
            </w:tcBorders>
            <w:tcMar>
              <w:left w:w="108" w:type="dxa"/>
              <w:right w:w="108" w:type="dxa"/>
            </w:tcMar>
          </w:tcPr>
          <w:p w14:paraId="7D999355" w14:textId="6D5BE054" w:rsidR="65E08A0B" w:rsidRDefault="65E08A0B" w:rsidP="65E08A0B">
            <w:r w:rsidRPr="65E08A0B">
              <w:rPr>
                <w:rFonts w:ascii="Arial" w:eastAsia="Arial" w:hAnsi="Arial" w:cs="Arial"/>
                <w:sz w:val="20"/>
                <w:szCs w:val="20"/>
              </w:rPr>
              <w:t>F (1, 19) = 1.151</w:t>
            </w:r>
          </w:p>
          <w:p w14:paraId="6058DD5E" w14:textId="3395F14E"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14A58122" w14:textId="3A465E8D" w:rsidR="65E08A0B" w:rsidRDefault="65E08A0B" w:rsidP="65E08A0B">
            <w:r w:rsidRPr="65E08A0B">
              <w:rPr>
                <w:rFonts w:ascii="Arial" w:eastAsia="Arial" w:hAnsi="Arial" w:cs="Arial"/>
                <w:sz w:val="20"/>
                <w:szCs w:val="20"/>
              </w:rPr>
              <w:t>0.2969 – Main effect of CRD</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5A976203" w14:textId="21214E3B" w:rsidR="65E08A0B" w:rsidRDefault="65E08A0B" w:rsidP="65E08A0B">
            <w:r w:rsidRPr="65E08A0B">
              <w:rPr>
                <w:rFonts w:ascii="Arial" w:eastAsia="Arial" w:hAnsi="Arial" w:cs="Arial"/>
                <w:sz w:val="20"/>
                <w:szCs w:val="20"/>
              </w:rPr>
              <w:t>-27.43 ± 25.57</w:t>
            </w:r>
          </w:p>
          <w:p w14:paraId="0338DACD" w14:textId="23C9705D" w:rsidR="65E08A0B" w:rsidRDefault="65E08A0B" w:rsidP="65E08A0B">
            <w:r w:rsidRPr="65E08A0B">
              <w:rPr>
                <w:rFonts w:ascii="Aptos" w:eastAsia="Aptos" w:hAnsi="Aptos" w:cs="Aptos"/>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66C16D9C" w14:textId="77CC06EC" w:rsidR="65E08A0B" w:rsidRDefault="65E08A0B" w:rsidP="65E08A0B">
            <w:r w:rsidRPr="65E08A0B">
              <w:rPr>
                <w:rFonts w:ascii="Arial" w:eastAsia="Arial" w:hAnsi="Arial" w:cs="Arial"/>
                <w:sz w:val="20"/>
                <w:szCs w:val="20"/>
              </w:rPr>
              <w:t>-80.94 to 26.09</w:t>
            </w:r>
          </w:p>
          <w:p w14:paraId="20A033FA" w14:textId="5C67D269" w:rsidR="65E08A0B" w:rsidRDefault="65E08A0B" w:rsidP="65E08A0B">
            <w:r w:rsidRPr="65E08A0B">
              <w:rPr>
                <w:rFonts w:ascii="Aptos" w:eastAsia="Aptos" w:hAnsi="Aptos" w:cs="Aptos"/>
              </w:rPr>
              <w:t xml:space="preserve"> </w:t>
            </w:r>
          </w:p>
        </w:tc>
      </w:tr>
      <w:tr w:rsidR="65E08A0B" w14:paraId="6292EE73" w14:textId="77777777" w:rsidTr="65E08A0B">
        <w:trPr>
          <w:trHeight w:val="195"/>
        </w:trPr>
        <w:tc>
          <w:tcPr>
            <w:tcW w:w="1479" w:type="dxa"/>
            <w:vMerge/>
            <w:tcBorders>
              <w:left w:val="single" w:sz="0" w:space="0" w:color="auto"/>
              <w:bottom w:val="single" w:sz="0" w:space="0" w:color="auto"/>
              <w:right w:val="single" w:sz="0" w:space="0" w:color="auto"/>
            </w:tcBorders>
            <w:vAlign w:val="center"/>
          </w:tcPr>
          <w:p w14:paraId="38B4E458" w14:textId="77777777" w:rsidR="004132DE" w:rsidRDefault="004132DE"/>
        </w:tc>
        <w:tc>
          <w:tcPr>
            <w:tcW w:w="1330" w:type="dxa"/>
            <w:vMerge/>
            <w:tcBorders>
              <w:left w:val="single" w:sz="0" w:space="0" w:color="auto"/>
              <w:bottom w:val="single" w:sz="0" w:space="0" w:color="auto"/>
              <w:right w:val="single" w:sz="0" w:space="0" w:color="auto"/>
            </w:tcBorders>
            <w:vAlign w:val="center"/>
          </w:tcPr>
          <w:p w14:paraId="60E4AD1D" w14:textId="77777777" w:rsidR="004132DE" w:rsidRDefault="004132DE"/>
        </w:tc>
        <w:tc>
          <w:tcPr>
            <w:tcW w:w="2109" w:type="dxa"/>
            <w:tcBorders>
              <w:top w:val="single" w:sz="8" w:space="0" w:color="auto"/>
              <w:left w:val="nil"/>
              <w:bottom w:val="single" w:sz="8" w:space="0" w:color="auto"/>
              <w:right w:val="single" w:sz="8" w:space="0" w:color="auto"/>
            </w:tcBorders>
            <w:tcMar>
              <w:left w:w="108" w:type="dxa"/>
              <w:right w:w="108" w:type="dxa"/>
            </w:tcMar>
          </w:tcPr>
          <w:p w14:paraId="4EA16582" w14:textId="2ED66F6B" w:rsidR="65E08A0B" w:rsidRDefault="65E08A0B" w:rsidP="65E08A0B">
            <w:r w:rsidRPr="65E08A0B">
              <w:rPr>
                <w:rFonts w:ascii="Arial" w:eastAsia="Arial" w:hAnsi="Arial" w:cs="Arial"/>
                <w:sz w:val="20"/>
                <w:szCs w:val="20"/>
              </w:rPr>
              <w:t>F (9, 171) = 1.292</w:t>
            </w:r>
          </w:p>
          <w:p w14:paraId="1171A944" w14:textId="33DF8BC3"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70C3DBD5" w14:textId="4FDE974C" w:rsidR="65E08A0B" w:rsidRDefault="65E08A0B" w:rsidP="65E08A0B">
            <w:r w:rsidRPr="65E08A0B">
              <w:rPr>
                <w:rFonts w:ascii="Arial" w:eastAsia="Arial" w:hAnsi="Arial" w:cs="Arial"/>
                <w:sz w:val="20"/>
                <w:szCs w:val="20"/>
              </w:rPr>
              <w:t xml:space="preserve">0.2443 – Interaction </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4226D128" w14:textId="00D2A77D" w:rsidR="65E08A0B" w:rsidRDefault="65E08A0B" w:rsidP="65E08A0B">
            <w:r w:rsidRPr="65E08A0B">
              <w:rPr>
                <w:rFonts w:ascii="Aptos" w:eastAsia="Aptos" w:hAnsi="Aptos" w:cs="Aptos"/>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6ECA3654" w14:textId="12127F4A" w:rsidR="65E08A0B" w:rsidRDefault="65E08A0B" w:rsidP="65E08A0B">
            <w:r w:rsidRPr="65E08A0B">
              <w:rPr>
                <w:rFonts w:ascii="Aptos" w:eastAsia="Aptos" w:hAnsi="Aptos" w:cs="Aptos"/>
              </w:rPr>
              <w:t xml:space="preserve"> </w:t>
            </w:r>
          </w:p>
        </w:tc>
      </w:tr>
      <w:tr w:rsidR="65E08A0B" w14:paraId="5D5C422C" w14:textId="77777777" w:rsidTr="65E08A0B">
        <w:trPr>
          <w:trHeight w:val="195"/>
        </w:trPr>
        <w:tc>
          <w:tcPr>
            <w:tcW w:w="1479" w:type="dxa"/>
            <w:vMerge w:val="restart"/>
            <w:tcBorders>
              <w:top w:val="nil"/>
              <w:left w:val="single" w:sz="8" w:space="0" w:color="auto"/>
              <w:bottom w:val="single" w:sz="8" w:space="0" w:color="auto"/>
              <w:right w:val="single" w:sz="8" w:space="0" w:color="auto"/>
            </w:tcBorders>
            <w:tcMar>
              <w:left w:w="108" w:type="dxa"/>
              <w:right w:w="108" w:type="dxa"/>
            </w:tcMar>
          </w:tcPr>
          <w:p w14:paraId="2EAB27A0" w14:textId="1F57A9D8" w:rsidR="65E08A0B" w:rsidRDefault="65E08A0B" w:rsidP="65E08A0B">
            <w:r w:rsidRPr="65E08A0B">
              <w:rPr>
                <w:rFonts w:ascii="Aptos" w:eastAsia="Aptos" w:hAnsi="Aptos" w:cs="Aptos"/>
              </w:rPr>
              <w:t>Figure 5B – Males</w:t>
            </w:r>
          </w:p>
        </w:tc>
        <w:tc>
          <w:tcPr>
            <w:tcW w:w="1330" w:type="dxa"/>
            <w:vMerge w:val="restart"/>
            <w:tcBorders>
              <w:top w:val="nil"/>
              <w:left w:val="single" w:sz="8" w:space="0" w:color="auto"/>
              <w:bottom w:val="single" w:sz="8" w:space="0" w:color="auto"/>
              <w:right w:val="single" w:sz="8" w:space="0" w:color="auto"/>
            </w:tcBorders>
            <w:tcMar>
              <w:left w:w="108" w:type="dxa"/>
              <w:right w:w="108" w:type="dxa"/>
            </w:tcMar>
          </w:tcPr>
          <w:p w14:paraId="361956FF" w14:textId="7110C867" w:rsidR="65E08A0B" w:rsidRDefault="65E08A0B" w:rsidP="65E08A0B">
            <w:r w:rsidRPr="65E08A0B">
              <w:rPr>
                <w:rFonts w:ascii="Aptos" w:eastAsia="Aptos" w:hAnsi="Aptos" w:cs="Aptos"/>
              </w:rPr>
              <w:t>2-way ANOVA</w:t>
            </w:r>
          </w:p>
        </w:tc>
        <w:tc>
          <w:tcPr>
            <w:tcW w:w="2109" w:type="dxa"/>
            <w:tcBorders>
              <w:top w:val="single" w:sz="8" w:space="0" w:color="auto"/>
              <w:left w:val="single" w:sz="8" w:space="0" w:color="auto"/>
              <w:bottom w:val="single" w:sz="8" w:space="0" w:color="auto"/>
              <w:right w:val="single" w:sz="8" w:space="0" w:color="auto"/>
            </w:tcBorders>
            <w:tcMar>
              <w:left w:w="108" w:type="dxa"/>
              <w:right w:w="108" w:type="dxa"/>
            </w:tcMar>
          </w:tcPr>
          <w:p w14:paraId="1C4D2F9B" w14:textId="5BBFF471" w:rsidR="65E08A0B" w:rsidRDefault="65E08A0B" w:rsidP="65E08A0B">
            <w:r w:rsidRPr="65E08A0B">
              <w:rPr>
                <w:rFonts w:ascii="Arial" w:eastAsia="Arial" w:hAnsi="Arial" w:cs="Arial"/>
                <w:sz w:val="20"/>
                <w:szCs w:val="20"/>
              </w:rPr>
              <w:t>F (9, 180) = 23.56</w:t>
            </w:r>
          </w:p>
          <w:p w14:paraId="11400BE8" w14:textId="01F61035"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4E6702AD" w14:textId="3F5693A8" w:rsidR="65E08A0B" w:rsidRDefault="65E08A0B" w:rsidP="65E08A0B">
            <w:r w:rsidRPr="65E08A0B">
              <w:rPr>
                <w:rFonts w:ascii="Arial" w:eastAsia="Arial" w:hAnsi="Arial" w:cs="Arial"/>
                <w:sz w:val="20"/>
                <w:szCs w:val="20"/>
              </w:rPr>
              <w:t>&lt;0.0001 – Main effect of session</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6BD559CB" w14:textId="32CCFF66" w:rsidR="65E08A0B" w:rsidRDefault="65E08A0B" w:rsidP="65E08A0B">
            <w:r w:rsidRPr="65E08A0B">
              <w:rPr>
                <w:rFonts w:ascii="Aptos" w:eastAsia="Aptos" w:hAnsi="Aptos" w:cs="Aptos"/>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2B3330F8" w14:textId="34F9EE04" w:rsidR="65E08A0B" w:rsidRDefault="65E08A0B" w:rsidP="65E08A0B">
            <w:r w:rsidRPr="65E08A0B">
              <w:rPr>
                <w:rFonts w:ascii="Aptos" w:eastAsia="Aptos" w:hAnsi="Aptos" w:cs="Aptos"/>
              </w:rPr>
              <w:t xml:space="preserve"> </w:t>
            </w:r>
          </w:p>
        </w:tc>
      </w:tr>
      <w:tr w:rsidR="65E08A0B" w14:paraId="79147A8D" w14:textId="77777777" w:rsidTr="65E08A0B">
        <w:trPr>
          <w:trHeight w:val="195"/>
        </w:trPr>
        <w:tc>
          <w:tcPr>
            <w:tcW w:w="1479" w:type="dxa"/>
            <w:vMerge/>
            <w:tcBorders>
              <w:left w:val="single" w:sz="0" w:space="0" w:color="auto"/>
              <w:right w:val="single" w:sz="0" w:space="0" w:color="auto"/>
            </w:tcBorders>
            <w:vAlign w:val="center"/>
          </w:tcPr>
          <w:p w14:paraId="2E8F1735" w14:textId="77777777" w:rsidR="004132DE" w:rsidRDefault="004132DE"/>
        </w:tc>
        <w:tc>
          <w:tcPr>
            <w:tcW w:w="1330" w:type="dxa"/>
            <w:vMerge/>
            <w:tcBorders>
              <w:left w:val="single" w:sz="0" w:space="0" w:color="auto"/>
              <w:right w:val="single" w:sz="0" w:space="0" w:color="auto"/>
            </w:tcBorders>
            <w:vAlign w:val="center"/>
          </w:tcPr>
          <w:p w14:paraId="425D5829" w14:textId="77777777" w:rsidR="004132DE" w:rsidRDefault="004132DE"/>
        </w:tc>
        <w:tc>
          <w:tcPr>
            <w:tcW w:w="2109" w:type="dxa"/>
            <w:tcBorders>
              <w:top w:val="single" w:sz="8" w:space="0" w:color="auto"/>
              <w:left w:val="nil"/>
              <w:bottom w:val="single" w:sz="8" w:space="0" w:color="auto"/>
              <w:right w:val="single" w:sz="8" w:space="0" w:color="auto"/>
            </w:tcBorders>
            <w:tcMar>
              <w:left w:w="108" w:type="dxa"/>
              <w:right w:w="108" w:type="dxa"/>
            </w:tcMar>
          </w:tcPr>
          <w:p w14:paraId="1DBC2341" w14:textId="1994F5EE" w:rsidR="65E08A0B" w:rsidRDefault="65E08A0B" w:rsidP="65E08A0B">
            <w:r w:rsidRPr="65E08A0B">
              <w:rPr>
                <w:rFonts w:ascii="Arial" w:eastAsia="Arial" w:hAnsi="Arial" w:cs="Arial"/>
                <w:sz w:val="20"/>
                <w:szCs w:val="20"/>
              </w:rPr>
              <w:t>F (1, 20) = 2.608</w:t>
            </w:r>
          </w:p>
          <w:p w14:paraId="1DD2CECC" w14:textId="6625A2A2"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0F9AB1CA" w14:textId="371B620E" w:rsidR="65E08A0B" w:rsidRDefault="65E08A0B" w:rsidP="65E08A0B">
            <w:r w:rsidRPr="65E08A0B">
              <w:rPr>
                <w:rFonts w:ascii="Arial" w:eastAsia="Arial" w:hAnsi="Arial" w:cs="Arial"/>
                <w:sz w:val="20"/>
                <w:szCs w:val="20"/>
              </w:rPr>
              <w:t>0.1220 – Main effect of CRD</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76A8A8D0" w14:textId="537F27B0" w:rsidR="65E08A0B" w:rsidRDefault="65E08A0B" w:rsidP="65E08A0B">
            <w:r w:rsidRPr="65E08A0B">
              <w:rPr>
                <w:rFonts w:ascii="Arial" w:eastAsia="Arial" w:hAnsi="Arial" w:cs="Arial"/>
                <w:sz w:val="20"/>
                <w:szCs w:val="20"/>
              </w:rPr>
              <w:t>23.87 ± 14.78</w:t>
            </w:r>
          </w:p>
          <w:p w14:paraId="6006AD0A" w14:textId="05B2E543" w:rsidR="65E08A0B" w:rsidRDefault="65E08A0B" w:rsidP="65E08A0B">
            <w:r w:rsidRPr="65E08A0B">
              <w:rPr>
                <w:rFonts w:ascii="Arial" w:eastAsia="Arial" w:hAnsi="Arial" w:cs="Arial"/>
                <w:sz w:val="20"/>
                <w:szCs w:val="20"/>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0D15AAE5" w14:textId="0EAFD357" w:rsidR="65E08A0B" w:rsidRDefault="65E08A0B" w:rsidP="65E08A0B">
            <w:r w:rsidRPr="65E08A0B">
              <w:rPr>
                <w:rFonts w:ascii="Arial" w:eastAsia="Arial" w:hAnsi="Arial" w:cs="Arial"/>
                <w:sz w:val="20"/>
                <w:szCs w:val="20"/>
              </w:rPr>
              <w:t>-6.962 to 54.70</w:t>
            </w:r>
          </w:p>
          <w:p w14:paraId="232AC8E2" w14:textId="13C09F4D" w:rsidR="65E08A0B" w:rsidRDefault="65E08A0B" w:rsidP="65E08A0B">
            <w:r w:rsidRPr="65E08A0B">
              <w:rPr>
                <w:rFonts w:ascii="Aptos" w:eastAsia="Aptos" w:hAnsi="Aptos" w:cs="Aptos"/>
              </w:rPr>
              <w:t xml:space="preserve"> </w:t>
            </w:r>
          </w:p>
        </w:tc>
      </w:tr>
      <w:tr w:rsidR="65E08A0B" w14:paraId="6E9F9D95" w14:textId="77777777" w:rsidTr="65E08A0B">
        <w:trPr>
          <w:trHeight w:val="195"/>
        </w:trPr>
        <w:tc>
          <w:tcPr>
            <w:tcW w:w="1479" w:type="dxa"/>
            <w:vMerge/>
            <w:tcBorders>
              <w:left w:val="single" w:sz="0" w:space="0" w:color="auto"/>
              <w:bottom w:val="single" w:sz="0" w:space="0" w:color="auto"/>
              <w:right w:val="single" w:sz="0" w:space="0" w:color="auto"/>
            </w:tcBorders>
            <w:vAlign w:val="center"/>
          </w:tcPr>
          <w:p w14:paraId="01E846F4" w14:textId="77777777" w:rsidR="004132DE" w:rsidRDefault="004132DE"/>
        </w:tc>
        <w:tc>
          <w:tcPr>
            <w:tcW w:w="1330" w:type="dxa"/>
            <w:vMerge/>
            <w:tcBorders>
              <w:left w:val="single" w:sz="0" w:space="0" w:color="auto"/>
              <w:bottom w:val="single" w:sz="0" w:space="0" w:color="auto"/>
              <w:right w:val="single" w:sz="0" w:space="0" w:color="auto"/>
            </w:tcBorders>
            <w:vAlign w:val="center"/>
          </w:tcPr>
          <w:p w14:paraId="0917FF5B" w14:textId="77777777" w:rsidR="004132DE" w:rsidRDefault="004132DE"/>
        </w:tc>
        <w:tc>
          <w:tcPr>
            <w:tcW w:w="2109" w:type="dxa"/>
            <w:tcBorders>
              <w:top w:val="single" w:sz="8" w:space="0" w:color="auto"/>
              <w:left w:val="nil"/>
              <w:bottom w:val="single" w:sz="8" w:space="0" w:color="auto"/>
              <w:right w:val="single" w:sz="8" w:space="0" w:color="auto"/>
            </w:tcBorders>
            <w:tcMar>
              <w:left w:w="108" w:type="dxa"/>
              <w:right w:w="108" w:type="dxa"/>
            </w:tcMar>
          </w:tcPr>
          <w:p w14:paraId="14724989" w14:textId="4CE4B2DF" w:rsidR="65E08A0B" w:rsidRDefault="65E08A0B" w:rsidP="65E08A0B">
            <w:r w:rsidRPr="65E08A0B">
              <w:rPr>
                <w:rFonts w:ascii="Arial" w:eastAsia="Arial" w:hAnsi="Arial" w:cs="Arial"/>
                <w:sz w:val="20"/>
                <w:szCs w:val="20"/>
              </w:rPr>
              <w:t>F (9, 180) = 2.295</w:t>
            </w:r>
          </w:p>
          <w:p w14:paraId="29E3BBC0" w14:textId="77713C9F" w:rsidR="65E08A0B" w:rsidRDefault="65E08A0B" w:rsidP="65E08A0B">
            <w:r w:rsidRPr="65E08A0B">
              <w:rPr>
                <w:rFonts w:ascii="Aptos" w:eastAsia="Aptos" w:hAnsi="Aptos" w:cs="Aptos"/>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3926CDF4" w14:textId="2B3B55D9" w:rsidR="65E08A0B" w:rsidRDefault="65E08A0B" w:rsidP="65E08A0B">
            <w:r w:rsidRPr="65E08A0B">
              <w:rPr>
                <w:rFonts w:ascii="Arial" w:eastAsia="Arial" w:hAnsi="Arial" w:cs="Arial"/>
                <w:b/>
                <w:bCs/>
                <w:sz w:val="20"/>
                <w:szCs w:val="20"/>
              </w:rPr>
              <w:t xml:space="preserve">0.0184 – Interaction </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6D71FC1B" w14:textId="108DA72E" w:rsidR="65E08A0B" w:rsidRDefault="65E08A0B" w:rsidP="65E08A0B">
            <w:r w:rsidRPr="65E08A0B">
              <w:rPr>
                <w:rFonts w:ascii="Aptos" w:eastAsia="Aptos" w:hAnsi="Aptos" w:cs="Aptos"/>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079C31F6" w14:textId="5C1B899D" w:rsidR="65E08A0B" w:rsidRDefault="65E08A0B" w:rsidP="65E08A0B">
            <w:r w:rsidRPr="65E08A0B">
              <w:rPr>
                <w:rFonts w:ascii="Aptos" w:eastAsia="Aptos" w:hAnsi="Aptos" w:cs="Aptos"/>
              </w:rPr>
              <w:t xml:space="preserve"> </w:t>
            </w:r>
          </w:p>
        </w:tc>
      </w:tr>
      <w:tr w:rsidR="65E08A0B" w14:paraId="7208B0CB" w14:textId="77777777" w:rsidTr="65E08A0B">
        <w:trPr>
          <w:trHeight w:val="195"/>
        </w:trPr>
        <w:tc>
          <w:tcPr>
            <w:tcW w:w="1479" w:type="dxa"/>
            <w:vMerge w:val="restart"/>
            <w:tcBorders>
              <w:top w:val="nil"/>
              <w:left w:val="single" w:sz="8" w:space="0" w:color="auto"/>
              <w:bottom w:val="single" w:sz="8" w:space="0" w:color="auto"/>
              <w:right w:val="single" w:sz="8" w:space="0" w:color="auto"/>
            </w:tcBorders>
            <w:tcMar>
              <w:left w:w="108" w:type="dxa"/>
              <w:right w:w="108" w:type="dxa"/>
            </w:tcMar>
          </w:tcPr>
          <w:p w14:paraId="0645B6A4" w14:textId="3BA721A9" w:rsidR="65E08A0B" w:rsidRDefault="65E08A0B" w:rsidP="65E08A0B">
            <w:r w:rsidRPr="65E08A0B">
              <w:rPr>
                <w:rFonts w:ascii="Aptos" w:eastAsia="Aptos" w:hAnsi="Aptos" w:cs="Aptos"/>
              </w:rPr>
              <w:t>Figure 5C - Females</w:t>
            </w:r>
          </w:p>
        </w:tc>
        <w:tc>
          <w:tcPr>
            <w:tcW w:w="1330" w:type="dxa"/>
            <w:vMerge w:val="restart"/>
            <w:tcBorders>
              <w:top w:val="nil"/>
              <w:left w:val="single" w:sz="8" w:space="0" w:color="auto"/>
              <w:bottom w:val="single" w:sz="8" w:space="0" w:color="auto"/>
              <w:right w:val="single" w:sz="8" w:space="0" w:color="auto"/>
            </w:tcBorders>
            <w:tcMar>
              <w:left w:w="108" w:type="dxa"/>
              <w:right w:w="108" w:type="dxa"/>
            </w:tcMar>
          </w:tcPr>
          <w:p w14:paraId="4C064062" w14:textId="642EEF56" w:rsidR="65E08A0B" w:rsidRDefault="65E08A0B" w:rsidP="65E08A0B">
            <w:r w:rsidRPr="65E08A0B">
              <w:rPr>
                <w:rFonts w:ascii="Aptos" w:eastAsia="Aptos" w:hAnsi="Aptos" w:cs="Aptos"/>
              </w:rPr>
              <w:t>2-way ANOVA</w:t>
            </w:r>
          </w:p>
        </w:tc>
        <w:tc>
          <w:tcPr>
            <w:tcW w:w="2109" w:type="dxa"/>
            <w:tcBorders>
              <w:top w:val="single" w:sz="8" w:space="0" w:color="auto"/>
              <w:left w:val="single" w:sz="8" w:space="0" w:color="auto"/>
              <w:bottom w:val="single" w:sz="8" w:space="0" w:color="auto"/>
              <w:right w:val="single" w:sz="8" w:space="0" w:color="auto"/>
            </w:tcBorders>
            <w:tcMar>
              <w:left w:w="108" w:type="dxa"/>
              <w:right w:w="108" w:type="dxa"/>
            </w:tcMar>
          </w:tcPr>
          <w:p w14:paraId="08BD610E" w14:textId="59939833" w:rsidR="65E08A0B" w:rsidRDefault="65E08A0B" w:rsidP="65E08A0B">
            <w:r w:rsidRPr="65E08A0B">
              <w:rPr>
                <w:rFonts w:ascii="Arial" w:eastAsia="Arial" w:hAnsi="Arial" w:cs="Arial"/>
                <w:sz w:val="20"/>
                <w:szCs w:val="20"/>
              </w:rPr>
              <w:t>F (1, 17) = 26.10</w:t>
            </w:r>
          </w:p>
          <w:p w14:paraId="14C862ED" w14:textId="034219A9" w:rsidR="65E08A0B" w:rsidRDefault="65E08A0B" w:rsidP="65E08A0B">
            <w:r w:rsidRPr="65E08A0B">
              <w:rPr>
                <w:rFonts w:ascii="Arial" w:eastAsia="Arial" w:hAnsi="Arial" w:cs="Arial"/>
                <w:sz w:val="20"/>
                <w:szCs w:val="20"/>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68140E89" w14:textId="218437F3" w:rsidR="65E08A0B" w:rsidRDefault="65E08A0B" w:rsidP="65E08A0B">
            <w:r w:rsidRPr="65E08A0B">
              <w:rPr>
                <w:rFonts w:ascii="Arial" w:eastAsia="Arial" w:hAnsi="Arial" w:cs="Arial"/>
                <w:sz w:val="20"/>
                <w:szCs w:val="20"/>
              </w:rPr>
              <w:t>&lt;0.0001 – Main effect of lever</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347AD40B" w14:textId="444A80E8" w:rsidR="65E08A0B" w:rsidRDefault="65E08A0B" w:rsidP="65E08A0B">
            <w:r w:rsidRPr="65E08A0B">
              <w:rPr>
                <w:rFonts w:ascii="Arial" w:eastAsia="Arial" w:hAnsi="Arial" w:cs="Arial"/>
                <w:sz w:val="20"/>
                <w:szCs w:val="20"/>
              </w:rPr>
              <w:t>122.4 ± 23.96</w:t>
            </w:r>
          </w:p>
          <w:p w14:paraId="5AAD57D9" w14:textId="27EE580C" w:rsidR="65E08A0B" w:rsidRDefault="65E08A0B" w:rsidP="65E08A0B">
            <w:r w:rsidRPr="65E08A0B">
              <w:rPr>
                <w:rFonts w:ascii="Arial" w:eastAsia="Arial" w:hAnsi="Arial" w:cs="Arial"/>
                <w:sz w:val="20"/>
                <w:szCs w:val="20"/>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0CE20CE0" w14:textId="164C1E17" w:rsidR="65E08A0B" w:rsidRDefault="65E08A0B" w:rsidP="65E08A0B">
            <w:r w:rsidRPr="65E08A0B">
              <w:rPr>
                <w:rFonts w:ascii="Arial" w:eastAsia="Arial" w:hAnsi="Arial" w:cs="Arial"/>
                <w:sz w:val="20"/>
                <w:szCs w:val="20"/>
              </w:rPr>
              <w:t>71.85 to 172.9</w:t>
            </w:r>
          </w:p>
          <w:p w14:paraId="4C6794E6" w14:textId="12421EF2" w:rsidR="65E08A0B" w:rsidRDefault="65E08A0B" w:rsidP="65E08A0B">
            <w:r w:rsidRPr="65E08A0B">
              <w:rPr>
                <w:rFonts w:ascii="Aptos" w:eastAsia="Aptos" w:hAnsi="Aptos" w:cs="Aptos"/>
              </w:rPr>
              <w:t xml:space="preserve"> </w:t>
            </w:r>
          </w:p>
        </w:tc>
      </w:tr>
      <w:tr w:rsidR="65E08A0B" w14:paraId="2273BC7E" w14:textId="77777777" w:rsidTr="65E08A0B">
        <w:trPr>
          <w:trHeight w:val="195"/>
        </w:trPr>
        <w:tc>
          <w:tcPr>
            <w:tcW w:w="1479" w:type="dxa"/>
            <w:vMerge/>
            <w:tcBorders>
              <w:left w:val="single" w:sz="0" w:space="0" w:color="auto"/>
              <w:right w:val="single" w:sz="0" w:space="0" w:color="auto"/>
            </w:tcBorders>
            <w:vAlign w:val="center"/>
          </w:tcPr>
          <w:p w14:paraId="5D8FC222" w14:textId="77777777" w:rsidR="004132DE" w:rsidRDefault="004132DE"/>
        </w:tc>
        <w:tc>
          <w:tcPr>
            <w:tcW w:w="1330" w:type="dxa"/>
            <w:vMerge/>
            <w:tcBorders>
              <w:left w:val="single" w:sz="0" w:space="0" w:color="auto"/>
              <w:right w:val="single" w:sz="0" w:space="0" w:color="auto"/>
            </w:tcBorders>
            <w:vAlign w:val="center"/>
          </w:tcPr>
          <w:p w14:paraId="4A0EBC67" w14:textId="77777777" w:rsidR="004132DE" w:rsidRDefault="004132DE"/>
        </w:tc>
        <w:tc>
          <w:tcPr>
            <w:tcW w:w="2109" w:type="dxa"/>
            <w:tcBorders>
              <w:top w:val="single" w:sz="8" w:space="0" w:color="auto"/>
              <w:left w:val="nil"/>
              <w:bottom w:val="single" w:sz="8" w:space="0" w:color="auto"/>
              <w:right w:val="single" w:sz="8" w:space="0" w:color="auto"/>
            </w:tcBorders>
            <w:tcMar>
              <w:left w:w="108" w:type="dxa"/>
              <w:right w:w="108" w:type="dxa"/>
            </w:tcMar>
          </w:tcPr>
          <w:p w14:paraId="5F6140E2" w14:textId="00CA3F2C" w:rsidR="65E08A0B" w:rsidRDefault="65E08A0B" w:rsidP="65E08A0B">
            <w:r w:rsidRPr="65E08A0B">
              <w:rPr>
                <w:rFonts w:ascii="Arial" w:eastAsia="Arial" w:hAnsi="Arial" w:cs="Arial"/>
                <w:sz w:val="20"/>
                <w:szCs w:val="20"/>
              </w:rPr>
              <w:t>F (1, 17) = 4.116</w:t>
            </w:r>
          </w:p>
          <w:p w14:paraId="3BFD4BB7" w14:textId="3120B6B2" w:rsidR="65E08A0B" w:rsidRDefault="65E08A0B" w:rsidP="65E08A0B">
            <w:r w:rsidRPr="65E08A0B">
              <w:rPr>
                <w:rFonts w:ascii="Arial" w:eastAsia="Arial" w:hAnsi="Arial" w:cs="Arial"/>
                <w:sz w:val="20"/>
                <w:szCs w:val="20"/>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6C86AD55" w14:textId="2AF7EEE3" w:rsidR="65E08A0B" w:rsidRDefault="65E08A0B" w:rsidP="65E08A0B">
            <w:r w:rsidRPr="65E08A0B">
              <w:rPr>
                <w:rFonts w:ascii="Arial" w:eastAsia="Arial" w:hAnsi="Arial" w:cs="Arial"/>
                <w:sz w:val="20"/>
                <w:szCs w:val="20"/>
              </w:rPr>
              <w:t>0.0584 – Main effect of CRD</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09CF0EC0" w14:textId="6945364C" w:rsidR="65E08A0B" w:rsidRDefault="65E08A0B" w:rsidP="65E08A0B">
            <w:r w:rsidRPr="65E08A0B">
              <w:rPr>
                <w:rFonts w:ascii="Arial" w:eastAsia="Arial" w:hAnsi="Arial" w:cs="Arial"/>
                <w:sz w:val="20"/>
                <w:szCs w:val="20"/>
              </w:rPr>
              <w:t>-65.50 ± 32.29</w:t>
            </w:r>
          </w:p>
          <w:p w14:paraId="34D6F1F4" w14:textId="08705035" w:rsidR="65E08A0B" w:rsidRDefault="65E08A0B" w:rsidP="65E08A0B">
            <w:r w:rsidRPr="65E08A0B">
              <w:rPr>
                <w:rFonts w:ascii="Aptos" w:eastAsia="Aptos" w:hAnsi="Aptos" w:cs="Aptos"/>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75E034AF" w14:textId="4B9D882B" w:rsidR="65E08A0B" w:rsidRDefault="65E08A0B" w:rsidP="65E08A0B">
            <w:r w:rsidRPr="65E08A0B">
              <w:rPr>
                <w:rFonts w:ascii="Arial" w:eastAsia="Arial" w:hAnsi="Arial" w:cs="Arial"/>
                <w:sz w:val="20"/>
                <w:szCs w:val="20"/>
              </w:rPr>
              <w:t>-133.6 to 2.616</w:t>
            </w:r>
          </w:p>
          <w:p w14:paraId="064809F7" w14:textId="340BC92A" w:rsidR="65E08A0B" w:rsidRDefault="65E08A0B" w:rsidP="65E08A0B">
            <w:r w:rsidRPr="65E08A0B">
              <w:rPr>
                <w:rFonts w:ascii="Aptos" w:eastAsia="Aptos" w:hAnsi="Aptos" w:cs="Aptos"/>
              </w:rPr>
              <w:t xml:space="preserve"> </w:t>
            </w:r>
          </w:p>
        </w:tc>
      </w:tr>
      <w:tr w:rsidR="65E08A0B" w14:paraId="12FD7085" w14:textId="77777777" w:rsidTr="65E08A0B">
        <w:trPr>
          <w:trHeight w:val="195"/>
        </w:trPr>
        <w:tc>
          <w:tcPr>
            <w:tcW w:w="1479" w:type="dxa"/>
            <w:vMerge/>
            <w:tcBorders>
              <w:left w:val="single" w:sz="0" w:space="0" w:color="auto"/>
              <w:bottom w:val="single" w:sz="0" w:space="0" w:color="auto"/>
              <w:right w:val="single" w:sz="0" w:space="0" w:color="auto"/>
            </w:tcBorders>
            <w:vAlign w:val="center"/>
          </w:tcPr>
          <w:p w14:paraId="0D5412D9" w14:textId="77777777" w:rsidR="004132DE" w:rsidRDefault="004132DE"/>
        </w:tc>
        <w:tc>
          <w:tcPr>
            <w:tcW w:w="1330" w:type="dxa"/>
            <w:vMerge/>
            <w:tcBorders>
              <w:left w:val="single" w:sz="0" w:space="0" w:color="auto"/>
              <w:bottom w:val="single" w:sz="0" w:space="0" w:color="auto"/>
              <w:right w:val="single" w:sz="0" w:space="0" w:color="auto"/>
            </w:tcBorders>
            <w:vAlign w:val="center"/>
          </w:tcPr>
          <w:p w14:paraId="356C482D" w14:textId="77777777" w:rsidR="004132DE" w:rsidRDefault="004132DE"/>
        </w:tc>
        <w:tc>
          <w:tcPr>
            <w:tcW w:w="2109" w:type="dxa"/>
            <w:tcBorders>
              <w:top w:val="single" w:sz="8" w:space="0" w:color="auto"/>
              <w:left w:val="nil"/>
              <w:bottom w:val="single" w:sz="8" w:space="0" w:color="auto"/>
              <w:right w:val="single" w:sz="8" w:space="0" w:color="auto"/>
            </w:tcBorders>
            <w:tcMar>
              <w:left w:w="108" w:type="dxa"/>
              <w:right w:w="108" w:type="dxa"/>
            </w:tcMar>
          </w:tcPr>
          <w:p w14:paraId="566A27EC" w14:textId="3E6EAD93" w:rsidR="65E08A0B" w:rsidRDefault="65E08A0B" w:rsidP="65E08A0B">
            <w:r w:rsidRPr="65E08A0B">
              <w:rPr>
                <w:rFonts w:ascii="Arial" w:eastAsia="Arial" w:hAnsi="Arial" w:cs="Arial"/>
                <w:sz w:val="20"/>
                <w:szCs w:val="20"/>
              </w:rPr>
              <w:t>F (1, 17) = 3.572</w:t>
            </w:r>
          </w:p>
          <w:p w14:paraId="3093BF51" w14:textId="547343DD" w:rsidR="65E08A0B" w:rsidRDefault="65E08A0B" w:rsidP="65E08A0B">
            <w:r w:rsidRPr="65E08A0B">
              <w:rPr>
                <w:rFonts w:ascii="Arial" w:eastAsia="Arial" w:hAnsi="Arial" w:cs="Arial"/>
                <w:sz w:val="20"/>
                <w:szCs w:val="20"/>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39B05D0D" w14:textId="5EED1D14" w:rsidR="65E08A0B" w:rsidRDefault="65E08A0B" w:rsidP="65E08A0B">
            <w:r w:rsidRPr="65E08A0B">
              <w:rPr>
                <w:rFonts w:ascii="Arial" w:eastAsia="Arial" w:hAnsi="Arial" w:cs="Arial"/>
                <w:sz w:val="20"/>
                <w:szCs w:val="20"/>
              </w:rPr>
              <w:t xml:space="preserve">0.0759 – Interaction </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1C0E8CCB" w14:textId="5BACC1ED" w:rsidR="65E08A0B" w:rsidRDefault="65E08A0B" w:rsidP="65E08A0B">
            <w:r w:rsidRPr="65E08A0B">
              <w:rPr>
                <w:rFonts w:ascii="Arial" w:eastAsia="Arial" w:hAnsi="Arial" w:cs="Arial"/>
                <w:sz w:val="20"/>
                <w:szCs w:val="20"/>
              </w:rPr>
              <w:t>-90.56</w:t>
            </w:r>
          </w:p>
          <w:p w14:paraId="474FC7FA" w14:textId="0352995C" w:rsidR="65E08A0B" w:rsidRDefault="65E08A0B" w:rsidP="65E08A0B">
            <w:r w:rsidRPr="65E08A0B">
              <w:rPr>
                <w:rFonts w:ascii="Aptos" w:eastAsia="Aptos" w:hAnsi="Aptos" w:cs="Aptos"/>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61450CA7" w14:textId="2832D097" w:rsidR="65E08A0B" w:rsidRDefault="65E08A0B" w:rsidP="65E08A0B">
            <w:r w:rsidRPr="65E08A0B">
              <w:rPr>
                <w:rFonts w:ascii="Arial" w:eastAsia="Arial" w:hAnsi="Arial" w:cs="Arial"/>
                <w:sz w:val="20"/>
                <w:szCs w:val="20"/>
              </w:rPr>
              <w:t>-191.6 to 10.53</w:t>
            </w:r>
          </w:p>
          <w:p w14:paraId="426DA9EB" w14:textId="2F1F1B5A" w:rsidR="65E08A0B" w:rsidRDefault="65E08A0B" w:rsidP="65E08A0B">
            <w:r w:rsidRPr="65E08A0B">
              <w:rPr>
                <w:rFonts w:ascii="Aptos" w:eastAsia="Aptos" w:hAnsi="Aptos" w:cs="Aptos"/>
              </w:rPr>
              <w:t xml:space="preserve"> </w:t>
            </w:r>
          </w:p>
        </w:tc>
      </w:tr>
      <w:tr w:rsidR="65E08A0B" w14:paraId="3E1BDF1D" w14:textId="77777777" w:rsidTr="65E08A0B">
        <w:trPr>
          <w:trHeight w:val="195"/>
        </w:trPr>
        <w:tc>
          <w:tcPr>
            <w:tcW w:w="1479" w:type="dxa"/>
            <w:vMerge w:val="restart"/>
            <w:tcBorders>
              <w:top w:val="nil"/>
              <w:left w:val="single" w:sz="8" w:space="0" w:color="auto"/>
              <w:bottom w:val="single" w:sz="8" w:space="0" w:color="auto"/>
              <w:right w:val="single" w:sz="8" w:space="0" w:color="auto"/>
            </w:tcBorders>
            <w:tcMar>
              <w:left w:w="108" w:type="dxa"/>
              <w:right w:w="108" w:type="dxa"/>
            </w:tcMar>
          </w:tcPr>
          <w:p w14:paraId="2DEB9B94" w14:textId="57B77C59" w:rsidR="65E08A0B" w:rsidRDefault="65E08A0B" w:rsidP="65E08A0B">
            <w:r w:rsidRPr="65E08A0B">
              <w:rPr>
                <w:rFonts w:ascii="Aptos" w:eastAsia="Aptos" w:hAnsi="Aptos" w:cs="Aptos"/>
              </w:rPr>
              <w:t xml:space="preserve">Figure 5C – Males </w:t>
            </w:r>
          </w:p>
        </w:tc>
        <w:tc>
          <w:tcPr>
            <w:tcW w:w="1330" w:type="dxa"/>
            <w:vMerge w:val="restart"/>
            <w:tcBorders>
              <w:top w:val="nil"/>
              <w:left w:val="single" w:sz="8" w:space="0" w:color="auto"/>
              <w:bottom w:val="single" w:sz="8" w:space="0" w:color="auto"/>
              <w:right w:val="single" w:sz="8" w:space="0" w:color="auto"/>
            </w:tcBorders>
            <w:tcMar>
              <w:left w:w="108" w:type="dxa"/>
              <w:right w:w="108" w:type="dxa"/>
            </w:tcMar>
          </w:tcPr>
          <w:p w14:paraId="4612E0E3" w14:textId="5E9D0929" w:rsidR="65E08A0B" w:rsidRDefault="65E08A0B" w:rsidP="65E08A0B">
            <w:r w:rsidRPr="65E08A0B">
              <w:rPr>
                <w:rFonts w:ascii="Aptos" w:eastAsia="Aptos" w:hAnsi="Aptos" w:cs="Aptos"/>
              </w:rPr>
              <w:t>2-way ANOVA</w:t>
            </w:r>
          </w:p>
        </w:tc>
        <w:tc>
          <w:tcPr>
            <w:tcW w:w="2109" w:type="dxa"/>
            <w:tcBorders>
              <w:top w:val="single" w:sz="8" w:space="0" w:color="auto"/>
              <w:left w:val="single" w:sz="8" w:space="0" w:color="auto"/>
              <w:bottom w:val="single" w:sz="8" w:space="0" w:color="auto"/>
              <w:right w:val="single" w:sz="8" w:space="0" w:color="auto"/>
            </w:tcBorders>
            <w:tcMar>
              <w:left w:w="108" w:type="dxa"/>
              <w:right w:w="108" w:type="dxa"/>
            </w:tcMar>
          </w:tcPr>
          <w:p w14:paraId="63A7F575" w14:textId="4C6CA4FB" w:rsidR="65E08A0B" w:rsidRDefault="65E08A0B" w:rsidP="65E08A0B">
            <w:r w:rsidRPr="65E08A0B">
              <w:rPr>
                <w:rFonts w:ascii="Arial" w:eastAsia="Arial" w:hAnsi="Arial" w:cs="Arial"/>
                <w:sz w:val="20"/>
                <w:szCs w:val="20"/>
              </w:rPr>
              <w:t>F (1, 20) = 25.52</w:t>
            </w:r>
          </w:p>
          <w:p w14:paraId="0A0503C4" w14:textId="38D8A072" w:rsidR="65E08A0B" w:rsidRDefault="65E08A0B" w:rsidP="65E08A0B">
            <w:r w:rsidRPr="65E08A0B">
              <w:rPr>
                <w:rFonts w:ascii="Arial" w:eastAsia="Arial" w:hAnsi="Arial" w:cs="Arial"/>
                <w:sz w:val="20"/>
                <w:szCs w:val="20"/>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3C51F855" w14:textId="05F9A377" w:rsidR="65E08A0B" w:rsidRDefault="65E08A0B" w:rsidP="65E08A0B">
            <w:r w:rsidRPr="65E08A0B">
              <w:rPr>
                <w:rFonts w:ascii="Arial" w:eastAsia="Arial" w:hAnsi="Arial" w:cs="Arial"/>
                <w:sz w:val="20"/>
                <w:szCs w:val="20"/>
              </w:rPr>
              <w:t>&lt;0.0001 – Main effect of lever</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371E1802" w14:textId="1D922D29" w:rsidR="65E08A0B" w:rsidRDefault="65E08A0B" w:rsidP="65E08A0B">
            <w:r w:rsidRPr="65E08A0B">
              <w:rPr>
                <w:rFonts w:ascii="Arial" w:eastAsia="Arial" w:hAnsi="Arial" w:cs="Arial"/>
                <w:sz w:val="20"/>
                <w:szCs w:val="20"/>
              </w:rPr>
              <w:t>55.34 ± 10.95</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68931AAD" w14:textId="3EF5CD83" w:rsidR="65E08A0B" w:rsidRDefault="65E08A0B" w:rsidP="65E08A0B">
            <w:r w:rsidRPr="65E08A0B">
              <w:rPr>
                <w:rFonts w:ascii="Arial" w:eastAsia="Arial" w:hAnsi="Arial" w:cs="Arial"/>
                <w:sz w:val="20"/>
                <w:szCs w:val="20"/>
              </w:rPr>
              <w:t>32.49 to 78.19</w:t>
            </w:r>
          </w:p>
          <w:p w14:paraId="5D1E0924" w14:textId="473E21D6" w:rsidR="65E08A0B" w:rsidRDefault="65E08A0B" w:rsidP="65E08A0B">
            <w:r w:rsidRPr="65E08A0B">
              <w:rPr>
                <w:rFonts w:ascii="Arial" w:eastAsia="Arial" w:hAnsi="Arial" w:cs="Arial"/>
                <w:sz w:val="20"/>
                <w:szCs w:val="20"/>
              </w:rPr>
              <w:t xml:space="preserve"> </w:t>
            </w:r>
          </w:p>
        </w:tc>
      </w:tr>
      <w:tr w:rsidR="65E08A0B" w14:paraId="60A68498" w14:textId="77777777" w:rsidTr="65E08A0B">
        <w:trPr>
          <w:trHeight w:val="195"/>
        </w:trPr>
        <w:tc>
          <w:tcPr>
            <w:tcW w:w="1479" w:type="dxa"/>
            <w:vMerge/>
            <w:tcBorders>
              <w:left w:val="single" w:sz="0" w:space="0" w:color="auto"/>
              <w:right w:val="single" w:sz="0" w:space="0" w:color="auto"/>
            </w:tcBorders>
            <w:vAlign w:val="center"/>
          </w:tcPr>
          <w:p w14:paraId="3131EE12" w14:textId="77777777" w:rsidR="004132DE" w:rsidRDefault="004132DE"/>
        </w:tc>
        <w:tc>
          <w:tcPr>
            <w:tcW w:w="1330" w:type="dxa"/>
            <w:vMerge/>
            <w:tcBorders>
              <w:left w:val="single" w:sz="0" w:space="0" w:color="auto"/>
              <w:right w:val="single" w:sz="0" w:space="0" w:color="auto"/>
            </w:tcBorders>
            <w:vAlign w:val="center"/>
          </w:tcPr>
          <w:p w14:paraId="1A69BB5F" w14:textId="77777777" w:rsidR="004132DE" w:rsidRDefault="004132DE"/>
        </w:tc>
        <w:tc>
          <w:tcPr>
            <w:tcW w:w="2109" w:type="dxa"/>
            <w:tcBorders>
              <w:top w:val="single" w:sz="8" w:space="0" w:color="auto"/>
              <w:left w:val="nil"/>
              <w:bottom w:val="single" w:sz="8" w:space="0" w:color="auto"/>
              <w:right w:val="single" w:sz="8" w:space="0" w:color="auto"/>
            </w:tcBorders>
            <w:tcMar>
              <w:left w:w="108" w:type="dxa"/>
              <w:right w:w="108" w:type="dxa"/>
            </w:tcMar>
          </w:tcPr>
          <w:p w14:paraId="6F942732" w14:textId="42D745C4" w:rsidR="65E08A0B" w:rsidRDefault="65E08A0B" w:rsidP="65E08A0B">
            <w:r w:rsidRPr="65E08A0B">
              <w:rPr>
                <w:rFonts w:ascii="Arial" w:eastAsia="Arial" w:hAnsi="Arial" w:cs="Arial"/>
                <w:sz w:val="20"/>
                <w:szCs w:val="20"/>
              </w:rPr>
              <w:t>F (1, 20) = 2.499</w:t>
            </w:r>
          </w:p>
          <w:p w14:paraId="05EBEFF0" w14:textId="0FAF085C" w:rsidR="65E08A0B" w:rsidRDefault="65E08A0B" w:rsidP="65E08A0B">
            <w:r w:rsidRPr="65E08A0B">
              <w:rPr>
                <w:rFonts w:ascii="Arial" w:eastAsia="Arial" w:hAnsi="Arial" w:cs="Arial"/>
                <w:sz w:val="20"/>
                <w:szCs w:val="20"/>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2AE7EE1A" w14:textId="0450B7E6" w:rsidR="65E08A0B" w:rsidRDefault="65E08A0B" w:rsidP="65E08A0B">
            <w:r w:rsidRPr="65E08A0B">
              <w:rPr>
                <w:rFonts w:ascii="Arial" w:eastAsia="Arial" w:hAnsi="Arial" w:cs="Arial"/>
                <w:sz w:val="20"/>
                <w:szCs w:val="20"/>
              </w:rPr>
              <w:t>0.1296 – Main effect of CRD</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0C38C407" w14:textId="40FABBCC" w:rsidR="65E08A0B" w:rsidRDefault="65E08A0B" w:rsidP="65E08A0B">
            <w:r w:rsidRPr="65E08A0B">
              <w:rPr>
                <w:rFonts w:ascii="Arial" w:eastAsia="Arial" w:hAnsi="Arial" w:cs="Arial"/>
                <w:sz w:val="20"/>
                <w:szCs w:val="20"/>
              </w:rPr>
              <w:t>21.28 ± 13.46</w:t>
            </w:r>
          </w:p>
          <w:p w14:paraId="036531C4" w14:textId="11528802" w:rsidR="65E08A0B" w:rsidRDefault="65E08A0B" w:rsidP="65E08A0B">
            <w:r w:rsidRPr="65E08A0B">
              <w:rPr>
                <w:rFonts w:ascii="Arial" w:eastAsia="Arial" w:hAnsi="Arial" w:cs="Arial"/>
                <w:sz w:val="20"/>
                <w:szCs w:val="20"/>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33358DD7" w14:textId="683920E7" w:rsidR="65E08A0B" w:rsidRDefault="65E08A0B" w:rsidP="65E08A0B">
            <w:r w:rsidRPr="65E08A0B">
              <w:rPr>
                <w:rFonts w:ascii="Arial" w:eastAsia="Arial" w:hAnsi="Arial" w:cs="Arial"/>
                <w:sz w:val="20"/>
                <w:szCs w:val="20"/>
              </w:rPr>
              <w:t>-6.800 to 49.36</w:t>
            </w:r>
          </w:p>
          <w:p w14:paraId="53396442" w14:textId="1326234E" w:rsidR="65E08A0B" w:rsidRDefault="65E08A0B" w:rsidP="65E08A0B">
            <w:r w:rsidRPr="65E08A0B">
              <w:rPr>
                <w:rFonts w:ascii="Arial" w:eastAsia="Arial" w:hAnsi="Arial" w:cs="Arial"/>
                <w:sz w:val="20"/>
                <w:szCs w:val="20"/>
              </w:rPr>
              <w:t xml:space="preserve"> </w:t>
            </w:r>
          </w:p>
        </w:tc>
      </w:tr>
      <w:tr w:rsidR="65E08A0B" w14:paraId="7CBF2244" w14:textId="77777777" w:rsidTr="65E08A0B">
        <w:trPr>
          <w:trHeight w:val="195"/>
        </w:trPr>
        <w:tc>
          <w:tcPr>
            <w:tcW w:w="1479" w:type="dxa"/>
            <w:vMerge/>
            <w:tcBorders>
              <w:left w:val="single" w:sz="0" w:space="0" w:color="auto"/>
              <w:bottom w:val="single" w:sz="0" w:space="0" w:color="auto"/>
              <w:right w:val="single" w:sz="0" w:space="0" w:color="auto"/>
            </w:tcBorders>
            <w:vAlign w:val="center"/>
          </w:tcPr>
          <w:p w14:paraId="68804D3E" w14:textId="77777777" w:rsidR="004132DE" w:rsidRDefault="004132DE"/>
        </w:tc>
        <w:tc>
          <w:tcPr>
            <w:tcW w:w="1330" w:type="dxa"/>
            <w:vMerge/>
            <w:tcBorders>
              <w:left w:val="single" w:sz="0" w:space="0" w:color="auto"/>
              <w:bottom w:val="single" w:sz="0" w:space="0" w:color="auto"/>
              <w:right w:val="single" w:sz="0" w:space="0" w:color="auto"/>
            </w:tcBorders>
            <w:vAlign w:val="center"/>
          </w:tcPr>
          <w:p w14:paraId="3C5C64A9" w14:textId="77777777" w:rsidR="004132DE" w:rsidRDefault="004132DE"/>
        </w:tc>
        <w:tc>
          <w:tcPr>
            <w:tcW w:w="2109" w:type="dxa"/>
            <w:tcBorders>
              <w:top w:val="single" w:sz="8" w:space="0" w:color="auto"/>
              <w:left w:val="nil"/>
              <w:bottom w:val="single" w:sz="8" w:space="0" w:color="auto"/>
              <w:right w:val="single" w:sz="8" w:space="0" w:color="auto"/>
            </w:tcBorders>
            <w:tcMar>
              <w:left w:w="108" w:type="dxa"/>
              <w:right w:w="108" w:type="dxa"/>
            </w:tcMar>
          </w:tcPr>
          <w:p w14:paraId="234A7066" w14:textId="051A57D0" w:rsidR="65E08A0B" w:rsidRDefault="65E08A0B" w:rsidP="65E08A0B">
            <w:r w:rsidRPr="65E08A0B">
              <w:rPr>
                <w:rFonts w:ascii="Arial" w:eastAsia="Arial" w:hAnsi="Arial" w:cs="Arial"/>
                <w:sz w:val="20"/>
                <w:szCs w:val="20"/>
              </w:rPr>
              <w:t>F (1, 20) = 1.458</w:t>
            </w:r>
          </w:p>
          <w:p w14:paraId="7DAD75BC" w14:textId="5E7DA051" w:rsidR="65E08A0B" w:rsidRDefault="65E08A0B" w:rsidP="65E08A0B">
            <w:r w:rsidRPr="65E08A0B">
              <w:rPr>
                <w:rFonts w:ascii="Arial" w:eastAsia="Arial" w:hAnsi="Arial" w:cs="Arial"/>
                <w:sz w:val="20"/>
                <w:szCs w:val="20"/>
              </w:rPr>
              <w:t xml:space="preserve"> </w:t>
            </w:r>
          </w:p>
        </w:tc>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761370F2" w14:textId="715BB9F4" w:rsidR="65E08A0B" w:rsidRDefault="65E08A0B" w:rsidP="65E08A0B">
            <w:r w:rsidRPr="65E08A0B">
              <w:rPr>
                <w:rFonts w:ascii="Arial" w:eastAsia="Arial" w:hAnsi="Arial" w:cs="Arial"/>
                <w:sz w:val="20"/>
                <w:szCs w:val="20"/>
              </w:rPr>
              <w:t xml:space="preserve">0.2414 – Interaction </w:t>
            </w:r>
          </w:p>
        </w:tc>
        <w:tc>
          <w:tcPr>
            <w:tcW w:w="1867" w:type="dxa"/>
            <w:tcBorders>
              <w:top w:val="single" w:sz="8" w:space="0" w:color="auto"/>
              <w:left w:val="single" w:sz="8" w:space="0" w:color="auto"/>
              <w:bottom w:val="single" w:sz="8" w:space="0" w:color="auto"/>
              <w:right w:val="single" w:sz="8" w:space="0" w:color="auto"/>
            </w:tcBorders>
            <w:tcMar>
              <w:left w:w="108" w:type="dxa"/>
              <w:right w:w="108" w:type="dxa"/>
            </w:tcMar>
          </w:tcPr>
          <w:p w14:paraId="37ACEA9E" w14:textId="7247B8D3" w:rsidR="65E08A0B" w:rsidRDefault="65E08A0B" w:rsidP="65E08A0B">
            <w:r w:rsidRPr="65E08A0B">
              <w:rPr>
                <w:rFonts w:ascii="Arial" w:eastAsia="Arial" w:hAnsi="Arial" w:cs="Arial"/>
                <w:sz w:val="20"/>
                <w:szCs w:val="20"/>
              </w:rPr>
              <w:t>26.45</w:t>
            </w:r>
          </w:p>
          <w:p w14:paraId="1894A21A" w14:textId="50368551" w:rsidR="65E08A0B" w:rsidRDefault="65E08A0B" w:rsidP="65E08A0B">
            <w:r w:rsidRPr="65E08A0B">
              <w:rPr>
                <w:rFonts w:ascii="Arial" w:eastAsia="Arial" w:hAnsi="Arial" w:cs="Arial"/>
                <w:sz w:val="20"/>
                <w:szCs w:val="20"/>
              </w:rPr>
              <w:t xml:space="preserve"> </w:t>
            </w:r>
          </w:p>
        </w:tc>
        <w:tc>
          <w:tcPr>
            <w:tcW w:w="1824" w:type="dxa"/>
            <w:tcBorders>
              <w:top w:val="single" w:sz="8" w:space="0" w:color="auto"/>
              <w:left w:val="single" w:sz="8" w:space="0" w:color="auto"/>
              <w:bottom w:val="single" w:sz="8" w:space="0" w:color="auto"/>
              <w:right w:val="single" w:sz="8" w:space="0" w:color="auto"/>
            </w:tcBorders>
            <w:tcMar>
              <w:left w:w="108" w:type="dxa"/>
              <w:right w:w="108" w:type="dxa"/>
            </w:tcMar>
          </w:tcPr>
          <w:p w14:paraId="08C60CC7" w14:textId="280422BF" w:rsidR="65E08A0B" w:rsidRDefault="65E08A0B" w:rsidP="65E08A0B">
            <w:r w:rsidRPr="65E08A0B">
              <w:rPr>
                <w:rFonts w:ascii="Arial" w:eastAsia="Arial" w:hAnsi="Arial" w:cs="Arial"/>
                <w:sz w:val="20"/>
                <w:szCs w:val="20"/>
              </w:rPr>
              <w:t>-19.25 to 72.15</w:t>
            </w:r>
          </w:p>
          <w:p w14:paraId="31557A25" w14:textId="0557C94C" w:rsidR="65E08A0B" w:rsidRDefault="65E08A0B" w:rsidP="65E08A0B">
            <w:pPr>
              <w:rPr>
                <w:rFonts w:ascii="Arial" w:eastAsia="Arial" w:hAnsi="Arial" w:cs="Arial"/>
                <w:sz w:val="20"/>
                <w:szCs w:val="20"/>
              </w:rPr>
            </w:pPr>
          </w:p>
        </w:tc>
      </w:tr>
    </w:tbl>
    <w:p w14:paraId="24F2652E" w14:textId="15ECF693" w:rsidR="65E08A0B" w:rsidRDefault="65E08A0B" w:rsidP="2EE8E8E6">
      <w:pPr>
        <w:rPr>
          <w:rFonts w:ascii="Times New Roman" w:eastAsia="Times New Roman" w:hAnsi="Times New Roman" w:cs="Times New Roman"/>
          <w:b/>
          <w:bCs/>
          <w:color w:val="000000" w:themeColor="text1"/>
        </w:rPr>
      </w:pPr>
    </w:p>
    <w:p w14:paraId="578C571C" w14:textId="048270E8" w:rsidR="2EE8E8E6" w:rsidRDefault="2EE8E8E6" w:rsidP="2EE8E8E6">
      <w:pPr>
        <w:rPr>
          <w:rFonts w:ascii="Times New Roman" w:eastAsia="Times New Roman" w:hAnsi="Times New Roman" w:cs="Times New Roman"/>
          <w:color w:val="000000" w:themeColor="text1"/>
        </w:rPr>
      </w:pPr>
    </w:p>
    <w:p w14:paraId="1BA4A88E" w14:textId="13FBB816" w:rsidR="2EE8E8E6" w:rsidRDefault="2EE8E8E6" w:rsidP="2EE8E8E6">
      <w:pPr>
        <w:rPr>
          <w:rFonts w:ascii="Times New Roman" w:eastAsia="Times New Roman" w:hAnsi="Times New Roman" w:cs="Times New Roman"/>
          <w:b/>
          <w:bCs/>
          <w:color w:val="000000" w:themeColor="text1"/>
        </w:rPr>
      </w:pPr>
    </w:p>
    <w:sectPr w:rsidR="2EE8E8E6" w:rsidSect="00615074">
      <w:headerReference w:type="default" r:id="rId12"/>
      <w:footerReference w:type="default" r:id="rId13"/>
      <w:pgSz w:w="12240" w:h="15840"/>
      <w:pgMar w:top="720" w:right="720" w:bottom="720" w:left="72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F79EDC2" w14:textId="77777777" w:rsidR="00485C48" w:rsidRDefault="00485C48">
      <w:r>
        <w:separator/>
      </w:r>
    </w:p>
  </w:endnote>
  <w:endnote w:type="continuationSeparator" w:id="0">
    <w:p w14:paraId="6085A0CB" w14:textId="77777777" w:rsidR="00485C48" w:rsidRDefault="00485C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panose1 w:val="020B06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76C8D8D0" w14:paraId="6A2ECF64" w14:textId="77777777" w:rsidTr="76C8D8D0">
      <w:trPr>
        <w:trHeight w:val="300"/>
      </w:trPr>
      <w:tc>
        <w:tcPr>
          <w:tcW w:w="3600" w:type="dxa"/>
        </w:tcPr>
        <w:p w14:paraId="625647C6" w14:textId="77777777" w:rsidR="00721630" w:rsidRDefault="00721630" w:rsidP="76C8D8D0">
          <w:pPr>
            <w:pStyle w:val="Header"/>
            <w:ind w:left="-115"/>
          </w:pPr>
        </w:p>
      </w:tc>
      <w:tc>
        <w:tcPr>
          <w:tcW w:w="3600" w:type="dxa"/>
        </w:tcPr>
        <w:p w14:paraId="230C5066" w14:textId="77777777" w:rsidR="00721630" w:rsidRDefault="00721630" w:rsidP="76C8D8D0">
          <w:pPr>
            <w:pStyle w:val="Header"/>
            <w:jc w:val="center"/>
          </w:pPr>
        </w:p>
      </w:tc>
      <w:tc>
        <w:tcPr>
          <w:tcW w:w="3600" w:type="dxa"/>
        </w:tcPr>
        <w:p w14:paraId="2A751EE4" w14:textId="77777777" w:rsidR="00721630" w:rsidRDefault="00721630" w:rsidP="76C8D8D0">
          <w:pPr>
            <w:pStyle w:val="Header"/>
            <w:ind w:right="-115"/>
            <w:jc w:val="right"/>
          </w:pPr>
        </w:p>
      </w:tc>
    </w:tr>
  </w:tbl>
  <w:p w14:paraId="20D722DF" w14:textId="77777777" w:rsidR="00721630" w:rsidRDefault="00721630" w:rsidP="76C8D8D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26A7B6" w14:textId="77777777" w:rsidR="00485C48" w:rsidRDefault="00485C48">
      <w:r>
        <w:separator/>
      </w:r>
    </w:p>
  </w:footnote>
  <w:footnote w:type="continuationSeparator" w:id="0">
    <w:p w14:paraId="15A77159" w14:textId="77777777" w:rsidR="00485C48" w:rsidRDefault="00485C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50D4B5" w14:textId="3D5F5906" w:rsidR="19661322" w:rsidRDefault="19661322" w:rsidP="19661322">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4"/>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5074"/>
    <w:rsid w:val="000E7537"/>
    <w:rsid w:val="00371EB3"/>
    <w:rsid w:val="003D20C2"/>
    <w:rsid w:val="004132DE"/>
    <w:rsid w:val="00483B5B"/>
    <w:rsid w:val="00484E0A"/>
    <w:rsid w:val="00485C48"/>
    <w:rsid w:val="004B7FB0"/>
    <w:rsid w:val="004F6F88"/>
    <w:rsid w:val="00520630"/>
    <w:rsid w:val="005645C0"/>
    <w:rsid w:val="005726C0"/>
    <w:rsid w:val="00590D5D"/>
    <w:rsid w:val="00615074"/>
    <w:rsid w:val="00700F1F"/>
    <w:rsid w:val="00721630"/>
    <w:rsid w:val="00736737"/>
    <w:rsid w:val="0075522B"/>
    <w:rsid w:val="007A4B5B"/>
    <w:rsid w:val="007C0B27"/>
    <w:rsid w:val="00815EDA"/>
    <w:rsid w:val="00845058"/>
    <w:rsid w:val="008E2B71"/>
    <w:rsid w:val="008F788F"/>
    <w:rsid w:val="0092673C"/>
    <w:rsid w:val="00976816"/>
    <w:rsid w:val="00A24039"/>
    <w:rsid w:val="00A43A97"/>
    <w:rsid w:val="00A56A8A"/>
    <w:rsid w:val="00C53656"/>
    <w:rsid w:val="00D7269A"/>
    <w:rsid w:val="00E76A42"/>
    <w:rsid w:val="00FD3749"/>
    <w:rsid w:val="013B8B04"/>
    <w:rsid w:val="015586B9"/>
    <w:rsid w:val="017A664A"/>
    <w:rsid w:val="0232B866"/>
    <w:rsid w:val="02359DC9"/>
    <w:rsid w:val="027438D3"/>
    <w:rsid w:val="0292867E"/>
    <w:rsid w:val="02CEDA29"/>
    <w:rsid w:val="02D6ED0B"/>
    <w:rsid w:val="03881F81"/>
    <w:rsid w:val="03B13A72"/>
    <w:rsid w:val="03D1D34E"/>
    <w:rsid w:val="03EEBB18"/>
    <w:rsid w:val="04239734"/>
    <w:rsid w:val="042B8AB7"/>
    <w:rsid w:val="04312750"/>
    <w:rsid w:val="0452AF76"/>
    <w:rsid w:val="046219F3"/>
    <w:rsid w:val="046278AC"/>
    <w:rsid w:val="051BA5EB"/>
    <w:rsid w:val="05D4E6C8"/>
    <w:rsid w:val="063C5A9F"/>
    <w:rsid w:val="0657052C"/>
    <w:rsid w:val="06A7E531"/>
    <w:rsid w:val="07ED4AF7"/>
    <w:rsid w:val="091728DB"/>
    <w:rsid w:val="09219A03"/>
    <w:rsid w:val="09465E5C"/>
    <w:rsid w:val="097BFD48"/>
    <w:rsid w:val="098BA116"/>
    <w:rsid w:val="09A4352F"/>
    <w:rsid w:val="09E9FA24"/>
    <w:rsid w:val="0A6CA3AE"/>
    <w:rsid w:val="0AAA7C7D"/>
    <w:rsid w:val="0B110951"/>
    <w:rsid w:val="0B1256EF"/>
    <w:rsid w:val="0B14CC41"/>
    <w:rsid w:val="0B362AB9"/>
    <w:rsid w:val="0B3DF40F"/>
    <w:rsid w:val="0C60E01E"/>
    <w:rsid w:val="0C9D23F7"/>
    <w:rsid w:val="0CAF0D32"/>
    <w:rsid w:val="0CC62D4F"/>
    <w:rsid w:val="0CE74D91"/>
    <w:rsid w:val="0D87419E"/>
    <w:rsid w:val="0E56BCB2"/>
    <w:rsid w:val="0E6C2DF8"/>
    <w:rsid w:val="0F145B43"/>
    <w:rsid w:val="0F8F84C1"/>
    <w:rsid w:val="0FBEBEFE"/>
    <w:rsid w:val="0FD7EFB6"/>
    <w:rsid w:val="106552E6"/>
    <w:rsid w:val="10761B01"/>
    <w:rsid w:val="118A8D15"/>
    <w:rsid w:val="11CBBC26"/>
    <w:rsid w:val="11CEDE64"/>
    <w:rsid w:val="11F2ECCB"/>
    <w:rsid w:val="12673D91"/>
    <w:rsid w:val="127231B2"/>
    <w:rsid w:val="1335DF6C"/>
    <w:rsid w:val="138AE9C1"/>
    <w:rsid w:val="13A0B8BE"/>
    <w:rsid w:val="13D76800"/>
    <w:rsid w:val="1479C892"/>
    <w:rsid w:val="1483E447"/>
    <w:rsid w:val="14D11714"/>
    <w:rsid w:val="15DCB868"/>
    <w:rsid w:val="15EBB4F8"/>
    <w:rsid w:val="16288BC8"/>
    <w:rsid w:val="1629DFC1"/>
    <w:rsid w:val="1643592A"/>
    <w:rsid w:val="166AD7E4"/>
    <w:rsid w:val="167559CE"/>
    <w:rsid w:val="172750C1"/>
    <w:rsid w:val="1733726C"/>
    <w:rsid w:val="1789921A"/>
    <w:rsid w:val="19244438"/>
    <w:rsid w:val="19661322"/>
    <w:rsid w:val="1985E3FB"/>
    <w:rsid w:val="1A34FC48"/>
    <w:rsid w:val="1A95487F"/>
    <w:rsid w:val="1B3E9FD3"/>
    <w:rsid w:val="1C16940D"/>
    <w:rsid w:val="1C343A5F"/>
    <w:rsid w:val="1C815B7D"/>
    <w:rsid w:val="1CCDE300"/>
    <w:rsid w:val="1CD95C86"/>
    <w:rsid w:val="1CE6467A"/>
    <w:rsid w:val="1D0FD4A9"/>
    <w:rsid w:val="1D378ACD"/>
    <w:rsid w:val="1D43935D"/>
    <w:rsid w:val="1D68697A"/>
    <w:rsid w:val="1DCD46BA"/>
    <w:rsid w:val="1E74DA6A"/>
    <w:rsid w:val="1EF8F622"/>
    <w:rsid w:val="1F119F30"/>
    <w:rsid w:val="1F3BBDC1"/>
    <w:rsid w:val="1F4EDD9F"/>
    <w:rsid w:val="20B2B0DF"/>
    <w:rsid w:val="2109E30F"/>
    <w:rsid w:val="2119C872"/>
    <w:rsid w:val="21217EC6"/>
    <w:rsid w:val="229E82D7"/>
    <w:rsid w:val="22B11151"/>
    <w:rsid w:val="236CDB70"/>
    <w:rsid w:val="23BC8F62"/>
    <w:rsid w:val="240B2A26"/>
    <w:rsid w:val="2425E423"/>
    <w:rsid w:val="2449B2AD"/>
    <w:rsid w:val="2485F05B"/>
    <w:rsid w:val="24874606"/>
    <w:rsid w:val="24B46E69"/>
    <w:rsid w:val="2549F6D4"/>
    <w:rsid w:val="255E1375"/>
    <w:rsid w:val="256219B1"/>
    <w:rsid w:val="25D97DD3"/>
    <w:rsid w:val="2682018A"/>
    <w:rsid w:val="269C0FEB"/>
    <w:rsid w:val="26BDE1FE"/>
    <w:rsid w:val="26C9DBBE"/>
    <w:rsid w:val="2751D61A"/>
    <w:rsid w:val="275464F2"/>
    <w:rsid w:val="2770C87A"/>
    <w:rsid w:val="278E3615"/>
    <w:rsid w:val="27BDFBBB"/>
    <w:rsid w:val="2817AB77"/>
    <w:rsid w:val="287CD1F4"/>
    <w:rsid w:val="2882910D"/>
    <w:rsid w:val="28AA316A"/>
    <w:rsid w:val="28D022AB"/>
    <w:rsid w:val="295193A5"/>
    <w:rsid w:val="298D717E"/>
    <w:rsid w:val="29BFFA18"/>
    <w:rsid w:val="2A0F66AF"/>
    <w:rsid w:val="2A192983"/>
    <w:rsid w:val="2BCA4A67"/>
    <w:rsid w:val="2BCCBA1B"/>
    <w:rsid w:val="2BECE7E4"/>
    <w:rsid w:val="2BFDC92A"/>
    <w:rsid w:val="2C38A24D"/>
    <w:rsid w:val="2C38FD0E"/>
    <w:rsid w:val="2CA3D365"/>
    <w:rsid w:val="2D004CC1"/>
    <w:rsid w:val="2D68D2A1"/>
    <w:rsid w:val="2E38FE04"/>
    <w:rsid w:val="2E42079E"/>
    <w:rsid w:val="2E45D0C4"/>
    <w:rsid w:val="2EE8E8E6"/>
    <w:rsid w:val="2EFB9D2D"/>
    <w:rsid w:val="2F4EFF33"/>
    <w:rsid w:val="2FECB7DC"/>
    <w:rsid w:val="301572A7"/>
    <w:rsid w:val="30A1AA40"/>
    <w:rsid w:val="30D3F730"/>
    <w:rsid w:val="30F627ED"/>
    <w:rsid w:val="31337BBD"/>
    <w:rsid w:val="313CA6C0"/>
    <w:rsid w:val="314BA865"/>
    <w:rsid w:val="31DD1ED6"/>
    <w:rsid w:val="3223F1B0"/>
    <w:rsid w:val="32C9B936"/>
    <w:rsid w:val="333D1625"/>
    <w:rsid w:val="336E0365"/>
    <w:rsid w:val="340E7355"/>
    <w:rsid w:val="3433FA57"/>
    <w:rsid w:val="343F9F8A"/>
    <w:rsid w:val="348E98F2"/>
    <w:rsid w:val="34A620D6"/>
    <w:rsid w:val="34C372F9"/>
    <w:rsid w:val="356CD3F9"/>
    <w:rsid w:val="35E19FFD"/>
    <w:rsid w:val="360E0DF4"/>
    <w:rsid w:val="3635EB27"/>
    <w:rsid w:val="3642932C"/>
    <w:rsid w:val="36680C5A"/>
    <w:rsid w:val="3681FDDE"/>
    <w:rsid w:val="36978257"/>
    <w:rsid w:val="36B267C8"/>
    <w:rsid w:val="37717C41"/>
    <w:rsid w:val="38092FB1"/>
    <w:rsid w:val="384811AA"/>
    <w:rsid w:val="38B12E42"/>
    <w:rsid w:val="393367C9"/>
    <w:rsid w:val="3933BE7F"/>
    <w:rsid w:val="3981FFFF"/>
    <w:rsid w:val="39EF951D"/>
    <w:rsid w:val="3A5930B4"/>
    <w:rsid w:val="3B19DC7B"/>
    <w:rsid w:val="3B9CB59B"/>
    <w:rsid w:val="3BC3C28A"/>
    <w:rsid w:val="3BE04B0A"/>
    <w:rsid w:val="3BE6A572"/>
    <w:rsid w:val="3BFCC8B8"/>
    <w:rsid w:val="3C31EAD6"/>
    <w:rsid w:val="3C3587F9"/>
    <w:rsid w:val="3C5E7E43"/>
    <w:rsid w:val="3C711781"/>
    <w:rsid w:val="3CCD630B"/>
    <w:rsid w:val="3CD4DF33"/>
    <w:rsid w:val="3D9C8F01"/>
    <w:rsid w:val="3DAAA0A8"/>
    <w:rsid w:val="3DFCC241"/>
    <w:rsid w:val="3E095CDC"/>
    <w:rsid w:val="3E1875AC"/>
    <w:rsid w:val="3E5B4B6C"/>
    <w:rsid w:val="3E65004B"/>
    <w:rsid w:val="3EA4F064"/>
    <w:rsid w:val="3EA4FB0F"/>
    <w:rsid w:val="3F32B626"/>
    <w:rsid w:val="3F438F2C"/>
    <w:rsid w:val="3F90BAD9"/>
    <w:rsid w:val="3FA6E21C"/>
    <w:rsid w:val="3FC20016"/>
    <w:rsid w:val="401E33A9"/>
    <w:rsid w:val="406FF452"/>
    <w:rsid w:val="40EBC821"/>
    <w:rsid w:val="4282C0EC"/>
    <w:rsid w:val="429B08C7"/>
    <w:rsid w:val="42D9B1E9"/>
    <w:rsid w:val="42F79763"/>
    <w:rsid w:val="4311A6DE"/>
    <w:rsid w:val="4329AA97"/>
    <w:rsid w:val="432DE27F"/>
    <w:rsid w:val="436BB098"/>
    <w:rsid w:val="43C56B5E"/>
    <w:rsid w:val="43DF58C5"/>
    <w:rsid w:val="441B7FC3"/>
    <w:rsid w:val="445ADF1E"/>
    <w:rsid w:val="445F4EA7"/>
    <w:rsid w:val="448431EC"/>
    <w:rsid w:val="44B4B0FC"/>
    <w:rsid w:val="44E556AB"/>
    <w:rsid w:val="4576EB26"/>
    <w:rsid w:val="46F8D052"/>
    <w:rsid w:val="47C73ED9"/>
    <w:rsid w:val="4883734B"/>
    <w:rsid w:val="4A1D9B6B"/>
    <w:rsid w:val="4A1FD9F6"/>
    <w:rsid w:val="4AAE6B99"/>
    <w:rsid w:val="4ABAB9A9"/>
    <w:rsid w:val="4B2B5064"/>
    <w:rsid w:val="4B69F5A2"/>
    <w:rsid w:val="4BD4777C"/>
    <w:rsid w:val="4BE37CE5"/>
    <w:rsid w:val="4C47CE87"/>
    <w:rsid w:val="4C8BD1FC"/>
    <w:rsid w:val="4CD2548A"/>
    <w:rsid w:val="4D5D18DB"/>
    <w:rsid w:val="4D5DC154"/>
    <w:rsid w:val="4D928B20"/>
    <w:rsid w:val="4D972805"/>
    <w:rsid w:val="4DA2B16B"/>
    <w:rsid w:val="4DC1B5A0"/>
    <w:rsid w:val="4DD70DFE"/>
    <w:rsid w:val="4DE2ED90"/>
    <w:rsid w:val="4EBDA30D"/>
    <w:rsid w:val="4EC204C5"/>
    <w:rsid w:val="4F3BE2D8"/>
    <w:rsid w:val="5060BFF2"/>
    <w:rsid w:val="5064276E"/>
    <w:rsid w:val="5068FD35"/>
    <w:rsid w:val="50860060"/>
    <w:rsid w:val="511D13B0"/>
    <w:rsid w:val="515A2C8C"/>
    <w:rsid w:val="515D0960"/>
    <w:rsid w:val="51942DF8"/>
    <w:rsid w:val="51A3E836"/>
    <w:rsid w:val="52B58A64"/>
    <w:rsid w:val="52D56A5C"/>
    <w:rsid w:val="52F1727D"/>
    <w:rsid w:val="52FD6DF0"/>
    <w:rsid w:val="538CFC5F"/>
    <w:rsid w:val="53A0B35B"/>
    <w:rsid w:val="53EBCE75"/>
    <w:rsid w:val="5465F2C5"/>
    <w:rsid w:val="547CD640"/>
    <w:rsid w:val="54839332"/>
    <w:rsid w:val="54AD7923"/>
    <w:rsid w:val="551ED82F"/>
    <w:rsid w:val="553654C3"/>
    <w:rsid w:val="55626A0C"/>
    <w:rsid w:val="5577F495"/>
    <w:rsid w:val="55AE0425"/>
    <w:rsid w:val="564EFAE9"/>
    <w:rsid w:val="56611842"/>
    <w:rsid w:val="5665CD18"/>
    <w:rsid w:val="566EE375"/>
    <w:rsid w:val="567AF327"/>
    <w:rsid w:val="56A1A6EE"/>
    <w:rsid w:val="56D4CA44"/>
    <w:rsid w:val="572B2F24"/>
    <w:rsid w:val="574292DF"/>
    <w:rsid w:val="5764EADA"/>
    <w:rsid w:val="57F6842C"/>
    <w:rsid w:val="581D16DE"/>
    <w:rsid w:val="585241CD"/>
    <w:rsid w:val="589ACC85"/>
    <w:rsid w:val="5923FFD4"/>
    <w:rsid w:val="59396323"/>
    <w:rsid w:val="5955D599"/>
    <w:rsid w:val="5977FB08"/>
    <w:rsid w:val="5A845EC7"/>
    <w:rsid w:val="5AD37A50"/>
    <w:rsid w:val="5AEF0752"/>
    <w:rsid w:val="5B404C40"/>
    <w:rsid w:val="5B67D58E"/>
    <w:rsid w:val="5B9028F2"/>
    <w:rsid w:val="5BA1ABCA"/>
    <w:rsid w:val="5BA1E505"/>
    <w:rsid w:val="5BE05D45"/>
    <w:rsid w:val="5C1FBD98"/>
    <w:rsid w:val="5C3DF3F9"/>
    <w:rsid w:val="5CB4D11E"/>
    <w:rsid w:val="5D323EF1"/>
    <w:rsid w:val="5DE13FE6"/>
    <w:rsid w:val="5DFDB1C9"/>
    <w:rsid w:val="5E375501"/>
    <w:rsid w:val="5E405DD0"/>
    <w:rsid w:val="5F3EED42"/>
    <w:rsid w:val="5FA6C6A1"/>
    <w:rsid w:val="5FF513B7"/>
    <w:rsid w:val="60A4B657"/>
    <w:rsid w:val="60BE3DBB"/>
    <w:rsid w:val="6230C9E6"/>
    <w:rsid w:val="62F9CA3A"/>
    <w:rsid w:val="634AADE3"/>
    <w:rsid w:val="636E628D"/>
    <w:rsid w:val="63C898BE"/>
    <w:rsid w:val="63F9B175"/>
    <w:rsid w:val="645D80C4"/>
    <w:rsid w:val="647BDFC4"/>
    <w:rsid w:val="6588F773"/>
    <w:rsid w:val="65E08A0B"/>
    <w:rsid w:val="65F8057F"/>
    <w:rsid w:val="65FCF21C"/>
    <w:rsid w:val="662E4FC1"/>
    <w:rsid w:val="665DF94E"/>
    <w:rsid w:val="668728F5"/>
    <w:rsid w:val="66AC8E16"/>
    <w:rsid w:val="66FF5444"/>
    <w:rsid w:val="67191922"/>
    <w:rsid w:val="674345D7"/>
    <w:rsid w:val="67894F3F"/>
    <w:rsid w:val="67C6724C"/>
    <w:rsid w:val="6841C15F"/>
    <w:rsid w:val="68846764"/>
    <w:rsid w:val="694F512F"/>
    <w:rsid w:val="6952DAF0"/>
    <w:rsid w:val="698D06C8"/>
    <w:rsid w:val="6A2A2EE0"/>
    <w:rsid w:val="6AF5B678"/>
    <w:rsid w:val="6B47CA69"/>
    <w:rsid w:val="6B5F3D58"/>
    <w:rsid w:val="6B85179D"/>
    <w:rsid w:val="6BBB14C3"/>
    <w:rsid w:val="6BEB0902"/>
    <w:rsid w:val="6C3887D1"/>
    <w:rsid w:val="6D3CB3F4"/>
    <w:rsid w:val="6D76B696"/>
    <w:rsid w:val="6E2E27BB"/>
    <w:rsid w:val="6EB5A73F"/>
    <w:rsid w:val="6EBD9BC4"/>
    <w:rsid w:val="6EEC2FDE"/>
    <w:rsid w:val="6F223726"/>
    <w:rsid w:val="6F2CA8C9"/>
    <w:rsid w:val="6F6D27F4"/>
    <w:rsid w:val="708DC62E"/>
    <w:rsid w:val="70FB19C8"/>
    <w:rsid w:val="711BEF01"/>
    <w:rsid w:val="715FF8DC"/>
    <w:rsid w:val="7305BED9"/>
    <w:rsid w:val="731ED0FA"/>
    <w:rsid w:val="7326A6C7"/>
    <w:rsid w:val="73A044FC"/>
    <w:rsid w:val="740B248A"/>
    <w:rsid w:val="742CC859"/>
    <w:rsid w:val="743718F5"/>
    <w:rsid w:val="747ACDCE"/>
    <w:rsid w:val="7542BC0A"/>
    <w:rsid w:val="7564B05F"/>
    <w:rsid w:val="75B6A42D"/>
    <w:rsid w:val="75DBF61F"/>
    <w:rsid w:val="7633C0BF"/>
    <w:rsid w:val="76636C50"/>
    <w:rsid w:val="76AAEE8D"/>
    <w:rsid w:val="76BE893E"/>
    <w:rsid w:val="776C10A2"/>
    <w:rsid w:val="78003062"/>
    <w:rsid w:val="7804370D"/>
    <w:rsid w:val="7808155A"/>
    <w:rsid w:val="781048EC"/>
    <w:rsid w:val="784736B2"/>
    <w:rsid w:val="788C1D98"/>
    <w:rsid w:val="78A19EF3"/>
    <w:rsid w:val="78B4DE12"/>
    <w:rsid w:val="79BB14ED"/>
    <w:rsid w:val="7A25F468"/>
    <w:rsid w:val="7A66E1D3"/>
    <w:rsid w:val="7A899279"/>
    <w:rsid w:val="7A8EDC9A"/>
    <w:rsid w:val="7B77108E"/>
    <w:rsid w:val="7B8A5C25"/>
    <w:rsid w:val="7BC44D60"/>
    <w:rsid w:val="7BC7E114"/>
    <w:rsid w:val="7BDFB5FD"/>
    <w:rsid w:val="7BFE26B6"/>
    <w:rsid w:val="7C30A759"/>
    <w:rsid w:val="7C3821D5"/>
    <w:rsid w:val="7C7FF1EC"/>
    <w:rsid w:val="7D4EF023"/>
    <w:rsid w:val="7D6B60C6"/>
    <w:rsid w:val="7D9868C7"/>
    <w:rsid w:val="7F1B6515"/>
    <w:rsid w:val="7F80F86B"/>
    <w:rsid w:val="7F9BF0C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50AAA3"/>
  <w14:defaultImageDpi w14:val="32767"/>
  <w15:chartTrackingRefBased/>
  <w15:docId w15:val="{749D4242-F492-3045-9421-DA7FF498F0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15074"/>
    <w:rPr>
      <w:kern w:val="0"/>
      <w14:ligatures w14:val="none"/>
    </w:rPr>
  </w:style>
  <w:style w:type="paragraph" w:styleId="Heading1">
    <w:name w:val="heading 1"/>
    <w:basedOn w:val="Normal"/>
    <w:next w:val="Normal"/>
    <w:link w:val="Heading1Char"/>
    <w:uiPriority w:val="9"/>
    <w:qFormat/>
    <w:rsid w:val="00615074"/>
    <w:pPr>
      <w:keepNext/>
      <w:keepLines/>
      <w:spacing w:before="360" w:after="80"/>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615074"/>
    <w:pPr>
      <w:keepNext/>
      <w:keepLines/>
      <w:spacing w:before="160" w:after="80"/>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615074"/>
    <w:pPr>
      <w:keepNext/>
      <w:keepLines/>
      <w:spacing w:before="160" w:after="80"/>
      <w:outlineLvl w:val="2"/>
    </w:pPr>
    <w:rPr>
      <w:rFonts w:eastAsiaTheme="majorEastAsia"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615074"/>
    <w:pPr>
      <w:keepNext/>
      <w:keepLines/>
      <w:spacing w:before="80" w:after="40"/>
      <w:outlineLvl w:val="3"/>
    </w:pPr>
    <w:rPr>
      <w:rFonts w:eastAsiaTheme="majorEastAsia"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615074"/>
    <w:pPr>
      <w:keepNext/>
      <w:keepLines/>
      <w:spacing w:before="80" w:after="40"/>
      <w:outlineLvl w:val="4"/>
    </w:pPr>
    <w:rPr>
      <w:rFonts w:eastAsiaTheme="majorEastAsia"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615074"/>
    <w:pPr>
      <w:keepNext/>
      <w:keepLines/>
      <w:spacing w:before="40"/>
      <w:outlineLvl w:val="5"/>
    </w:pPr>
    <w:rPr>
      <w:rFonts w:eastAsiaTheme="majorEastAsia"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615074"/>
    <w:pPr>
      <w:keepNext/>
      <w:keepLines/>
      <w:spacing w:before="40"/>
      <w:outlineLvl w:val="6"/>
    </w:pPr>
    <w:rPr>
      <w:rFonts w:eastAsiaTheme="majorEastAsia"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615074"/>
    <w:pPr>
      <w:keepNext/>
      <w:keepLines/>
      <w:outlineLvl w:val="7"/>
    </w:pPr>
    <w:rPr>
      <w:rFonts w:eastAsiaTheme="majorEastAsia"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615074"/>
    <w:pPr>
      <w:keepNext/>
      <w:keepLines/>
      <w:outlineLvl w:val="8"/>
    </w:pPr>
    <w:rPr>
      <w:rFonts w:eastAsiaTheme="majorEastAsia"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1507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1507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1507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1507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1507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1507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1507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1507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15074"/>
    <w:rPr>
      <w:rFonts w:eastAsiaTheme="majorEastAsia" w:cstheme="majorBidi"/>
      <w:color w:val="272727" w:themeColor="text1" w:themeTint="D8"/>
    </w:rPr>
  </w:style>
  <w:style w:type="paragraph" w:styleId="Title">
    <w:name w:val="Title"/>
    <w:basedOn w:val="Normal"/>
    <w:next w:val="Normal"/>
    <w:link w:val="TitleChar"/>
    <w:uiPriority w:val="10"/>
    <w:qFormat/>
    <w:rsid w:val="00615074"/>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61507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15074"/>
    <w:pPr>
      <w:numPr>
        <w:ilvl w:val="1"/>
      </w:numPr>
      <w:spacing w:after="160"/>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61507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15074"/>
    <w:pPr>
      <w:spacing w:before="160" w:after="160"/>
      <w:jc w:val="center"/>
    </w:pPr>
    <w:rPr>
      <w:i/>
      <w:iCs/>
      <w:color w:val="404040" w:themeColor="text1" w:themeTint="BF"/>
      <w:kern w:val="2"/>
      <w14:ligatures w14:val="standardContextual"/>
    </w:rPr>
  </w:style>
  <w:style w:type="character" w:customStyle="1" w:styleId="QuoteChar">
    <w:name w:val="Quote Char"/>
    <w:basedOn w:val="DefaultParagraphFont"/>
    <w:link w:val="Quote"/>
    <w:uiPriority w:val="29"/>
    <w:rsid w:val="00615074"/>
    <w:rPr>
      <w:i/>
      <w:iCs/>
      <w:color w:val="404040" w:themeColor="text1" w:themeTint="BF"/>
    </w:rPr>
  </w:style>
  <w:style w:type="paragraph" w:styleId="ListParagraph">
    <w:name w:val="List Paragraph"/>
    <w:basedOn w:val="Normal"/>
    <w:uiPriority w:val="34"/>
    <w:qFormat/>
    <w:rsid w:val="00615074"/>
    <w:pPr>
      <w:ind w:left="720"/>
      <w:contextualSpacing/>
    </w:pPr>
    <w:rPr>
      <w:kern w:val="2"/>
      <w14:ligatures w14:val="standardContextual"/>
    </w:rPr>
  </w:style>
  <w:style w:type="character" w:styleId="IntenseEmphasis">
    <w:name w:val="Intense Emphasis"/>
    <w:basedOn w:val="DefaultParagraphFont"/>
    <w:uiPriority w:val="21"/>
    <w:qFormat/>
    <w:rsid w:val="00615074"/>
    <w:rPr>
      <w:i/>
      <w:iCs/>
      <w:color w:val="0F4761" w:themeColor="accent1" w:themeShade="BF"/>
    </w:rPr>
  </w:style>
  <w:style w:type="paragraph" w:styleId="IntenseQuote">
    <w:name w:val="Intense Quote"/>
    <w:basedOn w:val="Normal"/>
    <w:next w:val="Normal"/>
    <w:link w:val="IntenseQuoteChar"/>
    <w:uiPriority w:val="30"/>
    <w:qFormat/>
    <w:rsid w:val="0061507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615074"/>
    <w:rPr>
      <w:i/>
      <w:iCs/>
      <w:color w:val="0F4761" w:themeColor="accent1" w:themeShade="BF"/>
    </w:rPr>
  </w:style>
  <w:style w:type="character" w:styleId="IntenseReference">
    <w:name w:val="Intense Reference"/>
    <w:basedOn w:val="DefaultParagraphFont"/>
    <w:uiPriority w:val="32"/>
    <w:qFormat/>
    <w:rsid w:val="00615074"/>
    <w:rPr>
      <w:b/>
      <w:bCs/>
      <w:smallCaps/>
      <w:color w:val="0F4761" w:themeColor="accent1" w:themeShade="BF"/>
      <w:spacing w:val="5"/>
    </w:rPr>
  </w:style>
  <w:style w:type="character" w:customStyle="1" w:styleId="HeaderChar">
    <w:name w:val="Header Char"/>
    <w:basedOn w:val="DefaultParagraphFont"/>
    <w:link w:val="Header"/>
    <w:uiPriority w:val="99"/>
    <w:rsid w:val="00615074"/>
  </w:style>
  <w:style w:type="paragraph" w:styleId="Header">
    <w:name w:val="header"/>
    <w:basedOn w:val="Normal"/>
    <w:link w:val="HeaderChar"/>
    <w:uiPriority w:val="99"/>
    <w:unhideWhenUsed/>
    <w:rsid w:val="00615074"/>
    <w:pPr>
      <w:tabs>
        <w:tab w:val="center" w:pos="4680"/>
        <w:tab w:val="right" w:pos="9360"/>
      </w:tabs>
    </w:pPr>
    <w:rPr>
      <w:kern w:val="2"/>
      <w14:ligatures w14:val="standardContextual"/>
    </w:rPr>
  </w:style>
  <w:style w:type="character" w:customStyle="1" w:styleId="HeaderChar1">
    <w:name w:val="Header Char1"/>
    <w:basedOn w:val="DefaultParagraphFont"/>
    <w:uiPriority w:val="99"/>
    <w:semiHidden/>
    <w:rsid w:val="00615074"/>
    <w:rPr>
      <w:kern w:val="0"/>
      <w14:ligatures w14:val="none"/>
    </w:rPr>
  </w:style>
  <w:style w:type="character" w:customStyle="1" w:styleId="FooterChar">
    <w:name w:val="Footer Char"/>
    <w:basedOn w:val="DefaultParagraphFont"/>
    <w:link w:val="Footer"/>
    <w:uiPriority w:val="99"/>
    <w:rsid w:val="00615074"/>
  </w:style>
  <w:style w:type="paragraph" w:styleId="Footer">
    <w:name w:val="footer"/>
    <w:basedOn w:val="Normal"/>
    <w:link w:val="FooterChar"/>
    <w:uiPriority w:val="99"/>
    <w:unhideWhenUsed/>
    <w:rsid w:val="00615074"/>
    <w:pPr>
      <w:tabs>
        <w:tab w:val="center" w:pos="4680"/>
        <w:tab w:val="right" w:pos="9360"/>
      </w:tabs>
    </w:pPr>
    <w:rPr>
      <w:kern w:val="2"/>
      <w14:ligatures w14:val="standardContextual"/>
    </w:rPr>
  </w:style>
  <w:style w:type="character" w:customStyle="1" w:styleId="FooterChar1">
    <w:name w:val="Footer Char1"/>
    <w:basedOn w:val="DefaultParagraphFont"/>
    <w:uiPriority w:val="99"/>
    <w:semiHidden/>
    <w:rsid w:val="00615074"/>
    <w:rPr>
      <w:kern w:val="0"/>
      <w14:ligatures w14:val="none"/>
    </w:rPr>
  </w:style>
  <w:style w:type="character" w:styleId="LineNumber">
    <w:name w:val="line number"/>
    <w:basedOn w:val="DefaultParagraphFont"/>
    <w:uiPriority w:val="99"/>
    <w:semiHidden/>
    <w:unhideWhenUsed/>
    <w:rsid w:val="00615074"/>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header" Target="header1.xml"/><Relationship Id="rId2" Type="http://schemas.openxmlformats.org/officeDocument/2006/relationships/settings" Target="settings.xml"/><Relationship Id="rId16" Type="http://schemas.microsoft.com/office/2020/10/relationships/intelligence" Target="intelligence2.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2809</Words>
  <Characters>16013</Characters>
  <Application>Microsoft Office Word</Application>
  <DocSecurity>0</DocSecurity>
  <Lines>133</Lines>
  <Paragraphs>37</Paragraphs>
  <ScaleCrop>false</ScaleCrop>
  <Company/>
  <LinksUpToDate>false</LinksUpToDate>
  <CharactersWithSpaces>18785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Lauren DePoy</dc:creator>
  <cp:keywords/>
  <dc:description/>
  <cp:lastModifiedBy>Lauren DePoy</cp:lastModifiedBy>
  <cp:revision>2</cp:revision>
  <dcterms:created xsi:type="dcterms:W3CDTF">2024-11-18T14:50:00Z</dcterms:created>
  <dcterms:modified xsi:type="dcterms:W3CDTF">2024-11-18T14:50:00Z</dcterms:modified>
</cp:coreProperties>
</file>