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B925C3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Supporting information for</w:t>
      </w:r>
    </w:p>
    <w:p w14:paraId="7FA57EB4">
      <w:pPr>
        <w:spacing w:line="360" w:lineRule="auto"/>
        <w:jc w:val="center"/>
        <w:rPr>
          <w:rFonts w:ascii="Times New Roman" w:hAnsi="Times New Roman" w:eastAsia="FtgpndAdvTTaf7f9f4f . B"/>
          <w:b/>
          <w:bCs/>
          <w:kern w:val="0"/>
          <w:sz w:val="24"/>
          <w:szCs w:val="24"/>
        </w:rPr>
      </w:pPr>
      <w:r>
        <w:rPr>
          <w:rFonts w:ascii="Times New Roman" w:hAnsi="Times New Roman" w:eastAsia="FtgpndAdvTTaf7f9f4f . B"/>
          <w:b/>
          <w:bCs/>
          <w:kern w:val="0"/>
          <w:sz w:val="24"/>
          <w:szCs w:val="24"/>
        </w:rPr>
        <w:t>A</w:t>
      </w:r>
      <w:r>
        <w:rPr>
          <w:rFonts w:ascii="Times New Roman" w:hAnsi="Times New Roman"/>
          <w:b/>
          <w:bCs/>
          <w:kern w:val="0"/>
          <w:sz w:val="24"/>
          <w:szCs w:val="24"/>
        </w:rPr>
        <w:t>ltered</w:t>
      </w:r>
      <w:r>
        <w:rPr>
          <w:rFonts w:ascii="Times New Roman" w:hAnsi="Times New Roman" w:eastAsia="FtgpndAdvTTaf7f9f4f . B"/>
          <w:b/>
          <w:bCs/>
          <w:kern w:val="0"/>
          <w:sz w:val="24"/>
          <w:szCs w:val="24"/>
        </w:rPr>
        <w:t xml:space="preserve"> intrinsic neural activity and its molecular analyses </w:t>
      </w:r>
      <w:r>
        <w:rPr>
          <w:rFonts w:ascii="Times New Roman" w:hAnsi="Times New Roman" w:eastAsiaTheme="minorEastAsia"/>
          <w:b/>
          <w:bCs/>
          <w:kern w:val="0"/>
          <w:sz w:val="24"/>
          <w:szCs w:val="24"/>
        </w:rPr>
        <w:t>in</w:t>
      </w:r>
      <w:r>
        <w:rPr>
          <w:rFonts w:ascii="Times New Roman" w:hAnsi="Times New Roman" w:eastAsia="FtgpndAdvTTaf7f9f4f . B"/>
          <w:b/>
          <w:bCs/>
          <w:kern w:val="0"/>
          <w:sz w:val="24"/>
          <w:szCs w:val="24"/>
        </w:rPr>
        <w:t xml:space="preserve"> first-episode schizophrenia with auditory verbal hallucinations</w:t>
      </w:r>
    </w:p>
    <w:p w14:paraId="06BAA07D">
      <w:pPr>
        <w:rPr>
          <w:rFonts w:ascii="Times New Roman" w:hAnsi="Times New Roman" w:eastAsiaTheme="minorEastAsia"/>
          <w:b/>
          <w:bCs/>
          <w:kern w:val="0"/>
          <w:sz w:val="24"/>
          <w:szCs w:val="24"/>
        </w:rPr>
      </w:pPr>
    </w:p>
    <w:p w14:paraId="14130184">
      <w:pPr>
        <w:rPr>
          <w:rFonts w:ascii="Times New Roman" w:hAnsi="Times New Roman" w:eastAsiaTheme="minorEastAsia"/>
          <w:b/>
          <w:bCs/>
          <w:kern w:val="0"/>
          <w:sz w:val="24"/>
          <w:szCs w:val="24"/>
        </w:rPr>
      </w:pPr>
    </w:p>
    <w:p w14:paraId="6DF8A8D3">
      <w:pPr>
        <w:rPr>
          <w:rFonts w:hint="eastAsia" w:ascii="Times New Roman" w:hAnsi="Times New Roman"/>
          <w:color w:val="000000"/>
        </w:rPr>
      </w:pPr>
      <w:r>
        <w:rPr>
          <w:rFonts w:ascii="Times New Roman" w:hAnsi="Times New Roman" w:eastAsia="宋体"/>
        </w:rPr>
        <w:t xml:space="preserve">Table </w:t>
      </w:r>
      <w:r>
        <w:rPr>
          <w:rFonts w:hint="eastAsia" w:ascii="Times New Roman" w:hAnsi="Times New Roman" w:eastAsia="宋体"/>
          <w:lang w:val="en-US" w:eastAsia="zh-CN"/>
        </w:rPr>
        <w:t>1</w:t>
      </w:r>
      <w:r>
        <w:rPr>
          <w:rFonts w:ascii="Times New Roman" w:hAnsi="Times New Roman"/>
        </w:rPr>
        <w:t xml:space="preserve">. Spatial correlation between </w:t>
      </w:r>
      <w:r>
        <w:rPr>
          <w:rFonts w:hint="eastAsia" w:ascii="Times New Roman" w:hAnsi="Times New Roman"/>
        </w:rPr>
        <w:t>ALFF</w:t>
      </w:r>
      <w:r>
        <w:rPr>
          <w:rFonts w:ascii="Times New Roman" w:hAnsi="Times New Roman"/>
        </w:rPr>
        <w:t xml:space="preserve"> and neurotransmitters map in the </w:t>
      </w:r>
      <w:r>
        <w:rPr>
          <w:rFonts w:ascii="Times New Roman" w:hAnsi="Times New Roman"/>
          <w:color w:val="000000"/>
          <w:kern w:val="0"/>
        </w:rPr>
        <w:t>AVH</w:t>
      </w:r>
      <w:r>
        <w:rPr>
          <w:rFonts w:ascii="Times New Roman" w:hAnsi="Times New Roman"/>
          <w:color w:val="000000"/>
        </w:rPr>
        <w:t xml:space="preserve"> and </w:t>
      </w:r>
      <w:r>
        <w:rPr>
          <w:rFonts w:ascii="Times New Roman" w:hAnsi="Times New Roman"/>
        </w:rPr>
        <w:t xml:space="preserve">HC </w:t>
      </w:r>
      <w:r>
        <w:rPr>
          <w:rFonts w:ascii="Times New Roman" w:hAnsi="Times New Roman"/>
          <w:color w:val="000000"/>
        </w:rPr>
        <w:t>groups</w:t>
      </w: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588"/>
        <w:gridCol w:w="1560"/>
      </w:tblGrid>
      <w:tr w14:paraId="7D76C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3631D46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Atlas</w:t>
            </w:r>
          </w:p>
        </w:tc>
        <w:tc>
          <w:tcPr>
            <w:tcW w:w="2074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3417F8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PET Map</w:t>
            </w:r>
          </w:p>
        </w:tc>
        <w:tc>
          <w:tcPr>
            <w:tcW w:w="2588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782C2E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Fisher’s z (Spearman</w:t>
            </w:r>
            <w:r>
              <w:rPr>
                <w:rFonts w:hint="eastAsia" w:ascii="Times New Roman" w:hAnsi="Times New Roman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</w:rPr>
              <w:t>rho)</w:t>
            </w:r>
          </w:p>
        </w:tc>
        <w:tc>
          <w:tcPr>
            <w:tcW w:w="1560" w:type="dxa"/>
            <w:tcBorders>
              <w:top w:val="single" w:color="auto" w:sz="12" w:space="0"/>
              <w:bottom w:val="single" w:color="auto" w:sz="8" w:space="0"/>
            </w:tcBorders>
            <w:vAlign w:val="center"/>
          </w:tcPr>
          <w:p w14:paraId="46806F6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p-value</w:t>
            </w:r>
          </w:p>
        </w:tc>
      </w:tr>
      <w:tr w14:paraId="12DD2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top w:val="single" w:color="auto" w:sz="8" w:space="0"/>
            </w:tcBorders>
            <w:vAlign w:val="center"/>
          </w:tcPr>
          <w:p w14:paraId="7533A7B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Default</w:t>
            </w:r>
          </w:p>
        </w:tc>
        <w:tc>
          <w:tcPr>
            <w:tcW w:w="2074" w:type="dxa"/>
            <w:tcBorders>
              <w:top w:val="single" w:color="auto" w:sz="8" w:space="0"/>
            </w:tcBorders>
            <w:vAlign w:val="center"/>
          </w:tcPr>
          <w:p w14:paraId="6E17F58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5-HT1a</w:t>
            </w:r>
          </w:p>
        </w:tc>
        <w:tc>
          <w:tcPr>
            <w:tcW w:w="2588" w:type="dxa"/>
            <w:tcBorders>
              <w:top w:val="single" w:color="auto" w:sz="8" w:space="0"/>
            </w:tcBorders>
            <w:vAlign w:val="center"/>
          </w:tcPr>
          <w:p w14:paraId="07AFB1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0.1745</w:t>
            </w: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 w14:paraId="4943F4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0.16484</w:t>
            </w:r>
          </w:p>
        </w:tc>
      </w:tr>
      <w:tr w14:paraId="3BD34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B8E43E3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38F71805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5-HT1a</w:t>
            </w:r>
          </w:p>
        </w:tc>
        <w:tc>
          <w:tcPr>
            <w:tcW w:w="2588" w:type="dxa"/>
            <w:vAlign w:val="center"/>
          </w:tcPr>
          <w:p w14:paraId="21CD3B5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0.1966</w:t>
            </w:r>
          </w:p>
        </w:tc>
        <w:tc>
          <w:tcPr>
            <w:tcW w:w="1560" w:type="dxa"/>
            <w:vAlign w:val="center"/>
          </w:tcPr>
          <w:p w14:paraId="3ED841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0.13986</w:t>
            </w:r>
          </w:p>
        </w:tc>
      </w:tr>
      <w:tr w14:paraId="4CB1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39BA164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2627D51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5-HT1b</w:t>
            </w:r>
          </w:p>
        </w:tc>
        <w:tc>
          <w:tcPr>
            <w:tcW w:w="2588" w:type="dxa"/>
            <w:vAlign w:val="center"/>
          </w:tcPr>
          <w:p w14:paraId="66975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0.0918</w:t>
            </w:r>
          </w:p>
        </w:tc>
        <w:tc>
          <w:tcPr>
            <w:tcW w:w="1560" w:type="dxa"/>
            <w:vAlign w:val="center"/>
          </w:tcPr>
          <w:p w14:paraId="56F17FD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0.53464</w:t>
            </w:r>
          </w:p>
        </w:tc>
      </w:tr>
      <w:tr w14:paraId="29E15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77419B7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6117AD51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5-HT1b</w:t>
            </w:r>
          </w:p>
        </w:tc>
        <w:tc>
          <w:tcPr>
            <w:tcW w:w="2588" w:type="dxa"/>
            <w:vAlign w:val="center"/>
          </w:tcPr>
          <w:p w14:paraId="0FA4C0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D0D0D"/>
                <w:shd w:val="clear" w:color="auto" w:fill="FFFFFF"/>
              </w:rPr>
              <w:t>0.00031591</w:t>
            </w:r>
          </w:p>
        </w:tc>
        <w:tc>
          <w:tcPr>
            <w:tcW w:w="1560" w:type="dxa"/>
            <w:vAlign w:val="center"/>
          </w:tcPr>
          <w:p w14:paraId="46AAADBE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0.999</w:t>
            </w:r>
          </w:p>
        </w:tc>
      </w:tr>
      <w:tr w14:paraId="07A21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B908981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3BBF2DFF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5-HT2a</w:t>
            </w:r>
          </w:p>
        </w:tc>
        <w:tc>
          <w:tcPr>
            <w:tcW w:w="2588" w:type="dxa"/>
            <w:vAlign w:val="center"/>
          </w:tcPr>
          <w:p w14:paraId="37C3798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-0.0206</w:t>
            </w:r>
          </w:p>
        </w:tc>
        <w:tc>
          <w:tcPr>
            <w:tcW w:w="1560" w:type="dxa"/>
            <w:vAlign w:val="center"/>
          </w:tcPr>
          <w:p w14:paraId="4272E06A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0.81119</w:t>
            </w:r>
          </w:p>
        </w:tc>
      </w:tr>
      <w:tr w14:paraId="29A64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9411562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668D89AE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5-HT2a</w:t>
            </w:r>
          </w:p>
        </w:tc>
        <w:tc>
          <w:tcPr>
            <w:tcW w:w="2588" w:type="dxa"/>
            <w:vAlign w:val="center"/>
          </w:tcPr>
          <w:p w14:paraId="2C2D569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0.0747</w:t>
            </w:r>
          </w:p>
        </w:tc>
        <w:tc>
          <w:tcPr>
            <w:tcW w:w="1560" w:type="dxa"/>
            <w:vAlign w:val="center"/>
          </w:tcPr>
          <w:p w14:paraId="7947F5F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0.5964</w:t>
            </w:r>
          </w:p>
        </w:tc>
      </w:tr>
      <w:tr w14:paraId="1448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2FB0629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74C549FD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5-HT4</w:t>
            </w:r>
          </w:p>
        </w:tc>
        <w:tc>
          <w:tcPr>
            <w:tcW w:w="2588" w:type="dxa"/>
            <w:vAlign w:val="center"/>
          </w:tcPr>
          <w:p w14:paraId="011BA3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0.3520</w:t>
            </w:r>
          </w:p>
        </w:tc>
        <w:tc>
          <w:tcPr>
            <w:tcW w:w="1560" w:type="dxa"/>
            <w:vAlign w:val="center"/>
          </w:tcPr>
          <w:p w14:paraId="1C5B9DB7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0.000999</w:t>
            </w:r>
          </w:p>
        </w:tc>
      </w:tr>
      <w:tr w14:paraId="18857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DC9D260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1F4F1917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CB1</w:t>
            </w:r>
          </w:p>
        </w:tc>
        <w:tc>
          <w:tcPr>
            <w:tcW w:w="2588" w:type="dxa"/>
            <w:vAlign w:val="center"/>
          </w:tcPr>
          <w:p w14:paraId="7AC0303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0.2426</w:t>
            </w:r>
          </w:p>
        </w:tc>
        <w:tc>
          <w:tcPr>
            <w:tcW w:w="1560" w:type="dxa"/>
            <w:vAlign w:val="center"/>
          </w:tcPr>
          <w:p w14:paraId="23494712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0.12787</w:t>
            </w:r>
          </w:p>
        </w:tc>
      </w:tr>
      <w:tr w14:paraId="07784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EBC8F50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7B98B4C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CBF</w:t>
            </w:r>
          </w:p>
        </w:tc>
        <w:tc>
          <w:tcPr>
            <w:tcW w:w="2588" w:type="dxa"/>
            <w:vAlign w:val="center"/>
          </w:tcPr>
          <w:p w14:paraId="7992A59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0.0991</w:t>
            </w:r>
          </w:p>
        </w:tc>
        <w:tc>
          <w:tcPr>
            <w:tcW w:w="1560" w:type="dxa"/>
            <w:vAlign w:val="center"/>
          </w:tcPr>
          <w:p w14:paraId="14497A38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0.48651</w:t>
            </w:r>
          </w:p>
        </w:tc>
      </w:tr>
      <w:tr w14:paraId="52DFA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2B9E1EB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2ACDE23D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D1</w:t>
            </w:r>
          </w:p>
        </w:tc>
        <w:tc>
          <w:tcPr>
            <w:tcW w:w="2588" w:type="dxa"/>
            <w:vAlign w:val="center"/>
          </w:tcPr>
          <w:p w14:paraId="5C16D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0.0954</w:t>
            </w:r>
          </w:p>
        </w:tc>
        <w:tc>
          <w:tcPr>
            <w:tcW w:w="1560" w:type="dxa"/>
            <w:vAlign w:val="center"/>
          </w:tcPr>
          <w:p w14:paraId="26AF3B3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0.33367</w:t>
            </w:r>
          </w:p>
        </w:tc>
      </w:tr>
      <w:tr w14:paraId="35BE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AF9C1C8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349B323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D2</w:t>
            </w:r>
          </w:p>
        </w:tc>
        <w:tc>
          <w:tcPr>
            <w:tcW w:w="2588" w:type="dxa"/>
            <w:vAlign w:val="center"/>
          </w:tcPr>
          <w:p w14:paraId="14B1041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-0.0270</w:t>
            </w:r>
          </w:p>
        </w:tc>
        <w:tc>
          <w:tcPr>
            <w:tcW w:w="1560" w:type="dxa"/>
            <w:vAlign w:val="center"/>
          </w:tcPr>
          <w:p w14:paraId="1D2FEAA3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0.77722</w:t>
            </w:r>
          </w:p>
        </w:tc>
      </w:tr>
      <w:tr w14:paraId="6B47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D8E820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4E480A99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D2</w:t>
            </w:r>
          </w:p>
        </w:tc>
        <w:tc>
          <w:tcPr>
            <w:tcW w:w="2588" w:type="dxa"/>
            <w:vAlign w:val="center"/>
          </w:tcPr>
          <w:p w14:paraId="64CB03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0.4433</w:t>
            </w:r>
          </w:p>
        </w:tc>
        <w:tc>
          <w:tcPr>
            <w:tcW w:w="1560" w:type="dxa"/>
            <w:vAlign w:val="center"/>
          </w:tcPr>
          <w:p w14:paraId="134BBB6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0.000999</w:t>
            </w:r>
          </w:p>
        </w:tc>
      </w:tr>
      <w:tr w14:paraId="7BFA6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87418F3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614D1E62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DAT</w:t>
            </w:r>
          </w:p>
        </w:tc>
        <w:tc>
          <w:tcPr>
            <w:tcW w:w="2588" w:type="dxa"/>
            <w:vAlign w:val="center"/>
          </w:tcPr>
          <w:p w14:paraId="6BCE81A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0.0950</w:t>
            </w:r>
          </w:p>
        </w:tc>
        <w:tc>
          <w:tcPr>
            <w:tcW w:w="1560" w:type="dxa"/>
            <w:vAlign w:val="center"/>
          </w:tcPr>
          <w:p w14:paraId="1C63DF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0.30769</w:t>
            </w:r>
          </w:p>
        </w:tc>
      </w:tr>
      <w:tr w14:paraId="2E5F3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727DB4B6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268CFD5A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FDOPA</w:t>
            </w:r>
          </w:p>
        </w:tc>
        <w:tc>
          <w:tcPr>
            <w:tcW w:w="2588" w:type="dxa"/>
            <w:vAlign w:val="center"/>
          </w:tcPr>
          <w:p w14:paraId="799A6519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-0.2273</w:t>
            </w:r>
          </w:p>
        </w:tc>
        <w:tc>
          <w:tcPr>
            <w:tcW w:w="1560" w:type="dxa"/>
            <w:vAlign w:val="center"/>
          </w:tcPr>
          <w:p w14:paraId="62949516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0.012987</w:t>
            </w:r>
          </w:p>
        </w:tc>
      </w:tr>
      <w:tr w14:paraId="44E3F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59535C6D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20C371C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GABAa</w:t>
            </w:r>
          </w:p>
        </w:tc>
        <w:tc>
          <w:tcPr>
            <w:tcW w:w="2588" w:type="dxa"/>
            <w:vAlign w:val="center"/>
          </w:tcPr>
          <w:p w14:paraId="0E6EE15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-0.1062</w:t>
            </w:r>
          </w:p>
        </w:tc>
        <w:tc>
          <w:tcPr>
            <w:tcW w:w="1560" w:type="dxa"/>
            <w:vAlign w:val="center"/>
          </w:tcPr>
          <w:p w14:paraId="1E737F24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0.26573</w:t>
            </w:r>
          </w:p>
        </w:tc>
      </w:tr>
      <w:tr w14:paraId="4D01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F746D0A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66B92F22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GABAa</w:t>
            </w:r>
          </w:p>
        </w:tc>
        <w:tc>
          <w:tcPr>
            <w:tcW w:w="2588" w:type="dxa"/>
            <w:vAlign w:val="center"/>
          </w:tcPr>
          <w:p w14:paraId="6B1C7A8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-0.1373</w:t>
            </w:r>
          </w:p>
        </w:tc>
        <w:tc>
          <w:tcPr>
            <w:tcW w:w="1560" w:type="dxa"/>
            <w:vAlign w:val="center"/>
          </w:tcPr>
          <w:p w14:paraId="48E30948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0.33666</w:t>
            </w:r>
          </w:p>
        </w:tc>
      </w:tr>
      <w:tr w14:paraId="47643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46D34DE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0DA0046D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KappaOp</w:t>
            </w:r>
          </w:p>
        </w:tc>
        <w:tc>
          <w:tcPr>
            <w:tcW w:w="2588" w:type="dxa"/>
            <w:vAlign w:val="center"/>
          </w:tcPr>
          <w:p w14:paraId="3AD0FC7D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0.0495</w:t>
            </w:r>
          </w:p>
        </w:tc>
        <w:tc>
          <w:tcPr>
            <w:tcW w:w="1560" w:type="dxa"/>
            <w:vAlign w:val="center"/>
          </w:tcPr>
          <w:p w14:paraId="1272C603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0.75624</w:t>
            </w:r>
          </w:p>
        </w:tc>
      </w:tr>
      <w:tr w14:paraId="3FDD0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3AFA7FDC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633158E6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MU</w:t>
            </w:r>
          </w:p>
        </w:tc>
        <w:tc>
          <w:tcPr>
            <w:tcW w:w="2588" w:type="dxa"/>
            <w:vAlign w:val="center"/>
          </w:tcPr>
          <w:p w14:paraId="69F3C7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0.3434</w:t>
            </w:r>
          </w:p>
        </w:tc>
        <w:tc>
          <w:tcPr>
            <w:tcW w:w="1560" w:type="dxa"/>
            <w:vAlign w:val="center"/>
          </w:tcPr>
          <w:p w14:paraId="0D07B8E1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0.058951</w:t>
            </w:r>
          </w:p>
        </w:tc>
      </w:tr>
      <w:tr w14:paraId="2E6C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DB464F3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1813EA76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MU</w:t>
            </w:r>
          </w:p>
        </w:tc>
        <w:tc>
          <w:tcPr>
            <w:tcW w:w="2588" w:type="dxa"/>
            <w:vAlign w:val="center"/>
          </w:tcPr>
          <w:p w14:paraId="687F0FF1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0.3471</w:t>
            </w:r>
          </w:p>
        </w:tc>
        <w:tc>
          <w:tcPr>
            <w:tcW w:w="1560" w:type="dxa"/>
            <w:vAlign w:val="center"/>
          </w:tcPr>
          <w:p w14:paraId="5B6D459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0.11389</w:t>
            </w:r>
          </w:p>
        </w:tc>
      </w:tr>
      <w:tr w14:paraId="1AE8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64DD7F0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7EFCC623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NAT</w:t>
            </w:r>
          </w:p>
        </w:tc>
        <w:tc>
          <w:tcPr>
            <w:tcW w:w="2588" w:type="dxa"/>
            <w:vAlign w:val="center"/>
          </w:tcPr>
          <w:p w14:paraId="3467159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-0.2879</w:t>
            </w:r>
          </w:p>
        </w:tc>
        <w:tc>
          <w:tcPr>
            <w:tcW w:w="1560" w:type="dxa"/>
            <w:vAlign w:val="center"/>
          </w:tcPr>
          <w:p w14:paraId="3FBBECD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0.002997</w:t>
            </w:r>
          </w:p>
        </w:tc>
      </w:tr>
      <w:tr w14:paraId="117DD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65EA832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44F93B08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NMDA</w:t>
            </w:r>
          </w:p>
        </w:tc>
        <w:tc>
          <w:tcPr>
            <w:tcW w:w="2588" w:type="dxa"/>
            <w:vAlign w:val="center"/>
          </w:tcPr>
          <w:p w14:paraId="278030C9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-0.1139</w:t>
            </w:r>
          </w:p>
        </w:tc>
        <w:tc>
          <w:tcPr>
            <w:tcW w:w="1560" w:type="dxa"/>
            <w:vAlign w:val="center"/>
          </w:tcPr>
          <w:p w14:paraId="7BF9CC44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0.38961</w:t>
            </w:r>
          </w:p>
        </w:tc>
      </w:tr>
      <w:tr w14:paraId="1CEB3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17420B1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06487956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SERT</w:t>
            </w:r>
          </w:p>
        </w:tc>
        <w:tc>
          <w:tcPr>
            <w:tcW w:w="2588" w:type="dxa"/>
            <w:vAlign w:val="center"/>
          </w:tcPr>
          <w:p w14:paraId="05E27F7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-0.0261</w:t>
            </w:r>
          </w:p>
        </w:tc>
        <w:tc>
          <w:tcPr>
            <w:tcW w:w="1560" w:type="dxa"/>
            <w:vAlign w:val="center"/>
          </w:tcPr>
          <w:p w14:paraId="11244ECB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0.77023</w:t>
            </w:r>
          </w:p>
        </w:tc>
      </w:tr>
      <w:tr w14:paraId="2DD4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0E32265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7E11598F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SERT</w:t>
            </w:r>
          </w:p>
        </w:tc>
        <w:tc>
          <w:tcPr>
            <w:tcW w:w="2588" w:type="dxa"/>
            <w:vAlign w:val="center"/>
          </w:tcPr>
          <w:p w14:paraId="66C81CA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0.0300</w:t>
            </w:r>
          </w:p>
        </w:tc>
        <w:tc>
          <w:tcPr>
            <w:tcW w:w="1560" w:type="dxa"/>
            <w:vAlign w:val="center"/>
          </w:tcPr>
          <w:p w14:paraId="7CF01341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0.75325</w:t>
            </w:r>
          </w:p>
        </w:tc>
      </w:tr>
      <w:tr w14:paraId="6EEA0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6ECA74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2F50684A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SERT</w:t>
            </w:r>
          </w:p>
        </w:tc>
        <w:tc>
          <w:tcPr>
            <w:tcW w:w="2588" w:type="dxa"/>
            <w:vAlign w:val="center"/>
          </w:tcPr>
          <w:p w14:paraId="1A385C3D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-0.0044</w:t>
            </w:r>
          </w:p>
        </w:tc>
        <w:tc>
          <w:tcPr>
            <w:tcW w:w="1560" w:type="dxa"/>
            <w:vAlign w:val="center"/>
          </w:tcPr>
          <w:p w14:paraId="191C3558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0.96004</w:t>
            </w:r>
          </w:p>
        </w:tc>
      </w:tr>
      <w:tr w14:paraId="1722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0ABD2BA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76FC574C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VAChT</w:t>
            </w:r>
          </w:p>
        </w:tc>
        <w:tc>
          <w:tcPr>
            <w:tcW w:w="2588" w:type="dxa"/>
            <w:vAlign w:val="center"/>
          </w:tcPr>
          <w:p w14:paraId="085514D5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0.0347</w:t>
            </w:r>
          </w:p>
        </w:tc>
        <w:tc>
          <w:tcPr>
            <w:tcW w:w="1560" w:type="dxa"/>
            <w:vAlign w:val="center"/>
          </w:tcPr>
          <w:p w14:paraId="0EA31625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0.71029</w:t>
            </w:r>
          </w:p>
        </w:tc>
      </w:tr>
      <w:tr w14:paraId="307E2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A672CD2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11B96C5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VAChT</w:t>
            </w:r>
          </w:p>
        </w:tc>
        <w:tc>
          <w:tcPr>
            <w:tcW w:w="2588" w:type="dxa"/>
            <w:vAlign w:val="center"/>
          </w:tcPr>
          <w:p w14:paraId="394E84A7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-0.1038</w:t>
            </w:r>
          </w:p>
        </w:tc>
        <w:tc>
          <w:tcPr>
            <w:tcW w:w="1560" w:type="dxa"/>
            <w:vAlign w:val="center"/>
          </w:tcPr>
          <w:p w14:paraId="5EAEAB51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0.29071</w:t>
            </w:r>
          </w:p>
        </w:tc>
      </w:tr>
      <w:tr w14:paraId="3F3E2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6A8D32B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63428CA0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VAChT</w:t>
            </w:r>
          </w:p>
        </w:tc>
        <w:tc>
          <w:tcPr>
            <w:tcW w:w="2588" w:type="dxa"/>
            <w:vAlign w:val="center"/>
          </w:tcPr>
          <w:p w14:paraId="796D767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0.0204</w:t>
            </w:r>
          </w:p>
        </w:tc>
        <w:tc>
          <w:tcPr>
            <w:tcW w:w="1560" w:type="dxa"/>
            <w:vAlign w:val="center"/>
          </w:tcPr>
          <w:p w14:paraId="65555D7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0.82218</w:t>
            </w:r>
          </w:p>
        </w:tc>
      </w:tr>
      <w:tr w14:paraId="5E5A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62B2C0BF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1A0E299B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mGLUR5</w:t>
            </w:r>
          </w:p>
        </w:tc>
        <w:tc>
          <w:tcPr>
            <w:tcW w:w="2588" w:type="dxa"/>
            <w:vAlign w:val="center"/>
          </w:tcPr>
          <w:p w14:paraId="4D9CC5F8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0.2730</w:t>
            </w:r>
          </w:p>
        </w:tc>
        <w:tc>
          <w:tcPr>
            <w:tcW w:w="1560" w:type="dxa"/>
            <w:vAlign w:val="center"/>
          </w:tcPr>
          <w:p w14:paraId="0932E0C7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0.75924</w:t>
            </w:r>
          </w:p>
        </w:tc>
      </w:tr>
      <w:tr w14:paraId="744A9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2FE7F120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vAlign w:val="center"/>
          </w:tcPr>
          <w:p w14:paraId="4F09FA05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mGLUR5</w:t>
            </w:r>
          </w:p>
        </w:tc>
        <w:tc>
          <w:tcPr>
            <w:tcW w:w="2588" w:type="dxa"/>
            <w:vAlign w:val="center"/>
          </w:tcPr>
          <w:p w14:paraId="15E306B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0.2049</w:t>
            </w:r>
          </w:p>
        </w:tc>
        <w:tc>
          <w:tcPr>
            <w:tcW w:w="1560" w:type="dxa"/>
            <w:vAlign w:val="center"/>
          </w:tcPr>
          <w:p w14:paraId="578592C7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0.14985</w:t>
            </w:r>
          </w:p>
        </w:tc>
      </w:tr>
      <w:tr w14:paraId="74012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tcBorders>
              <w:bottom w:val="single" w:color="auto" w:sz="12" w:space="0"/>
            </w:tcBorders>
          </w:tcPr>
          <w:p w14:paraId="128473B1">
            <w:pPr>
              <w:rPr>
                <w:rFonts w:ascii="Times New Roman" w:hAnsi="Times New Roman"/>
              </w:rPr>
            </w:pPr>
          </w:p>
        </w:tc>
        <w:tc>
          <w:tcPr>
            <w:tcW w:w="2074" w:type="dxa"/>
            <w:tcBorders>
              <w:bottom w:val="single" w:color="auto" w:sz="12" w:space="0"/>
            </w:tcBorders>
            <w:vAlign w:val="center"/>
          </w:tcPr>
          <w:p w14:paraId="51394EB8">
            <w:pPr>
              <w:jc w:val="both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mGLUR5</w:t>
            </w:r>
          </w:p>
        </w:tc>
        <w:tc>
          <w:tcPr>
            <w:tcW w:w="2588" w:type="dxa"/>
            <w:tcBorders>
              <w:bottom w:val="single" w:color="auto" w:sz="12" w:space="0"/>
            </w:tcBorders>
            <w:vAlign w:val="center"/>
          </w:tcPr>
          <w:p w14:paraId="16FACFB9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0.0441</w:t>
            </w:r>
          </w:p>
        </w:tc>
        <w:tc>
          <w:tcPr>
            <w:tcW w:w="1560" w:type="dxa"/>
            <w:tcBorders>
              <w:bottom w:val="single" w:color="auto" w:sz="12" w:space="0"/>
            </w:tcBorders>
            <w:vAlign w:val="center"/>
          </w:tcPr>
          <w:p w14:paraId="01CE24A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0.75325</w:t>
            </w:r>
          </w:p>
        </w:tc>
      </w:tr>
    </w:tbl>
    <w:p w14:paraId="0FFB01F8">
      <w:pPr>
        <w:rPr>
          <w:rFonts w:hint="eastAsia"/>
          <w:sz w:val="20"/>
          <w:szCs w:val="20"/>
        </w:rPr>
      </w:pPr>
    </w:p>
    <w:p w14:paraId="70F07098">
      <w:pPr>
        <w:jc w:val="both"/>
        <w:rPr>
          <w:rFonts w:ascii="Times New Roman" w:hAnsi="Times New Roman"/>
          <w:sz w:val="20"/>
          <w:szCs w:val="20"/>
        </w:rPr>
      </w:pPr>
    </w:p>
    <w:p w14:paraId="5375C9B6">
      <w:pPr>
        <w:jc w:val="both"/>
        <w:rPr>
          <w:rFonts w:ascii="Times New Roman" w:hAnsi="Times New Roman"/>
          <w:sz w:val="20"/>
          <w:szCs w:val="20"/>
        </w:rPr>
      </w:pPr>
    </w:p>
    <w:p w14:paraId="37006B05">
      <w:pPr>
        <w:jc w:val="both"/>
        <w:rPr>
          <w:rFonts w:ascii="Times New Roman" w:hAnsi="Times New Roman"/>
          <w:sz w:val="20"/>
          <w:szCs w:val="20"/>
        </w:rPr>
      </w:pPr>
    </w:p>
    <w:p w14:paraId="20211443">
      <w:pPr>
        <w:jc w:val="both"/>
        <w:rPr>
          <w:rFonts w:ascii="Times New Roman" w:hAnsi="Times New Roman"/>
          <w:sz w:val="20"/>
          <w:szCs w:val="20"/>
        </w:rPr>
      </w:pPr>
    </w:p>
    <w:p w14:paraId="707558F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Abbreviations: </w:t>
      </w:r>
      <w:r>
        <w:rPr>
          <w:rFonts w:ascii="Times New Roman" w:hAnsi="Times New Roman"/>
          <w:color w:val="000000"/>
        </w:rPr>
        <w:t>5-HT1a</w:t>
      </w:r>
      <w:r>
        <w:rPr>
          <w:rFonts w:ascii="Times New Roman" w:hAnsi="Times New Roman"/>
        </w:rPr>
        <w:t>: serotonin 5-hydroxytryptamine receptor subtypes 1a;</w:t>
      </w:r>
      <w:r>
        <w:rPr>
          <w:rFonts w:ascii="Times New Roman" w:hAnsi="Times New Roman"/>
          <w:color w:val="000000"/>
        </w:rPr>
        <w:t xml:space="preserve"> 5-HT1b:</w:t>
      </w:r>
      <w:r>
        <w:rPr>
          <w:rFonts w:ascii="Times New Roman" w:hAnsi="Times New Roman"/>
        </w:rPr>
        <w:t xml:space="preserve"> serotonin 5-hydroxytryptamine receptor subtypes 1b;</w:t>
      </w:r>
      <w:r>
        <w:rPr>
          <w:rFonts w:ascii="Times New Roman" w:hAnsi="Times New Roman"/>
          <w:color w:val="000000"/>
        </w:rPr>
        <w:t xml:space="preserve"> 5-HT2a</w:t>
      </w:r>
      <w:r>
        <w:rPr>
          <w:rFonts w:ascii="Times New Roman" w:hAnsi="Times New Roman"/>
        </w:rPr>
        <w:t>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serotonin 5-hydroxytryptamine receptor subtypes 2a;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</w:t>
      </w:r>
      <w:r>
        <w:rPr>
          <w:rFonts w:hint="eastAsia"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serotonin 5-hydroxytryptamine receptor subtypes 4;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B1: cannabinoid receptor type 1</w:t>
      </w:r>
      <w:r>
        <w:rPr>
          <w:rFonts w:ascii="Times New Roman" w:hAnsi="Times New Roman"/>
          <w:color w:val="000000"/>
        </w:rPr>
        <w:t xml:space="preserve">;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BF:</w:t>
      </w:r>
      <w:r>
        <w:rPr>
          <w:rFonts w:ascii="Segoe UI" w:hAnsi="Segoe UI" w:cs="Segoe UI"/>
          <w:color w:val="374151"/>
        </w:rPr>
        <w:t xml:space="preserve"> </w:t>
      </w:r>
      <w:r>
        <w:rPr>
          <w:rFonts w:ascii="Times New Roman" w:hAnsi="Times New Roman"/>
        </w:rPr>
        <w:t>cerebral blood flow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D1, D2, dopaminergic; DAT, dopamine transporter; F-DOPA, dopamine synthesis capacity;</w:t>
      </w:r>
      <w:r>
        <w:rPr>
          <w:rFonts w:ascii="Times New Roman" w:hAnsi="Times New Roman"/>
          <w:color w:val="000000"/>
        </w:rPr>
        <w:t xml:space="preserve"> GABAa</w:t>
      </w:r>
      <w:r>
        <w:rPr>
          <w:rFonts w:ascii="Times New Roman" w:hAnsi="Times New Roman"/>
        </w:rPr>
        <w:t>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gamma-aminobutric acid;</w:t>
      </w:r>
      <w:r>
        <w:rPr>
          <w:rFonts w:hint="eastAsia" w:ascii="Times New Roman" w:hAnsi="Times New Roman"/>
          <w:color w:val="000000"/>
        </w:rPr>
        <w:t xml:space="preserve"> KappaOp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</w:rPr>
        <w:t>kappa-opioid receptor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U: </w:t>
      </w:r>
      <w:r>
        <w:rPr>
          <w:rFonts w:ascii="Times New Roman" w:hAnsi="Times New Roman"/>
        </w:rPr>
        <w:t>mu-opioid receptor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AT:</w:t>
      </w:r>
      <w:r>
        <w:rPr>
          <w:rFonts w:ascii="Times New Roman" w:hAnsi="Times New Roman"/>
        </w:rPr>
        <w:t xml:space="preserve"> noradrenaline transporter;</w:t>
      </w:r>
      <w:r>
        <w:rPr>
          <w:rFonts w:hint="eastAsia" w:ascii="Times New Roman" w:hAnsi="Times New Roman"/>
          <w:color w:val="000000"/>
        </w:rPr>
        <w:t xml:space="preserve"> NMDA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</w:rPr>
        <w:t xml:space="preserve"> n-methyl-d-aspartate receptor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ERT:</w:t>
      </w:r>
      <w:r>
        <w:rPr>
          <w:rFonts w:ascii="Times New Roman" w:hAnsi="Times New Roman"/>
        </w:rPr>
        <w:t xml:space="preserve"> serotonin transporter;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VAChT:</w:t>
      </w:r>
      <w:r>
        <w:rPr>
          <w:rFonts w:ascii="Times New Roman" w:hAnsi="Times New Roman"/>
        </w:rPr>
        <w:t xml:space="preserve"> vesicular acetylcholine transporter; </w:t>
      </w:r>
      <w:r>
        <w:rPr>
          <w:rFonts w:ascii="Times New Roman" w:hAnsi="Times New Roman"/>
          <w:color w:val="000000"/>
        </w:rPr>
        <w:t>mGLUR5:</w:t>
      </w:r>
      <w:r>
        <w:rPr>
          <w:rFonts w:ascii="Times New Roman" w:hAnsi="Times New Roman"/>
        </w:rPr>
        <w:t xml:space="preserve"> metabotropic glutamate receptor type 5; </w:t>
      </w:r>
      <w:r>
        <w:rPr>
          <w:rFonts w:ascii="Times New Roman" w:hAnsi="Times New Roman"/>
          <w:color w:val="000000"/>
        </w:rPr>
        <w:t>PET</w:t>
      </w:r>
      <w:r>
        <w:rPr>
          <w:rFonts w:hint="eastAsia" w:ascii="Times New Roman" w:hAnsi="Times New Roman"/>
          <w:color w:val="000000"/>
        </w:rPr>
        <w:t>,</w:t>
      </w:r>
      <w:r>
        <w:rPr>
          <w:rFonts w:hint="eastAsia"/>
        </w:rPr>
        <w:t xml:space="preserve"> </w:t>
      </w:r>
      <w:r>
        <w:rPr>
          <w:rFonts w:ascii="Times New Roman" w:hAnsi="Times New Roman"/>
          <w:color w:val="000000"/>
        </w:rPr>
        <w:t>positron emission tomography</w:t>
      </w:r>
    </w:p>
    <w:p w14:paraId="31699178">
      <w:pPr>
        <w:jc w:val="both"/>
        <w:rPr>
          <w:rFonts w:ascii="Times New Roman" w:hAnsi="Times New Roman"/>
        </w:rPr>
      </w:pPr>
    </w:p>
    <w:p w14:paraId="1BB6B518">
      <w:pPr>
        <w:rPr>
          <w:rFonts w:ascii="Times New Roman" w:hAnsi="Times New Roman"/>
        </w:rPr>
      </w:pPr>
    </w:p>
    <w:p w14:paraId="1B7C068D">
      <w:pPr>
        <w:rPr>
          <w:rFonts w:ascii="Times New Roman" w:hAnsi="Times New Roman"/>
          <w:color w:val="000000"/>
        </w:rPr>
      </w:pPr>
      <w:r>
        <w:rPr>
          <w:rFonts w:ascii="Times New Roman" w:hAnsi="Times New Roman" w:eastAsia="宋体"/>
        </w:rPr>
        <w:t xml:space="preserve">Table </w:t>
      </w:r>
      <w:r>
        <w:rPr>
          <w:rFonts w:hint="eastAsia" w:ascii="Times New Roman" w:hAnsi="Times New Roman" w:eastAsia="宋体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/>
        </w:rPr>
        <w:t xml:space="preserve">. Spatial correlation between </w:t>
      </w:r>
      <w:r>
        <w:rPr>
          <w:rFonts w:hint="eastAsia" w:ascii="Times New Roman" w:hAnsi="Times New Roman"/>
        </w:rPr>
        <w:t>ALFF</w:t>
      </w:r>
      <w:r>
        <w:rPr>
          <w:rFonts w:ascii="Times New Roman" w:hAnsi="Times New Roman"/>
        </w:rPr>
        <w:t xml:space="preserve"> and neurotransmitters map in the </w:t>
      </w:r>
      <w:r>
        <w:rPr>
          <w:rFonts w:ascii="Times New Roman" w:hAnsi="Times New Roman"/>
          <w:color w:val="000000"/>
        </w:rPr>
        <w:t xml:space="preserve">the </w:t>
      </w:r>
      <w:r>
        <w:rPr>
          <w:rFonts w:hint="eastAsia"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  <w:kern w:val="0"/>
        </w:rPr>
        <w:t>AVH</w:t>
      </w:r>
      <w:r>
        <w:rPr>
          <w:rFonts w:ascii="Times New Roman" w:hAnsi="Times New Roman"/>
          <w:color w:val="000000"/>
        </w:rPr>
        <w:t xml:space="preserve"> and </w:t>
      </w:r>
      <w:r>
        <w:rPr>
          <w:rFonts w:ascii="Times New Roman" w:hAnsi="Times New Roman"/>
        </w:rPr>
        <w:t xml:space="preserve">HC </w:t>
      </w:r>
      <w:r>
        <w:rPr>
          <w:rFonts w:ascii="Times New Roman" w:hAnsi="Times New Roman"/>
          <w:color w:val="000000"/>
        </w:rPr>
        <w:t>groups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420"/>
        <w:gridCol w:w="2734"/>
        <w:gridCol w:w="2298"/>
      </w:tblGrid>
      <w:tr w14:paraId="4DC7B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 w14:paraId="53EFDCB4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A</w:t>
            </w:r>
            <w:r>
              <w:rPr>
                <w:rFonts w:ascii="Times New Roman" w:hAnsi="Times New Roman"/>
                <w:color w:val="000000"/>
                <w:kern w:val="0"/>
              </w:rPr>
              <w:t>tlas</w:t>
            </w:r>
          </w:p>
        </w:tc>
        <w:tc>
          <w:tcPr>
            <w:tcW w:w="833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 w14:paraId="100BFA8D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PET Map</w:t>
            </w:r>
          </w:p>
        </w:tc>
        <w:tc>
          <w:tcPr>
            <w:tcW w:w="1604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 w14:paraId="5B2EBBF3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Fisher’s z (Spearman rho)</w:t>
            </w:r>
          </w:p>
        </w:tc>
        <w:tc>
          <w:tcPr>
            <w:tcW w:w="1348" w:type="pct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 w14:paraId="3407C9EE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p-value</w:t>
            </w:r>
          </w:p>
        </w:tc>
      </w:tr>
      <w:tr w14:paraId="562BE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C3731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</w:rPr>
              <w:t>efault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193921FF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5-HT1a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1AEF91CA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0.1513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6FCC3D7C">
            <w:pPr>
              <w:jc w:val="center"/>
              <w:rPr>
                <w:rFonts w:ascii="Times New Roman" w:hAnsi="Times New Roman"/>
                <w:color w:val="000000"/>
                <w:kern w:val="0"/>
                <w:vertAlign w:val="superscript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0.1009</w:t>
            </w:r>
          </w:p>
        </w:tc>
      </w:tr>
      <w:tr w14:paraId="6C818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1175D014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3DD2C7E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5-HT1a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4507FAAE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0.1860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3697E6E3">
            <w:pPr>
              <w:jc w:val="center"/>
              <w:rPr>
                <w:rFonts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0.048951</w:t>
            </w:r>
          </w:p>
        </w:tc>
      </w:tr>
      <w:tr w14:paraId="25DE0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37D171A0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0E486C88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5-HT1b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56CD2DAD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-0.0643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64CB8E21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0.54146</w:t>
            </w:r>
          </w:p>
        </w:tc>
      </w:tr>
      <w:tr w14:paraId="6F89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7CCDA19D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586366DB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5-HT1b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17D45954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-0.0258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7DE02A64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0.78921</w:t>
            </w:r>
          </w:p>
        </w:tc>
      </w:tr>
      <w:tr w14:paraId="173C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33710192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09D36246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5-HT2a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2BD1E0CE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</w:rPr>
              <w:t>0.0906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5B303B5F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0.30969</w:t>
            </w:r>
          </w:p>
        </w:tc>
      </w:tr>
      <w:tr w14:paraId="0AE96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57F674D3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670DE6B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5-HT2a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261AF656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-</w:t>
            </w: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.0307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12D514C0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0.77922</w:t>
            </w:r>
          </w:p>
        </w:tc>
      </w:tr>
      <w:tr w14:paraId="4101D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66E2E454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57E429C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5-HT4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3220A5F0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.1501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73CE30DB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</w:t>
            </w:r>
            <w:r>
              <w:rPr>
                <w:rFonts w:ascii="Times New Roman" w:hAnsi="Times New Roman"/>
                <w:kern w:val="0"/>
              </w:rPr>
              <w:t>11189</w:t>
            </w:r>
          </w:p>
        </w:tc>
      </w:tr>
      <w:tr w14:paraId="21579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594936E1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1865A5B4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</w:rPr>
              <w:t>B1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47E41443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.1737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0A8EED1B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0.11888</w:t>
            </w:r>
          </w:p>
        </w:tc>
      </w:tr>
      <w:tr w14:paraId="6F00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58F12FB4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3A6E5D16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C</w:t>
            </w:r>
            <w:r>
              <w:rPr>
                <w:rFonts w:ascii="Times New Roman" w:hAnsi="Times New Roman"/>
                <w:color w:val="000000"/>
                <w:kern w:val="0"/>
              </w:rPr>
              <w:t>BF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452C01B5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.1530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42FF87D4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0.12188</w:t>
            </w:r>
          </w:p>
        </w:tc>
      </w:tr>
      <w:tr w14:paraId="6BF70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6B7456AE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8C13424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D1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6B10B941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.0476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125CD10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0.63936</w:t>
            </w:r>
          </w:p>
        </w:tc>
      </w:tr>
      <w:tr w14:paraId="3E9E2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43B849D7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6532C54D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5D88C13E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0.0372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0BFE752B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0.69431</w:t>
            </w:r>
          </w:p>
        </w:tc>
      </w:tr>
      <w:tr w14:paraId="165D2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3C84F93B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44124A45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D</w:t>
            </w:r>
            <w:r>
              <w:rPr>
                <w:rFonts w:ascii="Times New Roman" w:hAnsi="Times New Roman"/>
                <w:color w:val="000000"/>
                <w:kern w:val="0"/>
              </w:rPr>
              <w:t>2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67D4A6F7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.2079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71D6F645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0.021978</w:t>
            </w:r>
          </w:p>
        </w:tc>
      </w:tr>
      <w:tr w14:paraId="32A4E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13D079F0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76C0CE37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DAT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632FBF9C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.0249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59EC7BD6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0.7962</w:t>
            </w:r>
          </w:p>
        </w:tc>
      </w:tr>
      <w:tr w14:paraId="4BDB0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4B736B5F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3D52E70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FDOPA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01E2A618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0.0310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70DA578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0.74525</w:t>
            </w:r>
          </w:p>
        </w:tc>
      </w:tr>
      <w:tr w14:paraId="455B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738B60BE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265F809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GABAa                 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2E200AF2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</w:rPr>
              <w:t>0.1811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20380D5F">
            <w:pPr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0.046953</w:t>
            </w:r>
          </w:p>
        </w:tc>
      </w:tr>
      <w:tr w14:paraId="459E9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515270F2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0F5F2298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GABAa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15E10618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</w:rPr>
              <w:t>0.1874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1FD4C1E8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0.063963</w:t>
            </w:r>
          </w:p>
        </w:tc>
      </w:tr>
      <w:tr w14:paraId="68EB9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3432FEB4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15C349D5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KappaOp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6812A33B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.2357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2800159C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0.14985</w:t>
            </w:r>
          </w:p>
        </w:tc>
      </w:tr>
      <w:tr w14:paraId="3260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7F00585B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30E22342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</w:rPr>
              <w:t>U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18C0DC08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.3053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66B61E54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0.14995</w:t>
            </w:r>
          </w:p>
        </w:tc>
      </w:tr>
      <w:tr w14:paraId="582E9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29523937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19301D12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M</w:t>
            </w:r>
            <w:r>
              <w:rPr>
                <w:rFonts w:ascii="Times New Roman" w:hAnsi="Times New Roman"/>
                <w:color w:val="000000"/>
                <w:kern w:val="0"/>
              </w:rPr>
              <w:t>U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6E7CB620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.3150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42F97444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0.1998</w:t>
            </w:r>
          </w:p>
        </w:tc>
      </w:tr>
      <w:tr w14:paraId="5959D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07B24B90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197376BA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</w:rPr>
              <w:t>AT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3EEB0345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0.1153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33AACD58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0.20879</w:t>
            </w:r>
          </w:p>
        </w:tc>
      </w:tr>
      <w:tr w14:paraId="33325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36CC7B33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540C5D48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N</w:t>
            </w:r>
            <w:r>
              <w:rPr>
                <w:rFonts w:ascii="Times New Roman" w:hAnsi="Times New Roman"/>
                <w:color w:val="000000"/>
                <w:kern w:val="0"/>
              </w:rPr>
              <w:t>MDA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02C210C9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-</w:t>
            </w:r>
            <w:r>
              <w:rPr>
                <w:rFonts w:ascii="Times New Roman" w:hAnsi="Times New Roman"/>
                <w:color w:val="000000"/>
                <w:kern w:val="0"/>
              </w:rPr>
              <w:t>0.0726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2F74C36F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0.43057</w:t>
            </w:r>
          </w:p>
        </w:tc>
      </w:tr>
      <w:tr w14:paraId="1B0AC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573F9339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6327E9DC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</w:rPr>
              <w:t>ERT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46373A48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0.0440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6D26251B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0.64835</w:t>
            </w:r>
          </w:p>
        </w:tc>
      </w:tr>
      <w:tr w14:paraId="6A622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060399F5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751FD9B9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</w:rPr>
              <w:t>ERT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4C5ADAC6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0.0422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0AA54C41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0.62937</w:t>
            </w:r>
          </w:p>
        </w:tc>
      </w:tr>
      <w:tr w14:paraId="14781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07BA5FFB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0AA3398E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S</w:t>
            </w:r>
            <w:r>
              <w:rPr>
                <w:rFonts w:ascii="Times New Roman" w:hAnsi="Times New Roman"/>
                <w:color w:val="000000"/>
                <w:kern w:val="0"/>
              </w:rPr>
              <w:t>ERT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295D7B07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0.0583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7100932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0.54346</w:t>
            </w:r>
          </w:p>
        </w:tc>
      </w:tr>
      <w:tr w14:paraId="4ED2C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716765D6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0981FF7E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VAChT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7E83A0B6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0.2364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26F790D3">
            <w:pPr>
              <w:jc w:val="center"/>
              <w:rPr>
                <w:rFonts w:hint="eastAsia" w:ascii="Times New Roman" w:hAnsi="Times New Roman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0.004</w:t>
            </w:r>
            <w:r>
              <w:rPr>
                <w:rFonts w:hint="eastAsia" w:ascii="Times New Roman" w:hAnsi="Times New Roman"/>
                <w:b/>
                <w:bCs/>
                <w:color w:val="000000"/>
                <w:kern w:val="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</w:rPr>
              <w:t>95</w:t>
            </w:r>
          </w:p>
        </w:tc>
      </w:tr>
      <w:tr w14:paraId="5B1D8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2FE32BFC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72E94F02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VAChT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05A5735E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0.0507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0C6A88DD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0.58941</w:t>
            </w:r>
          </w:p>
        </w:tc>
      </w:tr>
      <w:tr w14:paraId="7F76A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610C106D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71AA71D1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VAChT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65476D7A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.1447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6C35DC51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0.12987</w:t>
            </w:r>
          </w:p>
        </w:tc>
      </w:tr>
      <w:tr w14:paraId="21AE1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72758A76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7BB809A8">
            <w:pPr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mGLUR5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16B1FBD6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.0994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6977997F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0.32567</w:t>
            </w:r>
          </w:p>
        </w:tc>
      </w:tr>
      <w:tr w14:paraId="4D051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nil"/>
              <w:right w:val="nil"/>
            </w:tcBorders>
          </w:tcPr>
          <w:p w14:paraId="602A9D14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</w:tcPr>
          <w:p w14:paraId="5941C328">
            <w:pPr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mGLUR5</w:t>
            </w:r>
          </w:p>
        </w:tc>
        <w:tc>
          <w:tcPr>
            <w:tcW w:w="1604" w:type="pct"/>
            <w:tcBorders>
              <w:top w:val="nil"/>
              <w:left w:val="nil"/>
              <w:bottom w:val="nil"/>
              <w:right w:val="nil"/>
            </w:tcBorders>
          </w:tcPr>
          <w:p w14:paraId="5087CAFF">
            <w:pPr>
              <w:jc w:val="center"/>
              <w:rPr>
                <w:rFonts w:hint="eastAsia"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0.1176</w:t>
            </w:r>
          </w:p>
        </w:tc>
        <w:tc>
          <w:tcPr>
            <w:tcW w:w="1348" w:type="pct"/>
            <w:tcBorders>
              <w:top w:val="nil"/>
              <w:left w:val="nil"/>
              <w:bottom w:val="nil"/>
              <w:right w:val="nil"/>
            </w:tcBorders>
          </w:tcPr>
          <w:p w14:paraId="2C1948BE">
            <w:pPr>
              <w:jc w:val="center"/>
              <w:rPr>
                <w:rFonts w:hint="eastAsia"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0.25574</w:t>
            </w:r>
          </w:p>
        </w:tc>
      </w:tr>
      <w:tr w14:paraId="40B5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5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13EDE1A6">
            <w:pPr>
              <w:rPr>
                <w:rFonts w:ascii="Times New Roman" w:hAnsi="Times New Roman"/>
                <w:color w:val="000000"/>
                <w:kern w:val="0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1F81B9D1">
            <w:pPr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mGLUR5</w:t>
            </w:r>
          </w:p>
        </w:tc>
        <w:tc>
          <w:tcPr>
            <w:tcW w:w="1604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6BA6D34E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hint="eastAsia" w:ascii="Times New Roman" w:hAnsi="Times New Roman"/>
                <w:color w:val="000000"/>
                <w:kern w:val="0"/>
              </w:rPr>
              <w:t>0</w:t>
            </w:r>
            <w:r>
              <w:rPr>
                <w:rFonts w:ascii="Times New Roman" w:hAnsi="Times New Roman"/>
                <w:color w:val="000000"/>
                <w:kern w:val="0"/>
              </w:rPr>
              <w:t>.1336</w:t>
            </w:r>
          </w:p>
        </w:tc>
        <w:tc>
          <w:tcPr>
            <w:tcW w:w="1348" w:type="pct"/>
            <w:tcBorders>
              <w:top w:val="nil"/>
              <w:left w:val="nil"/>
              <w:bottom w:val="single" w:color="auto" w:sz="12" w:space="0"/>
              <w:right w:val="nil"/>
            </w:tcBorders>
          </w:tcPr>
          <w:p w14:paraId="03ADE090">
            <w:pPr>
              <w:jc w:val="center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>0.1968</w:t>
            </w:r>
          </w:p>
        </w:tc>
      </w:tr>
    </w:tbl>
    <w:p w14:paraId="6A74848A">
      <w:pPr>
        <w:jc w:val="both"/>
        <w:rPr>
          <w:rFonts w:hint="eastAsia" w:ascii="Times New Roman" w:hAnsi="Times New Roman"/>
          <w:sz w:val="20"/>
          <w:szCs w:val="20"/>
        </w:rPr>
      </w:pPr>
    </w:p>
    <w:p w14:paraId="48425AC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Abbreviations: </w:t>
      </w:r>
      <w:r>
        <w:rPr>
          <w:rFonts w:ascii="Times New Roman" w:hAnsi="Times New Roman"/>
          <w:color w:val="000000"/>
        </w:rPr>
        <w:t>5-HT1a</w:t>
      </w:r>
      <w:r>
        <w:rPr>
          <w:rFonts w:ascii="Times New Roman" w:hAnsi="Times New Roman"/>
        </w:rPr>
        <w:t>: serotonin 5-hydroxytryptamine receptor subtypes 1a;</w:t>
      </w:r>
      <w:r>
        <w:rPr>
          <w:rFonts w:ascii="Times New Roman" w:hAnsi="Times New Roman"/>
          <w:color w:val="000000"/>
        </w:rPr>
        <w:t xml:space="preserve"> 5-HT1b:</w:t>
      </w:r>
      <w:r>
        <w:rPr>
          <w:rFonts w:ascii="Times New Roman" w:hAnsi="Times New Roman"/>
        </w:rPr>
        <w:t xml:space="preserve"> serotonin 5-hydroxytryptamine receptor subtypes 1b;</w:t>
      </w:r>
      <w:r>
        <w:rPr>
          <w:rFonts w:ascii="Times New Roman" w:hAnsi="Times New Roman"/>
          <w:color w:val="000000"/>
        </w:rPr>
        <w:t xml:space="preserve"> 5-HT2a</w:t>
      </w:r>
      <w:r>
        <w:rPr>
          <w:rFonts w:ascii="Times New Roman" w:hAnsi="Times New Roman"/>
        </w:rPr>
        <w:t>: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serotonin 5-hydroxytryptamine receptor subtypes 2a;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-</w:t>
      </w:r>
      <w:r>
        <w:rPr>
          <w:rFonts w:hint="eastAsia" w:ascii="Times New Roman" w:hAnsi="Times New Roman"/>
          <w:color w:val="000000"/>
        </w:rPr>
        <w:t>HT</w:t>
      </w:r>
      <w:r>
        <w:rPr>
          <w:rFonts w:ascii="Times New Roman" w:hAnsi="Times New Roman"/>
          <w:color w:val="000000"/>
        </w:rPr>
        <w:t>4</w:t>
      </w:r>
      <w:r>
        <w:rPr>
          <w:rFonts w:hint="eastAsia" w:ascii="Times New Roman" w:hAnsi="Times New Roman"/>
          <w:color w:val="000000"/>
        </w:rPr>
        <w:t>: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 xml:space="preserve">serotonin 5-hydroxytryptamine receptor subtypes 4;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B1: cannabinoid receptor type 1</w:t>
      </w:r>
      <w:r>
        <w:rPr>
          <w:rFonts w:ascii="Times New Roman" w:hAnsi="Times New Roman"/>
          <w:color w:val="000000"/>
        </w:rPr>
        <w:t xml:space="preserve">;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BF:</w:t>
      </w:r>
      <w:r>
        <w:rPr>
          <w:rFonts w:ascii="Segoe UI" w:hAnsi="Segoe UI" w:cs="Segoe UI"/>
          <w:color w:val="374151"/>
        </w:rPr>
        <w:t xml:space="preserve"> </w:t>
      </w:r>
      <w:r>
        <w:rPr>
          <w:rFonts w:ascii="Times New Roman" w:hAnsi="Times New Roman"/>
        </w:rPr>
        <w:t>cerebral blood flow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D1, D2, dopaminergic; DAT, dopamine transporter; F-DOPA, dopamine synthesis capacity;</w:t>
      </w:r>
      <w:r>
        <w:rPr>
          <w:rFonts w:ascii="Times New Roman" w:hAnsi="Times New Roman"/>
          <w:color w:val="000000"/>
        </w:rPr>
        <w:t xml:space="preserve"> GABAa</w:t>
      </w:r>
      <w:r>
        <w:rPr>
          <w:rFonts w:ascii="Times New Roman" w:hAnsi="Times New Roman"/>
        </w:rPr>
        <w:t>,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</w:rPr>
        <w:t>gamma-aminobutric acid;</w:t>
      </w:r>
      <w:r>
        <w:rPr>
          <w:rFonts w:hint="eastAsia" w:ascii="Times New Roman" w:hAnsi="Times New Roman"/>
          <w:color w:val="000000"/>
        </w:rPr>
        <w:t xml:space="preserve"> KappaOp</w:t>
      </w:r>
      <w:r>
        <w:rPr>
          <w:rFonts w:ascii="Times New Roman" w:hAnsi="Times New Roman"/>
          <w:color w:val="000000"/>
        </w:rPr>
        <w:t xml:space="preserve">: </w:t>
      </w:r>
      <w:r>
        <w:rPr>
          <w:rFonts w:ascii="Times New Roman" w:hAnsi="Times New Roman"/>
        </w:rPr>
        <w:t>kappa-opioid receptor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M</w:t>
      </w:r>
      <w:r>
        <w:rPr>
          <w:rFonts w:ascii="Times New Roman" w:hAnsi="Times New Roman"/>
          <w:color w:val="000000"/>
        </w:rPr>
        <w:t xml:space="preserve">U: </w:t>
      </w:r>
      <w:r>
        <w:rPr>
          <w:rFonts w:ascii="Times New Roman" w:hAnsi="Times New Roman"/>
        </w:rPr>
        <w:t>mu-opioid receptor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N</w:t>
      </w:r>
      <w:r>
        <w:rPr>
          <w:rFonts w:ascii="Times New Roman" w:hAnsi="Times New Roman"/>
          <w:color w:val="000000"/>
        </w:rPr>
        <w:t>AT:</w:t>
      </w:r>
      <w:r>
        <w:rPr>
          <w:rFonts w:ascii="Times New Roman" w:hAnsi="Times New Roman"/>
        </w:rPr>
        <w:t xml:space="preserve"> noradrenaline transporter;</w:t>
      </w:r>
      <w:r>
        <w:rPr>
          <w:rFonts w:hint="eastAsia" w:ascii="Times New Roman" w:hAnsi="Times New Roman"/>
          <w:color w:val="000000"/>
        </w:rPr>
        <w:t xml:space="preserve"> NMDA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</w:rPr>
        <w:t xml:space="preserve"> n-methyl-d-aspartate receptor</w:t>
      </w:r>
      <w:r>
        <w:rPr>
          <w:rFonts w:hint="eastAsia"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hint="eastAsia" w:ascii="Times New Roman" w:hAnsi="Times New Roman"/>
          <w:color w:val="000000"/>
        </w:rPr>
        <w:t>S</w:t>
      </w:r>
      <w:r>
        <w:rPr>
          <w:rFonts w:ascii="Times New Roman" w:hAnsi="Times New Roman"/>
          <w:color w:val="000000"/>
        </w:rPr>
        <w:t>ERT:</w:t>
      </w:r>
      <w:r>
        <w:rPr>
          <w:rFonts w:ascii="Times New Roman" w:hAnsi="Times New Roman"/>
        </w:rPr>
        <w:t xml:space="preserve"> serotonin transporter;</w:t>
      </w:r>
      <w:r>
        <w:rPr>
          <w:rFonts w:hint="eastAsia"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VAChT:</w:t>
      </w:r>
      <w:r>
        <w:rPr>
          <w:rFonts w:ascii="Times New Roman" w:hAnsi="Times New Roman"/>
        </w:rPr>
        <w:t xml:space="preserve"> vesicular acetylcholine transporter; </w:t>
      </w:r>
      <w:r>
        <w:rPr>
          <w:rFonts w:ascii="Times New Roman" w:hAnsi="Times New Roman"/>
          <w:color w:val="000000"/>
        </w:rPr>
        <w:t>mGLUR5:</w:t>
      </w:r>
      <w:r>
        <w:rPr>
          <w:rFonts w:ascii="Times New Roman" w:hAnsi="Times New Roman"/>
        </w:rPr>
        <w:t xml:space="preserve"> metabotropic glutamate receptor type 5; </w:t>
      </w:r>
      <w:r>
        <w:rPr>
          <w:rFonts w:ascii="Times New Roman" w:hAnsi="Times New Roman"/>
          <w:color w:val="000000"/>
        </w:rPr>
        <w:t>PET</w:t>
      </w:r>
      <w:r>
        <w:rPr>
          <w:rFonts w:hint="eastAsia" w:ascii="Times New Roman" w:hAnsi="Times New Roman"/>
          <w:color w:val="000000"/>
        </w:rPr>
        <w:t>,</w:t>
      </w:r>
      <w:r>
        <w:rPr>
          <w:rFonts w:hint="eastAsia"/>
        </w:rPr>
        <w:t xml:space="preserve"> </w:t>
      </w:r>
      <w:r>
        <w:rPr>
          <w:rFonts w:ascii="Times New Roman" w:hAnsi="Times New Roman"/>
          <w:color w:val="000000"/>
        </w:rPr>
        <w:t>positron emission tomography</w:t>
      </w:r>
    </w:p>
    <w:p w14:paraId="1B47E9E0">
      <w:pPr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</w:p>
    <w:p w14:paraId="7C2BDF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FtgpndAdvTTaf7f9f4f . 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ZGUyN2FjMjMxMzFiMWE5YTg0ODkxMDY0MGZmNTEifQ=="/>
  </w:docVars>
  <w:rsids>
    <w:rsidRoot w:val="00BA1F23"/>
    <w:rsid w:val="0002089E"/>
    <w:rsid w:val="00050C81"/>
    <w:rsid w:val="000C011D"/>
    <w:rsid w:val="00294759"/>
    <w:rsid w:val="003B7472"/>
    <w:rsid w:val="0041496B"/>
    <w:rsid w:val="004410C5"/>
    <w:rsid w:val="00453360"/>
    <w:rsid w:val="004D0FD5"/>
    <w:rsid w:val="004E210E"/>
    <w:rsid w:val="004E2BA8"/>
    <w:rsid w:val="005451E9"/>
    <w:rsid w:val="00552D0F"/>
    <w:rsid w:val="00577AC1"/>
    <w:rsid w:val="005E3BC7"/>
    <w:rsid w:val="005E5628"/>
    <w:rsid w:val="00665C0E"/>
    <w:rsid w:val="0069553E"/>
    <w:rsid w:val="006974FE"/>
    <w:rsid w:val="006A5DFA"/>
    <w:rsid w:val="007509DE"/>
    <w:rsid w:val="0075595E"/>
    <w:rsid w:val="00772566"/>
    <w:rsid w:val="008750A9"/>
    <w:rsid w:val="00876F79"/>
    <w:rsid w:val="008A48C1"/>
    <w:rsid w:val="009268AB"/>
    <w:rsid w:val="0093654F"/>
    <w:rsid w:val="0094427E"/>
    <w:rsid w:val="00952F14"/>
    <w:rsid w:val="00965F66"/>
    <w:rsid w:val="0099342F"/>
    <w:rsid w:val="009F3605"/>
    <w:rsid w:val="00A03BE0"/>
    <w:rsid w:val="00A707C7"/>
    <w:rsid w:val="00AA0E57"/>
    <w:rsid w:val="00AF5545"/>
    <w:rsid w:val="00AF6587"/>
    <w:rsid w:val="00B457F1"/>
    <w:rsid w:val="00B74B0C"/>
    <w:rsid w:val="00B95CDD"/>
    <w:rsid w:val="00BA1F23"/>
    <w:rsid w:val="00BD116A"/>
    <w:rsid w:val="00C62EC2"/>
    <w:rsid w:val="00CA35F9"/>
    <w:rsid w:val="00CA6AEC"/>
    <w:rsid w:val="00CE5F78"/>
    <w:rsid w:val="00D2758A"/>
    <w:rsid w:val="00D70875"/>
    <w:rsid w:val="00D83683"/>
    <w:rsid w:val="00D93A48"/>
    <w:rsid w:val="00DD6EC1"/>
    <w:rsid w:val="00E12AC7"/>
    <w:rsid w:val="00E44728"/>
    <w:rsid w:val="00E46DEA"/>
    <w:rsid w:val="00E532AB"/>
    <w:rsid w:val="00E6214A"/>
    <w:rsid w:val="00EF4F8C"/>
    <w:rsid w:val="00F85000"/>
    <w:rsid w:val="00FB5C2E"/>
    <w:rsid w:val="00FC18E4"/>
    <w:rsid w:val="00FC64E8"/>
    <w:rsid w:val="00FD2D3A"/>
    <w:rsid w:val="01101675"/>
    <w:rsid w:val="023D46EC"/>
    <w:rsid w:val="024737BC"/>
    <w:rsid w:val="032558AB"/>
    <w:rsid w:val="053A3164"/>
    <w:rsid w:val="07E07FF3"/>
    <w:rsid w:val="0BE81B6C"/>
    <w:rsid w:val="0E0662D9"/>
    <w:rsid w:val="0F224441"/>
    <w:rsid w:val="1054157E"/>
    <w:rsid w:val="111927C8"/>
    <w:rsid w:val="116E6670"/>
    <w:rsid w:val="118B5473"/>
    <w:rsid w:val="11A46535"/>
    <w:rsid w:val="15FD4466"/>
    <w:rsid w:val="1B7156DA"/>
    <w:rsid w:val="204333BD"/>
    <w:rsid w:val="20C75D9C"/>
    <w:rsid w:val="226C6BFB"/>
    <w:rsid w:val="22FF7A6F"/>
    <w:rsid w:val="2AE82B97"/>
    <w:rsid w:val="2CFB12A7"/>
    <w:rsid w:val="2DFB52D7"/>
    <w:rsid w:val="2E9279E9"/>
    <w:rsid w:val="317C672F"/>
    <w:rsid w:val="33941B0E"/>
    <w:rsid w:val="3EE37DED"/>
    <w:rsid w:val="3F2A1578"/>
    <w:rsid w:val="3F47037C"/>
    <w:rsid w:val="42D737C5"/>
    <w:rsid w:val="44B408DE"/>
    <w:rsid w:val="487970CD"/>
    <w:rsid w:val="4A8204BA"/>
    <w:rsid w:val="4D0E4287"/>
    <w:rsid w:val="5BF94355"/>
    <w:rsid w:val="5C001B87"/>
    <w:rsid w:val="5C50666A"/>
    <w:rsid w:val="5DE74DAC"/>
    <w:rsid w:val="5F103E8F"/>
    <w:rsid w:val="65FF4C5D"/>
    <w:rsid w:val="689E4CEF"/>
    <w:rsid w:val="6BF35220"/>
    <w:rsid w:val="71494FDF"/>
    <w:rsid w:val="739B4217"/>
    <w:rsid w:val="76277FE4"/>
    <w:rsid w:val="76B1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672C6-9E5F-4E34-971F-61DBE5520B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399</Words>
  <Characters>2731</Characters>
  <Lines>23</Lines>
  <Paragraphs>6</Paragraphs>
  <TotalTime>305</TotalTime>
  <ScaleCrop>false</ScaleCrop>
  <LinksUpToDate>false</LinksUpToDate>
  <CharactersWithSpaces>2952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2023-12-21T15:44:00Z</dcterms:created>
  <dc:creator>姿瑜 王</dc:creator>
  <cp:lastModifiedBy>iridescencexh</cp:lastModifiedBy>
  <dcterms:modified xsi:type="dcterms:W3CDTF">2024-10-16T15:18:11Z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0618DA311753410BB9D6A8F7DC1460EC_13</vt:lpwstr>
  </property>
</Properties>
</file>