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C4D2" w14:textId="6FCAAF04" w:rsidR="00011F20" w:rsidRPr="00C75D58" w:rsidRDefault="00F5459B" w:rsidP="00E768BF">
      <w:pPr>
        <w:suppressLineNumbers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2"/>
        </w:rPr>
      </w:pPr>
      <w:bookmarkStart w:id="0" w:name="_Hlk163890237"/>
      <w:r>
        <w:rPr>
          <w:rFonts w:ascii="Times New Roman" w:hAnsi="Times New Roman" w:cs="Times New Roman"/>
          <w:b/>
          <w:bCs/>
          <w:color w:val="000000" w:themeColor="text1"/>
          <w:sz w:val="22"/>
        </w:rPr>
        <w:t>References</w:t>
      </w:r>
    </w:p>
    <w:bookmarkEnd w:id="0"/>
    <w:p w14:paraId="57D9C4C8" w14:textId="67790E47" w:rsidR="008C684F" w:rsidRPr="00C75D58" w:rsidRDefault="00B31C1A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Ahmed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E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Fukuma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N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Hanada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Nishida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T.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2021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Insects as novel ruminant feed and a potential mitigation strategy for methane emissions. Animals. 11(9):2648. </w:t>
      </w:r>
      <w:hyperlink r:id="rId7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https://doi.org/10.3390/ani11092648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638515CF" w14:textId="5C93AA47" w:rsidR="008C684F" w:rsidRPr="00C75D58" w:rsidRDefault="00B31C1A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Ahmed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E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and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Nishida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T.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3).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Optimal inclusion levels of cricket and silkworm as alternative ruminant feed: a study on their impacts on rumen fermentation and gas production. Sustainability. 15(2):1415. </w:t>
      </w:r>
      <w:hyperlink r:id="rId8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https://doi.org/10.3390/su15021415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53D0D310" w14:textId="7DEDFC33" w:rsidR="008C684F" w:rsidRPr="00C75D58" w:rsidRDefault="00B31C1A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Akande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O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Jolayemi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O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Adelugba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V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Akande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T.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0).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Silkworm pupae (Bombyx mori) and locusts as alternative protein sources for high-energy biscuits. J Asia Pac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Entomol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. 23(1):234-41. </w:t>
      </w:r>
      <w:hyperlink r:id="rId9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https://doi.org/10.1016/j.aspen.2020.01.003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50B1EA85" w14:textId="35C8549A" w:rsidR="008C684F" w:rsidRPr="00C75D58" w:rsidRDefault="00B31C1A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Banday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T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Adil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Sheikh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I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U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Hamadani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H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Qadri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F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Sahfi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E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et al.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3).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The use of silkworm pupae (Bombyx mori) meal as an alternative protein source for poultry. J World's Poult Sci. 79(1):119-34. </w:t>
      </w:r>
      <w:hyperlink r:id="rId10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https://doi.org/10.1080/00439339.2023.2163955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5391B12E" w14:textId="243F94C9" w:rsidR="008C684F" w:rsidRPr="00C75D58" w:rsidRDefault="00B31C1A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Bovera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F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Loponte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R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Marono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Piccolo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G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Parisi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G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Iaconisi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V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et al.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16).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Use of Tenebrio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molitor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larvae meal as protein source in broiler diet: Effect on growth performance, nutrient digestibility, and carcass and meat traits. J Anim Sci. 94(2):639-47. </w:t>
      </w:r>
      <w:hyperlink r:id="rId11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https://doi.org/10.2527/jas.2015-9201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0D2A49EC" w14:textId="60695EB0" w:rsidR="008C684F" w:rsidRPr="00C75D58" w:rsidRDefault="00B31C1A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Chieco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Morrone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L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Bertazza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G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Cappellozza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Saviane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Gai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F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et al.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19).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The effect of strain and rearing medium on the chemical composition, fatty acid profile and carotenoid content in silkworm (Bombyx mori) pupae. Animals. 9(3):103. </w:t>
      </w:r>
      <w:hyperlink r:id="rId12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https://doi.org/10.3390/ani9030103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003DA926" w14:textId="25127762" w:rsidR="008C684F" w:rsidRPr="00C75D58" w:rsidRDefault="00A225E2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Crosbie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Zhu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Shoveller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K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Huber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L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A.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0).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Standardized ileal digestible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lastRenderedPageBreak/>
        <w:t>amino acids and net energy contents in full fat and defatted black soldier fly larvae meals (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Hermetia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illucens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 fed to growing pigs.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Transl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anim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sci. 4(3</w:t>
      </w:r>
      <w:proofErr w:type="gram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):txaa</w:t>
      </w:r>
      <w:proofErr w:type="gram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104. </w:t>
      </w:r>
      <w:hyperlink r:id="rId13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https://doi.org/10.1093/tas/txaa104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228C12FC" w14:textId="10A9607A" w:rsidR="008C684F" w:rsidRPr="00C75D58" w:rsidRDefault="00A225E2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David-Birman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T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Moshe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H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Lesmes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U.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19).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Impact of thermal processing on physicochemical properties of silk moth pupae (Bombyx mori) flour and in-vitro gastrointestinal proteolysis in adults and seniors. Food Res Int. 123:11-9. </w:t>
      </w:r>
      <w:hyperlink r:id="rId14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https://doi.org/10.1016/j.foodres.2019.04.042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14083180" w14:textId="728132B5" w:rsidR="008C684F" w:rsidRPr="00C75D58" w:rsidRDefault="00A225E2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Daszkiewicz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T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.</w:t>
      </w:r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 Murawska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D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.</w:t>
      </w:r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 Kubiak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D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.</w:t>
      </w:r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, </w:t>
      </w:r>
      <w:proofErr w:type="spellStart"/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Han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J. </w:t>
      </w:r>
      <w:r w:rsidR="00FB406D"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(202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2</w:t>
      </w:r>
      <w:r w:rsidR="00FB406D"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Chemical composition and fatty acid profile of the pectoralis major muscle in broiler chickens fed diets with full-fat black soldier fly (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Hermetia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illucens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 larvae meal. Animals. 12(4):464. </w:t>
      </w:r>
      <w:hyperlink r:id="rId15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https://doi.org/10.3390/ani12040464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6CC07A3A" w14:textId="1AB80E9D" w:rsidR="008C684F" w:rsidRPr="00C75D58" w:rsidRDefault="00A225E2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De Marco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Martínez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Hernandez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F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Madrid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J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Gai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F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Rotolo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L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et al.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15).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Nutritional value of two insect larval meals (Tenebrio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molitor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and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Hermetia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illucens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 for broiler chickens: Apparent nutrient digestibility, apparent ileal amino acid digestibility and apparent metabolizable energy. Anim Feed Sci Technol. 209:211-8. </w:t>
      </w:r>
      <w:hyperlink r:id="rId16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https://doi.org/10.1016/j.anifeedsci.2015.08.006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194C4534" w14:textId="3B543A1E" w:rsidR="008C684F" w:rsidRPr="00C75D58" w:rsidRDefault="00A225E2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De Souza Vilela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J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Alvarenga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T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Andrew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N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R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McPhee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Kolakshyapati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Hopkins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D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L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Ruhnke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I.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2021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Technological quality, amino acid and fatty acid profile of broiler meat enhanced by dietary inclusion of black soldier fly larvae. Foods. 10(2):297. </w:t>
      </w:r>
      <w:hyperlink r:id="rId17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https://doi.org/10.3390/foods10020297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3003DACE" w14:textId="6850B991" w:rsidR="008C684F" w:rsidRPr="00C75D58" w:rsidRDefault="00276191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Ewald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N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Vidakovic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Langeland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Kiessling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Sampels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Lalander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0).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Fatty acid composition of black soldier fly larvae (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Hermetia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illucens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)–Possibilities and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lastRenderedPageBreak/>
        <w:t xml:space="preserve">limitations for modification through diet. Waste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Manag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. 102:40-7. </w:t>
      </w:r>
      <w:hyperlink r:id="rId18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https://doi.org/10.1016/j.wasman.2019.10.014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5AFFE8ED" w14:textId="5002A50E" w:rsidR="008C684F" w:rsidRPr="00C75D58" w:rsidRDefault="00276191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Fialho</w:t>
      </w:r>
      <w:proofErr w:type="spellEnd"/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T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Silva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Brito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O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Vale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P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Oliveira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J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Ribeiro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V.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2021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Nutritional composition of larvae of mealworm (Tenebrio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molitor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L.) and crickets (Gryllus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assimilis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 with potential usage in feed.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Arquivo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Brasileiro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de Medicina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Veterinária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e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Zootecnia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. 73(2):539-42. </w:t>
      </w:r>
      <w:hyperlink r:id="rId19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https://doi.org/10.1590/1678-4162-12158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1D42C54C" w14:textId="0F21F411" w:rsidR="008C684F" w:rsidRPr="00C75D58" w:rsidRDefault="00276191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Forkwa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T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F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John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K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Monica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Chrysantus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T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Jozef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V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Mik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V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D.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2021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Affordable Processing of Edible Orthopterans Provides a Highly Nutritive Source of Food Ingredients. Foods. 10(1):144. </w:t>
      </w:r>
      <w:hyperlink r:id="rId20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https://doi.org/10.3390/foods10010144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1C2B5E46" w14:textId="4BCDD1FF" w:rsidR="008C684F" w:rsidRPr="00C75D58" w:rsidRDefault="00276191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Ghosh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Lee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Jung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Meyer-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Rochow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V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B.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17).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Nutritional composition of five commercial edible insects in South Korea. J Asia Pac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Entomol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. 20(2):686-94. </w:t>
      </w:r>
      <w:hyperlink r:id="rId21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https://doi.org/10.1016/j.aspen.2017.04.003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4C7B07D0" w14:textId="453399B4" w:rsidR="008C684F" w:rsidRPr="00C75D58" w:rsidRDefault="0088757C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Giannetto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Oliva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Lanes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F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de Araújo Pedron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F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Savastano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D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Baviera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et al.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0).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Hermetia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illucens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(Diptera: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Stratiomydae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 larvae and prepupae: Biomass production, fatty acid profile and expression of key genes involved in lipid metabolism. J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Biotechnol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. 307:44-54. </w:t>
      </w:r>
      <w:hyperlink r:id="rId22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https://doi.org/10.1016/j.jbiotec.2019.10.015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2C986009" w14:textId="0A435AA7" w:rsidR="008C684F" w:rsidRPr="00C75D58" w:rsidRDefault="0088757C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Hăbeanu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Gheorghe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Mihalcea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T.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3).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Nutritional value of silkworm pupae (Bombyx mori) with emphases on fatty acids profile and their potential applications for humans and animals. Insects. 14(3):254. </w:t>
      </w:r>
      <w:hyperlink r:id="rId23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https://doi.org/10.3390/insects14030254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6776CFAC" w14:textId="23ED735C" w:rsidR="008C684F" w:rsidRPr="00C75D58" w:rsidRDefault="0088757C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Hu</w:t>
      </w:r>
      <w:r w:rsidR="00D26A62"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B</w:t>
      </w:r>
      <w:r w:rsidR="00D26A62"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Li</w:t>
      </w:r>
      <w:r w:rsidR="00D26A62"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D26A62"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Zhang</w:t>
      </w:r>
      <w:r w:rsidR="00D26A62"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Z</w:t>
      </w:r>
      <w:r w:rsidR="00D26A62"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Zhao</w:t>
      </w:r>
      <w:r w:rsidR="00D26A62"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Q</w:t>
      </w:r>
      <w:r w:rsidR="00D26A62"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Zhu</w:t>
      </w:r>
      <w:r w:rsidR="00D26A62"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Y</w:t>
      </w:r>
      <w:r w:rsidR="00D26A62"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Su</w:t>
      </w:r>
      <w:r w:rsidR="00D26A62"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Z</w:t>
      </w:r>
      <w:r w:rsidR="00D26A62"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Chen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Y. </w:t>
      </w:r>
      <w:r w:rsidR="00FB406D"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(2017).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Microwave-assisted extraction of silkworm pupal oil and evaluation of its fatty acid composition, physicochemical properties and antioxidant activities. Food Chem. 231:348-55. </w:t>
      </w:r>
      <w:hyperlink r:id="rId24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https://doi.org/10.1016/j.foodchem.2017.03.152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5BE78DF2" w14:textId="66971CBC" w:rsidR="008C684F" w:rsidRPr="00C75D58" w:rsidRDefault="0088757C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Khanal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P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Pandey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D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Næss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G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Cabrita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R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Fonseca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J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Maia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R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et al.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3).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Yellow mealworms (Tenebrio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molitor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 as an alternative animal feed source: A comprehensive characterization of nutritional values and the larval gut microbiome. J Clean Prod. 389:136104. </w:t>
      </w:r>
      <w:hyperlink r:id="rId25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https://doi.org/10.1016/j.jclepro.2023.136104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52E22E3A" w14:textId="5D07B7DA" w:rsidR="008C684F" w:rsidRPr="00C75D58" w:rsidRDefault="0088757C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Kim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K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Weaver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Choi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K.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17).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Proximate composition and mineral content of five edible insects consumed in Korea. </w:t>
      </w:r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CYTA - J Food. 15(1):143-6. </w:t>
      </w:r>
      <w:hyperlink r:id="rId26" w:history="1">
        <w:r w:rsidR="008C684F" w:rsidRPr="00FB406D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https://doi.org/10.1080/19476337.2016.1223172</w:t>
        </w:r>
      </w:hyperlink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1707C0D0" w14:textId="2AE51A65" w:rsidR="008C684F" w:rsidRPr="00C75D58" w:rsidRDefault="0088757C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Köhler</w:t>
      </w:r>
      <w:r w:rsidR="00D26A62"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R</w:t>
      </w:r>
      <w:r w:rsidR="00D26A62"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.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, </w:t>
      </w:r>
      <w:proofErr w:type="spellStart"/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Kariuki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L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.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 Lambert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C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.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, </w:t>
      </w:r>
      <w:proofErr w:type="spellStart"/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Biesalski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H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.</w:t>
      </w:r>
      <w:r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K. </w:t>
      </w:r>
      <w:r w:rsidR="00FB406D"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(2019).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Protein, amino acid and mineral composition of some edible insects from Thailand. J Asia Pac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Entomol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. 22(1):372-8. </w:t>
      </w:r>
      <w:hyperlink r:id="rId27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https://doi.org/10.1016/j.aspen.2019.02.002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6DF55409" w14:textId="16C25DA0" w:rsidR="008C684F" w:rsidRPr="00C75D58" w:rsidRDefault="0004541B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Kröncke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N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Neumeister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Benning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R.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3).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Near-infrared reflectance spectroscopy for quantitative analysis of fat and fatty acid content in living Tenebrio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molitor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larvae to detect the influence of substrate on larval composition. </w:t>
      </w:r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Insects. 14(2):114. </w:t>
      </w:r>
      <w:hyperlink r:id="rId28" w:history="1">
        <w:r w:rsidR="008C684F" w:rsidRPr="00FB406D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https://doi.org/10.3390/insects14020114</w:t>
        </w:r>
      </w:hyperlink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76ABD547" w14:textId="4141B368" w:rsidR="008C684F" w:rsidRPr="00C75D58" w:rsidRDefault="0004541B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Kuntadi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K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 Adalina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Y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Maharani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K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E. </w:t>
      </w:r>
      <w:r w:rsidR="00FB406D" w:rsidRPr="00D26A62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(2018).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Nutritional compositions of six edible insects in Java.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Indones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J For Res. 5(1):57-68. </w:t>
      </w:r>
      <w:hyperlink r:id="rId29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https://doi.org/10.20886/ijfr.2018.5.1.57-68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31E1BBE3" w14:textId="389C01E1" w:rsidR="008C684F" w:rsidRPr="00C75D58" w:rsidRDefault="0004541B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Kwon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G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Kim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D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Lee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J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Park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W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Choo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Y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K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Han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Y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et al.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12).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Isolation and analysis of natural compounds from silkworm pupae and effect of its extracts on alcohol detoxification.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Entomol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Res. 42(1):55-62. </w:t>
      </w:r>
      <w:hyperlink r:id="rId30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https://doi.org/10.1111/j.1748-5967.2011.00439.x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05411EF8" w14:textId="104616E5" w:rsidR="008C684F" w:rsidRPr="00C75D58" w:rsidRDefault="0004541B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Li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X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Dong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Y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Sun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Q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Tan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X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You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Huang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Y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Zhou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2).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Growth and fatty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lastRenderedPageBreak/>
        <w:t xml:space="preserve">acid composition of black soldier fly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Hermetia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illucens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(Diptera: Stratiomyidae) larvae are influenced by dietary fat sources and levels. Animals.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12(4):486. </w:t>
      </w:r>
      <w:hyperlink r:id="rId31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https://doi.org/10.3390/ani12040486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4F8233B4" w14:textId="331482AD" w:rsidR="008C684F" w:rsidRPr="00C75D58" w:rsidRDefault="0004541B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Liland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N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Biancarosa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I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Araujo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P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Biemans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D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Bruckner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G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Waagbø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R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et al.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17).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Modulation of nutrient composition of black soldier fly (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Hermetia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illucens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 larvae by feeding seaweed-enriched media.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PloS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one. 12(8</w:t>
      </w:r>
      <w:proofErr w:type="gram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):e</w:t>
      </w:r>
      <w:proofErr w:type="gram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0183188. </w:t>
      </w:r>
      <w:hyperlink r:id="rId32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https://doi.org/10.1371/journal.pone.0183188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036B33BB" w14:textId="6828F5FF" w:rsidR="008C684F" w:rsidRPr="00C75D58" w:rsidRDefault="000D44BB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Mancini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Mattioli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Paolucci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Fratini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F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Dal Bosco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Tuccinardi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T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Paci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G.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2021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Effect of cooking techniques on the in vitro protein digestibility, fatty acid profile, and oxidative status of mealworms (Tenebrio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molitor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). Front vet sci. 8:675572. </w:t>
      </w:r>
      <w:hyperlink r:id="rId33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https://doi.org/10.3389/fvets.2021.675572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0415DF8B" w14:textId="0C1BE204" w:rsidR="008C684F" w:rsidRPr="00C75D58" w:rsidRDefault="000D44BB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Marono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Piccolo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G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Loponte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R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Di Meo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Attia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Y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Nizza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Bovera</w:t>
      </w:r>
      <w:proofErr w:type="spellEnd"/>
      <w:r w:rsidR="00D26A62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F.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15).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In vitro crude protein digestibility of Tenebrio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molitor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and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Hermetia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illucens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insect meals and its correlation with chemical composition traits. Ital J Anim Sci. 14(3):3889. </w:t>
      </w:r>
      <w:hyperlink r:id="rId34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https://doi.org/10.4081/ijas.2015.3889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5E96E941" w14:textId="47B3E8B7" w:rsidR="008C684F" w:rsidRPr="00C75D58" w:rsidRDefault="000D44BB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Mlček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J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Adámková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Adámek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Borkovcová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Bednářová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Knížková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I.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19).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Fat from Tenebrionidae bugs–sterols content, fatty acid profiles, and cardiovascular risk indexes. Pol J Food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Nutr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Sci. 69(3):247-54. </w:t>
      </w:r>
      <w:hyperlink r:id="rId35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https://doi.org/10.31883/pjfns/109666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318ECB32" w14:textId="6E9FB6B8" w:rsidR="008C684F" w:rsidRPr="00C75D58" w:rsidRDefault="000D44BB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Montalbán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Sánchez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J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Hernández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F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Schiavone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Madrid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J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Martínez-Miró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2).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Effects of agro-industrial byproduct-based diets on the growth performance, digestibility, nutritional and microbiota composition of mealworm (Tenebrio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molitor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L.). Insects. 13(4):323. </w:t>
      </w:r>
      <w:hyperlink r:id="rId36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https://doi.org/10.3390/insects13040323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4AE6F46F" w14:textId="100DE287" w:rsidR="008C684F" w:rsidRPr="00C75D58" w:rsidRDefault="000D44BB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lastRenderedPageBreak/>
        <w:t>Müller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Wolf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D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Gutzeit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H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O.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17).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The black soldier fly,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Hermetia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illucens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–a promising source for sustainable production of proteins, lipids and bioactive substances.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Zeitschrift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für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Naturforschung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C. 72(9-10):351-63. </w:t>
      </w:r>
      <w:hyperlink r:id="rId37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https://doi.org/10.1515/znc-2017-0030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690AE338" w14:textId="186524AC" w:rsidR="008C684F" w:rsidRPr="00C75D58" w:rsidRDefault="00F347D6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Murugu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D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K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Onyango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N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Ndiritu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K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Osuga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I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Xavier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Nakimbugwe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D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Tanga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M.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2021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).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From farm to </w:t>
      </w:r>
      <w:proofErr w:type="gram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fork:</w:t>
      </w:r>
      <w:proofErr w:type="gram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crickets as alternative source of protein, minerals, and vitamins. Front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nutr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. 8:704002. </w:t>
      </w:r>
      <w:hyperlink r:id="rId38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https://doi.org/10.3389/fnut.2021.704002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79178E94" w14:textId="0E3714B1" w:rsidR="008C684F" w:rsidRPr="00C75D58" w:rsidRDefault="00F347D6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Nayohan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Susanto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I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Permata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D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Pangesti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R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T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Rahmadani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Jayanegara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2).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Effect of dietary inclusion of black soldier fly larvae (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Hermetia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illucens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 on broiler performance: A meta-analysis.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ab/>
      </w:r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E3S Web Conf. 335:00013. </w:t>
      </w:r>
      <w:hyperlink r:id="rId39" w:history="1">
        <w:r w:rsidR="008C684F" w:rsidRPr="00FB406D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https://doi.org/10.1051/e3sconf/202233500013</w:t>
        </w:r>
      </w:hyperlink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11CAC837" w14:textId="617165C0" w:rsidR="008C684F" w:rsidRPr="00C75D58" w:rsidRDefault="00F347D6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Onsongo</w:t>
      </w:r>
      <w:proofErr w:type="spellEnd"/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V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O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Osuga</w:t>
      </w:r>
      <w:proofErr w:type="spellEnd"/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I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Gachuiri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K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Wachira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Miano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D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Tanga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et al. </w:t>
      </w:r>
      <w:r w:rsidR="00FB406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(2018).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Insects for income generation through animal feed: effect of dietary replacement of soybean and fish meal with black soldier fly meal on broiler growth and economic performance. J Econ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Entomol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. 111(4):1966-73. </w:t>
      </w:r>
      <w:hyperlink r:id="rId40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https://doi.org/10.1093/jee/toy118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64390B48" w14:textId="2F97BB6C" w:rsidR="008C684F" w:rsidRPr="00C75D58" w:rsidRDefault="00F347D6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Orkusz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.</w:t>
      </w:r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 Dymińska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L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.</w:t>
      </w:r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 Banaś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K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.</w:t>
      </w:r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 Harasym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J. </w:t>
      </w:r>
      <w:r w:rsidR="00FB406D"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(202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3</w:t>
      </w:r>
      <w:r w:rsidR="00FB406D" w:rsidRPr="00FB406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Chemical and Nutritional Fat Profile of Acheta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domesticus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Gryllus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bimaculatus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Tenebrio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molitor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and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Rhynchophorus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ferrugineus. Foods. 13(1):32. </w:t>
      </w:r>
      <w:hyperlink r:id="rId41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https://doi.org/10.3390/foods13010032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674E9656" w14:textId="48C3B4B2" w:rsidR="008C684F" w:rsidRPr="00C75D58" w:rsidRDefault="00F347D6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Pereira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N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R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Ferrarese-Filho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O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Matsushita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de Souza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N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E.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03).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Proximate composition and fatty acid profile of Bombyx mori L. chrysalis toast. J Food Compos Anal. 16(4):451-7. </w:t>
      </w:r>
      <w:hyperlink r:id="rId42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https://doi.org/10.1016/S0889-1575(03)00016-4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0774740D" w14:textId="66F0BCCE" w:rsidR="008C684F" w:rsidRPr="00C75D58" w:rsidRDefault="00F347D6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Phesatcha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B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Phesatcha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K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Viennaxay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B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Matra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Totakul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P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Wanapat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M. 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FB406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FB406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2).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lastRenderedPageBreak/>
        <w:t xml:space="preserve">Cricket meal (Gryllus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bimaculatus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) as a protein supplement on in vitro fermentation characteristics and methane mitigation. Insects.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13(2):129. </w:t>
      </w:r>
      <w:hyperlink r:id="rId43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https://doi.org/10.3390/insects13020129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195DC529" w14:textId="5688E896" w:rsidR="008C684F" w:rsidRPr="00C75D58" w:rsidRDefault="00C44A3A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Rabani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V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Cheatsazan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H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Davani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S. 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19).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Proteomics and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lipidomics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of black soldier fly (Diptera: Stratiomyidae) and blow fly (Diptera: Calliphoridae) larvae. J Insect Sci. 19(3):29. </w:t>
      </w:r>
      <w:hyperlink r:id="rId44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https://doi.org/10.1093/jisesa/iez050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05A15EFC" w14:textId="315E865D" w:rsidR="008C684F" w:rsidRPr="00C75D58" w:rsidRDefault="00C44A3A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Ravzanaadii</w:t>
      </w:r>
      <w:proofErr w:type="spellEnd"/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N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Kim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Choi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W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Hong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J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Kim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N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J. </w:t>
      </w:r>
      <w:r w:rsidR="0052447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(2012).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Nutritional value of mealworm, Tenebrio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molitor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as food source. Int J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Indust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Entomol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. 25(1):93-8. </w:t>
      </w:r>
      <w:hyperlink r:id="rId45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https://doi.org/10.7852/ijie.2012.25.1.093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73D138EF" w14:textId="78F24586" w:rsidR="008C684F" w:rsidRPr="00C75D58" w:rsidRDefault="00C44A3A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Rawski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.</w:t>
      </w:r>
      <w:r w:rsidRP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 Mazurkiewicz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J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.</w:t>
      </w:r>
      <w:r w:rsidRP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, </w:t>
      </w:r>
      <w:proofErr w:type="spellStart"/>
      <w:r w:rsidRP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Kierończyk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B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.</w:t>
      </w:r>
      <w:r w:rsidRP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 Józefiak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,</w:t>
      </w:r>
      <w:r w:rsidRP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 D. </w:t>
      </w:r>
      <w:r w:rsidR="0052447D" w:rsidRP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(202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>0</w:t>
      </w:r>
      <w:r w:rsidR="0052447D" w:rsidRPr="0052447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Black </w:t>
      </w:r>
      <w:proofErr w:type="gram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soldier</w:t>
      </w:r>
      <w:proofErr w:type="gram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fly full-fat larvae meal as an alternative to fish meal and fish oil in Siberian sturgeon nutrition: The effects on physical properties of the feed, animal growth performance, and feed acceptance and utilization. Animals.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10(11):2119. </w:t>
      </w:r>
      <w:hyperlink r:id="rId46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https://doi.org/10.3390/ani10112119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4D519A79" w14:textId="5073D48C" w:rsidR="008C684F" w:rsidRPr="00C75D58" w:rsidRDefault="00C44A3A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Razali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M. 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2).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Physicochemical characteristics and microbiological quality of silkworm (Bombyx mori) larval and pupae powder: comparative study. Sains Malays. 51(2):547-58. </w:t>
      </w:r>
      <w:hyperlink r:id="rId47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http://doi.org/10.17576/jsm-2022-5102-18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7F0DA88A" w14:textId="3FFD9837" w:rsidR="008C684F" w:rsidRPr="00C75D58" w:rsidRDefault="00C44A3A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Renna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Coppa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Lussiana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Le Morvan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Gasco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L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Maxin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G. 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2).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Full-fat insect meals in ruminant nutrition: in vitro rumen fermentation characteristics and lipid biohydrogenation. J Anim Sci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Biotechnol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. 13(1):138. </w:t>
      </w:r>
      <w:hyperlink r:id="rId48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https://doi.org/10.1186/s40104-022-00792-2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45D63BF2" w14:textId="5AC93A2B" w:rsidR="008C684F" w:rsidRPr="00C75D58" w:rsidRDefault="00B70835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Rodríguez-Ortega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Pino-Moreno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J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Ángeles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-Campos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C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García-Pérez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Á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Barrón-Yánez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R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Callejas-Hernández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J. 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16).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Valor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nutritivo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de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larvas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y pupas de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lastRenderedPageBreak/>
        <w:t>gusano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de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seda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(Bombyx </w:t>
      </w:r>
      <w:proofErr w:type="gram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mori)(</w:t>
      </w:r>
      <w:proofErr w:type="gram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Lepidoptera: Bombycidae).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Revista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Colombiana de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Entomología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. 42(1):69-74. </w:t>
      </w:r>
      <w:hyperlink r:id="rId49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https://doi.org/10.25100/socolen.v42i1.6672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394B0ADA" w14:textId="09F045C3" w:rsidR="008C684F" w:rsidRPr="00C75D58" w:rsidRDefault="00B70835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Romano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N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Fischer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H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Kumar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V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Francis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Sinha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K. 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2).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Productivity, conversion ability, and biochemical composition of black soldier fly (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Hermetia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illucens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 larvae fed with sweet potato, spent coffee or dough. Int J Trop Insect Sci. 42:183–190. </w:t>
      </w:r>
      <w:hyperlink r:id="rId50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https://doi.org/10.1007/s42690-021-00532-5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6F5FA234" w14:textId="2F6F6849" w:rsidR="008C684F" w:rsidRPr="00C75D58" w:rsidRDefault="00B70835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Selaledi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L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and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Mabelebele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M. 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2021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The influence of drying methods on the chemical composition and body color of yellow mealworm (Tenebrio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molitor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L.). Insects. 12(4):333. </w:t>
      </w:r>
      <w:hyperlink r:id="rId51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https://doi.org/10.3390/insects12040333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2E062BC6" w14:textId="0307A793" w:rsidR="008C684F" w:rsidRPr="00C75D58" w:rsidRDefault="00B70835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Shah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Totakul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P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Matra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Cherdthong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Hanboonsong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Y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Wanapat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M. 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2).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Nutritional composition of various insects and potential uses as alternative protein sources in animal diets. </w:t>
      </w:r>
      <w:r w:rsidRP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Anim </w:t>
      </w:r>
      <w:proofErr w:type="spellStart"/>
      <w:r w:rsidRP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Biosci</w:t>
      </w:r>
      <w:proofErr w:type="spellEnd"/>
      <w:r w:rsidRP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. 35(2):317. </w:t>
      </w:r>
      <w:hyperlink r:id="rId52" w:history="1">
        <w:r w:rsidR="008C684F" w:rsidRPr="0052447D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https://doi.org/10.5713/ab.21.0447</w:t>
        </w:r>
      </w:hyperlink>
      <w:r w:rsidRP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0A12B25D" w14:textId="5B6F3537" w:rsidR="008C684F" w:rsidRPr="00C75D58" w:rsidRDefault="00B70835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Shumo</w:t>
      </w:r>
      <w:proofErr w:type="spellEnd"/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Osuga</w:t>
      </w:r>
      <w:proofErr w:type="spellEnd"/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I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Khamis</w:t>
      </w:r>
      <w:r w:rsidR="0079390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F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Tanga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Fiaboe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K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K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Subramanian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et al. </w:t>
      </w:r>
      <w:r w:rsidR="0052447D" w:rsidRPr="0079390D">
        <w:rPr>
          <w:rFonts w:ascii="Times New Roman" w:eastAsia="DengXian" w:hAnsi="Times New Roman" w:cs="Times New Roman"/>
          <w:color w:val="000000" w:themeColor="text1"/>
          <w:kern w:val="0"/>
          <w:sz w:val="22"/>
          <w:lang w:val="pl-PL"/>
        </w:rPr>
        <w:t xml:space="preserve">(2019).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The nutritive value of black soldier fly larvae reared on common organic waste streams in Kenya. Sci Rep. 9(1):10110. </w:t>
      </w:r>
      <w:hyperlink r:id="rId53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https://doi.org/10.1038/s41598-019-46603-z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512A6570" w14:textId="63FB08C5" w:rsidR="008C684F" w:rsidRPr="00C75D58" w:rsidRDefault="00D86816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Smets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R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Verbinnen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B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Van De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Voorde</w:t>
      </w:r>
      <w:proofErr w:type="spellEnd"/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I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Aerts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G</w:t>
      </w:r>
      <w:r w:rsidR="0079390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Claes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J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Van Der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Borght</w:t>
      </w:r>
      <w:proofErr w:type="spellEnd"/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M. 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0).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Sequential extraction and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characterisation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of lipids, proteins, and chitin from black soldier fly (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Hermetia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illucens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 larvae, prepupae, and pupae. Waste Biomass Valor. </w:t>
      </w:r>
      <w:proofErr w:type="gram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2020;11:6455</w:t>
      </w:r>
      <w:proofErr w:type="gram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-66. </w:t>
      </w:r>
      <w:hyperlink r:id="rId54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https://doi.org/10.1007/s12649-019-00924-2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75A77017" w14:textId="5A8B8002" w:rsidR="008C684F" w:rsidRPr="00C75D58" w:rsidRDefault="00D86816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Spranghers</w:t>
      </w:r>
      <w:proofErr w:type="spellEnd"/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T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Ottoboni</w:t>
      </w:r>
      <w:proofErr w:type="spellEnd"/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Klootwijk</w:t>
      </w:r>
      <w:proofErr w:type="spellEnd"/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Ovyn</w:t>
      </w:r>
      <w:proofErr w:type="spellEnd"/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Deboosere</w:t>
      </w:r>
      <w:proofErr w:type="spellEnd"/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De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Meulenaer</w:t>
      </w:r>
      <w:proofErr w:type="spellEnd"/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B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et al.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(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17).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Nutritional composition of black soldier fly (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Hermetia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illucens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 prepupae reared on different organic waste substrates. J Sci Food Agric. 97(8):2594-600. </w:t>
      </w:r>
      <w:hyperlink r:id="rId55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https://doi.org/10.1002/jsfa.8081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7400EDD5" w14:textId="4162377E" w:rsidR="008C684F" w:rsidRPr="00C75D58" w:rsidRDefault="00D86816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Taufek</w:t>
      </w:r>
      <w:proofErr w:type="spellEnd"/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N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Muin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H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Raji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Razak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Yusof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H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Alias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Z. 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16).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Apparent digestibility coefficients and amino acid availability of cricket meal, Gryllus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bimaculatus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and fishmeal in African catfish, Clarias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gariepinus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diet. J World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Aquac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Soc. 47(6):798-805. </w:t>
      </w:r>
      <w:hyperlink r:id="rId56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https://doi.org/10.1111/jwas.12302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29F8019A" w14:textId="38650064" w:rsidR="008C684F" w:rsidRPr="00C75D58" w:rsidRDefault="00C035C5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Tomotake</w:t>
      </w:r>
      <w:proofErr w:type="spellEnd"/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H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Katagiri</w:t>
      </w:r>
      <w:proofErr w:type="spellEnd"/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Yamato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M. 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10).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Silkworm pupae (Bombyx mori) are new sources of </w:t>
      </w:r>
      <w:proofErr w:type="gram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high quality</w:t>
      </w:r>
      <w:proofErr w:type="gram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protein and lipid. J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Nutr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Sci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Vitaminol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. 56(6):446-8. </w:t>
      </w:r>
      <w:hyperlink r:id="rId57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https://doi.org/10.3177/jnsv.56.446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7B14A809" w14:textId="2F2B2BBA" w:rsidR="008C684F" w:rsidRPr="00C75D58" w:rsidRDefault="00C035C5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Tong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L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Yu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X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Liu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H. 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1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1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Insect food for astronauts: gas exchange in silkworms fed on mulberry and lettuce and the nutritional value of these insects for human consumption during deep space flights. Bull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Entom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Res. 101(5):613-22. </w:t>
      </w:r>
      <w:hyperlink r:id="rId58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https://doi.org/10.1017/S0007485311000228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481DC913" w14:textId="116967B8" w:rsidR="008C684F" w:rsidRPr="00C75D58" w:rsidRDefault="00C035C5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Tyshko</w:t>
      </w:r>
      <w:proofErr w:type="spellEnd"/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N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V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Zhminchenko</w:t>
      </w:r>
      <w:proofErr w:type="spellEnd"/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V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Nikitin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N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Trebukh</w:t>
      </w:r>
      <w:proofErr w:type="spellEnd"/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D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Shestakova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Pashorina</w:t>
      </w:r>
      <w:proofErr w:type="spellEnd"/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V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Sadykova</w:t>
      </w:r>
      <w:proofErr w:type="spellEnd"/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E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O. 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2021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The comprehensive studies of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Hermetia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illucens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larvae protein’s biological value.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Probl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Nutr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. 90:49-58. </w:t>
      </w:r>
      <w:hyperlink r:id="rId59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https://doi.org/10.33029/0042-8833-2021-90-5-49-58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57EA6011" w14:textId="4FDB2FC2" w:rsidR="008C684F" w:rsidRPr="00C75D58" w:rsidRDefault="00C035C5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Udomsil</w:t>
      </w:r>
      <w:proofErr w:type="spellEnd"/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N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Imsoonthornruksa</w:t>
      </w:r>
      <w:proofErr w:type="spellEnd"/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Gosalawit</w:t>
      </w:r>
      <w:proofErr w:type="spellEnd"/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Ketudat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-Cairns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M. 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19).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Nutritional values and functional properties of house cricket (Acheta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domesticus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 and field cricket (Gryllus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bimaculatus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). Food Sci Technol Res. 25(4):597-605. </w:t>
      </w:r>
      <w:hyperlink r:id="rId60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https://doi.org/10.3136/fstr.25.597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2E29CD74" w14:textId="5A2C5175" w:rsidR="008C684F" w:rsidRPr="00C75D58" w:rsidRDefault="00FD5A30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Wei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Z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J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Liao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A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Zhang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H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X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Liu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J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Jiang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S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T. 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09).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Optimization of supercritical carbon dioxide extraction of silkworm pupal oil applying the response surface methodology.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lastRenderedPageBreak/>
        <w:t>Bioresour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Technol. 100(18):4214-9. </w:t>
      </w:r>
      <w:hyperlink r:id="rId61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https://doi.org/10.1016/j.biortech.2009.04.010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27B805D2" w14:textId="37BA0295" w:rsidR="008C684F" w:rsidRPr="00C75D58" w:rsidRDefault="00FD5A30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Wu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R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Ding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Q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Yin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L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Chi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X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Sun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N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He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R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, et al. 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0).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Comparison of the nutritional value of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mysore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thorn borer (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Anoplophora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chinensis) and mealworm larva (Tenebrio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molitor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): Amino acid, fatty acid, and element profiles. Food Chem.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323:126818. </w:t>
      </w:r>
      <w:hyperlink r:id="rId62" w:history="1">
        <w:r w:rsidR="008C684F" w:rsidRPr="00C75D58">
          <w:rPr>
            <w:rStyle w:val="Hyperlink"/>
            <w:rFonts w:ascii="Times New Roman" w:eastAsia="DengXian" w:hAnsi="Times New Roman" w:cs="Times New Roman"/>
            <w:color w:val="000000" w:themeColor="text1"/>
            <w:kern w:val="0"/>
            <w:sz w:val="22"/>
            <w:u w:val="none"/>
          </w:rPr>
          <w:t>https://doi.org/10.1016/j.foodchem.2020.126818</w:t>
        </w:r>
      </w:hyperlink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</w:p>
    <w:p w14:paraId="26A0DA78" w14:textId="397B3B89" w:rsidR="00BB514B" w:rsidRPr="00C75D58" w:rsidRDefault="00FD5A30" w:rsidP="008C684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Times New Roman" w:eastAsia="DengXian" w:hAnsi="Times New Roman" w:cs="Times New Roman"/>
          <w:color w:val="000000" w:themeColor="text1"/>
          <w:kern w:val="0"/>
          <w:sz w:val="22"/>
        </w:rPr>
      </w:pP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Yu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X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He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Q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 Wang</w:t>
      </w:r>
      <w:r w:rsidR="00B15B3F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,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 D. 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(</w:t>
      </w:r>
      <w:r w:rsidR="0052447D"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2021</w:t>
      </w:r>
      <w:r w:rsidR="0052447D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). </w:t>
      </w:r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Dynamic analysis of major components in the different developmental stages of Tenebrio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molitor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 xml:space="preserve">. Front </w:t>
      </w:r>
      <w:proofErr w:type="spellStart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nutr</w:t>
      </w:r>
      <w:proofErr w:type="spellEnd"/>
      <w:r w:rsidRPr="00C75D58">
        <w:rPr>
          <w:rFonts w:ascii="Times New Roman" w:eastAsia="DengXian" w:hAnsi="Times New Roman" w:cs="Times New Roman"/>
          <w:color w:val="000000" w:themeColor="text1"/>
          <w:kern w:val="0"/>
          <w:sz w:val="22"/>
        </w:rPr>
        <w:t>. 8:689746. https://doi.org/10.3389/fnut.2021.689746.</w:t>
      </w:r>
    </w:p>
    <w:sectPr w:rsidR="00BB514B" w:rsidRPr="00C75D58" w:rsidSect="00F5459B">
      <w:headerReference w:type="default" r:id="rId63"/>
      <w:pgSz w:w="11906" w:h="16838"/>
      <w:pgMar w:top="1440" w:right="1800" w:bottom="1440" w:left="180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B6743" w14:textId="77777777" w:rsidR="00FC6573" w:rsidRDefault="00FC6573" w:rsidP="00011F20">
      <w:r>
        <w:separator/>
      </w:r>
    </w:p>
  </w:endnote>
  <w:endnote w:type="continuationSeparator" w:id="0">
    <w:p w14:paraId="658A3676" w14:textId="77777777" w:rsidR="00FC6573" w:rsidRDefault="00FC6573" w:rsidP="0001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119E3" w14:textId="77777777" w:rsidR="00FC6573" w:rsidRDefault="00FC6573" w:rsidP="00011F20">
      <w:r>
        <w:separator/>
      </w:r>
    </w:p>
  </w:footnote>
  <w:footnote w:type="continuationSeparator" w:id="0">
    <w:p w14:paraId="3BCFCC1D" w14:textId="77777777" w:rsidR="00FC6573" w:rsidRDefault="00FC6573" w:rsidP="0001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E82F9" w14:textId="2363CB67" w:rsidR="00C75D58" w:rsidRDefault="00C75D58" w:rsidP="00C75D58">
    <w:pPr>
      <w:pStyle w:val="Header"/>
      <w:jc w:val="left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467EF60D" wp14:editId="0FB21D14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14EA6"/>
    <w:multiLevelType w:val="hybridMultilevel"/>
    <w:tmpl w:val="D088B0BC"/>
    <w:lvl w:ilvl="0" w:tplc="01AC8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7901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xtTQ0NzcyMzMxMDZU0lEKTi0uzszPAykwqwUAUvJCWywAAAA="/>
  </w:docVars>
  <w:rsids>
    <w:rsidRoot w:val="00E93FE7"/>
    <w:rsid w:val="00011F20"/>
    <w:rsid w:val="0004541B"/>
    <w:rsid w:val="000D44BB"/>
    <w:rsid w:val="00177B9D"/>
    <w:rsid w:val="00276191"/>
    <w:rsid w:val="002A620A"/>
    <w:rsid w:val="002C77CF"/>
    <w:rsid w:val="00306952"/>
    <w:rsid w:val="003632BF"/>
    <w:rsid w:val="004A7056"/>
    <w:rsid w:val="0052447D"/>
    <w:rsid w:val="0067496F"/>
    <w:rsid w:val="0079320A"/>
    <w:rsid w:val="0079390D"/>
    <w:rsid w:val="007C4D43"/>
    <w:rsid w:val="00804174"/>
    <w:rsid w:val="0080680F"/>
    <w:rsid w:val="0088757C"/>
    <w:rsid w:val="00890F4F"/>
    <w:rsid w:val="008C684F"/>
    <w:rsid w:val="009A7D98"/>
    <w:rsid w:val="009D7666"/>
    <w:rsid w:val="00A225E2"/>
    <w:rsid w:val="00AE2D02"/>
    <w:rsid w:val="00AF7FB1"/>
    <w:rsid w:val="00B05EC3"/>
    <w:rsid w:val="00B15B3F"/>
    <w:rsid w:val="00B31C1A"/>
    <w:rsid w:val="00B45D43"/>
    <w:rsid w:val="00B6645F"/>
    <w:rsid w:val="00B70835"/>
    <w:rsid w:val="00BB514B"/>
    <w:rsid w:val="00C035C5"/>
    <w:rsid w:val="00C44A3A"/>
    <w:rsid w:val="00C75D58"/>
    <w:rsid w:val="00D26A62"/>
    <w:rsid w:val="00D61038"/>
    <w:rsid w:val="00D86816"/>
    <w:rsid w:val="00E30B23"/>
    <w:rsid w:val="00E768BF"/>
    <w:rsid w:val="00E92E87"/>
    <w:rsid w:val="00E93FE7"/>
    <w:rsid w:val="00EC6A5C"/>
    <w:rsid w:val="00F0203F"/>
    <w:rsid w:val="00F347D6"/>
    <w:rsid w:val="00F5459B"/>
    <w:rsid w:val="00F733FB"/>
    <w:rsid w:val="00FB406D"/>
    <w:rsid w:val="00FC6573"/>
    <w:rsid w:val="00FD5A30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0A637"/>
  <w15:chartTrackingRefBased/>
  <w15:docId w15:val="{97BDB356-6C78-42DC-89E2-20C5C665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F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11F2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11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11F20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306952"/>
  </w:style>
  <w:style w:type="paragraph" w:styleId="ListParagraph">
    <w:name w:val="List Paragraph"/>
    <w:basedOn w:val="Normal"/>
    <w:uiPriority w:val="34"/>
    <w:qFormat/>
    <w:rsid w:val="008C684F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8C68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80/19476337.2016.1223172" TargetMode="External"/><Relationship Id="rId21" Type="http://schemas.openxmlformats.org/officeDocument/2006/relationships/hyperlink" Target="https://doi.org/10.1016/j.aspen.2017.04.003" TargetMode="External"/><Relationship Id="rId34" Type="http://schemas.openxmlformats.org/officeDocument/2006/relationships/hyperlink" Target="https://doi.org/10.4081/ijas.2015.3889" TargetMode="External"/><Relationship Id="rId42" Type="http://schemas.openxmlformats.org/officeDocument/2006/relationships/hyperlink" Target="https://doi.org/10.1016/S0889-1575(03)00016-4" TargetMode="External"/><Relationship Id="rId47" Type="http://schemas.openxmlformats.org/officeDocument/2006/relationships/hyperlink" Target="http://doi.org/10.17576/jsm-2022-5102-18" TargetMode="External"/><Relationship Id="rId50" Type="http://schemas.openxmlformats.org/officeDocument/2006/relationships/hyperlink" Target="https://doi.org/10.1007/s42690-021-00532-5" TargetMode="External"/><Relationship Id="rId55" Type="http://schemas.openxmlformats.org/officeDocument/2006/relationships/hyperlink" Target="https://doi.org/10.1002/jsfa.8081" TargetMode="External"/><Relationship Id="rId63" Type="http://schemas.openxmlformats.org/officeDocument/2006/relationships/header" Target="header1.xml"/><Relationship Id="rId7" Type="http://schemas.openxmlformats.org/officeDocument/2006/relationships/hyperlink" Target="https://doi.org/10.3390/ani110926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anifeedsci.2015.08.006" TargetMode="External"/><Relationship Id="rId29" Type="http://schemas.openxmlformats.org/officeDocument/2006/relationships/hyperlink" Target="https://doi.org/10.20886/ijfr.2018.5.1.57-68" TargetMode="External"/><Relationship Id="rId11" Type="http://schemas.openxmlformats.org/officeDocument/2006/relationships/hyperlink" Target="https://doi.org/10.2527/jas.2015-9201" TargetMode="External"/><Relationship Id="rId24" Type="http://schemas.openxmlformats.org/officeDocument/2006/relationships/hyperlink" Target="https://doi.org/10.1016/j.foodchem.2017.03.152" TargetMode="External"/><Relationship Id="rId32" Type="http://schemas.openxmlformats.org/officeDocument/2006/relationships/hyperlink" Target="https://doi.org/10.1371/journal.pone.0183188" TargetMode="External"/><Relationship Id="rId37" Type="http://schemas.openxmlformats.org/officeDocument/2006/relationships/hyperlink" Target="https://doi.org/10.1515/znc-2017-0030" TargetMode="External"/><Relationship Id="rId40" Type="http://schemas.openxmlformats.org/officeDocument/2006/relationships/hyperlink" Target="https://doi.org/10.1093/jee/toy118" TargetMode="External"/><Relationship Id="rId45" Type="http://schemas.openxmlformats.org/officeDocument/2006/relationships/hyperlink" Target="https://doi.org/10.7852/ijie.2012.25.1.093" TargetMode="External"/><Relationship Id="rId53" Type="http://schemas.openxmlformats.org/officeDocument/2006/relationships/hyperlink" Target="https://doi.org/10.1038/s41598-019-46603-z" TargetMode="External"/><Relationship Id="rId58" Type="http://schemas.openxmlformats.org/officeDocument/2006/relationships/hyperlink" Target="https://doi.org/10.1017/S000748531100022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oi.org/10.1016/j.biortech.2009.04.010" TargetMode="External"/><Relationship Id="rId19" Type="http://schemas.openxmlformats.org/officeDocument/2006/relationships/hyperlink" Target="https://doi.org/10.1590/1678-4162-12158" TargetMode="External"/><Relationship Id="rId14" Type="http://schemas.openxmlformats.org/officeDocument/2006/relationships/hyperlink" Target="https://doi.org/10.1016/j.foodres.2019.04.042" TargetMode="External"/><Relationship Id="rId22" Type="http://schemas.openxmlformats.org/officeDocument/2006/relationships/hyperlink" Target="https://doi.org/10.1016/j.jbiotec.2019.10.015" TargetMode="External"/><Relationship Id="rId27" Type="http://schemas.openxmlformats.org/officeDocument/2006/relationships/hyperlink" Target="https://doi.org/10.1016/j.aspen.2019.02.002" TargetMode="External"/><Relationship Id="rId30" Type="http://schemas.openxmlformats.org/officeDocument/2006/relationships/hyperlink" Target="https://doi.org/10.1111/j.1748-5967.2011.00439.x" TargetMode="External"/><Relationship Id="rId35" Type="http://schemas.openxmlformats.org/officeDocument/2006/relationships/hyperlink" Target="https://doi.org/10.31883/pjfns/109666" TargetMode="External"/><Relationship Id="rId43" Type="http://schemas.openxmlformats.org/officeDocument/2006/relationships/hyperlink" Target="https://doi.org/10.3390/insects13020129" TargetMode="External"/><Relationship Id="rId48" Type="http://schemas.openxmlformats.org/officeDocument/2006/relationships/hyperlink" Target="https://doi.org/10.1186/s40104-022-00792-2" TargetMode="External"/><Relationship Id="rId56" Type="http://schemas.openxmlformats.org/officeDocument/2006/relationships/hyperlink" Target="https://doi.org/10.1111/jwas.1230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doi.org/10.3390/su15021415" TargetMode="External"/><Relationship Id="rId51" Type="http://schemas.openxmlformats.org/officeDocument/2006/relationships/hyperlink" Target="https://doi.org/10.3390/insects1204033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3390/ani9030103" TargetMode="External"/><Relationship Id="rId17" Type="http://schemas.openxmlformats.org/officeDocument/2006/relationships/hyperlink" Target="https://doi.org/10.3390/foods10020297" TargetMode="External"/><Relationship Id="rId25" Type="http://schemas.openxmlformats.org/officeDocument/2006/relationships/hyperlink" Target="https://doi.org/10.1016/j.jclepro.2023.136104" TargetMode="External"/><Relationship Id="rId33" Type="http://schemas.openxmlformats.org/officeDocument/2006/relationships/hyperlink" Target="https://doi.org/10.3389/fvets.2021.675572" TargetMode="External"/><Relationship Id="rId38" Type="http://schemas.openxmlformats.org/officeDocument/2006/relationships/hyperlink" Target="https://doi.org/10.3389/fnut.2021.704002" TargetMode="External"/><Relationship Id="rId46" Type="http://schemas.openxmlformats.org/officeDocument/2006/relationships/hyperlink" Target="https://doi.org/10.3390/ani10112119" TargetMode="External"/><Relationship Id="rId59" Type="http://schemas.openxmlformats.org/officeDocument/2006/relationships/hyperlink" Target="https://doi.org/10.33029/0042-8833-2021-90-5-49-58" TargetMode="External"/><Relationship Id="rId20" Type="http://schemas.openxmlformats.org/officeDocument/2006/relationships/hyperlink" Target="https://doi.org/10.3390/foods10010144" TargetMode="External"/><Relationship Id="rId41" Type="http://schemas.openxmlformats.org/officeDocument/2006/relationships/hyperlink" Target="https://doi.org/10.3390/foods13010032" TargetMode="External"/><Relationship Id="rId54" Type="http://schemas.openxmlformats.org/officeDocument/2006/relationships/hyperlink" Target="https://doi.org/10.1007/s12649-019-00924-2" TargetMode="External"/><Relationship Id="rId62" Type="http://schemas.openxmlformats.org/officeDocument/2006/relationships/hyperlink" Target="https://doi.org/10.1016/j.foodchem.2020.1268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3390/ani12040464" TargetMode="External"/><Relationship Id="rId23" Type="http://schemas.openxmlformats.org/officeDocument/2006/relationships/hyperlink" Target="https://doi.org/10.3390/insects14030254" TargetMode="External"/><Relationship Id="rId28" Type="http://schemas.openxmlformats.org/officeDocument/2006/relationships/hyperlink" Target="https://doi.org/10.3390/insects14020114" TargetMode="External"/><Relationship Id="rId36" Type="http://schemas.openxmlformats.org/officeDocument/2006/relationships/hyperlink" Target="https://doi.org/10.3390/insects13040323" TargetMode="External"/><Relationship Id="rId49" Type="http://schemas.openxmlformats.org/officeDocument/2006/relationships/hyperlink" Target="https://doi.org/10.25100/socolen.v42i1.6672" TargetMode="External"/><Relationship Id="rId57" Type="http://schemas.openxmlformats.org/officeDocument/2006/relationships/hyperlink" Target="https://doi.org/10.3177/jnsv.56.446" TargetMode="External"/><Relationship Id="rId10" Type="http://schemas.openxmlformats.org/officeDocument/2006/relationships/hyperlink" Target="https://doi.org/10.1080/00439339.2023.2163955" TargetMode="External"/><Relationship Id="rId31" Type="http://schemas.openxmlformats.org/officeDocument/2006/relationships/hyperlink" Target="https://doi.org/10.3390/ani12040486" TargetMode="External"/><Relationship Id="rId44" Type="http://schemas.openxmlformats.org/officeDocument/2006/relationships/hyperlink" Target="https://doi.org/10.1093/jisesa/iez050" TargetMode="External"/><Relationship Id="rId52" Type="http://schemas.openxmlformats.org/officeDocument/2006/relationships/hyperlink" Target="https://doi.org/10.5713/ab.21.0447" TargetMode="External"/><Relationship Id="rId60" Type="http://schemas.openxmlformats.org/officeDocument/2006/relationships/hyperlink" Target="https://doi.org/10.3136/fstr.25.597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aspen.2020.01.003" TargetMode="External"/><Relationship Id="rId13" Type="http://schemas.openxmlformats.org/officeDocument/2006/relationships/hyperlink" Target="https://doi.org/10.1093/tas/txaa104" TargetMode="External"/><Relationship Id="rId18" Type="http://schemas.openxmlformats.org/officeDocument/2006/relationships/hyperlink" Target="https://doi.org/10.1016/j.wasman.2019.10.014" TargetMode="External"/><Relationship Id="rId39" Type="http://schemas.openxmlformats.org/officeDocument/2006/relationships/hyperlink" Target="https://doi.org/10.1051/e3sconf/202233500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10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Min</dc:creator>
  <cp:keywords/>
  <dc:description/>
  <cp:lastModifiedBy>Mohamed El Sherbiny</cp:lastModifiedBy>
  <cp:revision>15</cp:revision>
  <dcterms:created xsi:type="dcterms:W3CDTF">2024-04-13T05:19:00Z</dcterms:created>
  <dcterms:modified xsi:type="dcterms:W3CDTF">2024-11-12T13:25:00Z</dcterms:modified>
</cp:coreProperties>
</file>