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ADD1" w14:textId="1A3A463C" w:rsidR="005B449D" w:rsidRDefault="282CE709" w:rsidP="282CE709">
      <w:pPr>
        <w:spacing w:after="120"/>
        <w:rPr>
          <w:rFonts w:ascii="Calibri" w:eastAsia="Calibri" w:hAnsi="Calibri" w:cs="Calibri"/>
          <w:i/>
          <w:iCs/>
          <w:color w:val="000000" w:themeColor="text1"/>
        </w:rPr>
      </w:pPr>
      <w:r w:rsidRPr="282CE709">
        <w:rPr>
          <w:rFonts w:ascii="Calibri" w:eastAsia="Calibri" w:hAnsi="Calibri" w:cs="Calibri"/>
          <w:i/>
          <w:iCs/>
          <w:color w:val="000000" w:themeColor="text1"/>
        </w:rPr>
        <w:t>Supplementary Material</w:t>
      </w:r>
    </w:p>
    <w:p w14:paraId="31BC1C6D" w14:textId="01D8CFAB" w:rsidR="005B449D" w:rsidRDefault="00306B0A" w:rsidP="2B78D896">
      <w:pPr>
        <w:pStyle w:val="Title"/>
        <w:jc w:val="both"/>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 xml:space="preserve">Comparative Case Study of Evolutionary Insights and Floral Complexity in Key Early-Diverging Eudicot </w:t>
      </w:r>
      <w:proofErr w:type="spellStart"/>
      <w:r>
        <w:rPr>
          <w:rFonts w:ascii="Times New Roman" w:eastAsia="Times New Roman" w:hAnsi="Times New Roman" w:cs="Times New Roman"/>
          <w:b/>
          <w:bCs/>
          <w:sz w:val="52"/>
          <w:szCs w:val="52"/>
        </w:rPr>
        <w:t>Ranunculales</w:t>
      </w:r>
      <w:proofErr w:type="spellEnd"/>
      <w:r>
        <w:rPr>
          <w:rFonts w:ascii="Times New Roman" w:eastAsia="Times New Roman" w:hAnsi="Times New Roman" w:cs="Times New Roman"/>
          <w:b/>
          <w:bCs/>
          <w:sz w:val="52"/>
          <w:szCs w:val="52"/>
        </w:rPr>
        <w:t xml:space="preserve"> Models</w:t>
      </w:r>
    </w:p>
    <w:p w14:paraId="2875AC28" w14:textId="0CA6B87A" w:rsidR="005B449D" w:rsidRDefault="7CC22583" w:rsidP="777FE285">
      <w:pPr>
        <w:spacing w:before="240"/>
        <w:rPr>
          <w:color w:val="000000" w:themeColor="text1"/>
        </w:rPr>
      </w:pPr>
      <w:r w:rsidRPr="7CC22583">
        <w:rPr>
          <w:b/>
          <w:bCs/>
          <w:color w:val="000000" w:themeColor="text1"/>
        </w:rPr>
        <w:t xml:space="preserve">* Correspondence: </w:t>
      </w:r>
      <w:r w:rsidRPr="7CC22583">
        <w:rPr>
          <w:color w:val="000000" w:themeColor="text1"/>
        </w:rPr>
        <w:t xml:space="preserve">Corresponding Author: </w:t>
      </w:r>
      <w:hyperlink r:id="rId8">
        <w:r w:rsidRPr="7CC22583">
          <w:rPr>
            <w:rStyle w:val="Hyperlink"/>
          </w:rPr>
          <w:t>bsharma@cpp.edu</w:t>
        </w:r>
      </w:hyperlink>
    </w:p>
    <w:p w14:paraId="71110750" w14:textId="0CEE4BAC" w:rsidR="777FE285" w:rsidRDefault="777FE285"/>
    <w:p w14:paraId="1C07FBAA" w14:textId="7583488B" w:rsidR="48BF6011" w:rsidRDefault="48BF6011" w:rsidP="48BF6011">
      <w:r w:rsidRPr="48BF6011">
        <w:rPr>
          <w:b/>
          <w:bCs/>
        </w:rPr>
        <w:t>Table 1</w:t>
      </w:r>
      <w:r w:rsidRPr="48BF6011">
        <w:t xml:space="preserve">. Comparative morphological traits among </w:t>
      </w:r>
      <w:proofErr w:type="spellStart"/>
      <w:r w:rsidRPr="48BF6011">
        <w:t>Ranunculales</w:t>
      </w:r>
      <w:proofErr w:type="spellEnd"/>
      <w:r w:rsidRPr="48BF6011">
        <w:t xml:space="preserve"> species. Symbols: * tepals, - no data available, † fused, ‡location data obtained from </w:t>
      </w:r>
      <w:hyperlink r:id="rId9">
        <w:r w:rsidRPr="48BF6011">
          <w:rPr>
            <w:rStyle w:val="Hyperlink"/>
            <w:i/>
            <w:iCs/>
            <w:color w:val="0000FF"/>
          </w:rPr>
          <w:t>Plants of the World Online | Kew Science</w:t>
        </w:r>
      </w:hyperlink>
      <w:r w:rsidRPr="48BF6011">
        <w:t>. Abbreviations</w:t>
      </w:r>
      <w:r w:rsidR="009B2B46">
        <w:t>:</w:t>
      </w:r>
      <w:r w:rsidRPr="48BF6011">
        <w:t xml:space="preserve"> Act: Actinomorphic, </w:t>
      </w:r>
      <w:proofErr w:type="spellStart"/>
      <w:r w:rsidRPr="48BF6011">
        <w:t>Zyg</w:t>
      </w:r>
      <w:proofErr w:type="spellEnd"/>
      <w:r w:rsidRPr="48BF6011">
        <w:t>: Zygomorphic, P: Perennial, A: Annual, B: Bees, BB: Bumblebees, H: Hummingbird, HM: Hawkmoth, F: Flies, W: Wasps.</w:t>
      </w:r>
    </w:p>
    <w:p w14:paraId="0CB8F5D9" w14:textId="77777777" w:rsidR="002F4EE9" w:rsidRDefault="002F4EE9" w:rsidP="48BF6011"/>
    <w:tbl>
      <w:tblPr>
        <w:tblStyle w:val="TableGrid"/>
        <w:tblW w:w="9654" w:type="dxa"/>
        <w:tblLayout w:type="fixed"/>
        <w:tblCellMar>
          <w:left w:w="0" w:type="dxa"/>
          <w:right w:w="0" w:type="dxa"/>
        </w:tblCellMar>
        <w:tblLook w:val="04A0" w:firstRow="1" w:lastRow="0" w:firstColumn="1" w:lastColumn="0" w:noHBand="0" w:noVBand="1"/>
        <w:tblCaption w:val="Supplementary Table 1. Comparative morphological traits among Ranunculales species."/>
      </w:tblPr>
      <w:tblGrid>
        <w:gridCol w:w="1529"/>
        <w:gridCol w:w="294"/>
        <w:gridCol w:w="294"/>
        <w:gridCol w:w="294"/>
        <w:gridCol w:w="294"/>
        <w:gridCol w:w="294"/>
        <w:gridCol w:w="294"/>
        <w:gridCol w:w="294"/>
        <w:gridCol w:w="289"/>
        <w:gridCol w:w="868"/>
        <w:gridCol w:w="482"/>
        <w:gridCol w:w="482"/>
        <w:gridCol w:w="386"/>
        <w:gridCol w:w="965"/>
        <w:gridCol w:w="868"/>
        <w:gridCol w:w="1727"/>
      </w:tblGrid>
      <w:tr w:rsidR="00D26F8A" w:rsidRPr="00484A13" w14:paraId="645DC984" w14:textId="77777777" w:rsidTr="00D26F8A">
        <w:tc>
          <w:tcPr>
            <w:tcW w:w="1529" w:type="dxa"/>
            <w:tcBorders>
              <w:top w:val="double" w:sz="4" w:space="0" w:color="auto"/>
              <w:left w:val="nil"/>
              <w:bottom w:val="double" w:sz="4" w:space="0" w:color="auto"/>
              <w:right w:val="dotted" w:sz="4" w:space="0" w:color="808080" w:themeColor="background1" w:themeShade="80"/>
            </w:tcBorders>
          </w:tcPr>
          <w:p w14:paraId="295D545A" w14:textId="77777777" w:rsidR="00D26F8A" w:rsidRPr="00484A13" w:rsidRDefault="00D26F8A" w:rsidP="00741427">
            <w:pPr>
              <w:rPr>
                <w:b/>
                <w:bCs/>
                <w:i/>
                <w:iCs/>
                <w:sz w:val="16"/>
                <w:szCs w:val="16"/>
              </w:rPr>
            </w:pPr>
            <w:r w:rsidRPr="00484A13">
              <w:rPr>
                <w:b/>
                <w:bCs/>
                <w:i/>
                <w:iCs/>
                <w:sz w:val="16"/>
                <w:szCs w:val="16"/>
              </w:rPr>
              <w:t>Family</w:t>
            </w:r>
          </w:p>
        </w:tc>
        <w:tc>
          <w:tcPr>
            <w:tcW w:w="294" w:type="dxa"/>
            <w:tcBorders>
              <w:top w:val="double" w:sz="4" w:space="0" w:color="auto"/>
              <w:left w:val="dotted" w:sz="4" w:space="0" w:color="808080" w:themeColor="background1" w:themeShade="80"/>
              <w:bottom w:val="double" w:sz="4" w:space="0" w:color="auto"/>
              <w:right w:val="nil"/>
            </w:tcBorders>
          </w:tcPr>
          <w:p w14:paraId="6BE3345B" w14:textId="77777777" w:rsidR="00D26F8A" w:rsidRPr="00484A13" w:rsidRDefault="00D26F8A" w:rsidP="00741427">
            <w:pPr>
              <w:jc w:val="center"/>
              <w:rPr>
                <w:b/>
                <w:bCs/>
                <w:sz w:val="16"/>
                <w:szCs w:val="16"/>
              </w:rPr>
            </w:pPr>
          </w:p>
        </w:tc>
        <w:tc>
          <w:tcPr>
            <w:tcW w:w="7831" w:type="dxa"/>
            <w:gridSpan w:val="14"/>
            <w:tcBorders>
              <w:top w:val="double" w:sz="4" w:space="0" w:color="auto"/>
              <w:left w:val="nil"/>
              <w:bottom w:val="double" w:sz="4" w:space="0" w:color="auto"/>
              <w:right w:val="nil"/>
            </w:tcBorders>
          </w:tcPr>
          <w:p w14:paraId="7C79B691" w14:textId="678B73B7" w:rsidR="00D26F8A" w:rsidRPr="00484A13" w:rsidRDefault="00D26F8A" w:rsidP="00741427">
            <w:pPr>
              <w:jc w:val="center"/>
              <w:rPr>
                <w:b/>
                <w:bCs/>
                <w:sz w:val="16"/>
                <w:szCs w:val="16"/>
              </w:rPr>
            </w:pPr>
            <w:r w:rsidRPr="00484A13">
              <w:rPr>
                <w:b/>
                <w:bCs/>
                <w:sz w:val="16"/>
                <w:szCs w:val="16"/>
              </w:rPr>
              <w:t>Morphology</w:t>
            </w:r>
          </w:p>
        </w:tc>
      </w:tr>
      <w:tr w:rsidR="00D26F8A" w:rsidRPr="00484A13" w14:paraId="3509C97D" w14:textId="77777777" w:rsidTr="00D26F8A">
        <w:trPr>
          <w:cantSplit/>
          <w:trHeight w:val="1134"/>
        </w:trPr>
        <w:tc>
          <w:tcPr>
            <w:tcW w:w="1529" w:type="dxa"/>
            <w:tcBorders>
              <w:top w:val="double" w:sz="4" w:space="0" w:color="auto"/>
              <w:left w:val="nil"/>
              <w:bottom w:val="double" w:sz="4" w:space="0" w:color="auto"/>
              <w:right w:val="dotted" w:sz="4" w:space="0" w:color="808080" w:themeColor="background1" w:themeShade="80"/>
            </w:tcBorders>
          </w:tcPr>
          <w:p w14:paraId="7D08BBEB" w14:textId="77777777" w:rsidR="00D26F8A" w:rsidRPr="00484A13" w:rsidRDefault="00D26F8A" w:rsidP="00741427">
            <w:pP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531E26F2" w14:textId="77777777" w:rsidR="00D26F8A" w:rsidRPr="00484A13" w:rsidRDefault="00D26F8A" w:rsidP="00741427">
            <w:pPr>
              <w:ind w:left="113" w:right="113"/>
              <w:jc w:val="center"/>
              <w:rPr>
                <w:sz w:val="16"/>
                <w:szCs w:val="16"/>
              </w:rPr>
            </w:pPr>
            <w:r w:rsidRPr="00484A13">
              <w:rPr>
                <w:sz w:val="16"/>
                <w:szCs w:val="16"/>
              </w:rPr>
              <w:t>Sepal</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46C9066D" w14:textId="77777777" w:rsidR="00D26F8A" w:rsidRPr="00484A13" w:rsidRDefault="00D26F8A" w:rsidP="00741427">
            <w:pPr>
              <w:ind w:left="113" w:right="113"/>
              <w:jc w:val="center"/>
              <w:rPr>
                <w:sz w:val="16"/>
                <w:szCs w:val="16"/>
              </w:rPr>
            </w:pPr>
            <w:r w:rsidRPr="00484A13">
              <w:rPr>
                <w:sz w:val="16"/>
                <w:szCs w:val="16"/>
              </w:rPr>
              <w:t>Sp. Sepal</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236B0D5E" w14:textId="4A6D33C9" w:rsidR="00D26F8A" w:rsidRPr="00484A13" w:rsidRDefault="00D26F8A" w:rsidP="00741427">
            <w:pPr>
              <w:ind w:left="113" w:right="113"/>
              <w:jc w:val="center"/>
              <w:rPr>
                <w:sz w:val="16"/>
                <w:szCs w:val="16"/>
              </w:rPr>
            </w:pPr>
            <w:r>
              <w:rPr>
                <w:sz w:val="16"/>
                <w:szCs w:val="16"/>
              </w:rPr>
              <w:t>Petals</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29086EBF" w14:textId="065C7116" w:rsidR="00D26F8A" w:rsidRPr="00484A13" w:rsidRDefault="00D26F8A" w:rsidP="00741427">
            <w:pPr>
              <w:ind w:left="113" w:right="113"/>
              <w:jc w:val="center"/>
              <w:rPr>
                <w:sz w:val="16"/>
                <w:szCs w:val="16"/>
              </w:rPr>
            </w:pPr>
            <w:r w:rsidRPr="00484A13">
              <w:rPr>
                <w:sz w:val="16"/>
                <w:szCs w:val="16"/>
              </w:rPr>
              <w:t>Sp. Petal/s</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438D657C" w14:textId="77777777" w:rsidR="00D26F8A" w:rsidRPr="00484A13" w:rsidRDefault="00D26F8A" w:rsidP="00741427">
            <w:pPr>
              <w:ind w:left="113" w:right="113"/>
              <w:jc w:val="center"/>
              <w:rPr>
                <w:sz w:val="16"/>
                <w:szCs w:val="16"/>
                <w:highlight w:val="yellow"/>
              </w:rPr>
            </w:pPr>
            <w:r w:rsidRPr="0018499D">
              <w:rPr>
                <w:sz w:val="16"/>
                <w:szCs w:val="16"/>
              </w:rPr>
              <w:t>R. Petal</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227B268F" w14:textId="77777777" w:rsidR="00D26F8A" w:rsidRPr="00484A13" w:rsidRDefault="00D26F8A" w:rsidP="00741427">
            <w:pPr>
              <w:ind w:left="113" w:right="113"/>
              <w:jc w:val="center"/>
              <w:rPr>
                <w:sz w:val="16"/>
                <w:szCs w:val="16"/>
              </w:rPr>
            </w:pPr>
            <w:r w:rsidRPr="00484A13">
              <w:rPr>
                <w:sz w:val="16"/>
                <w:szCs w:val="16"/>
              </w:rPr>
              <w:t>L. Petal</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6982EDA0" w14:textId="77777777" w:rsidR="00D26F8A" w:rsidRPr="00484A13" w:rsidRDefault="00D26F8A" w:rsidP="00741427">
            <w:pPr>
              <w:ind w:left="113" w:right="113"/>
              <w:jc w:val="center"/>
              <w:rPr>
                <w:sz w:val="16"/>
                <w:szCs w:val="16"/>
              </w:rPr>
            </w:pPr>
            <w:r w:rsidRPr="00484A13">
              <w:rPr>
                <w:sz w:val="16"/>
                <w:szCs w:val="16"/>
              </w:rPr>
              <w:t>Staminodia</w:t>
            </w:r>
          </w:p>
        </w:tc>
        <w:tc>
          <w:tcPr>
            <w:tcW w:w="289"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tcPr>
          <w:p w14:paraId="5EE2FD5F" w14:textId="77777777" w:rsidR="00D26F8A" w:rsidRPr="00484A13" w:rsidRDefault="00D26F8A" w:rsidP="00741427">
            <w:pPr>
              <w:ind w:left="113" w:right="113"/>
              <w:jc w:val="center"/>
              <w:rPr>
                <w:sz w:val="16"/>
                <w:szCs w:val="16"/>
              </w:rPr>
            </w:pPr>
            <w:r w:rsidRPr="00484A13">
              <w:rPr>
                <w:sz w:val="16"/>
                <w:szCs w:val="16"/>
              </w:rPr>
              <w:t>Nectary</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451F1514" w14:textId="77777777" w:rsidR="00D26F8A" w:rsidRPr="00484A13" w:rsidRDefault="00D26F8A" w:rsidP="00741427">
            <w:pPr>
              <w:ind w:left="113" w:right="113"/>
              <w:jc w:val="center"/>
              <w:rPr>
                <w:sz w:val="16"/>
                <w:szCs w:val="16"/>
              </w:rPr>
            </w:pPr>
            <w:r w:rsidRPr="00484A13">
              <w:rPr>
                <w:sz w:val="16"/>
                <w:szCs w:val="16"/>
              </w:rPr>
              <w:t>No. Stamens</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54788BDD" w14:textId="77777777" w:rsidR="00D26F8A" w:rsidRPr="00484A13" w:rsidRDefault="00D26F8A" w:rsidP="00741427">
            <w:pPr>
              <w:ind w:left="113" w:right="113"/>
              <w:jc w:val="center"/>
              <w:rPr>
                <w:sz w:val="16"/>
                <w:szCs w:val="16"/>
              </w:rPr>
            </w:pPr>
            <w:r w:rsidRPr="00484A13">
              <w:rPr>
                <w:sz w:val="16"/>
                <w:szCs w:val="16"/>
              </w:rPr>
              <w:t>Carpel</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2F9A70D5" w14:textId="77777777" w:rsidR="00D26F8A" w:rsidRPr="00484A13" w:rsidRDefault="00D26F8A" w:rsidP="00741427">
            <w:pPr>
              <w:ind w:left="113" w:right="113"/>
              <w:jc w:val="center"/>
              <w:rPr>
                <w:sz w:val="16"/>
                <w:szCs w:val="16"/>
              </w:rPr>
            </w:pPr>
            <w:r w:rsidRPr="00484A13">
              <w:rPr>
                <w:sz w:val="16"/>
                <w:szCs w:val="16"/>
              </w:rPr>
              <w:t>Symmetry</w:t>
            </w:r>
          </w:p>
        </w:tc>
        <w:tc>
          <w:tcPr>
            <w:tcW w:w="386"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52E76329" w14:textId="77777777" w:rsidR="00D26F8A" w:rsidRPr="00484A13" w:rsidRDefault="00D26F8A" w:rsidP="00741427">
            <w:pPr>
              <w:ind w:left="113" w:right="113"/>
              <w:jc w:val="center"/>
              <w:rPr>
                <w:sz w:val="16"/>
                <w:szCs w:val="16"/>
              </w:rPr>
            </w:pPr>
            <w:r w:rsidRPr="00484A13">
              <w:rPr>
                <w:sz w:val="16"/>
                <w:szCs w:val="16"/>
              </w:rPr>
              <w:t>Life Cycle</w:t>
            </w:r>
          </w:p>
        </w:tc>
        <w:tc>
          <w:tcPr>
            <w:tcW w:w="965"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11D3F630" w14:textId="77777777" w:rsidR="00D26F8A" w:rsidRPr="00484A13" w:rsidRDefault="00D26F8A" w:rsidP="00741427">
            <w:pPr>
              <w:ind w:left="113" w:right="113"/>
              <w:jc w:val="center"/>
              <w:rPr>
                <w:sz w:val="16"/>
                <w:szCs w:val="16"/>
              </w:rPr>
            </w:pPr>
            <w:r w:rsidRPr="00484A13">
              <w:rPr>
                <w:sz w:val="16"/>
                <w:szCs w:val="16"/>
              </w:rPr>
              <w:t>Pollinators</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textDirection w:val="btLr"/>
            <w:vAlign w:val="center"/>
          </w:tcPr>
          <w:p w14:paraId="0B983E32" w14:textId="77777777" w:rsidR="00D26F8A" w:rsidRPr="00484A13" w:rsidRDefault="00D26F8A" w:rsidP="00741427">
            <w:pPr>
              <w:ind w:left="113" w:right="113"/>
              <w:jc w:val="center"/>
              <w:rPr>
                <w:sz w:val="16"/>
                <w:szCs w:val="16"/>
              </w:rPr>
            </w:pPr>
            <w:r w:rsidRPr="00484A13">
              <w:rPr>
                <w:sz w:val="16"/>
                <w:szCs w:val="16"/>
              </w:rPr>
              <w:t>Native Range</w:t>
            </w:r>
          </w:p>
        </w:tc>
        <w:tc>
          <w:tcPr>
            <w:tcW w:w="1727" w:type="dxa"/>
            <w:tcBorders>
              <w:top w:val="double" w:sz="4" w:space="0" w:color="auto"/>
              <w:left w:val="dotted" w:sz="4" w:space="0" w:color="808080" w:themeColor="background1" w:themeShade="80"/>
              <w:bottom w:val="double" w:sz="4" w:space="0" w:color="auto"/>
              <w:right w:val="nil"/>
            </w:tcBorders>
            <w:textDirection w:val="btLr"/>
            <w:vAlign w:val="center"/>
          </w:tcPr>
          <w:p w14:paraId="6A96C4D3" w14:textId="65CF29D5" w:rsidR="00D26F8A" w:rsidRPr="00484A13" w:rsidRDefault="00D26F8A" w:rsidP="00741427">
            <w:pPr>
              <w:ind w:left="113" w:right="113"/>
              <w:jc w:val="center"/>
              <w:rPr>
                <w:sz w:val="16"/>
                <w:szCs w:val="16"/>
              </w:rPr>
            </w:pPr>
            <w:r>
              <w:rPr>
                <w:sz w:val="16"/>
                <w:szCs w:val="16"/>
              </w:rPr>
              <w:t>Reference</w:t>
            </w:r>
          </w:p>
        </w:tc>
      </w:tr>
      <w:tr w:rsidR="00D26F8A" w:rsidRPr="00484A13" w14:paraId="4C10FDF7" w14:textId="77777777" w:rsidTr="00D26F8A">
        <w:trPr>
          <w:trHeight w:val="317"/>
        </w:trPr>
        <w:tc>
          <w:tcPr>
            <w:tcW w:w="1529" w:type="dxa"/>
            <w:tcBorders>
              <w:top w:val="double" w:sz="4" w:space="0" w:color="auto"/>
              <w:left w:val="nil"/>
              <w:bottom w:val="double" w:sz="4" w:space="0" w:color="auto"/>
              <w:right w:val="nil"/>
            </w:tcBorders>
            <w:vAlign w:val="bottom"/>
          </w:tcPr>
          <w:p w14:paraId="53839D65" w14:textId="77777777" w:rsidR="00D26F8A" w:rsidRPr="00484A13" w:rsidRDefault="00D26F8A" w:rsidP="00741427">
            <w:pPr>
              <w:rPr>
                <w:b/>
                <w:bCs/>
                <w:i/>
                <w:iCs/>
                <w:sz w:val="16"/>
                <w:szCs w:val="16"/>
              </w:rPr>
            </w:pPr>
            <w:r w:rsidRPr="00484A13">
              <w:rPr>
                <w:b/>
                <w:bCs/>
                <w:i/>
                <w:iCs/>
                <w:sz w:val="16"/>
                <w:szCs w:val="16"/>
              </w:rPr>
              <w:t>Aquilegia</w:t>
            </w:r>
          </w:p>
        </w:tc>
        <w:tc>
          <w:tcPr>
            <w:tcW w:w="294" w:type="dxa"/>
            <w:tcBorders>
              <w:top w:val="double" w:sz="4" w:space="0" w:color="auto"/>
              <w:left w:val="nil"/>
              <w:bottom w:val="double" w:sz="4" w:space="0" w:color="auto"/>
              <w:right w:val="nil"/>
            </w:tcBorders>
          </w:tcPr>
          <w:p w14:paraId="7B3A157D"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E574887"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DEAE5C7"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75866770" w14:textId="5CECA7B6"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403B3264"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3A090629"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73E38F3"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791B84E3"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2FC5E4AA"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55E20C52"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5BFF9954"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77AA08CC"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51207FC8" w14:textId="77777777" w:rsidR="00D26F8A" w:rsidRPr="00484A13" w:rsidRDefault="00D26F8A" w:rsidP="00741427">
            <w:pPr>
              <w:rPr>
                <w:sz w:val="16"/>
                <w:szCs w:val="16"/>
              </w:rPr>
            </w:pPr>
          </w:p>
        </w:tc>
        <w:tc>
          <w:tcPr>
            <w:tcW w:w="868" w:type="dxa"/>
            <w:tcBorders>
              <w:top w:val="double" w:sz="4" w:space="0" w:color="auto"/>
              <w:left w:val="nil"/>
              <w:bottom w:val="double" w:sz="4" w:space="0" w:color="auto"/>
              <w:right w:val="nil"/>
            </w:tcBorders>
          </w:tcPr>
          <w:p w14:paraId="66D2F74B" w14:textId="77777777" w:rsidR="00D26F8A" w:rsidRPr="00484A13" w:rsidRDefault="00D26F8A" w:rsidP="00741427">
            <w:pPr>
              <w:rPr>
                <w:sz w:val="16"/>
                <w:szCs w:val="16"/>
              </w:rPr>
            </w:pPr>
          </w:p>
        </w:tc>
        <w:tc>
          <w:tcPr>
            <w:tcW w:w="1727" w:type="dxa"/>
            <w:tcBorders>
              <w:top w:val="double" w:sz="4" w:space="0" w:color="auto"/>
              <w:left w:val="nil"/>
              <w:bottom w:val="double" w:sz="4" w:space="0" w:color="auto"/>
              <w:right w:val="nil"/>
            </w:tcBorders>
          </w:tcPr>
          <w:p w14:paraId="4665D7B4" w14:textId="77777777" w:rsidR="00D26F8A" w:rsidRPr="00484A13" w:rsidRDefault="00D26F8A" w:rsidP="00741427">
            <w:pPr>
              <w:rPr>
                <w:sz w:val="16"/>
                <w:szCs w:val="16"/>
              </w:rPr>
            </w:pPr>
          </w:p>
        </w:tc>
      </w:tr>
      <w:tr w:rsidR="00D26F8A" w:rsidRPr="00484A13" w14:paraId="4B4C6A3E" w14:textId="77777777" w:rsidTr="00D26F8A">
        <w:trPr>
          <w:trHeight w:val="312"/>
        </w:trPr>
        <w:tc>
          <w:tcPr>
            <w:tcW w:w="1529" w:type="dxa"/>
            <w:tcBorders>
              <w:top w:val="double" w:sz="4" w:space="0" w:color="auto"/>
              <w:left w:val="nil"/>
              <w:bottom w:val="nil"/>
              <w:right w:val="dotted" w:sz="4" w:space="0" w:color="808080" w:themeColor="background1" w:themeShade="80"/>
            </w:tcBorders>
            <w:vAlign w:val="center"/>
          </w:tcPr>
          <w:p w14:paraId="42EBC3F2" w14:textId="77777777" w:rsidR="00D26F8A" w:rsidRPr="00484A13" w:rsidRDefault="00D26F8A" w:rsidP="00741427">
            <w:pPr>
              <w:jc w:val="right"/>
              <w:rPr>
                <w:b/>
                <w:bCs/>
                <w:i/>
                <w:iCs/>
                <w:sz w:val="16"/>
                <w:szCs w:val="16"/>
              </w:rPr>
            </w:pPr>
            <w:proofErr w:type="spellStart"/>
            <w:r w:rsidRPr="00484A13">
              <w:rPr>
                <w:b/>
                <w:bCs/>
                <w:i/>
                <w:iCs/>
                <w:sz w:val="16"/>
                <w:szCs w:val="16"/>
              </w:rPr>
              <w:t>coerulea</w:t>
            </w:r>
            <w:proofErr w:type="spellEnd"/>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9C9053C"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FDAC555"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747DD17" w14:textId="58851B6C"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6D1355A" w14:textId="377DFC61"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2F8B7FB" w14:textId="77777777" w:rsidR="00D26F8A" w:rsidRPr="00484A13" w:rsidRDefault="00D26F8A" w:rsidP="00741427">
            <w:pPr>
              <w:jc w:val="center"/>
              <w:rPr>
                <w:sz w:val="16"/>
                <w:szCs w:val="16"/>
                <w:highlight w:val="yellow"/>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AB6DC72"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433C719" w14:textId="77777777" w:rsidR="00D26F8A" w:rsidRPr="00484A13" w:rsidRDefault="00D26F8A" w:rsidP="00741427">
            <w:pPr>
              <w:jc w:val="center"/>
              <w:rPr>
                <w:sz w:val="16"/>
                <w:szCs w:val="16"/>
              </w:rPr>
            </w:pPr>
            <w:r w:rsidRPr="00484A13">
              <w:rPr>
                <w:rFonts w:ascii="Wingdings 2" w:hAnsi="Wingdings 2"/>
                <w:sz w:val="16"/>
                <w:szCs w:val="16"/>
              </w:rPr>
              <w:t>P</w:t>
            </w:r>
          </w:p>
        </w:tc>
        <w:tc>
          <w:tcPr>
            <w:tcW w:w="289"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169F815"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95EE39E" w14:textId="77777777" w:rsidR="00D26F8A" w:rsidRPr="00484A13" w:rsidRDefault="00D26F8A" w:rsidP="00741427">
            <w:pPr>
              <w:jc w:val="center"/>
              <w:rPr>
                <w:sz w:val="16"/>
                <w:szCs w:val="16"/>
              </w:rPr>
            </w:pPr>
            <w:r w:rsidRPr="00484A13">
              <w:rPr>
                <w:sz w:val="16"/>
                <w:szCs w:val="16"/>
              </w:rPr>
              <w:t>40-130</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84F01C3" w14:textId="77777777" w:rsidR="00D26F8A" w:rsidRPr="00484A13" w:rsidRDefault="00D26F8A" w:rsidP="00741427">
            <w:pPr>
              <w:jc w:val="center"/>
              <w:rPr>
                <w:sz w:val="16"/>
                <w:szCs w:val="16"/>
              </w:rPr>
            </w:pPr>
            <w:r w:rsidRPr="00484A13">
              <w:rPr>
                <w:sz w:val="16"/>
                <w:szCs w:val="16"/>
              </w:rPr>
              <w:t>4-10</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A036137" w14:textId="77777777" w:rsidR="00D26F8A" w:rsidRPr="00484A13" w:rsidRDefault="00D26F8A" w:rsidP="00741427">
            <w:pPr>
              <w:jc w:val="center"/>
              <w:rPr>
                <w:sz w:val="16"/>
                <w:szCs w:val="16"/>
              </w:rPr>
            </w:pPr>
            <w:r w:rsidRPr="00484A13">
              <w:rPr>
                <w:sz w:val="16"/>
                <w:szCs w:val="16"/>
              </w:rPr>
              <w:t>Act</w:t>
            </w:r>
          </w:p>
        </w:tc>
        <w:tc>
          <w:tcPr>
            <w:tcW w:w="386"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EB570D7" w14:textId="77777777" w:rsidR="00D26F8A" w:rsidRPr="00484A13" w:rsidRDefault="00D26F8A" w:rsidP="00741427">
            <w:pPr>
              <w:jc w:val="center"/>
              <w:rPr>
                <w:sz w:val="16"/>
                <w:szCs w:val="16"/>
              </w:rPr>
            </w:pPr>
            <w:r w:rsidRPr="00484A13">
              <w:rPr>
                <w:sz w:val="16"/>
                <w:szCs w:val="16"/>
              </w:rPr>
              <w:t>P</w:t>
            </w:r>
          </w:p>
        </w:tc>
        <w:tc>
          <w:tcPr>
            <w:tcW w:w="965"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1B6DDAB" w14:textId="77777777" w:rsidR="00D26F8A" w:rsidRPr="00484A13" w:rsidRDefault="00D26F8A" w:rsidP="00741427">
            <w:pPr>
              <w:jc w:val="center"/>
              <w:rPr>
                <w:sz w:val="16"/>
                <w:szCs w:val="16"/>
              </w:rPr>
            </w:pPr>
            <w:r w:rsidRPr="00484A13">
              <w:rPr>
                <w:sz w:val="16"/>
                <w:szCs w:val="16"/>
              </w:rPr>
              <w:t>B, BB, HM</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F62C2D0" w14:textId="77777777" w:rsidR="00D26F8A" w:rsidRPr="00484A13" w:rsidRDefault="00D26F8A" w:rsidP="00741427">
            <w:pPr>
              <w:jc w:val="center"/>
              <w:rPr>
                <w:sz w:val="16"/>
                <w:szCs w:val="16"/>
              </w:rPr>
            </w:pPr>
            <w:r w:rsidRPr="00484A13">
              <w:rPr>
                <w:sz w:val="16"/>
                <w:szCs w:val="16"/>
              </w:rPr>
              <w:t>N. America</w:t>
            </w:r>
          </w:p>
        </w:tc>
        <w:tc>
          <w:tcPr>
            <w:tcW w:w="1727" w:type="dxa"/>
            <w:tcBorders>
              <w:top w:val="double" w:sz="4" w:space="0" w:color="auto"/>
              <w:left w:val="dotted" w:sz="4" w:space="0" w:color="808080" w:themeColor="background1" w:themeShade="80"/>
              <w:bottom w:val="nil"/>
              <w:right w:val="nil"/>
            </w:tcBorders>
            <w:vAlign w:val="center"/>
          </w:tcPr>
          <w:p w14:paraId="2AD8694D" w14:textId="03A2876A" w:rsidR="00D26F8A" w:rsidRPr="00484A13" w:rsidRDefault="00D26F8A" w:rsidP="00741427">
            <w:pPr>
              <w:jc w:val="center"/>
              <w:rPr>
                <w:sz w:val="16"/>
                <w:szCs w:val="16"/>
              </w:rPr>
            </w:pPr>
            <w:r>
              <w:rPr>
                <w:sz w:val="16"/>
                <w:szCs w:val="16"/>
              </w:rPr>
              <w:fldChar w:fldCharType="begin"/>
            </w:r>
            <w:r>
              <w:rPr>
                <w:sz w:val="16"/>
                <w:szCs w:val="16"/>
              </w:rPr>
              <w:instrText xml:space="preserve"> REF _Ref175348645 \r \h  \* MERGEFORMAT </w:instrText>
            </w:r>
            <w:r>
              <w:rPr>
                <w:sz w:val="16"/>
                <w:szCs w:val="16"/>
              </w:rPr>
            </w:r>
            <w:r>
              <w:rPr>
                <w:sz w:val="16"/>
                <w:szCs w:val="16"/>
              </w:rPr>
              <w:fldChar w:fldCharType="separate"/>
            </w:r>
            <w:r>
              <w:rPr>
                <w:sz w:val="16"/>
                <w:szCs w:val="16"/>
              </w:rPr>
              <w:t>4</w:t>
            </w:r>
            <w:r>
              <w:rPr>
                <w:sz w:val="16"/>
                <w:szCs w:val="16"/>
              </w:rPr>
              <w:fldChar w:fldCharType="end"/>
            </w:r>
            <w:r>
              <w:rPr>
                <w:sz w:val="16"/>
                <w:szCs w:val="16"/>
              </w:rPr>
              <w:t xml:space="preserve">, </w:t>
            </w:r>
            <w:r>
              <w:rPr>
                <w:sz w:val="16"/>
                <w:szCs w:val="16"/>
              </w:rPr>
              <w:fldChar w:fldCharType="begin"/>
            </w:r>
            <w:r>
              <w:rPr>
                <w:sz w:val="16"/>
                <w:szCs w:val="16"/>
              </w:rPr>
              <w:instrText xml:space="preserve"> REF _Ref175350088 \r \h  \* MERGEFORMAT </w:instrText>
            </w:r>
            <w:r>
              <w:rPr>
                <w:sz w:val="16"/>
                <w:szCs w:val="16"/>
              </w:rPr>
            </w:r>
            <w:r>
              <w:rPr>
                <w:sz w:val="16"/>
                <w:szCs w:val="16"/>
              </w:rPr>
              <w:fldChar w:fldCharType="separate"/>
            </w:r>
            <w:r>
              <w:rPr>
                <w:sz w:val="16"/>
                <w:szCs w:val="16"/>
              </w:rPr>
              <w:t>8</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_Ref175348667 \r \h  \* MERGEFORMAT </w:instrText>
            </w:r>
            <w:r>
              <w:rPr>
                <w:sz w:val="16"/>
                <w:szCs w:val="16"/>
              </w:rPr>
            </w:r>
            <w:r>
              <w:rPr>
                <w:sz w:val="16"/>
                <w:szCs w:val="16"/>
              </w:rPr>
              <w:fldChar w:fldCharType="separate"/>
            </w:r>
            <w:r>
              <w:rPr>
                <w:sz w:val="16"/>
                <w:szCs w:val="16"/>
              </w:rPr>
              <w:t>33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_Ref175348671 \r \h  \* MERGEFORMAT </w:instrText>
            </w:r>
            <w:r>
              <w:rPr>
                <w:sz w:val="16"/>
                <w:szCs w:val="16"/>
              </w:rPr>
            </w:r>
            <w:r>
              <w:rPr>
                <w:sz w:val="16"/>
                <w:szCs w:val="16"/>
              </w:rPr>
              <w:fldChar w:fldCharType="separate"/>
            </w:r>
            <w:r>
              <w:rPr>
                <w:sz w:val="16"/>
                <w:szCs w:val="16"/>
              </w:rPr>
              <w:t>40</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_Ref175348686 \r \h  \* MERGEFORMAT </w:instrText>
            </w:r>
            <w:r>
              <w:rPr>
                <w:sz w:val="16"/>
                <w:szCs w:val="16"/>
              </w:rPr>
            </w:r>
            <w:r>
              <w:rPr>
                <w:sz w:val="16"/>
                <w:szCs w:val="16"/>
              </w:rPr>
              <w:fldChar w:fldCharType="separate"/>
            </w:r>
            <w:r>
              <w:rPr>
                <w:sz w:val="16"/>
                <w:szCs w:val="16"/>
              </w:rPr>
              <w:t>47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_Ref175348688 \r \h  \* MERGEFORMAT </w:instrText>
            </w:r>
            <w:r>
              <w:rPr>
                <w:sz w:val="16"/>
                <w:szCs w:val="16"/>
              </w:rPr>
            </w:r>
            <w:r>
              <w:rPr>
                <w:sz w:val="16"/>
                <w:szCs w:val="16"/>
              </w:rPr>
              <w:fldChar w:fldCharType="separate"/>
            </w:r>
            <w:r>
              <w:rPr>
                <w:sz w:val="16"/>
                <w:szCs w:val="16"/>
              </w:rPr>
              <w:t>48</w:t>
            </w:r>
            <w:r>
              <w:rPr>
                <w:sz w:val="16"/>
                <w:szCs w:val="16"/>
              </w:rPr>
              <w:fldChar w:fldCharType="end"/>
            </w:r>
          </w:p>
        </w:tc>
      </w:tr>
      <w:tr w:rsidR="00D26F8A" w:rsidRPr="00484A13" w14:paraId="07D4A92A" w14:textId="77777777" w:rsidTr="00D26F8A">
        <w:trPr>
          <w:trHeight w:val="317"/>
        </w:trPr>
        <w:tc>
          <w:tcPr>
            <w:tcW w:w="1529" w:type="dxa"/>
            <w:tcBorders>
              <w:top w:val="nil"/>
              <w:left w:val="nil"/>
              <w:bottom w:val="nil"/>
              <w:right w:val="dotted" w:sz="4" w:space="0" w:color="808080" w:themeColor="background1" w:themeShade="80"/>
            </w:tcBorders>
            <w:vAlign w:val="center"/>
          </w:tcPr>
          <w:p w14:paraId="4D949A00" w14:textId="77777777" w:rsidR="00D26F8A" w:rsidRPr="00484A13" w:rsidRDefault="00D26F8A" w:rsidP="00741427">
            <w:pPr>
              <w:jc w:val="right"/>
              <w:rPr>
                <w:b/>
                <w:bCs/>
                <w:i/>
                <w:iCs/>
                <w:sz w:val="16"/>
                <w:szCs w:val="16"/>
              </w:rPr>
            </w:pPr>
            <w:proofErr w:type="spellStart"/>
            <w:r w:rsidRPr="00484A13">
              <w:rPr>
                <w:b/>
                <w:bCs/>
                <w:i/>
                <w:iCs/>
                <w:sz w:val="16"/>
                <w:szCs w:val="16"/>
              </w:rPr>
              <w:t>ecalcarata</w:t>
            </w:r>
            <w:proofErr w:type="spellEnd"/>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8E4C4CB"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B5E94EF"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AB9C1D1" w14:textId="0579EC02" w:rsidR="00D26F8A" w:rsidRPr="00484A13" w:rsidRDefault="00D26F8A" w:rsidP="00D26F8A">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68471F6" w14:textId="1AF9C2FA"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3214BBBE"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6073258A"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3C73FDD8" w14:textId="77777777" w:rsidR="00D26F8A" w:rsidRPr="00484A13" w:rsidRDefault="00D26F8A" w:rsidP="00741427">
            <w:pPr>
              <w:jc w:val="center"/>
              <w:rPr>
                <w:sz w:val="16"/>
                <w:szCs w:val="16"/>
              </w:rPr>
            </w:pPr>
            <w:r w:rsidRPr="00484A13">
              <w:rPr>
                <w:rFonts w:ascii="Wingdings 2" w:hAnsi="Wingdings 2"/>
                <w:sz w:val="16"/>
                <w:szCs w:val="16"/>
              </w:rPr>
              <w:t>P</w:t>
            </w: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48DE11B9" w14:textId="77777777" w:rsidR="00D26F8A" w:rsidRPr="00484A13" w:rsidRDefault="00D26F8A" w:rsidP="00741427">
            <w:pPr>
              <w:jc w:val="center"/>
              <w:rPr>
                <w:sz w:val="16"/>
                <w:szCs w:val="16"/>
              </w:rPr>
            </w:pP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0A5AC046" w14:textId="77777777" w:rsidR="00D26F8A" w:rsidRPr="00484A13" w:rsidRDefault="00D26F8A" w:rsidP="00741427">
            <w:pPr>
              <w:jc w:val="center"/>
              <w:rPr>
                <w:sz w:val="16"/>
                <w:szCs w:val="16"/>
              </w:rPr>
            </w:pPr>
            <w:r w:rsidRPr="00484A13">
              <w:rPr>
                <w:sz w:val="16"/>
                <w:szCs w:val="16"/>
              </w:rPr>
              <w:t>10, 40-60</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568EFDA4" w14:textId="77777777" w:rsidR="00D26F8A" w:rsidRPr="00484A13" w:rsidRDefault="00D26F8A" w:rsidP="00741427">
            <w:pPr>
              <w:jc w:val="center"/>
              <w:rPr>
                <w:sz w:val="16"/>
                <w:szCs w:val="16"/>
              </w:rPr>
            </w:pPr>
            <w:r w:rsidRPr="00484A13">
              <w:rPr>
                <w:sz w:val="16"/>
                <w:szCs w:val="16"/>
              </w:rPr>
              <w:t>5</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46A56FF8"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53C54C71"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5312729A" w14:textId="77777777" w:rsidR="00D26F8A" w:rsidRPr="00484A13" w:rsidRDefault="00D26F8A" w:rsidP="00741427">
            <w:pPr>
              <w:jc w:val="center"/>
              <w:rPr>
                <w:sz w:val="16"/>
                <w:szCs w:val="16"/>
              </w:rPr>
            </w:pPr>
            <w:r>
              <w:rPr>
                <w:sz w:val="16"/>
                <w:szCs w:val="16"/>
              </w:rPr>
              <w:t>F</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05C358D6" w14:textId="77777777" w:rsidR="00D26F8A" w:rsidRPr="00484A13" w:rsidRDefault="00D26F8A" w:rsidP="00741427">
            <w:pPr>
              <w:jc w:val="center"/>
              <w:rPr>
                <w:sz w:val="16"/>
                <w:szCs w:val="16"/>
              </w:rPr>
            </w:pPr>
            <w:r w:rsidRPr="00484A13">
              <w:rPr>
                <w:sz w:val="16"/>
                <w:szCs w:val="16"/>
              </w:rPr>
              <w:t>China</w:t>
            </w:r>
          </w:p>
        </w:tc>
        <w:tc>
          <w:tcPr>
            <w:tcW w:w="1727" w:type="dxa"/>
            <w:tcBorders>
              <w:top w:val="nil"/>
              <w:left w:val="dotted" w:sz="4" w:space="0" w:color="808080" w:themeColor="background1" w:themeShade="80"/>
              <w:bottom w:val="nil"/>
              <w:right w:val="nil"/>
            </w:tcBorders>
            <w:vAlign w:val="center"/>
          </w:tcPr>
          <w:p w14:paraId="3233C9E2" w14:textId="079197C0" w:rsidR="00D26F8A" w:rsidRPr="00484A13" w:rsidRDefault="00D26F8A" w:rsidP="00741427">
            <w:pPr>
              <w:jc w:val="center"/>
              <w:rPr>
                <w:sz w:val="16"/>
                <w:szCs w:val="16"/>
              </w:rPr>
            </w:pPr>
            <w:r>
              <w:rPr>
                <w:sz w:val="16"/>
                <w:szCs w:val="16"/>
              </w:rPr>
              <w:fldChar w:fldCharType="begin"/>
            </w:r>
            <w:r>
              <w:rPr>
                <w:sz w:val="16"/>
                <w:szCs w:val="16"/>
              </w:rPr>
              <w:instrText xml:space="preserve"> REF _Ref175348720 \r \h  \* MERGEFORMAT </w:instrText>
            </w:r>
            <w:r>
              <w:rPr>
                <w:sz w:val="16"/>
                <w:szCs w:val="16"/>
              </w:rPr>
            </w:r>
            <w:r>
              <w:rPr>
                <w:sz w:val="16"/>
                <w:szCs w:val="16"/>
              </w:rPr>
              <w:fldChar w:fldCharType="separate"/>
            </w:r>
            <w:r>
              <w:rPr>
                <w:sz w:val="16"/>
                <w:szCs w:val="16"/>
              </w:rPr>
              <w:t>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_Ref175348645 \r \h  \* MERGEFORMAT </w:instrText>
            </w:r>
            <w:r>
              <w:rPr>
                <w:sz w:val="16"/>
                <w:szCs w:val="16"/>
              </w:rPr>
            </w:r>
            <w:r>
              <w:rPr>
                <w:sz w:val="16"/>
                <w:szCs w:val="16"/>
              </w:rPr>
              <w:fldChar w:fldCharType="separate"/>
            </w:r>
            <w:r>
              <w:rPr>
                <w:sz w:val="16"/>
                <w:szCs w:val="16"/>
              </w:rPr>
              <w:t>4</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_Ref175348736 \r \h  \* MERGEFORMAT </w:instrText>
            </w:r>
            <w:r>
              <w:rPr>
                <w:sz w:val="16"/>
                <w:szCs w:val="16"/>
              </w:rPr>
            </w:r>
            <w:r>
              <w:rPr>
                <w:sz w:val="16"/>
                <w:szCs w:val="16"/>
              </w:rPr>
              <w:fldChar w:fldCharType="separate"/>
            </w:r>
            <w:r>
              <w:rPr>
                <w:sz w:val="16"/>
                <w:szCs w:val="16"/>
              </w:rPr>
              <w:t>19</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_Ref175348745 \r \h  \* MERGEFORMAT </w:instrText>
            </w:r>
            <w:r>
              <w:rPr>
                <w:sz w:val="16"/>
                <w:szCs w:val="16"/>
              </w:rPr>
            </w:r>
            <w:r>
              <w:rPr>
                <w:sz w:val="16"/>
                <w:szCs w:val="16"/>
              </w:rPr>
              <w:fldChar w:fldCharType="separate"/>
            </w:r>
            <w:r>
              <w:rPr>
                <w:sz w:val="16"/>
                <w:szCs w:val="16"/>
              </w:rPr>
              <w:t>25</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_Ref175348763 \r \h  \* MERGEFORMAT </w:instrText>
            </w:r>
            <w:r>
              <w:rPr>
                <w:sz w:val="16"/>
                <w:szCs w:val="16"/>
              </w:rPr>
            </w:r>
            <w:r>
              <w:rPr>
                <w:sz w:val="16"/>
                <w:szCs w:val="16"/>
              </w:rPr>
              <w:fldChar w:fldCharType="separate"/>
            </w:r>
            <w:r>
              <w:rPr>
                <w:sz w:val="16"/>
                <w:szCs w:val="16"/>
              </w:rPr>
              <w:t>30</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_Ref175348688 \r \h  \* MERGEFORMAT </w:instrText>
            </w:r>
            <w:r>
              <w:rPr>
                <w:sz w:val="16"/>
                <w:szCs w:val="16"/>
              </w:rPr>
            </w:r>
            <w:r>
              <w:rPr>
                <w:sz w:val="16"/>
                <w:szCs w:val="16"/>
              </w:rPr>
              <w:fldChar w:fldCharType="separate"/>
            </w:r>
            <w:r>
              <w:rPr>
                <w:sz w:val="16"/>
                <w:szCs w:val="16"/>
              </w:rPr>
              <w:t>48</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_Ref175348810 \r \h  \* MERGEFORMAT </w:instrText>
            </w:r>
            <w:r>
              <w:rPr>
                <w:sz w:val="16"/>
                <w:szCs w:val="16"/>
              </w:rPr>
            </w:r>
            <w:r>
              <w:rPr>
                <w:sz w:val="16"/>
                <w:szCs w:val="16"/>
              </w:rPr>
              <w:fldChar w:fldCharType="separate"/>
            </w:r>
            <w:r>
              <w:rPr>
                <w:sz w:val="16"/>
                <w:szCs w:val="16"/>
              </w:rPr>
              <w:t>49</w:t>
            </w:r>
            <w:r>
              <w:rPr>
                <w:sz w:val="16"/>
                <w:szCs w:val="16"/>
              </w:rPr>
              <w:fldChar w:fldCharType="end"/>
            </w:r>
          </w:p>
        </w:tc>
      </w:tr>
      <w:tr w:rsidR="00D26F8A" w:rsidRPr="00484A13" w14:paraId="187E3D27" w14:textId="77777777" w:rsidTr="00D26F8A">
        <w:trPr>
          <w:trHeight w:val="317"/>
        </w:trPr>
        <w:tc>
          <w:tcPr>
            <w:tcW w:w="1529" w:type="dxa"/>
            <w:tcBorders>
              <w:top w:val="nil"/>
              <w:left w:val="nil"/>
              <w:bottom w:val="nil"/>
              <w:right w:val="dotted" w:sz="4" w:space="0" w:color="808080" w:themeColor="background1" w:themeShade="80"/>
            </w:tcBorders>
            <w:vAlign w:val="center"/>
          </w:tcPr>
          <w:p w14:paraId="046A5D5E" w14:textId="77777777" w:rsidR="00D26F8A" w:rsidRPr="00484A13" w:rsidRDefault="00D26F8A" w:rsidP="00741427">
            <w:pPr>
              <w:ind w:left="720"/>
              <w:jc w:val="right"/>
              <w:rPr>
                <w:b/>
                <w:bCs/>
                <w:i/>
                <w:iCs/>
                <w:sz w:val="16"/>
                <w:szCs w:val="16"/>
              </w:rPr>
            </w:pPr>
            <w:proofErr w:type="spellStart"/>
            <w:r w:rsidRPr="00484A13">
              <w:rPr>
                <w:b/>
                <w:bCs/>
                <w:i/>
                <w:iCs/>
                <w:sz w:val="16"/>
                <w:szCs w:val="16"/>
              </w:rPr>
              <w:t>formosa</w:t>
            </w:r>
            <w:proofErr w:type="spellEnd"/>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F8C9FF5"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0E17EC7"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08F5A178" w14:textId="315FC02D"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5C96D09" w14:textId="434D5654"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4B68DCD1"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0EC2302"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4E07B87A" w14:textId="77777777" w:rsidR="00D26F8A" w:rsidRPr="00484A13" w:rsidRDefault="00D26F8A" w:rsidP="00741427">
            <w:pPr>
              <w:jc w:val="center"/>
              <w:rPr>
                <w:sz w:val="16"/>
                <w:szCs w:val="16"/>
              </w:rPr>
            </w:pPr>
            <w:r w:rsidRPr="00484A13">
              <w:rPr>
                <w:rFonts w:ascii="Wingdings 2" w:hAnsi="Wingdings 2"/>
                <w:sz w:val="16"/>
                <w:szCs w:val="16"/>
              </w:rPr>
              <w:t>P</w:t>
            </w: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193CF55E"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529DD0D8" w14:textId="77777777" w:rsidR="00D26F8A" w:rsidRPr="00484A13" w:rsidRDefault="00D26F8A" w:rsidP="00741427">
            <w:pPr>
              <w:jc w:val="center"/>
              <w:rPr>
                <w:sz w:val="16"/>
                <w:szCs w:val="16"/>
              </w:rPr>
            </w:pPr>
            <w:r w:rsidRPr="00484A13">
              <w:rPr>
                <w:sz w:val="16"/>
                <w:szCs w:val="16"/>
              </w:rPr>
              <w:t>40-70</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0B61C311" w14:textId="77777777" w:rsidR="00D26F8A" w:rsidRPr="00484A13" w:rsidRDefault="00D26F8A" w:rsidP="00741427">
            <w:pPr>
              <w:jc w:val="center"/>
              <w:rPr>
                <w:sz w:val="16"/>
                <w:szCs w:val="16"/>
              </w:rPr>
            </w:pPr>
            <w:r w:rsidRPr="00484A13">
              <w:rPr>
                <w:sz w:val="16"/>
                <w:szCs w:val="16"/>
              </w:rPr>
              <w:t>5</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4085196D"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4D2D318E"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59D2EEF3" w14:textId="77777777" w:rsidR="00D26F8A" w:rsidRPr="00484A13" w:rsidRDefault="00D26F8A" w:rsidP="00741427">
            <w:pPr>
              <w:jc w:val="center"/>
              <w:rPr>
                <w:sz w:val="16"/>
                <w:szCs w:val="16"/>
              </w:rPr>
            </w:pPr>
            <w:r w:rsidRPr="00484A13">
              <w:rPr>
                <w:sz w:val="16"/>
                <w:szCs w:val="16"/>
              </w:rPr>
              <w:t>H</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0C25BC5E" w14:textId="77777777" w:rsidR="00D26F8A" w:rsidRPr="00484A13" w:rsidRDefault="00D26F8A" w:rsidP="00741427">
            <w:pPr>
              <w:jc w:val="center"/>
              <w:rPr>
                <w:sz w:val="16"/>
                <w:szCs w:val="16"/>
              </w:rPr>
            </w:pPr>
            <w:r w:rsidRPr="00484A13">
              <w:rPr>
                <w:sz w:val="16"/>
                <w:szCs w:val="16"/>
              </w:rPr>
              <w:t>N. America</w:t>
            </w:r>
          </w:p>
        </w:tc>
        <w:tc>
          <w:tcPr>
            <w:tcW w:w="1727" w:type="dxa"/>
            <w:tcBorders>
              <w:top w:val="nil"/>
              <w:left w:val="dotted" w:sz="4" w:space="0" w:color="808080" w:themeColor="background1" w:themeShade="80"/>
              <w:bottom w:val="nil"/>
              <w:right w:val="nil"/>
            </w:tcBorders>
            <w:vAlign w:val="center"/>
          </w:tcPr>
          <w:p w14:paraId="1EB81EB1" w14:textId="62F516C7" w:rsidR="00D26F8A" w:rsidRPr="00484A13" w:rsidRDefault="00D26F8A" w:rsidP="00741427">
            <w:pPr>
              <w:jc w:val="center"/>
              <w:rPr>
                <w:sz w:val="16"/>
                <w:szCs w:val="16"/>
              </w:rPr>
            </w:pPr>
            <w:r>
              <w:rPr>
                <w:sz w:val="16"/>
                <w:szCs w:val="16"/>
              </w:rPr>
              <w:fldChar w:fldCharType="begin"/>
            </w:r>
            <w:r>
              <w:rPr>
                <w:sz w:val="16"/>
                <w:szCs w:val="16"/>
              </w:rPr>
              <w:instrText xml:space="preserve"> REF _Ref175348720 \r \h  \* MERGEFORMAT </w:instrText>
            </w:r>
            <w:r>
              <w:rPr>
                <w:sz w:val="16"/>
                <w:szCs w:val="16"/>
              </w:rPr>
            </w:r>
            <w:r>
              <w:rPr>
                <w:sz w:val="16"/>
                <w:szCs w:val="16"/>
              </w:rPr>
              <w:fldChar w:fldCharType="separate"/>
            </w:r>
            <w:r>
              <w:rPr>
                <w:sz w:val="16"/>
                <w:szCs w:val="16"/>
              </w:rPr>
              <w:t>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_Ref175348853 \r \h  \* MERGEFORMAT </w:instrText>
            </w:r>
            <w:r>
              <w:rPr>
                <w:sz w:val="16"/>
                <w:szCs w:val="16"/>
              </w:rPr>
            </w:r>
            <w:r>
              <w:rPr>
                <w:sz w:val="16"/>
                <w:szCs w:val="16"/>
              </w:rPr>
              <w:fldChar w:fldCharType="separate"/>
            </w:r>
            <w:r>
              <w:rPr>
                <w:sz w:val="16"/>
                <w:szCs w:val="16"/>
              </w:rPr>
              <w:t>14</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_Ref175348864 \r \h  \* MERGEFORMAT </w:instrText>
            </w:r>
            <w:r>
              <w:rPr>
                <w:sz w:val="16"/>
                <w:szCs w:val="16"/>
              </w:rPr>
            </w:r>
            <w:r>
              <w:rPr>
                <w:sz w:val="16"/>
                <w:szCs w:val="16"/>
              </w:rPr>
              <w:fldChar w:fldCharType="separate"/>
            </w:r>
            <w:r>
              <w:rPr>
                <w:sz w:val="16"/>
                <w:szCs w:val="16"/>
              </w:rPr>
              <w:t>21</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_Ref175348810 \r \h  \* MERGEFORMAT </w:instrText>
            </w:r>
            <w:r>
              <w:rPr>
                <w:sz w:val="16"/>
                <w:szCs w:val="16"/>
              </w:rPr>
            </w:r>
            <w:r>
              <w:rPr>
                <w:sz w:val="16"/>
                <w:szCs w:val="16"/>
              </w:rPr>
              <w:fldChar w:fldCharType="separate"/>
            </w:r>
            <w:r>
              <w:rPr>
                <w:sz w:val="16"/>
                <w:szCs w:val="16"/>
              </w:rPr>
              <w:t>49</w:t>
            </w:r>
            <w:r>
              <w:rPr>
                <w:sz w:val="16"/>
                <w:szCs w:val="16"/>
              </w:rPr>
              <w:fldChar w:fldCharType="end"/>
            </w:r>
          </w:p>
        </w:tc>
      </w:tr>
      <w:tr w:rsidR="00D26F8A" w:rsidRPr="00484A13" w14:paraId="071A7607" w14:textId="77777777" w:rsidTr="00D26F8A">
        <w:trPr>
          <w:trHeight w:val="317"/>
        </w:trPr>
        <w:tc>
          <w:tcPr>
            <w:tcW w:w="1529" w:type="dxa"/>
            <w:tcBorders>
              <w:top w:val="nil"/>
              <w:left w:val="nil"/>
              <w:bottom w:val="nil"/>
              <w:right w:val="dotted" w:sz="4" w:space="0" w:color="808080" w:themeColor="background1" w:themeShade="80"/>
            </w:tcBorders>
            <w:vAlign w:val="center"/>
          </w:tcPr>
          <w:p w14:paraId="3DFCB445" w14:textId="77777777" w:rsidR="00D26F8A" w:rsidRPr="00484A13" w:rsidRDefault="00D26F8A" w:rsidP="00741427">
            <w:pPr>
              <w:jc w:val="right"/>
              <w:rPr>
                <w:b/>
                <w:bCs/>
                <w:i/>
                <w:iCs/>
                <w:sz w:val="16"/>
                <w:szCs w:val="16"/>
              </w:rPr>
            </w:pPr>
            <w:proofErr w:type="spellStart"/>
            <w:r w:rsidRPr="00484A13">
              <w:rPr>
                <w:b/>
                <w:bCs/>
                <w:i/>
                <w:iCs/>
                <w:sz w:val="16"/>
                <w:szCs w:val="16"/>
              </w:rPr>
              <w:t>jonesii</w:t>
            </w:r>
            <w:proofErr w:type="spellEnd"/>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229C9043"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6B5721F8"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06097C22" w14:textId="415C41B5"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08BF19D0" w14:textId="524040F9"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264DF7A3"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821EF1A"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68DE657A"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36E7D987"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7790F292" w14:textId="77777777" w:rsidR="00D26F8A" w:rsidRPr="00484A13" w:rsidRDefault="00D26F8A" w:rsidP="00741427">
            <w:pPr>
              <w:jc w:val="center"/>
              <w:rPr>
                <w:sz w:val="16"/>
                <w:szCs w:val="16"/>
              </w:rPr>
            </w:pPr>
            <w:r w:rsidRPr="00484A13">
              <w:rPr>
                <w:sz w:val="16"/>
                <w:szCs w:val="16"/>
              </w:rPr>
              <w:t>40-70</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0EB6C5C6" w14:textId="77777777" w:rsidR="00D26F8A" w:rsidRPr="00484A13" w:rsidRDefault="00D26F8A" w:rsidP="00741427">
            <w:pPr>
              <w:jc w:val="center"/>
              <w:rPr>
                <w:sz w:val="16"/>
                <w:szCs w:val="16"/>
              </w:rPr>
            </w:pPr>
            <w:r w:rsidRPr="00484A13">
              <w:rPr>
                <w:sz w:val="16"/>
                <w:szCs w:val="16"/>
              </w:rPr>
              <w:t>4-6</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14CE04A4"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3E94B489"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69DEC502" w14:textId="77777777" w:rsidR="00D26F8A" w:rsidRPr="00484A13" w:rsidRDefault="00D26F8A" w:rsidP="00741427">
            <w:pPr>
              <w:jc w:val="center"/>
              <w:rPr>
                <w:sz w:val="16"/>
                <w:szCs w:val="16"/>
              </w:rPr>
            </w:pPr>
            <w:r w:rsidRPr="00484A13">
              <w:rPr>
                <w:sz w:val="16"/>
                <w:szCs w:val="16"/>
              </w:rPr>
              <w:t>BB</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2238C461" w14:textId="77777777" w:rsidR="00D26F8A" w:rsidRPr="00484A13" w:rsidRDefault="00D26F8A" w:rsidP="00741427">
            <w:pPr>
              <w:jc w:val="center"/>
              <w:rPr>
                <w:sz w:val="16"/>
                <w:szCs w:val="16"/>
              </w:rPr>
            </w:pPr>
            <w:r w:rsidRPr="00484A13">
              <w:rPr>
                <w:sz w:val="16"/>
                <w:szCs w:val="16"/>
              </w:rPr>
              <w:t>N. America</w:t>
            </w:r>
          </w:p>
        </w:tc>
        <w:tc>
          <w:tcPr>
            <w:tcW w:w="1727" w:type="dxa"/>
            <w:tcBorders>
              <w:top w:val="nil"/>
              <w:left w:val="dotted" w:sz="4" w:space="0" w:color="808080" w:themeColor="background1" w:themeShade="80"/>
              <w:bottom w:val="nil"/>
              <w:right w:val="nil"/>
            </w:tcBorders>
            <w:vAlign w:val="center"/>
          </w:tcPr>
          <w:p w14:paraId="76D2913B" w14:textId="5EDEC6C7" w:rsidR="00D26F8A" w:rsidRPr="00484A13" w:rsidRDefault="00D26F8A" w:rsidP="00741427">
            <w:pPr>
              <w:jc w:val="center"/>
              <w:rPr>
                <w:sz w:val="16"/>
                <w:szCs w:val="16"/>
              </w:rPr>
            </w:pPr>
            <w:r>
              <w:rPr>
                <w:sz w:val="16"/>
                <w:szCs w:val="16"/>
              </w:rPr>
              <w:fldChar w:fldCharType="begin"/>
            </w:r>
            <w:r>
              <w:rPr>
                <w:sz w:val="16"/>
                <w:szCs w:val="16"/>
              </w:rPr>
              <w:instrText xml:space="preserve"> REF _Ref175348864 \r \h  \* MERGEFORMAT </w:instrText>
            </w:r>
            <w:r>
              <w:rPr>
                <w:sz w:val="16"/>
                <w:szCs w:val="16"/>
              </w:rPr>
            </w:r>
            <w:r>
              <w:rPr>
                <w:sz w:val="16"/>
                <w:szCs w:val="16"/>
              </w:rPr>
              <w:fldChar w:fldCharType="separate"/>
            </w:r>
            <w:r>
              <w:rPr>
                <w:sz w:val="16"/>
                <w:szCs w:val="16"/>
              </w:rPr>
              <w:t>21</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_Ref175348924 \r \h  \* MERGEFORMAT </w:instrText>
            </w:r>
            <w:r>
              <w:rPr>
                <w:sz w:val="16"/>
                <w:szCs w:val="16"/>
              </w:rPr>
            </w:r>
            <w:r>
              <w:rPr>
                <w:sz w:val="16"/>
                <w:szCs w:val="16"/>
              </w:rPr>
              <w:fldChar w:fldCharType="separate"/>
            </w:r>
            <w:r>
              <w:rPr>
                <w:sz w:val="16"/>
                <w:szCs w:val="16"/>
              </w:rPr>
              <w:t>23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_Ref175348763 \r \h  \* MERGEFORMAT </w:instrText>
            </w:r>
            <w:r>
              <w:rPr>
                <w:sz w:val="16"/>
                <w:szCs w:val="16"/>
              </w:rPr>
            </w:r>
            <w:r>
              <w:rPr>
                <w:sz w:val="16"/>
                <w:szCs w:val="16"/>
              </w:rPr>
              <w:fldChar w:fldCharType="separate"/>
            </w:r>
            <w:r>
              <w:rPr>
                <w:sz w:val="16"/>
                <w:szCs w:val="16"/>
              </w:rPr>
              <w:t>30</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_Ref175348667 \r \h  \* MERGEFORMAT </w:instrText>
            </w:r>
            <w:r>
              <w:rPr>
                <w:sz w:val="16"/>
                <w:szCs w:val="16"/>
              </w:rPr>
            </w:r>
            <w:r>
              <w:rPr>
                <w:sz w:val="16"/>
                <w:szCs w:val="16"/>
              </w:rPr>
              <w:fldChar w:fldCharType="separate"/>
            </w:r>
            <w:r>
              <w:rPr>
                <w:sz w:val="16"/>
                <w:szCs w:val="16"/>
              </w:rPr>
              <w:t>33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_Ref175348688 \r \h  \* MERGEFORMAT </w:instrText>
            </w:r>
            <w:r>
              <w:rPr>
                <w:sz w:val="16"/>
                <w:szCs w:val="16"/>
              </w:rPr>
            </w:r>
            <w:r>
              <w:rPr>
                <w:sz w:val="16"/>
                <w:szCs w:val="16"/>
              </w:rPr>
              <w:fldChar w:fldCharType="separate"/>
            </w:r>
            <w:r>
              <w:rPr>
                <w:sz w:val="16"/>
                <w:szCs w:val="16"/>
              </w:rPr>
              <w:t>48</w:t>
            </w:r>
            <w:r>
              <w:rPr>
                <w:sz w:val="16"/>
                <w:szCs w:val="16"/>
              </w:rPr>
              <w:fldChar w:fldCharType="end"/>
            </w:r>
          </w:p>
        </w:tc>
      </w:tr>
      <w:tr w:rsidR="00D26F8A" w:rsidRPr="00484A13" w14:paraId="4854E456" w14:textId="77777777" w:rsidTr="00D26F8A">
        <w:trPr>
          <w:trHeight w:val="317"/>
        </w:trPr>
        <w:tc>
          <w:tcPr>
            <w:tcW w:w="1529" w:type="dxa"/>
            <w:tcBorders>
              <w:top w:val="nil"/>
              <w:left w:val="nil"/>
              <w:bottom w:val="double" w:sz="4" w:space="0" w:color="auto"/>
              <w:right w:val="dotted" w:sz="4" w:space="0" w:color="808080" w:themeColor="background1" w:themeShade="80"/>
            </w:tcBorders>
            <w:vAlign w:val="center"/>
          </w:tcPr>
          <w:p w14:paraId="1D2EAC1C" w14:textId="77777777" w:rsidR="00D26F8A" w:rsidRPr="00484A13" w:rsidRDefault="00D26F8A" w:rsidP="00741427">
            <w:pPr>
              <w:jc w:val="right"/>
              <w:rPr>
                <w:b/>
                <w:bCs/>
                <w:i/>
                <w:iCs/>
                <w:sz w:val="16"/>
                <w:szCs w:val="16"/>
              </w:rPr>
            </w:pPr>
            <w:proofErr w:type="spellStart"/>
            <w:r w:rsidRPr="00484A13">
              <w:rPr>
                <w:b/>
                <w:bCs/>
                <w:i/>
                <w:iCs/>
                <w:sz w:val="16"/>
                <w:szCs w:val="16"/>
              </w:rPr>
              <w:t>pubescens</w:t>
            </w:r>
            <w:proofErr w:type="spellEnd"/>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28D5F2D"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489133F"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6DD9086" w14:textId="6A1D7698" w:rsidR="00D26F8A" w:rsidRPr="00484A13" w:rsidRDefault="00D26F8A" w:rsidP="00D26F8A">
            <w:pPr>
              <w:jc w:val="center"/>
              <w:rPr>
                <w:rFonts w:ascii="Wingdings 2" w:hAnsi="Wingdings 2"/>
                <w:sz w:val="16"/>
                <w:szCs w:val="16"/>
              </w:rPr>
            </w:pPr>
            <w:r w:rsidRPr="00D26F8A">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39B41FD2" w14:textId="34EBD881"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E357D27"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50F0E0B"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D9AA3C5" w14:textId="77777777" w:rsidR="00D26F8A" w:rsidRPr="00484A13" w:rsidRDefault="00D26F8A" w:rsidP="00741427">
            <w:pPr>
              <w:jc w:val="center"/>
              <w:rPr>
                <w:sz w:val="16"/>
                <w:szCs w:val="16"/>
              </w:rPr>
            </w:pPr>
            <w:r w:rsidRPr="0045037D">
              <w:rPr>
                <w:rFonts w:ascii="Wingdings 2" w:hAnsi="Wingdings 2"/>
                <w:sz w:val="16"/>
                <w:szCs w:val="16"/>
              </w:rPr>
              <w:t>P</w:t>
            </w:r>
          </w:p>
        </w:tc>
        <w:tc>
          <w:tcPr>
            <w:tcW w:w="289"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089AC70"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CA8FF6F" w14:textId="77777777" w:rsidR="00D26F8A" w:rsidRPr="00484A13" w:rsidRDefault="00D26F8A" w:rsidP="00741427">
            <w:pPr>
              <w:jc w:val="center"/>
              <w:rPr>
                <w:sz w:val="16"/>
                <w:szCs w:val="16"/>
              </w:rPr>
            </w:pPr>
            <w:r w:rsidRPr="00484A13">
              <w:rPr>
                <w:sz w:val="16"/>
                <w:szCs w:val="16"/>
              </w:rPr>
              <w:t>40-70</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A5C0862" w14:textId="77777777" w:rsidR="00D26F8A" w:rsidRPr="00484A13" w:rsidRDefault="00D26F8A" w:rsidP="00741427">
            <w:pPr>
              <w:jc w:val="center"/>
              <w:rPr>
                <w:sz w:val="16"/>
                <w:szCs w:val="16"/>
              </w:rPr>
            </w:pPr>
            <w:r w:rsidRPr="00484A13">
              <w:rPr>
                <w:sz w:val="16"/>
                <w:szCs w:val="16"/>
              </w:rPr>
              <w:t>4-6</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7BA873F"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9E34816"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F5169C7" w14:textId="77777777" w:rsidR="00D26F8A" w:rsidRPr="00484A13" w:rsidRDefault="00D26F8A" w:rsidP="00741427">
            <w:pPr>
              <w:jc w:val="center"/>
              <w:rPr>
                <w:sz w:val="16"/>
                <w:szCs w:val="16"/>
              </w:rPr>
            </w:pPr>
            <w:r w:rsidRPr="00484A13">
              <w:rPr>
                <w:sz w:val="16"/>
                <w:szCs w:val="16"/>
              </w:rPr>
              <w:t>HM</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153E5CF" w14:textId="77777777" w:rsidR="00D26F8A" w:rsidRPr="00484A13" w:rsidRDefault="00D26F8A" w:rsidP="00741427">
            <w:pPr>
              <w:jc w:val="center"/>
              <w:rPr>
                <w:sz w:val="16"/>
                <w:szCs w:val="16"/>
              </w:rPr>
            </w:pPr>
            <w:r w:rsidRPr="00484A13">
              <w:rPr>
                <w:sz w:val="16"/>
                <w:szCs w:val="16"/>
              </w:rPr>
              <w:t>N. America</w:t>
            </w:r>
          </w:p>
        </w:tc>
        <w:tc>
          <w:tcPr>
            <w:tcW w:w="1727" w:type="dxa"/>
            <w:tcBorders>
              <w:top w:val="nil"/>
              <w:left w:val="dotted" w:sz="4" w:space="0" w:color="808080" w:themeColor="background1" w:themeShade="80"/>
              <w:bottom w:val="double" w:sz="4" w:space="0" w:color="auto"/>
              <w:right w:val="nil"/>
            </w:tcBorders>
            <w:vAlign w:val="center"/>
          </w:tcPr>
          <w:p w14:paraId="3AA43368" w14:textId="004B63D8" w:rsidR="00D26F8A" w:rsidRPr="00484A13" w:rsidRDefault="00D26F8A" w:rsidP="00741427">
            <w:pPr>
              <w:jc w:val="center"/>
              <w:rPr>
                <w:sz w:val="16"/>
                <w:szCs w:val="16"/>
              </w:rPr>
            </w:pPr>
            <w:r>
              <w:rPr>
                <w:sz w:val="16"/>
                <w:szCs w:val="16"/>
              </w:rPr>
              <w:fldChar w:fldCharType="begin"/>
            </w:r>
            <w:r>
              <w:rPr>
                <w:sz w:val="16"/>
                <w:szCs w:val="16"/>
              </w:rPr>
              <w:instrText xml:space="preserve"> REF _Ref175349006 \r \h  \* MERGEFORMAT </w:instrText>
            </w:r>
            <w:r>
              <w:rPr>
                <w:sz w:val="16"/>
                <w:szCs w:val="16"/>
              </w:rPr>
            </w:r>
            <w:r>
              <w:rPr>
                <w:sz w:val="16"/>
                <w:szCs w:val="16"/>
              </w:rPr>
              <w:fldChar w:fldCharType="separate"/>
            </w:r>
            <w:r>
              <w:rPr>
                <w:sz w:val="16"/>
                <w:szCs w:val="16"/>
              </w:rPr>
              <w:t>22</w:t>
            </w:r>
            <w:r>
              <w:rPr>
                <w:sz w:val="16"/>
                <w:szCs w:val="16"/>
              </w:rPr>
              <w:fldChar w:fldCharType="end"/>
            </w:r>
            <w:r>
              <w:rPr>
                <w:sz w:val="16"/>
                <w:szCs w:val="16"/>
              </w:rPr>
              <w:t xml:space="preserve">, </w:t>
            </w:r>
            <w:r>
              <w:rPr>
                <w:sz w:val="16"/>
                <w:szCs w:val="16"/>
              </w:rPr>
              <w:fldChar w:fldCharType="begin"/>
            </w:r>
            <w:r>
              <w:rPr>
                <w:sz w:val="16"/>
                <w:szCs w:val="16"/>
              </w:rPr>
              <w:instrText xml:space="preserve"> REF _Ref175348810 \r \h  \* MERGEFORMAT </w:instrText>
            </w:r>
            <w:r>
              <w:rPr>
                <w:sz w:val="16"/>
                <w:szCs w:val="16"/>
              </w:rPr>
            </w:r>
            <w:r>
              <w:rPr>
                <w:sz w:val="16"/>
                <w:szCs w:val="16"/>
              </w:rPr>
              <w:fldChar w:fldCharType="separate"/>
            </w:r>
            <w:r>
              <w:rPr>
                <w:sz w:val="16"/>
                <w:szCs w:val="16"/>
              </w:rPr>
              <w:t>49</w:t>
            </w:r>
            <w:r>
              <w:rPr>
                <w:sz w:val="16"/>
                <w:szCs w:val="16"/>
              </w:rPr>
              <w:fldChar w:fldCharType="end"/>
            </w:r>
          </w:p>
        </w:tc>
      </w:tr>
      <w:tr w:rsidR="00D26F8A" w:rsidRPr="00484A13" w14:paraId="1C697D16" w14:textId="77777777" w:rsidTr="00D26F8A">
        <w:trPr>
          <w:trHeight w:val="317"/>
        </w:trPr>
        <w:tc>
          <w:tcPr>
            <w:tcW w:w="1529" w:type="dxa"/>
            <w:tcBorders>
              <w:top w:val="double" w:sz="4" w:space="0" w:color="auto"/>
              <w:left w:val="nil"/>
              <w:bottom w:val="double" w:sz="4" w:space="0" w:color="auto"/>
              <w:right w:val="nil"/>
            </w:tcBorders>
            <w:vAlign w:val="bottom"/>
          </w:tcPr>
          <w:p w14:paraId="7BC8A2FC" w14:textId="77777777" w:rsidR="00D26F8A" w:rsidRPr="00484A13" w:rsidRDefault="00D26F8A" w:rsidP="00741427">
            <w:pPr>
              <w:rPr>
                <w:b/>
                <w:bCs/>
                <w:i/>
                <w:iCs/>
                <w:sz w:val="16"/>
                <w:szCs w:val="16"/>
              </w:rPr>
            </w:pPr>
            <w:r w:rsidRPr="00484A13">
              <w:rPr>
                <w:b/>
                <w:bCs/>
                <w:i/>
                <w:iCs/>
                <w:sz w:val="16"/>
                <w:szCs w:val="16"/>
              </w:rPr>
              <w:t>Delphinium</w:t>
            </w:r>
          </w:p>
        </w:tc>
        <w:tc>
          <w:tcPr>
            <w:tcW w:w="294" w:type="dxa"/>
            <w:tcBorders>
              <w:top w:val="double" w:sz="4" w:space="0" w:color="auto"/>
              <w:left w:val="nil"/>
              <w:bottom w:val="double" w:sz="4" w:space="0" w:color="auto"/>
              <w:right w:val="nil"/>
            </w:tcBorders>
          </w:tcPr>
          <w:p w14:paraId="5B21A564"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4D2D34E"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vAlign w:val="center"/>
          </w:tcPr>
          <w:p w14:paraId="10D0E492"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17013958" w14:textId="0CFE3F59"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2501AEED"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4CA0784A"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43337F95"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29B242A9"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36B40478"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331C367A"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5C62B9B7"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527B81B0"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672B1F77" w14:textId="77777777" w:rsidR="00D26F8A" w:rsidRPr="00484A13" w:rsidRDefault="00D26F8A" w:rsidP="00741427">
            <w:pPr>
              <w:rPr>
                <w:sz w:val="16"/>
                <w:szCs w:val="16"/>
              </w:rPr>
            </w:pPr>
          </w:p>
        </w:tc>
        <w:tc>
          <w:tcPr>
            <w:tcW w:w="868" w:type="dxa"/>
            <w:tcBorders>
              <w:top w:val="double" w:sz="4" w:space="0" w:color="auto"/>
              <w:left w:val="nil"/>
              <w:bottom w:val="double" w:sz="4" w:space="0" w:color="auto"/>
              <w:right w:val="nil"/>
            </w:tcBorders>
          </w:tcPr>
          <w:p w14:paraId="7C6312F6"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7FDB556F" w14:textId="77777777" w:rsidR="00D26F8A" w:rsidRPr="00484A13" w:rsidRDefault="00D26F8A" w:rsidP="00741427">
            <w:pPr>
              <w:rPr>
                <w:sz w:val="16"/>
                <w:szCs w:val="16"/>
              </w:rPr>
            </w:pPr>
          </w:p>
        </w:tc>
      </w:tr>
      <w:tr w:rsidR="00D26F8A" w:rsidRPr="00484A13" w14:paraId="66AF532C" w14:textId="77777777" w:rsidTr="00D26F8A">
        <w:trPr>
          <w:trHeight w:val="317"/>
        </w:trPr>
        <w:tc>
          <w:tcPr>
            <w:tcW w:w="1529" w:type="dxa"/>
            <w:tcBorders>
              <w:top w:val="double" w:sz="4" w:space="0" w:color="auto"/>
              <w:left w:val="nil"/>
              <w:bottom w:val="nil"/>
              <w:right w:val="dotted" w:sz="4" w:space="0" w:color="808080" w:themeColor="background1" w:themeShade="80"/>
            </w:tcBorders>
            <w:vAlign w:val="center"/>
          </w:tcPr>
          <w:p w14:paraId="15F06EEA" w14:textId="77777777" w:rsidR="00D26F8A" w:rsidRPr="00484A13" w:rsidRDefault="00D26F8A" w:rsidP="00741427">
            <w:pPr>
              <w:jc w:val="right"/>
              <w:rPr>
                <w:b/>
                <w:bCs/>
                <w:i/>
                <w:iCs/>
                <w:sz w:val="16"/>
                <w:szCs w:val="16"/>
              </w:rPr>
            </w:pPr>
            <w:proofErr w:type="spellStart"/>
            <w:r w:rsidRPr="00484A13">
              <w:rPr>
                <w:b/>
                <w:bCs/>
                <w:i/>
                <w:iCs/>
                <w:sz w:val="16"/>
                <w:szCs w:val="16"/>
              </w:rPr>
              <w:t>ajacis</w:t>
            </w:r>
            <w:proofErr w:type="spellEnd"/>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3DBCA25"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1E6BDB0"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FE2CE6E" w14:textId="348E9F2B"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C07F761" w14:textId="38DD6119"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8AA3A67"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58F4622"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482291E"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0704886"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E9B3AB6" w14:textId="77777777" w:rsidR="00D26F8A" w:rsidRPr="00484A13" w:rsidRDefault="00D26F8A" w:rsidP="00741427">
            <w:pPr>
              <w:jc w:val="center"/>
              <w:rPr>
                <w:sz w:val="16"/>
                <w:szCs w:val="16"/>
              </w:rPr>
            </w:pPr>
            <w:r w:rsidRPr="00484A13">
              <w:rPr>
                <w:sz w:val="16"/>
                <w:szCs w:val="16"/>
              </w:rPr>
              <w:t>13-17</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4281F86" w14:textId="77777777" w:rsidR="00D26F8A" w:rsidRPr="00484A13" w:rsidRDefault="00D26F8A" w:rsidP="00741427">
            <w:pPr>
              <w:jc w:val="center"/>
              <w:rPr>
                <w:sz w:val="16"/>
                <w:szCs w:val="16"/>
              </w:rPr>
            </w:pPr>
            <w:r w:rsidRPr="00484A13">
              <w:rPr>
                <w:sz w:val="16"/>
                <w:szCs w:val="16"/>
              </w:rPr>
              <w:t>1</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24E357D"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D66E623"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F978B82" w14:textId="77777777" w:rsidR="00D26F8A" w:rsidRPr="00484A13" w:rsidRDefault="00D26F8A" w:rsidP="00741427">
            <w:pPr>
              <w:jc w:val="center"/>
              <w:rPr>
                <w:sz w:val="16"/>
                <w:szCs w:val="16"/>
              </w:rPr>
            </w:pPr>
            <w:r w:rsidRPr="00484A13">
              <w:rPr>
                <w:sz w:val="16"/>
                <w:szCs w:val="16"/>
              </w:rPr>
              <w:t>BB, F</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3CFB5F2" w14:textId="77777777" w:rsidR="00D26F8A" w:rsidRPr="00484A13" w:rsidRDefault="00D26F8A" w:rsidP="00741427">
            <w:pPr>
              <w:jc w:val="center"/>
              <w:rPr>
                <w:sz w:val="16"/>
                <w:szCs w:val="16"/>
              </w:rPr>
            </w:pPr>
            <w:r w:rsidRPr="00484A13">
              <w:rPr>
                <w:sz w:val="16"/>
                <w:szCs w:val="16"/>
              </w:rPr>
              <w:t>Eurasia</w:t>
            </w:r>
            <w:r w:rsidRPr="007E6B77">
              <w:rPr>
                <w:sz w:val="16"/>
                <w:szCs w:val="16"/>
                <w:vertAlign w:val="superscript"/>
              </w:rPr>
              <w:t>‡</w:t>
            </w:r>
          </w:p>
        </w:tc>
        <w:tc>
          <w:tcPr>
            <w:tcW w:w="1727" w:type="dxa"/>
            <w:tcBorders>
              <w:top w:val="double" w:sz="4" w:space="0" w:color="auto"/>
              <w:left w:val="dotted" w:sz="4" w:space="0" w:color="808080" w:themeColor="background1" w:themeShade="80"/>
              <w:bottom w:val="nil"/>
              <w:right w:val="nil"/>
            </w:tcBorders>
            <w:vAlign w:val="center"/>
          </w:tcPr>
          <w:p w14:paraId="1283D5D7" w14:textId="6ACB642E" w:rsidR="00D26F8A" w:rsidRPr="00484A13" w:rsidRDefault="00D26F8A" w:rsidP="00741427">
            <w:pPr>
              <w:jc w:val="center"/>
              <w:rPr>
                <w:sz w:val="16"/>
                <w:szCs w:val="16"/>
              </w:rPr>
            </w:pPr>
            <w:r>
              <w:rPr>
                <w:sz w:val="16"/>
                <w:szCs w:val="16"/>
              </w:rPr>
              <w:fldChar w:fldCharType="begin"/>
            </w:r>
            <w:r>
              <w:rPr>
                <w:sz w:val="16"/>
                <w:szCs w:val="16"/>
              </w:rPr>
              <w:instrText xml:space="preserve"> REF _Ref175349063 \r \h  \* MERGEFORMAT </w:instrText>
            </w:r>
            <w:r>
              <w:rPr>
                <w:sz w:val="16"/>
                <w:szCs w:val="16"/>
              </w:rPr>
            </w:r>
            <w:r>
              <w:rPr>
                <w:sz w:val="16"/>
                <w:szCs w:val="16"/>
              </w:rPr>
              <w:fldChar w:fldCharType="separate"/>
            </w:r>
            <w:r>
              <w:rPr>
                <w:sz w:val="16"/>
                <w:szCs w:val="16"/>
              </w:rPr>
              <w:t>27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_Ref175349072 \r \h  \* MERGEFORMAT </w:instrText>
            </w:r>
            <w:r>
              <w:rPr>
                <w:sz w:val="16"/>
                <w:szCs w:val="16"/>
              </w:rPr>
            </w:r>
            <w:r>
              <w:rPr>
                <w:sz w:val="16"/>
                <w:szCs w:val="16"/>
              </w:rPr>
              <w:fldChar w:fldCharType="separate"/>
            </w:r>
            <w:r>
              <w:rPr>
                <w:sz w:val="16"/>
                <w:szCs w:val="16"/>
              </w:rPr>
              <w:t>58</w:t>
            </w:r>
            <w:r>
              <w:rPr>
                <w:sz w:val="16"/>
                <w:szCs w:val="16"/>
              </w:rPr>
              <w:fldChar w:fldCharType="end"/>
            </w:r>
          </w:p>
        </w:tc>
      </w:tr>
      <w:tr w:rsidR="00D26F8A" w:rsidRPr="00484A13" w14:paraId="29FA379E" w14:textId="77777777" w:rsidTr="00D26F8A">
        <w:trPr>
          <w:trHeight w:val="317"/>
        </w:trPr>
        <w:tc>
          <w:tcPr>
            <w:tcW w:w="1529" w:type="dxa"/>
            <w:tcBorders>
              <w:top w:val="nil"/>
              <w:left w:val="nil"/>
              <w:bottom w:val="nil"/>
              <w:right w:val="dotted" w:sz="4" w:space="0" w:color="808080" w:themeColor="background1" w:themeShade="80"/>
            </w:tcBorders>
            <w:vAlign w:val="center"/>
          </w:tcPr>
          <w:p w14:paraId="6F16B66B" w14:textId="77777777" w:rsidR="00D26F8A" w:rsidRPr="00484A13" w:rsidRDefault="00D26F8A" w:rsidP="00741427">
            <w:pPr>
              <w:jc w:val="right"/>
              <w:rPr>
                <w:b/>
                <w:bCs/>
                <w:i/>
                <w:iCs/>
                <w:sz w:val="16"/>
                <w:szCs w:val="16"/>
              </w:rPr>
            </w:pPr>
            <w:proofErr w:type="spellStart"/>
            <w:r w:rsidRPr="00484A13">
              <w:rPr>
                <w:b/>
                <w:bCs/>
                <w:i/>
                <w:iCs/>
                <w:sz w:val="16"/>
                <w:szCs w:val="16"/>
              </w:rPr>
              <w:t>anthriscifolium</w:t>
            </w:r>
            <w:proofErr w:type="spellEnd"/>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561153D"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0878B46F"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A70621A" w14:textId="5E7D0C6F"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9AEAFB0" w14:textId="5B161D56"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D96B09A"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901F097"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A77B93B"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3E09E752"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1CFC1B4B" w14:textId="77777777" w:rsidR="00D26F8A" w:rsidRPr="00484A13" w:rsidRDefault="00D26F8A" w:rsidP="00741427">
            <w:pPr>
              <w:jc w:val="center"/>
              <w:rPr>
                <w:sz w:val="16"/>
                <w:szCs w:val="16"/>
              </w:rPr>
            </w:pPr>
            <w:r w:rsidRPr="00484A13">
              <w:rPr>
                <w:sz w:val="16"/>
                <w:szCs w:val="16"/>
              </w:rPr>
              <w:t>12-22</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0EAFD24F" w14:textId="77777777" w:rsidR="00D26F8A" w:rsidRPr="00484A13" w:rsidRDefault="00D26F8A" w:rsidP="00741427">
            <w:pPr>
              <w:jc w:val="center"/>
              <w:rPr>
                <w:sz w:val="16"/>
                <w:szCs w:val="16"/>
              </w:rPr>
            </w:pPr>
            <w:r w:rsidRPr="00484A13">
              <w:rPr>
                <w:sz w:val="16"/>
                <w:szCs w:val="16"/>
              </w:rPr>
              <w:t>3</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0A23CDCF"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1A9B3F04" w14:textId="77777777" w:rsidR="00D26F8A" w:rsidRPr="00484A13" w:rsidRDefault="00D26F8A" w:rsidP="00741427">
            <w:pPr>
              <w:jc w:val="center"/>
              <w:rPr>
                <w:sz w:val="16"/>
                <w:szCs w:val="16"/>
              </w:rPr>
            </w:pPr>
            <w:r w:rsidRPr="00484A13">
              <w:rPr>
                <w:sz w:val="16"/>
                <w:szCs w:val="16"/>
              </w:rPr>
              <w:t>A</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50CD3480" w14:textId="77777777" w:rsidR="00D26F8A" w:rsidRPr="00484A13" w:rsidRDefault="00D26F8A" w:rsidP="00741427">
            <w:pPr>
              <w:jc w:val="center"/>
              <w:rPr>
                <w:sz w:val="16"/>
                <w:szCs w:val="16"/>
              </w:rPr>
            </w:pPr>
            <w:r w:rsidRPr="00484A13">
              <w:rPr>
                <w:sz w:val="16"/>
                <w:szCs w:val="16"/>
              </w:rPr>
              <w:t>BB</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6B63E73E" w14:textId="77777777" w:rsidR="00D26F8A" w:rsidRPr="00484A13" w:rsidRDefault="00D26F8A" w:rsidP="00741427">
            <w:pPr>
              <w:jc w:val="center"/>
              <w:rPr>
                <w:sz w:val="16"/>
                <w:szCs w:val="16"/>
              </w:rPr>
            </w:pPr>
            <w:r w:rsidRPr="00484A13">
              <w:rPr>
                <w:sz w:val="16"/>
                <w:szCs w:val="16"/>
              </w:rPr>
              <w:t>China</w:t>
            </w:r>
          </w:p>
        </w:tc>
        <w:tc>
          <w:tcPr>
            <w:tcW w:w="1727" w:type="dxa"/>
            <w:tcBorders>
              <w:top w:val="nil"/>
              <w:left w:val="dotted" w:sz="4" w:space="0" w:color="808080" w:themeColor="background1" w:themeShade="80"/>
              <w:bottom w:val="nil"/>
              <w:right w:val="nil"/>
            </w:tcBorders>
            <w:vAlign w:val="center"/>
          </w:tcPr>
          <w:p w14:paraId="72AB2012" w14:textId="59C3DDDA" w:rsidR="00D26F8A" w:rsidRPr="00484A13" w:rsidRDefault="00D26F8A" w:rsidP="00741427">
            <w:pPr>
              <w:jc w:val="center"/>
              <w:rPr>
                <w:sz w:val="16"/>
                <w:szCs w:val="16"/>
              </w:rPr>
            </w:pPr>
            <w:r>
              <w:rPr>
                <w:sz w:val="16"/>
                <w:szCs w:val="16"/>
              </w:rPr>
              <w:fldChar w:fldCharType="begin"/>
            </w:r>
            <w:r>
              <w:rPr>
                <w:sz w:val="16"/>
                <w:szCs w:val="16"/>
              </w:rPr>
              <w:instrText xml:space="preserve"> REF _Ref175349089 \r \h  \* MERGEFORMAT </w:instrText>
            </w:r>
            <w:r>
              <w:rPr>
                <w:sz w:val="16"/>
                <w:szCs w:val="16"/>
              </w:rPr>
            </w:r>
            <w:r>
              <w:rPr>
                <w:sz w:val="16"/>
                <w:szCs w:val="16"/>
              </w:rPr>
              <w:fldChar w:fldCharType="separate"/>
            </w:r>
            <w:r>
              <w:rPr>
                <w:sz w:val="16"/>
                <w:szCs w:val="16"/>
              </w:rPr>
              <w:t>6</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_Ref175349107 \r \h  \* MERGEFORMAT </w:instrText>
            </w:r>
            <w:r>
              <w:rPr>
                <w:sz w:val="16"/>
                <w:szCs w:val="16"/>
              </w:rPr>
            </w:r>
            <w:r>
              <w:rPr>
                <w:sz w:val="16"/>
                <w:szCs w:val="16"/>
              </w:rPr>
              <w:fldChar w:fldCharType="separate"/>
            </w:r>
            <w:r>
              <w:rPr>
                <w:sz w:val="16"/>
                <w:szCs w:val="16"/>
              </w:rPr>
              <w:t>26</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_Ref175349115 \r \h  \* MERGEFORMAT </w:instrText>
            </w:r>
            <w:r>
              <w:rPr>
                <w:sz w:val="16"/>
                <w:szCs w:val="16"/>
              </w:rPr>
            </w:r>
            <w:r>
              <w:rPr>
                <w:sz w:val="16"/>
                <w:szCs w:val="16"/>
              </w:rPr>
              <w:fldChar w:fldCharType="separate"/>
            </w:r>
            <w:r>
              <w:rPr>
                <w:sz w:val="16"/>
                <w:szCs w:val="16"/>
              </w:rPr>
              <w:t>52</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_Ref175349125 \r \h  \* MERGEFORMAT </w:instrText>
            </w:r>
            <w:r>
              <w:rPr>
                <w:sz w:val="16"/>
                <w:szCs w:val="16"/>
              </w:rPr>
            </w:r>
            <w:r>
              <w:rPr>
                <w:sz w:val="16"/>
                <w:szCs w:val="16"/>
              </w:rPr>
              <w:fldChar w:fldCharType="separate"/>
            </w:r>
            <w:r>
              <w:rPr>
                <w:sz w:val="16"/>
                <w:szCs w:val="16"/>
              </w:rPr>
              <w:t>56</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_Ref175349131 \r \h  \* MERGEFORMAT </w:instrText>
            </w:r>
            <w:r>
              <w:rPr>
                <w:sz w:val="16"/>
                <w:szCs w:val="16"/>
              </w:rPr>
            </w:r>
            <w:r>
              <w:rPr>
                <w:sz w:val="16"/>
                <w:szCs w:val="16"/>
              </w:rPr>
              <w:fldChar w:fldCharType="separate"/>
            </w:r>
            <w:r>
              <w:rPr>
                <w:sz w:val="16"/>
                <w:szCs w:val="16"/>
              </w:rPr>
              <w:t>57</w:t>
            </w:r>
            <w:r>
              <w:rPr>
                <w:sz w:val="16"/>
                <w:szCs w:val="16"/>
              </w:rPr>
              <w:fldChar w:fldCharType="end"/>
            </w:r>
          </w:p>
        </w:tc>
      </w:tr>
      <w:tr w:rsidR="00D26F8A" w:rsidRPr="00484A13" w14:paraId="6387CD21" w14:textId="77777777" w:rsidTr="00D26F8A">
        <w:trPr>
          <w:trHeight w:val="317"/>
        </w:trPr>
        <w:tc>
          <w:tcPr>
            <w:tcW w:w="1529" w:type="dxa"/>
            <w:tcBorders>
              <w:top w:val="nil"/>
              <w:left w:val="nil"/>
              <w:bottom w:val="nil"/>
              <w:right w:val="dotted" w:sz="4" w:space="0" w:color="808080" w:themeColor="background1" w:themeShade="80"/>
            </w:tcBorders>
            <w:vAlign w:val="center"/>
          </w:tcPr>
          <w:p w14:paraId="7F348395" w14:textId="77777777" w:rsidR="00D26F8A" w:rsidRPr="00484A13" w:rsidRDefault="00D26F8A" w:rsidP="00741427">
            <w:pPr>
              <w:jc w:val="right"/>
              <w:rPr>
                <w:b/>
                <w:bCs/>
                <w:i/>
                <w:iCs/>
                <w:sz w:val="16"/>
                <w:szCs w:val="16"/>
              </w:rPr>
            </w:pPr>
            <w:proofErr w:type="spellStart"/>
            <w:r w:rsidRPr="00484A13">
              <w:rPr>
                <w:b/>
                <w:bCs/>
                <w:i/>
                <w:iCs/>
                <w:sz w:val="16"/>
                <w:szCs w:val="16"/>
              </w:rPr>
              <w:t>ecalcaratum</w:t>
            </w:r>
            <w:proofErr w:type="spellEnd"/>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CA8ED82"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7AC49CE"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2942C779" w14:textId="7E52FA07" w:rsidR="00D26F8A" w:rsidRPr="00484A13" w:rsidRDefault="00D26F8A" w:rsidP="00D26F8A">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47981271" w14:textId="447074EF"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30085224" w14:textId="77777777" w:rsidR="00D26F8A" w:rsidRPr="00484A13" w:rsidRDefault="00D26F8A" w:rsidP="00741427">
            <w:pPr>
              <w:jc w:val="center"/>
              <w:rPr>
                <w:sz w:val="16"/>
                <w:szCs w:val="16"/>
                <w:highlight w:val="yellow"/>
              </w:rPr>
            </w:pPr>
            <w:r w:rsidRPr="00620142">
              <w:rPr>
                <w:sz w:val="16"/>
                <w:szCs w:val="16"/>
              </w:rPr>
              <w:t>-</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4A4407CB" w14:textId="77777777" w:rsidR="00D26F8A" w:rsidRPr="00484A13" w:rsidRDefault="00D26F8A" w:rsidP="00741427">
            <w:pPr>
              <w:jc w:val="center"/>
              <w:rPr>
                <w:sz w:val="16"/>
                <w:szCs w:val="16"/>
              </w:rPr>
            </w:pPr>
            <w:r>
              <w:rPr>
                <w:sz w:val="16"/>
                <w:szCs w:val="16"/>
              </w:rPr>
              <w:t>-</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2EEBD2FC"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2809D807" w14:textId="77777777" w:rsidR="00D26F8A" w:rsidRPr="00484A13" w:rsidRDefault="00D26F8A" w:rsidP="00741427">
            <w:pPr>
              <w:jc w:val="center"/>
              <w:rPr>
                <w:sz w:val="16"/>
                <w:szCs w:val="16"/>
              </w:rPr>
            </w:pPr>
            <w:r>
              <w:rPr>
                <w:sz w:val="16"/>
                <w:szCs w:val="16"/>
              </w:rPr>
              <w:t>-</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1CB14D27" w14:textId="77777777" w:rsidR="00D26F8A" w:rsidRPr="00484A13" w:rsidRDefault="00D26F8A" w:rsidP="00741427">
            <w:pPr>
              <w:jc w:val="center"/>
              <w:rPr>
                <w:sz w:val="16"/>
                <w:szCs w:val="16"/>
              </w:rPr>
            </w:pPr>
            <w:r w:rsidRPr="00484A13">
              <w:rPr>
                <w:sz w:val="16"/>
                <w:szCs w:val="16"/>
              </w:rPr>
              <w:t>5</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58E98504" w14:textId="77777777" w:rsidR="00D26F8A" w:rsidRPr="00484A13" w:rsidRDefault="00D26F8A" w:rsidP="00741427">
            <w:pPr>
              <w:jc w:val="center"/>
              <w:rPr>
                <w:sz w:val="16"/>
                <w:szCs w:val="16"/>
              </w:rPr>
            </w:pPr>
            <w:r w:rsidRPr="00484A13">
              <w:rPr>
                <w:sz w:val="16"/>
                <w:szCs w:val="16"/>
              </w:rPr>
              <w:t>3</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11A0DEF8"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639694E0" w14:textId="77777777" w:rsidR="00D26F8A" w:rsidRPr="00484A13" w:rsidRDefault="00D26F8A" w:rsidP="00741427">
            <w:pPr>
              <w:jc w:val="center"/>
              <w:rPr>
                <w:sz w:val="16"/>
                <w:szCs w:val="16"/>
              </w:rPr>
            </w:pPr>
            <w:r>
              <w:rPr>
                <w:sz w:val="16"/>
                <w:szCs w:val="16"/>
              </w:rPr>
              <w:t>-</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22DA4BD7" w14:textId="77777777" w:rsidR="00D26F8A" w:rsidRPr="00484A13" w:rsidRDefault="00D26F8A" w:rsidP="00741427">
            <w:pPr>
              <w:jc w:val="center"/>
              <w:rPr>
                <w:sz w:val="16"/>
                <w:szCs w:val="16"/>
              </w:rPr>
            </w:pPr>
            <w:r>
              <w:rPr>
                <w:sz w:val="16"/>
                <w:szCs w:val="16"/>
              </w:rPr>
              <w:t>-</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2B9C3140" w14:textId="77777777" w:rsidR="00D26F8A" w:rsidRPr="00484A13" w:rsidRDefault="00D26F8A" w:rsidP="00741427">
            <w:pPr>
              <w:jc w:val="center"/>
              <w:rPr>
                <w:sz w:val="16"/>
                <w:szCs w:val="16"/>
              </w:rPr>
            </w:pPr>
            <w:r w:rsidRPr="00484A13">
              <w:rPr>
                <w:sz w:val="16"/>
                <w:szCs w:val="16"/>
              </w:rPr>
              <w:t>China</w:t>
            </w:r>
          </w:p>
        </w:tc>
        <w:tc>
          <w:tcPr>
            <w:tcW w:w="1727" w:type="dxa"/>
            <w:tcBorders>
              <w:top w:val="nil"/>
              <w:left w:val="dotted" w:sz="4" w:space="0" w:color="808080" w:themeColor="background1" w:themeShade="80"/>
              <w:bottom w:val="nil"/>
              <w:right w:val="nil"/>
            </w:tcBorders>
            <w:vAlign w:val="center"/>
          </w:tcPr>
          <w:p w14:paraId="221A3C4B" w14:textId="4A22CA83" w:rsidR="00D26F8A" w:rsidRPr="00484A13" w:rsidRDefault="00D26F8A" w:rsidP="00741427">
            <w:pPr>
              <w:jc w:val="center"/>
              <w:rPr>
                <w:sz w:val="16"/>
                <w:szCs w:val="16"/>
              </w:rPr>
            </w:pPr>
            <w:r>
              <w:rPr>
                <w:sz w:val="16"/>
                <w:szCs w:val="16"/>
              </w:rPr>
              <w:fldChar w:fldCharType="begin"/>
            </w:r>
            <w:r>
              <w:rPr>
                <w:sz w:val="16"/>
                <w:szCs w:val="16"/>
              </w:rPr>
              <w:instrText xml:space="preserve"> REF _Ref175349176 \r \h  \* MERGEFORMAT </w:instrText>
            </w:r>
            <w:r>
              <w:rPr>
                <w:sz w:val="16"/>
                <w:szCs w:val="16"/>
              </w:rPr>
            </w:r>
            <w:r>
              <w:rPr>
                <w:sz w:val="16"/>
                <w:szCs w:val="16"/>
              </w:rPr>
              <w:fldChar w:fldCharType="separate"/>
            </w:r>
            <w:r>
              <w:rPr>
                <w:sz w:val="16"/>
                <w:szCs w:val="16"/>
              </w:rPr>
              <w:t>15</w:t>
            </w:r>
            <w:r>
              <w:rPr>
                <w:sz w:val="16"/>
                <w:szCs w:val="16"/>
              </w:rPr>
              <w:fldChar w:fldCharType="end"/>
            </w:r>
          </w:p>
        </w:tc>
      </w:tr>
      <w:tr w:rsidR="00D26F8A" w:rsidRPr="00484A13" w14:paraId="4DDF7693" w14:textId="77777777" w:rsidTr="00D26F8A">
        <w:trPr>
          <w:trHeight w:val="317"/>
        </w:trPr>
        <w:tc>
          <w:tcPr>
            <w:tcW w:w="1529" w:type="dxa"/>
            <w:tcBorders>
              <w:top w:val="nil"/>
              <w:left w:val="nil"/>
              <w:bottom w:val="nil"/>
              <w:right w:val="dotted" w:sz="4" w:space="0" w:color="808080" w:themeColor="background1" w:themeShade="80"/>
            </w:tcBorders>
            <w:vAlign w:val="center"/>
          </w:tcPr>
          <w:p w14:paraId="6BD55A8E" w14:textId="77777777" w:rsidR="00D26F8A" w:rsidRPr="00484A13" w:rsidRDefault="00D26F8A" w:rsidP="00741427">
            <w:pPr>
              <w:jc w:val="right"/>
              <w:rPr>
                <w:b/>
                <w:bCs/>
                <w:i/>
                <w:iCs/>
                <w:sz w:val="16"/>
                <w:szCs w:val="16"/>
              </w:rPr>
            </w:pPr>
            <w:r w:rsidRPr="00484A13">
              <w:rPr>
                <w:b/>
                <w:bCs/>
                <w:i/>
                <w:iCs/>
                <w:sz w:val="16"/>
                <w:szCs w:val="16"/>
              </w:rPr>
              <w:t>grandiflorum</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2FFE52E"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E080F9E"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364A9CD9" w14:textId="504EDA79"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764C0E9D" w14:textId="01EB2DD9"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ED9A4A7"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5E8E9207"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nil"/>
              <w:right w:val="dotted" w:sz="4" w:space="0" w:color="808080" w:themeColor="background1" w:themeShade="80"/>
            </w:tcBorders>
            <w:vAlign w:val="center"/>
          </w:tcPr>
          <w:p w14:paraId="1E84FDF2"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nil"/>
              <w:right w:val="dotted" w:sz="4" w:space="0" w:color="808080" w:themeColor="background1" w:themeShade="80"/>
            </w:tcBorders>
            <w:vAlign w:val="center"/>
          </w:tcPr>
          <w:p w14:paraId="6F0EF9DD"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2C948208" w14:textId="77777777" w:rsidR="00D26F8A" w:rsidRPr="00484A13" w:rsidRDefault="00D26F8A" w:rsidP="00741427">
            <w:pPr>
              <w:jc w:val="center"/>
              <w:rPr>
                <w:sz w:val="16"/>
                <w:szCs w:val="16"/>
              </w:rPr>
            </w:pPr>
            <w:r>
              <w:rPr>
                <w:sz w:val="16"/>
                <w:szCs w:val="16"/>
              </w:rPr>
              <w:t>-</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584D3237" w14:textId="77777777" w:rsidR="00D26F8A" w:rsidRPr="00484A13" w:rsidRDefault="00D26F8A" w:rsidP="00741427">
            <w:pPr>
              <w:jc w:val="center"/>
              <w:rPr>
                <w:sz w:val="16"/>
                <w:szCs w:val="16"/>
              </w:rPr>
            </w:pPr>
            <w:r w:rsidRPr="00484A13">
              <w:rPr>
                <w:sz w:val="16"/>
                <w:szCs w:val="16"/>
              </w:rPr>
              <w:t>3-5</w:t>
            </w:r>
          </w:p>
        </w:tc>
        <w:tc>
          <w:tcPr>
            <w:tcW w:w="482" w:type="dxa"/>
            <w:tcBorders>
              <w:top w:val="nil"/>
              <w:left w:val="dotted" w:sz="4" w:space="0" w:color="808080" w:themeColor="background1" w:themeShade="80"/>
              <w:bottom w:val="nil"/>
              <w:right w:val="dotted" w:sz="4" w:space="0" w:color="808080" w:themeColor="background1" w:themeShade="80"/>
            </w:tcBorders>
            <w:vAlign w:val="center"/>
          </w:tcPr>
          <w:p w14:paraId="248C427F"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nil"/>
              <w:left w:val="dotted" w:sz="4" w:space="0" w:color="808080" w:themeColor="background1" w:themeShade="80"/>
              <w:bottom w:val="nil"/>
              <w:right w:val="dotted" w:sz="4" w:space="0" w:color="808080" w:themeColor="background1" w:themeShade="80"/>
            </w:tcBorders>
            <w:vAlign w:val="center"/>
          </w:tcPr>
          <w:p w14:paraId="33DFC5CC"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nil"/>
              <w:right w:val="dotted" w:sz="4" w:space="0" w:color="808080" w:themeColor="background1" w:themeShade="80"/>
            </w:tcBorders>
            <w:vAlign w:val="center"/>
          </w:tcPr>
          <w:p w14:paraId="2AB3FDC6" w14:textId="77777777" w:rsidR="00D26F8A" w:rsidRPr="00484A13" w:rsidRDefault="00D26F8A" w:rsidP="00741427">
            <w:pPr>
              <w:jc w:val="center"/>
              <w:rPr>
                <w:sz w:val="16"/>
                <w:szCs w:val="16"/>
              </w:rPr>
            </w:pPr>
            <w:r w:rsidRPr="00484A13">
              <w:rPr>
                <w:sz w:val="16"/>
                <w:szCs w:val="16"/>
              </w:rPr>
              <w:t>BB</w:t>
            </w:r>
          </w:p>
        </w:tc>
        <w:tc>
          <w:tcPr>
            <w:tcW w:w="868" w:type="dxa"/>
            <w:tcBorders>
              <w:top w:val="nil"/>
              <w:left w:val="dotted" w:sz="4" w:space="0" w:color="808080" w:themeColor="background1" w:themeShade="80"/>
              <w:bottom w:val="nil"/>
              <w:right w:val="dotted" w:sz="4" w:space="0" w:color="808080" w:themeColor="background1" w:themeShade="80"/>
            </w:tcBorders>
            <w:vAlign w:val="center"/>
          </w:tcPr>
          <w:p w14:paraId="561B6687" w14:textId="77777777" w:rsidR="00D26F8A" w:rsidRPr="00484A13" w:rsidRDefault="00D26F8A" w:rsidP="00741427">
            <w:pPr>
              <w:jc w:val="center"/>
              <w:rPr>
                <w:sz w:val="16"/>
                <w:szCs w:val="16"/>
              </w:rPr>
            </w:pPr>
            <w:r w:rsidRPr="00484A13">
              <w:rPr>
                <w:sz w:val="16"/>
                <w:szCs w:val="16"/>
              </w:rPr>
              <w:t>Eurasia</w:t>
            </w:r>
            <w:r w:rsidRPr="007E6B77">
              <w:rPr>
                <w:sz w:val="16"/>
                <w:szCs w:val="16"/>
                <w:vertAlign w:val="superscript"/>
              </w:rPr>
              <w:t>‡</w:t>
            </w:r>
          </w:p>
        </w:tc>
        <w:tc>
          <w:tcPr>
            <w:tcW w:w="1727" w:type="dxa"/>
            <w:tcBorders>
              <w:top w:val="nil"/>
              <w:left w:val="dotted" w:sz="4" w:space="0" w:color="808080" w:themeColor="background1" w:themeShade="80"/>
              <w:bottom w:val="nil"/>
              <w:right w:val="nil"/>
            </w:tcBorders>
            <w:vAlign w:val="center"/>
          </w:tcPr>
          <w:p w14:paraId="74391B76" w14:textId="640E8614" w:rsidR="00D26F8A" w:rsidRPr="00484A13" w:rsidRDefault="00D26F8A" w:rsidP="00741427">
            <w:pPr>
              <w:jc w:val="center"/>
              <w:rPr>
                <w:sz w:val="16"/>
                <w:szCs w:val="16"/>
              </w:rPr>
            </w:pPr>
            <w:r>
              <w:rPr>
                <w:sz w:val="16"/>
                <w:szCs w:val="16"/>
              </w:rPr>
              <w:fldChar w:fldCharType="begin"/>
            </w:r>
            <w:r>
              <w:rPr>
                <w:sz w:val="16"/>
                <w:szCs w:val="16"/>
              </w:rPr>
              <w:instrText xml:space="preserve"> REF _Ref175349176 \r \h  \* MERGEFORMAT </w:instrText>
            </w:r>
            <w:r>
              <w:rPr>
                <w:sz w:val="16"/>
                <w:szCs w:val="16"/>
              </w:rPr>
            </w:r>
            <w:r>
              <w:rPr>
                <w:sz w:val="16"/>
                <w:szCs w:val="16"/>
              </w:rPr>
              <w:fldChar w:fldCharType="separate"/>
            </w:r>
            <w:r>
              <w:rPr>
                <w:sz w:val="16"/>
                <w:szCs w:val="16"/>
              </w:rPr>
              <w:t>15</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_Ref175349231 \r \h  \* MERGEFORMAT </w:instrText>
            </w:r>
            <w:r>
              <w:rPr>
                <w:sz w:val="16"/>
                <w:szCs w:val="16"/>
              </w:rPr>
            </w:r>
            <w:r>
              <w:rPr>
                <w:sz w:val="16"/>
                <w:szCs w:val="16"/>
              </w:rPr>
              <w:fldChar w:fldCharType="separate"/>
            </w:r>
            <w:r>
              <w:rPr>
                <w:sz w:val="16"/>
                <w:szCs w:val="16"/>
              </w:rPr>
              <w:t>28</w:t>
            </w:r>
            <w:r>
              <w:rPr>
                <w:sz w:val="16"/>
                <w:szCs w:val="16"/>
              </w:rPr>
              <w:fldChar w:fldCharType="end"/>
            </w:r>
          </w:p>
        </w:tc>
      </w:tr>
      <w:tr w:rsidR="00D26F8A" w:rsidRPr="00484A13" w14:paraId="78FE941C" w14:textId="77777777" w:rsidTr="00D26F8A">
        <w:trPr>
          <w:trHeight w:val="317"/>
        </w:trPr>
        <w:tc>
          <w:tcPr>
            <w:tcW w:w="1529" w:type="dxa"/>
            <w:tcBorders>
              <w:top w:val="nil"/>
              <w:left w:val="nil"/>
              <w:bottom w:val="double" w:sz="4" w:space="0" w:color="auto"/>
              <w:right w:val="dotted" w:sz="4" w:space="0" w:color="808080" w:themeColor="background1" w:themeShade="80"/>
            </w:tcBorders>
            <w:vAlign w:val="center"/>
          </w:tcPr>
          <w:p w14:paraId="10D4D739" w14:textId="77777777" w:rsidR="00D26F8A" w:rsidRPr="00484A13" w:rsidRDefault="00D26F8A" w:rsidP="00741427">
            <w:pPr>
              <w:jc w:val="right"/>
              <w:rPr>
                <w:b/>
                <w:bCs/>
                <w:i/>
                <w:iCs/>
                <w:sz w:val="16"/>
                <w:szCs w:val="16"/>
              </w:rPr>
            </w:pPr>
            <w:proofErr w:type="spellStart"/>
            <w:r w:rsidRPr="00484A13">
              <w:rPr>
                <w:b/>
                <w:bCs/>
                <w:i/>
                <w:iCs/>
                <w:sz w:val="16"/>
                <w:szCs w:val="16"/>
              </w:rPr>
              <w:t>turcicum</w:t>
            </w:r>
            <w:proofErr w:type="spellEnd"/>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05155CF" w14:textId="77777777" w:rsidR="00D26F8A" w:rsidRPr="007E6B77" w:rsidRDefault="00D26F8A" w:rsidP="00741427">
            <w:pPr>
              <w:jc w:val="center"/>
              <w:rPr>
                <w:sz w:val="16"/>
                <w:szCs w:val="16"/>
              </w:rPr>
            </w:pPr>
            <w:r>
              <w:rPr>
                <w:sz w:val="16"/>
                <w:szCs w:val="16"/>
              </w:rPr>
              <w:t>*</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B55D790"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EF4C111" w14:textId="27D952E2" w:rsidR="00D26F8A" w:rsidRPr="00484A13" w:rsidRDefault="000D1A49" w:rsidP="00D26F8A">
            <w:pPr>
              <w:jc w:val="center"/>
              <w:rPr>
                <w:sz w:val="16"/>
                <w:szCs w:val="16"/>
              </w:rPr>
            </w:pPr>
            <w:r>
              <w:rPr>
                <w:sz w:val="16"/>
                <w:szCs w:val="16"/>
              </w:rPr>
              <w:t>*</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73BA8B3" w14:textId="67700175"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6C39865"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8BA2B76"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92246BA"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30026E3" w14:textId="77777777" w:rsidR="00D26F8A" w:rsidRPr="00484A13" w:rsidRDefault="00D26F8A" w:rsidP="00741427">
            <w:pPr>
              <w:jc w:val="center"/>
              <w:rPr>
                <w:sz w:val="16"/>
                <w:szCs w:val="16"/>
              </w:rPr>
            </w:pP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7E099B8" w14:textId="77777777" w:rsidR="00D26F8A" w:rsidRPr="00484A13" w:rsidRDefault="00D26F8A" w:rsidP="00741427">
            <w:pPr>
              <w:jc w:val="center"/>
              <w:rPr>
                <w:sz w:val="16"/>
                <w:szCs w:val="16"/>
              </w:rPr>
            </w:pPr>
            <w:r w:rsidRPr="00484A13">
              <w:rPr>
                <w:sz w:val="16"/>
                <w:szCs w:val="16"/>
              </w:rPr>
              <w:t>12-18</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E761E14" w14:textId="77777777" w:rsidR="00D26F8A" w:rsidRPr="00484A13" w:rsidRDefault="00D26F8A" w:rsidP="00741427">
            <w:pPr>
              <w:jc w:val="center"/>
              <w:rPr>
                <w:sz w:val="16"/>
                <w:szCs w:val="16"/>
              </w:rPr>
            </w:pPr>
            <w:r w:rsidRPr="00484A13">
              <w:rPr>
                <w:sz w:val="16"/>
                <w:szCs w:val="16"/>
              </w:rPr>
              <w:t>3</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46CD73C"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E89D6EA" w14:textId="77777777" w:rsidR="00D26F8A" w:rsidRPr="00484A13" w:rsidRDefault="00D26F8A" w:rsidP="00741427">
            <w:pPr>
              <w:jc w:val="center"/>
              <w:rPr>
                <w:sz w:val="16"/>
                <w:szCs w:val="16"/>
              </w:rPr>
            </w:pPr>
            <w:r w:rsidRPr="00484A13">
              <w:rPr>
                <w:sz w:val="16"/>
                <w:szCs w:val="16"/>
              </w:rPr>
              <w:t>A</w:t>
            </w:r>
          </w:p>
        </w:tc>
        <w:tc>
          <w:tcPr>
            <w:tcW w:w="965"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90698BC" w14:textId="77777777" w:rsidR="00D26F8A" w:rsidRPr="00484A13" w:rsidRDefault="00D26F8A" w:rsidP="00741427">
            <w:pPr>
              <w:jc w:val="center"/>
              <w:rPr>
                <w:sz w:val="16"/>
                <w:szCs w:val="16"/>
              </w:rPr>
            </w:pPr>
            <w:r>
              <w:rPr>
                <w:sz w:val="16"/>
                <w:szCs w:val="16"/>
              </w:rPr>
              <w:t>-</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D1E5A50" w14:textId="77777777" w:rsidR="00D26F8A" w:rsidRPr="00484A13" w:rsidRDefault="00D26F8A" w:rsidP="00741427">
            <w:pPr>
              <w:jc w:val="center"/>
              <w:rPr>
                <w:sz w:val="16"/>
                <w:szCs w:val="16"/>
              </w:rPr>
            </w:pPr>
            <w:r w:rsidRPr="00484A13">
              <w:rPr>
                <w:sz w:val="16"/>
                <w:szCs w:val="16"/>
              </w:rPr>
              <w:t>C. Turkey</w:t>
            </w:r>
          </w:p>
        </w:tc>
        <w:tc>
          <w:tcPr>
            <w:tcW w:w="1727" w:type="dxa"/>
            <w:tcBorders>
              <w:top w:val="nil"/>
              <w:left w:val="dotted" w:sz="4" w:space="0" w:color="808080" w:themeColor="background1" w:themeShade="80"/>
              <w:bottom w:val="double" w:sz="4" w:space="0" w:color="auto"/>
              <w:right w:val="nil"/>
            </w:tcBorders>
            <w:vAlign w:val="center"/>
          </w:tcPr>
          <w:p w14:paraId="607B65D5" w14:textId="173B06BD" w:rsidR="00D26F8A" w:rsidRPr="00484A13" w:rsidRDefault="00D26F8A" w:rsidP="00741427">
            <w:pPr>
              <w:jc w:val="center"/>
              <w:rPr>
                <w:sz w:val="16"/>
                <w:szCs w:val="16"/>
              </w:rPr>
            </w:pPr>
            <w:r>
              <w:rPr>
                <w:sz w:val="16"/>
                <w:szCs w:val="16"/>
              </w:rPr>
              <w:fldChar w:fldCharType="begin"/>
            </w:r>
            <w:r>
              <w:rPr>
                <w:sz w:val="16"/>
                <w:szCs w:val="16"/>
              </w:rPr>
              <w:instrText xml:space="preserve"> REF _Ref175349297 \r \h  \* MERGEFORMAT </w:instrText>
            </w:r>
            <w:r>
              <w:rPr>
                <w:sz w:val="16"/>
                <w:szCs w:val="16"/>
              </w:rPr>
            </w:r>
            <w:r>
              <w:rPr>
                <w:sz w:val="16"/>
                <w:szCs w:val="16"/>
              </w:rPr>
              <w:fldChar w:fldCharType="separate"/>
            </w:r>
            <w:r>
              <w:rPr>
                <w:sz w:val="16"/>
                <w:szCs w:val="16"/>
              </w:rPr>
              <w:t>10</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_Ref175349305 \r \h  \* MERGEFORMAT </w:instrText>
            </w:r>
            <w:r>
              <w:rPr>
                <w:sz w:val="16"/>
                <w:szCs w:val="16"/>
              </w:rPr>
            </w:r>
            <w:r>
              <w:rPr>
                <w:sz w:val="16"/>
                <w:szCs w:val="16"/>
              </w:rPr>
              <w:fldChar w:fldCharType="separate"/>
            </w:r>
            <w:r>
              <w:rPr>
                <w:sz w:val="16"/>
                <w:szCs w:val="16"/>
              </w:rPr>
              <w:t>16</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_Ref175349313 \r \h  \* MERGEFORMAT </w:instrText>
            </w:r>
            <w:r>
              <w:rPr>
                <w:sz w:val="16"/>
                <w:szCs w:val="16"/>
              </w:rPr>
            </w:r>
            <w:r>
              <w:rPr>
                <w:sz w:val="16"/>
                <w:szCs w:val="16"/>
              </w:rPr>
              <w:fldChar w:fldCharType="separate"/>
            </w:r>
            <w:r>
              <w:rPr>
                <w:sz w:val="16"/>
                <w:szCs w:val="16"/>
              </w:rPr>
              <w:t>50</w:t>
            </w:r>
            <w:r>
              <w:rPr>
                <w:sz w:val="16"/>
                <w:szCs w:val="16"/>
              </w:rPr>
              <w:fldChar w:fldCharType="end"/>
            </w:r>
          </w:p>
        </w:tc>
      </w:tr>
      <w:tr w:rsidR="00D26F8A" w:rsidRPr="00484A13" w14:paraId="4CFB896B" w14:textId="77777777" w:rsidTr="00D26F8A">
        <w:trPr>
          <w:trHeight w:val="317"/>
        </w:trPr>
        <w:tc>
          <w:tcPr>
            <w:tcW w:w="1529" w:type="dxa"/>
            <w:tcBorders>
              <w:top w:val="double" w:sz="4" w:space="0" w:color="auto"/>
              <w:left w:val="nil"/>
              <w:bottom w:val="double" w:sz="4" w:space="0" w:color="auto"/>
              <w:right w:val="nil"/>
            </w:tcBorders>
            <w:vAlign w:val="bottom"/>
          </w:tcPr>
          <w:p w14:paraId="5985006A" w14:textId="77777777" w:rsidR="00D26F8A" w:rsidRPr="00484A13" w:rsidRDefault="00D26F8A" w:rsidP="00741427">
            <w:pPr>
              <w:rPr>
                <w:b/>
                <w:bCs/>
                <w:i/>
                <w:iCs/>
                <w:sz w:val="16"/>
                <w:szCs w:val="16"/>
              </w:rPr>
            </w:pPr>
            <w:proofErr w:type="spellStart"/>
            <w:r w:rsidRPr="00484A13">
              <w:rPr>
                <w:b/>
                <w:bCs/>
                <w:i/>
                <w:iCs/>
                <w:sz w:val="16"/>
                <w:szCs w:val="16"/>
              </w:rPr>
              <w:t>Consolida</w:t>
            </w:r>
            <w:proofErr w:type="spellEnd"/>
          </w:p>
        </w:tc>
        <w:tc>
          <w:tcPr>
            <w:tcW w:w="294" w:type="dxa"/>
            <w:tcBorders>
              <w:top w:val="double" w:sz="4" w:space="0" w:color="auto"/>
              <w:left w:val="nil"/>
              <w:bottom w:val="double" w:sz="4" w:space="0" w:color="auto"/>
              <w:right w:val="nil"/>
            </w:tcBorders>
          </w:tcPr>
          <w:p w14:paraId="5E6DC14A"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39D2B78"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683E4473"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2F99708A" w14:textId="1E9F81AB"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2C7F1EB9"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23CA68B7"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271FEF3A"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0F294722"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3D9AACA2"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71DD8F0D"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5BC5DB82"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5082F8BF"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4B8D8E27"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1093550C"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7F326FE4" w14:textId="77777777" w:rsidR="00D26F8A" w:rsidRPr="00484A13" w:rsidRDefault="00D26F8A" w:rsidP="00741427">
            <w:pPr>
              <w:rPr>
                <w:sz w:val="16"/>
                <w:szCs w:val="16"/>
              </w:rPr>
            </w:pPr>
          </w:p>
        </w:tc>
      </w:tr>
      <w:tr w:rsidR="00D26F8A" w:rsidRPr="00484A13" w14:paraId="486664E7" w14:textId="77777777" w:rsidTr="00D26F8A">
        <w:trPr>
          <w:trHeight w:val="317"/>
        </w:trPr>
        <w:tc>
          <w:tcPr>
            <w:tcW w:w="1529" w:type="dxa"/>
            <w:tcBorders>
              <w:top w:val="double" w:sz="4" w:space="0" w:color="auto"/>
              <w:left w:val="nil"/>
              <w:bottom w:val="double" w:sz="4" w:space="0" w:color="auto"/>
              <w:right w:val="dotted" w:sz="4" w:space="0" w:color="808080" w:themeColor="background1" w:themeShade="80"/>
            </w:tcBorders>
            <w:vAlign w:val="center"/>
          </w:tcPr>
          <w:p w14:paraId="68D3B6FE" w14:textId="77777777" w:rsidR="00D26F8A" w:rsidRPr="00484A13" w:rsidRDefault="00D26F8A" w:rsidP="00741427">
            <w:pPr>
              <w:jc w:val="right"/>
              <w:rPr>
                <w:b/>
                <w:bCs/>
                <w:i/>
                <w:iCs/>
                <w:sz w:val="16"/>
                <w:szCs w:val="16"/>
              </w:rPr>
            </w:pPr>
            <w:r w:rsidRPr="00484A13">
              <w:rPr>
                <w:b/>
                <w:bCs/>
                <w:i/>
                <w:iCs/>
                <w:sz w:val="16"/>
                <w:szCs w:val="16"/>
              </w:rPr>
              <w:t>regalis</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D202869"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5BAFA77"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E944706" w14:textId="7C203E6D"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21279B85" w14:textId="37D4ECFC"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07861390"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DA93169"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ED96888"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58BE5A7"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2F5ECA5" w14:textId="77777777" w:rsidR="00D26F8A" w:rsidRPr="00484A13" w:rsidRDefault="00D26F8A" w:rsidP="00741427">
            <w:pPr>
              <w:jc w:val="center"/>
              <w:rPr>
                <w:sz w:val="16"/>
                <w:szCs w:val="16"/>
              </w:rPr>
            </w:pPr>
            <w:r w:rsidRPr="00484A13">
              <w:rPr>
                <w:sz w:val="16"/>
                <w:szCs w:val="16"/>
              </w:rPr>
              <w:t>13-20</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F843987" w14:textId="77777777" w:rsidR="00D26F8A" w:rsidRPr="00484A13" w:rsidRDefault="00D26F8A" w:rsidP="00741427">
            <w:pPr>
              <w:jc w:val="center"/>
              <w:rPr>
                <w:sz w:val="16"/>
                <w:szCs w:val="16"/>
              </w:rPr>
            </w:pPr>
            <w:r w:rsidRPr="00484A13">
              <w:rPr>
                <w:sz w:val="16"/>
                <w:szCs w:val="16"/>
              </w:rPr>
              <w:t>1</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2E9FC3BD"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224FF61"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2065FE49" w14:textId="77777777" w:rsidR="00D26F8A" w:rsidRPr="00484A13" w:rsidRDefault="00D26F8A" w:rsidP="00741427">
            <w:pPr>
              <w:jc w:val="center"/>
              <w:rPr>
                <w:sz w:val="16"/>
                <w:szCs w:val="16"/>
              </w:rPr>
            </w:pPr>
            <w:r w:rsidRPr="00484A13">
              <w:rPr>
                <w:sz w:val="16"/>
                <w:szCs w:val="16"/>
              </w:rPr>
              <w:t>B, BB</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03D90C64" w14:textId="77777777" w:rsidR="00D26F8A" w:rsidRPr="00484A13" w:rsidRDefault="00D26F8A" w:rsidP="00741427">
            <w:pPr>
              <w:jc w:val="center"/>
              <w:rPr>
                <w:sz w:val="16"/>
                <w:szCs w:val="16"/>
              </w:rPr>
            </w:pPr>
            <w:r w:rsidRPr="00484A13">
              <w:rPr>
                <w:sz w:val="16"/>
                <w:szCs w:val="16"/>
              </w:rPr>
              <w:t>Medit.</w:t>
            </w:r>
          </w:p>
        </w:tc>
        <w:tc>
          <w:tcPr>
            <w:tcW w:w="1727" w:type="dxa"/>
            <w:tcBorders>
              <w:top w:val="double" w:sz="4" w:space="0" w:color="auto"/>
              <w:left w:val="dotted" w:sz="4" w:space="0" w:color="808080" w:themeColor="background1" w:themeShade="80"/>
              <w:bottom w:val="double" w:sz="4" w:space="0" w:color="auto"/>
              <w:right w:val="nil"/>
            </w:tcBorders>
            <w:vAlign w:val="center"/>
          </w:tcPr>
          <w:p w14:paraId="38BD11F3" w14:textId="2AD8BF97" w:rsidR="00D26F8A" w:rsidRPr="00484A13" w:rsidRDefault="00D26F8A" w:rsidP="00741427">
            <w:pPr>
              <w:jc w:val="center"/>
              <w:rPr>
                <w:sz w:val="16"/>
                <w:szCs w:val="16"/>
              </w:rPr>
            </w:pPr>
            <w:r>
              <w:rPr>
                <w:sz w:val="16"/>
                <w:szCs w:val="16"/>
              </w:rPr>
              <w:fldChar w:fldCharType="begin"/>
            </w:r>
            <w:r>
              <w:rPr>
                <w:sz w:val="16"/>
                <w:szCs w:val="16"/>
              </w:rPr>
              <w:instrText xml:space="preserve"> REF _Ref175349358 \r \h  \* MERGEFORMAT </w:instrText>
            </w:r>
            <w:r>
              <w:rPr>
                <w:sz w:val="16"/>
                <w:szCs w:val="16"/>
              </w:rPr>
            </w:r>
            <w:r>
              <w:rPr>
                <w:sz w:val="16"/>
                <w:szCs w:val="16"/>
              </w:rPr>
              <w:fldChar w:fldCharType="separate"/>
            </w:r>
            <w:r>
              <w:rPr>
                <w:sz w:val="16"/>
                <w:szCs w:val="16"/>
              </w:rPr>
              <w:t>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_Ref175349370 \r \h  \* MERGEFORMAT </w:instrText>
            </w:r>
            <w:r>
              <w:rPr>
                <w:sz w:val="16"/>
                <w:szCs w:val="16"/>
              </w:rPr>
            </w:r>
            <w:r>
              <w:rPr>
                <w:sz w:val="16"/>
                <w:szCs w:val="16"/>
              </w:rPr>
              <w:fldChar w:fldCharType="separate"/>
            </w:r>
            <w:r>
              <w:rPr>
                <w:sz w:val="16"/>
                <w:szCs w:val="16"/>
              </w:rPr>
              <w:t>9</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_Ref175349176 \r \h  \* MERGEFORMAT </w:instrText>
            </w:r>
            <w:r>
              <w:rPr>
                <w:sz w:val="16"/>
                <w:szCs w:val="16"/>
              </w:rPr>
            </w:r>
            <w:r>
              <w:rPr>
                <w:sz w:val="16"/>
                <w:szCs w:val="16"/>
              </w:rPr>
              <w:fldChar w:fldCharType="separate"/>
            </w:r>
            <w:r>
              <w:rPr>
                <w:sz w:val="16"/>
                <w:szCs w:val="16"/>
              </w:rPr>
              <w:t>15</w:t>
            </w:r>
            <w:r>
              <w:rPr>
                <w:sz w:val="16"/>
                <w:szCs w:val="16"/>
              </w:rPr>
              <w:fldChar w:fldCharType="end"/>
            </w:r>
          </w:p>
        </w:tc>
      </w:tr>
      <w:tr w:rsidR="00D26F8A" w:rsidRPr="00484A13" w14:paraId="307BAE1C" w14:textId="77777777" w:rsidTr="00D26F8A">
        <w:trPr>
          <w:trHeight w:val="317"/>
        </w:trPr>
        <w:tc>
          <w:tcPr>
            <w:tcW w:w="1529" w:type="dxa"/>
            <w:tcBorders>
              <w:top w:val="double" w:sz="4" w:space="0" w:color="auto"/>
              <w:left w:val="nil"/>
              <w:bottom w:val="double" w:sz="4" w:space="0" w:color="auto"/>
              <w:right w:val="nil"/>
            </w:tcBorders>
            <w:vAlign w:val="bottom"/>
          </w:tcPr>
          <w:p w14:paraId="1B39D2A7" w14:textId="77777777" w:rsidR="00D26F8A" w:rsidRPr="00484A13" w:rsidRDefault="00D26F8A" w:rsidP="00741427">
            <w:pPr>
              <w:rPr>
                <w:b/>
                <w:bCs/>
                <w:i/>
                <w:iCs/>
                <w:sz w:val="16"/>
                <w:szCs w:val="16"/>
              </w:rPr>
            </w:pPr>
            <w:r w:rsidRPr="00484A13">
              <w:rPr>
                <w:b/>
                <w:bCs/>
                <w:i/>
                <w:iCs/>
                <w:sz w:val="16"/>
                <w:szCs w:val="16"/>
              </w:rPr>
              <w:t>Aconitum</w:t>
            </w:r>
          </w:p>
        </w:tc>
        <w:tc>
          <w:tcPr>
            <w:tcW w:w="294" w:type="dxa"/>
            <w:tcBorders>
              <w:top w:val="double" w:sz="4" w:space="0" w:color="auto"/>
              <w:left w:val="nil"/>
              <w:bottom w:val="double" w:sz="4" w:space="0" w:color="auto"/>
              <w:right w:val="nil"/>
            </w:tcBorders>
          </w:tcPr>
          <w:p w14:paraId="14531741"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52AFD022"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vAlign w:val="center"/>
          </w:tcPr>
          <w:p w14:paraId="54C67B77"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3DD0990B" w14:textId="1975BC53"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68C1C08"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481C1B00"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9449C66"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5830E73F"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67242ED5"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72257E23"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2364FFF9"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74BCC5A7"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08F77B7A"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1948A8B3"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137CA968" w14:textId="77777777" w:rsidR="00D26F8A" w:rsidRPr="00484A13" w:rsidRDefault="00D26F8A" w:rsidP="00741427">
            <w:pPr>
              <w:rPr>
                <w:sz w:val="16"/>
                <w:szCs w:val="16"/>
              </w:rPr>
            </w:pPr>
          </w:p>
        </w:tc>
      </w:tr>
      <w:tr w:rsidR="00D26F8A" w:rsidRPr="00484A13" w14:paraId="4DFC5321" w14:textId="77777777" w:rsidTr="00D26F8A">
        <w:trPr>
          <w:trHeight w:val="317"/>
        </w:trPr>
        <w:tc>
          <w:tcPr>
            <w:tcW w:w="1529" w:type="dxa"/>
            <w:tcBorders>
              <w:top w:val="double" w:sz="4" w:space="0" w:color="auto"/>
              <w:left w:val="nil"/>
              <w:bottom w:val="double" w:sz="4" w:space="0" w:color="auto"/>
              <w:right w:val="dotted" w:sz="4" w:space="0" w:color="808080" w:themeColor="background1" w:themeShade="80"/>
            </w:tcBorders>
            <w:vAlign w:val="center"/>
          </w:tcPr>
          <w:p w14:paraId="13D32BE9" w14:textId="77777777" w:rsidR="00D26F8A" w:rsidRPr="00484A13" w:rsidRDefault="00D26F8A" w:rsidP="00741427">
            <w:pPr>
              <w:jc w:val="right"/>
              <w:rPr>
                <w:b/>
                <w:bCs/>
                <w:i/>
                <w:iCs/>
                <w:sz w:val="16"/>
                <w:szCs w:val="16"/>
              </w:rPr>
            </w:pPr>
            <w:r w:rsidRPr="00484A13">
              <w:rPr>
                <w:b/>
                <w:bCs/>
                <w:i/>
                <w:iCs/>
                <w:sz w:val="16"/>
                <w:szCs w:val="16"/>
              </w:rPr>
              <w:t>lycoctonum</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274844EA"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A88927C"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3A06A02" w14:textId="7C07E011"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046871D9" w14:textId="5D7B70BA"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5E43A4B" w14:textId="77777777" w:rsidR="00D26F8A" w:rsidRPr="00484A13" w:rsidRDefault="00D26F8A" w:rsidP="00741427">
            <w:pPr>
              <w:jc w:val="center"/>
              <w:rPr>
                <w:sz w:val="16"/>
                <w:szCs w:val="16"/>
                <w:highlight w:val="yellow"/>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0F9D2C63"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BBC7CFA"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29134057"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29801F3" w14:textId="77777777" w:rsidR="00D26F8A" w:rsidRPr="00484A13" w:rsidRDefault="00D26F8A" w:rsidP="00741427">
            <w:pPr>
              <w:jc w:val="center"/>
              <w:rPr>
                <w:sz w:val="16"/>
                <w:szCs w:val="16"/>
              </w:rPr>
            </w:pPr>
            <w:r w:rsidRPr="00484A13">
              <w:rPr>
                <w:sz w:val="16"/>
                <w:szCs w:val="16"/>
              </w:rPr>
              <w:t>17-35</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C8FB7E4" w14:textId="77777777" w:rsidR="00D26F8A" w:rsidRPr="00484A13" w:rsidRDefault="00D26F8A" w:rsidP="00741427">
            <w:pPr>
              <w:jc w:val="center"/>
              <w:rPr>
                <w:sz w:val="16"/>
                <w:szCs w:val="16"/>
              </w:rPr>
            </w:pPr>
            <w:r w:rsidRPr="00484A13">
              <w:rPr>
                <w:sz w:val="16"/>
                <w:szCs w:val="16"/>
              </w:rPr>
              <w:t>3</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08EA642"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B8CF230" w14:textId="77777777" w:rsidR="00D26F8A" w:rsidRPr="00484A13" w:rsidRDefault="00D26F8A" w:rsidP="00741427">
            <w:pPr>
              <w:jc w:val="center"/>
              <w:rPr>
                <w:sz w:val="16"/>
                <w:szCs w:val="16"/>
              </w:rPr>
            </w:pPr>
            <w:r w:rsidRPr="00484A13">
              <w:rPr>
                <w:sz w:val="16"/>
                <w:szCs w:val="16"/>
              </w:rPr>
              <w:t>P</w:t>
            </w:r>
          </w:p>
        </w:tc>
        <w:tc>
          <w:tcPr>
            <w:tcW w:w="965"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9340ED4" w14:textId="77777777" w:rsidR="00D26F8A" w:rsidRPr="00484A13" w:rsidRDefault="00D26F8A" w:rsidP="00741427">
            <w:pPr>
              <w:jc w:val="center"/>
              <w:rPr>
                <w:sz w:val="16"/>
                <w:szCs w:val="16"/>
              </w:rPr>
            </w:pPr>
            <w:r w:rsidRPr="00484A13">
              <w:rPr>
                <w:sz w:val="16"/>
                <w:szCs w:val="16"/>
              </w:rPr>
              <w:t>BB</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D29AA5C" w14:textId="77777777" w:rsidR="00D26F8A" w:rsidRPr="00484A13" w:rsidRDefault="00D26F8A" w:rsidP="00741427">
            <w:pPr>
              <w:jc w:val="center"/>
              <w:rPr>
                <w:sz w:val="16"/>
                <w:szCs w:val="16"/>
              </w:rPr>
            </w:pPr>
            <w:r w:rsidRPr="00484A13">
              <w:rPr>
                <w:sz w:val="16"/>
                <w:szCs w:val="16"/>
              </w:rPr>
              <w:t>Europe</w:t>
            </w:r>
          </w:p>
        </w:tc>
        <w:tc>
          <w:tcPr>
            <w:tcW w:w="1727" w:type="dxa"/>
            <w:tcBorders>
              <w:top w:val="double" w:sz="4" w:space="0" w:color="auto"/>
              <w:left w:val="dotted" w:sz="4" w:space="0" w:color="808080" w:themeColor="background1" w:themeShade="80"/>
              <w:bottom w:val="double" w:sz="4" w:space="0" w:color="auto"/>
              <w:right w:val="nil"/>
            </w:tcBorders>
            <w:vAlign w:val="center"/>
          </w:tcPr>
          <w:p w14:paraId="42799956" w14:textId="3263C0A9" w:rsidR="00D26F8A" w:rsidRPr="00484A13" w:rsidRDefault="00D26F8A" w:rsidP="00741427">
            <w:pPr>
              <w:jc w:val="center"/>
              <w:rPr>
                <w:sz w:val="16"/>
                <w:szCs w:val="16"/>
              </w:rPr>
            </w:pPr>
            <w:r>
              <w:rPr>
                <w:sz w:val="16"/>
                <w:szCs w:val="16"/>
              </w:rPr>
              <w:fldChar w:fldCharType="begin"/>
            </w:r>
            <w:r>
              <w:rPr>
                <w:sz w:val="16"/>
                <w:szCs w:val="16"/>
              </w:rPr>
              <w:instrText xml:space="preserve"> REF _Ref175349403 \r \h  \* MERGEFORMAT </w:instrText>
            </w:r>
            <w:r>
              <w:rPr>
                <w:sz w:val="16"/>
                <w:szCs w:val="16"/>
              </w:rPr>
            </w:r>
            <w:r>
              <w:rPr>
                <w:sz w:val="16"/>
                <w:szCs w:val="16"/>
              </w:rPr>
              <w:fldChar w:fldCharType="separate"/>
            </w:r>
            <w:r>
              <w:rPr>
                <w:sz w:val="16"/>
                <w:szCs w:val="16"/>
              </w:rPr>
              <w:t>1</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_Ref175349405 \r \h  \* MERGEFORMAT </w:instrText>
            </w:r>
            <w:r>
              <w:rPr>
                <w:sz w:val="16"/>
                <w:szCs w:val="16"/>
              </w:rPr>
            </w:r>
            <w:r>
              <w:rPr>
                <w:sz w:val="16"/>
                <w:szCs w:val="16"/>
              </w:rPr>
              <w:fldChar w:fldCharType="separate"/>
            </w:r>
            <w:r>
              <w:rPr>
                <w:sz w:val="16"/>
                <w:szCs w:val="16"/>
              </w:rPr>
              <w:t>2</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_Ref175349426 \r \h  \* MERGEFORMAT </w:instrText>
            </w:r>
            <w:r>
              <w:rPr>
                <w:sz w:val="16"/>
                <w:szCs w:val="16"/>
              </w:rPr>
            </w:r>
            <w:r>
              <w:rPr>
                <w:sz w:val="16"/>
                <w:szCs w:val="16"/>
              </w:rPr>
              <w:fldChar w:fldCharType="separate"/>
            </w:r>
            <w:r>
              <w:rPr>
                <w:sz w:val="16"/>
                <w:szCs w:val="16"/>
              </w:rPr>
              <w:t>24</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_Ref175349063 \r \h  \* MERGEFORMAT </w:instrText>
            </w:r>
            <w:r>
              <w:rPr>
                <w:sz w:val="16"/>
                <w:szCs w:val="16"/>
              </w:rPr>
            </w:r>
            <w:r>
              <w:rPr>
                <w:sz w:val="16"/>
                <w:szCs w:val="16"/>
              </w:rPr>
              <w:fldChar w:fldCharType="separate"/>
            </w:r>
            <w:r>
              <w:rPr>
                <w:sz w:val="16"/>
                <w:szCs w:val="16"/>
              </w:rPr>
              <w:t>27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_Ref175349446 \r \h  \* MERGEFORMAT </w:instrText>
            </w:r>
            <w:r>
              <w:rPr>
                <w:sz w:val="16"/>
                <w:szCs w:val="16"/>
              </w:rPr>
            </w:r>
            <w:r>
              <w:rPr>
                <w:sz w:val="16"/>
                <w:szCs w:val="16"/>
              </w:rPr>
              <w:fldChar w:fldCharType="separate"/>
            </w:r>
            <w:r>
              <w:rPr>
                <w:sz w:val="16"/>
                <w:szCs w:val="16"/>
              </w:rPr>
              <w:t>32</w:t>
            </w:r>
            <w:r>
              <w:rPr>
                <w:sz w:val="16"/>
                <w:szCs w:val="16"/>
              </w:rPr>
              <w:fldChar w:fldCharType="end"/>
            </w:r>
          </w:p>
        </w:tc>
      </w:tr>
      <w:tr w:rsidR="00D26F8A" w:rsidRPr="00484A13" w14:paraId="76995222" w14:textId="77777777" w:rsidTr="00D26F8A">
        <w:trPr>
          <w:trHeight w:val="317"/>
        </w:trPr>
        <w:tc>
          <w:tcPr>
            <w:tcW w:w="1529" w:type="dxa"/>
            <w:tcBorders>
              <w:top w:val="double" w:sz="4" w:space="0" w:color="auto"/>
              <w:left w:val="nil"/>
              <w:bottom w:val="double" w:sz="4" w:space="0" w:color="auto"/>
              <w:right w:val="nil"/>
            </w:tcBorders>
            <w:vAlign w:val="bottom"/>
          </w:tcPr>
          <w:p w14:paraId="640DFF7D" w14:textId="77777777" w:rsidR="00D26F8A" w:rsidRPr="00484A13" w:rsidRDefault="00D26F8A" w:rsidP="00741427">
            <w:pPr>
              <w:rPr>
                <w:b/>
                <w:bCs/>
                <w:i/>
                <w:iCs/>
                <w:sz w:val="16"/>
                <w:szCs w:val="16"/>
              </w:rPr>
            </w:pPr>
            <w:proofErr w:type="spellStart"/>
            <w:r w:rsidRPr="00484A13">
              <w:rPr>
                <w:b/>
                <w:bCs/>
                <w:i/>
                <w:iCs/>
                <w:sz w:val="16"/>
                <w:szCs w:val="16"/>
              </w:rPr>
              <w:t>Gymnaconitum</w:t>
            </w:r>
            <w:proofErr w:type="spellEnd"/>
          </w:p>
        </w:tc>
        <w:tc>
          <w:tcPr>
            <w:tcW w:w="294" w:type="dxa"/>
            <w:tcBorders>
              <w:top w:val="double" w:sz="4" w:space="0" w:color="auto"/>
              <w:left w:val="nil"/>
              <w:bottom w:val="double" w:sz="4" w:space="0" w:color="auto"/>
              <w:right w:val="nil"/>
            </w:tcBorders>
          </w:tcPr>
          <w:p w14:paraId="080F4AD6"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4DB6A0D9"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vAlign w:val="center"/>
          </w:tcPr>
          <w:p w14:paraId="21242471"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72458C01" w14:textId="1C0FB1C9"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1190722"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68339E75"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1F52D921"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48608CAC"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3B01797A"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429E12BD"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4541B932"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056A9985"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65903B70"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69451366"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1A06167C" w14:textId="77777777" w:rsidR="00D26F8A" w:rsidRPr="00484A13" w:rsidRDefault="00D26F8A" w:rsidP="00741427">
            <w:pPr>
              <w:rPr>
                <w:sz w:val="16"/>
                <w:szCs w:val="16"/>
              </w:rPr>
            </w:pPr>
          </w:p>
        </w:tc>
      </w:tr>
      <w:tr w:rsidR="00D26F8A" w:rsidRPr="00484A13" w14:paraId="6B533D02" w14:textId="77777777" w:rsidTr="00D26F8A">
        <w:trPr>
          <w:trHeight w:val="317"/>
        </w:trPr>
        <w:tc>
          <w:tcPr>
            <w:tcW w:w="1529" w:type="dxa"/>
            <w:tcBorders>
              <w:top w:val="double" w:sz="4" w:space="0" w:color="auto"/>
              <w:left w:val="nil"/>
              <w:bottom w:val="double" w:sz="4" w:space="0" w:color="auto"/>
              <w:right w:val="dotted" w:sz="4" w:space="0" w:color="808080" w:themeColor="background1" w:themeShade="80"/>
            </w:tcBorders>
            <w:vAlign w:val="center"/>
          </w:tcPr>
          <w:p w14:paraId="72F0E04E" w14:textId="77777777" w:rsidR="00D26F8A" w:rsidRPr="00484A13" w:rsidRDefault="00D26F8A" w:rsidP="00555170">
            <w:pPr>
              <w:jc w:val="right"/>
              <w:rPr>
                <w:b/>
                <w:bCs/>
                <w:i/>
                <w:iCs/>
                <w:sz w:val="16"/>
                <w:szCs w:val="16"/>
              </w:rPr>
            </w:pPr>
            <w:proofErr w:type="spellStart"/>
            <w:r w:rsidRPr="00484A13">
              <w:rPr>
                <w:b/>
                <w:bCs/>
                <w:i/>
                <w:iCs/>
                <w:sz w:val="16"/>
                <w:szCs w:val="16"/>
              </w:rPr>
              <w:t>gymnandrum</w:t>
            </w:r>
            <w:proofErr w:type="spellEnd"/>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DD9F737"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DEDBB97"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F5A575F" w14:textId="552BF1C6"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4427C0E" w14:textId="0296D44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59DE3A6"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5334AD8"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BCB1DC1"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A41546D"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7508EDF" w14:textId="77777777" w:rsidR="00D26F8A" w:rsidRPr="00484A13" w:rsidRDefault="00D26F8A" w:rsidP="00741427">
            <w:pPr>
              <w:jc w:val="center"/>
              <w:rPr>
                <w:sz w:val="16"/>
                <w:szCs w:val="16"/>
              </w:rPr>
            </w:pPr>
            <w:r w:rsidRPr="00484A13">
              <w:rPr>
                <w:sz w:val="16"/>
                <w:szCs w:val="16"/>
              </w:rPr>
              <w:t>30-90</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885E078" w14:textId="77777777" w:rsidR="00D26F8A" w:rsidRPr="00484A13" w:rsidRDefault="00D26F8A" w:rsidP="00741427">
            <w:pPr>
              <w:jc w:val="center"/>
              <w:rPr>
                <w:sz w:val="16"/>
                <w:szCs w:val="16"/>
              </w:rPr>
            </w:pPr>
            <w:r w:rsidRPr="00484A13">
              <w:rPr>
                <w:sz w:val="16"/>
                <w:szCs w:val="16"/>
              </w:rPr>
              <w:t>6-14</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301452B"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2C759D6"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4CE5110" w14:textId="77777777" w:rsidR="00D26F8A" w:rsidRPr="00484A13" w:rsidRDefault="00D26F8A" w:rsidP="00741427">
            <w:pPr>
              <w:jc w:val="center"/>
              <w:rPr>
                <w:sz w:val="16"/>
                <w:szCs w:val="16"/>
              </w:rPr>
            </w:pPr>
            <w:r w:rsidRPr="00484A13">
              <w:rPr>
                <w:sz w:val="16"/>
                <w:szCs w:val="16"/>
              </w:rPr>
              <w:t>BB</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A08C96C" w14:textId="77777777" w:rsidR="00D26F8A" w:rsidRPr="00484A13" w:rsidRDefault="00D26F8A" w:rsidP="00741427">
            <w:pPr>
              <w:jc w:val="center"/>
              <w:rPr>
                <w:sz w:val="16"/>
                <w:szCs w:val="16"/>
              </w:rPr>
            </w:pPr>
            <w:r w:rsidRPr="00484A13">
              <w:rPr>
                <w:sz w:val="16"/>
                <w:szCs w:val="16"/>
              </w:rPr>
              <w:t>Qinghai-Tibetan Plateau</w:t>
            </w:r>
          </w:p>
        </w:tc>
        <w:tc>
          <w:tcPr>
            <w:tcW w:w="1727" w:type="dxa"/>
            <w:tcBorders>
              <w:top w:val="double" w:sz="4" w:space="0" w:color="auto"/>
              <w:left w:val="dotted" w:sz="4" w:space="0" w:color="808080" w:themeColor="background1" w:themeShade="80"/>
              <w:bottom w:val="double" w:sz="4" w:space="0" w:color="auto"/>
              <w:right w:val="nil"/>
            </w:tcBorders>
            <w:vAlign w:val="center"/>
          </w:tcPr>
          <w:p w14:paraId="1E2422AE" w14:textId="1785EA8A" w:rsidR="00D26F8A" w:rsidRPr="00484A13" w:rsidRDefault="00D26F8A" w:rsidP="00741427">
            <w:pPr>
              <w:jc w:val="center"/>
              <w:rPr>
                <w:sz w:val="16"/>
                <w:szCs w:val="16"/>
              </w:rPr>
            </w:pPr>
            <w:r>
              <w:rPr>
                <w:sz w:val="16"/>
                <w:szCs w:val="16"/>
              </w:rPr>
              <w:fldChar w:fldCharType="begin"/>
            </w:r>
            <w:r>
              <w:rPr>
                <w:sz w:val="16"/>
                <w:szCs w:val="16"/>
              </w:rPr>
              <w:instrText xml:space="preserve"> REF _Ref175349486 \r \h  \* MERGEFORMAT </w:instrText>
            </w:r>
            <w:r>
              <w:rPr>
                <w:sz w:val="16"/>
                <w:szCs w:val="16"/>
              </w:rPr>
            </w:r>
            <w:r>
              <w:rPr>
                <w:sz w:val="16"/>
                <w:szCs w:val="16"/>
              </w:rPr>
              <w:fldChar w:fldCharType="separate"/>
            </w:r>
            <w:r>
              <w:rPr>
                <w:sz w:val="16"/>
                <w:szCs w:val="16"/>
              </w:rPr>
              <w:t>38</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_Ref175349125 \r \h  \* MERGEFORMAT </w:instrText>
            </w:r>
            <w:r>
              <w:rPr>
                <w:sz w:val="16"/>
                <w:szCs w:val="16"/>
              </w:rPr>
            </w:r>
            <w:r>
              <w:rPr>
                <w:sz w:val="16"/>
                <w:szCs w:val="16"/>
              </w:rPr>
              <w:fldChar w:fldCharType="separate"/>
            </w:r>
            <w:r>
              <w:rPr>
                <w:sz w:val="16"/>
                <w:szCs w:val="16"/>
              </w:rPr>
              <w:t>56</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_Ref175349072 \r \h  \* MERGEFORMAT </w:instrText>
            </w:r>
            <w:r>
              <w:rPr>
                <w:sz w:val="16"/>
                <w:szCs w:val="16"/>
              </w:rPr>
            </w:r>
            <w:r>
              <w:rPr>
                <w:sz w:val="16"/>
                <w:szCs w:val="16"/>
              </w:rPr>
              <w:fldChar w:fldCharType="separate"/>
            </w:r>
            <w:r>
              <w:rPr>
                <w:sz w:val="16"/>
                <w:szCs w:val="16"/>
              </w:rPr>
              <w:t>58</w:t>
            </w:r>
            <w:r>
              <w:rPr>
                <w:sz w:val="16"/>
                <w:szCs w:val="16"/>
              </w:rPr>
              <w:fldChar w:fldCharType="end"/>
            </w:r>
          </w:p>
        </w:tc>
      </w:tr>
      <w:tr w:rsidR="00D26F8A" w:rsidRPr="00484A13" w14:paraId="528B1304" w14:textId="77777777" w:rsidTr="00D26F8A">
        <w:trPr>
          <w:trHeight w:val="317"/>
        </w:trPr>
        <w:tc>
          <w:tcPr>
            <w:tcW w:w="1529" w:type="dxa"/>
            <w:tcBorders>
              <w:top w:val="double" w:sz="4" w:space="0" w:color="auto"/>
              <w:left w:val="nil"/>
              <w:bottom w:val="double" w:sz="4" w:space="0" w:color="auto"/>
              <w:right w:val="nil"/>
            </w:tcBorders>
            <w:vAlign w:val="bottom"/>
          </w:tcPr>
          <w:p w14:paraId="735860B9" w14:textId="77777777" w:rsidR="00D26F8A" w:rsidRPr="00484A13" w:rsidRDefault="00D26F8A" w:rsidP="00741427">
            <w:pPr>
              <w:rPr>
                <w:b/>
                <w:bCs/>
                <w:i/>
                <w:iCs/>
                <w:sz w:val="16"/>
                <w:szCs w:val="16"/>
              </w:rPr>
            </w:pPr>
            <w:proofErr w:type="spellStart"/>
            <w:r w:rsidRPr="00484A13">
              <w:rPr>
                <w:b/>
                <w:bCs/>
                <w:i/>
                <w:iCs/>
                <w:sz w:val="16"/>
                <w:szCs w:val="16"/>
              </w:rPr>
              <w:lastRenderedPageBreak/>
              <w:t>Staphisagria</w:t>
            </w:r>
            <w:proofErr w:type="spellEnd"/>
          </w:p>
        </w:tc>
        <w:tc>
          <w:tcPr>
            <w:tcW w:w="294" w:type="dxa"/>
            <w:tcBorders>
              <w:top w:val="double" w:sz="4" w:space="0" w:color="auto"/>
              <w:left w:val="nil"/>
              <w:bottom w:val="double" w:sz="4" w:space="0" w:color="auto"/>
              <w:right w:val="nil"/>
            </w:tcBorders>
          </w:tcPr>
          <w:p w14:paraId="208381BC"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014CBC1"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vAlign w:val="center"/>
          </w:tcPr>
          <w:p w14:paraId="0455BBAB"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68D9AFBC" w14:textId="77D6BE76"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237AC79"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2CE04406"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29E5826"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7FA87C99"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7DC0EEC4"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6D94D8B3"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024A42D7"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75F2F6A9"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04EDB952"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2EEB35DD"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22933F85" w14:textId="77777777" w:rsidR="00D26F8A" w:rsidRDefault="00D26F8A" w:rsidP="00741427">
            <w:pPr>
              <w:rPr>
                <w:sz w:val="16"/>
                <w:szCs w:val="16"/>
              </w:rPr>
            </w:pPr>
          </w:p>
          <w:p w14:paraId="2E10431F" w14:textId="77777777" w:rsidR="00D26F8A" w:rsidRDefault="00D26F8A" w:rsidP="003D678C">
            <w:pPr>
              <w:rPr>
                <w:sz w:val="16"/>
                <w:szCs w:val="16"/>
              </w:rPr>
            </w:pPr>
          </w:p>
          <w:p w14:paraId="107E262C" w14:textId="77777777" w:rsidR="00D26F8A" w:rsidRPr="003D678C" w:rsidRDefault="00D26F8A" w:rsidP="003D678C">
            <w:pPr>
              <w:ind w:firstLine="720"/>
              <w:rPr>
                <w:sz w:val="16"/>
                <w:szCs w:val="16"/>
              </w:rPr>
            </w:pPr>
          </w:p>
        </w:tc>
      </w:tr>
      <w:tr w:rsidR="00D26F8A" w:rsidRPr="00484A13" w14:paraId="75C3AF2A" w14:textId="77777777" w:rsidTr="00D26F8A">
        <w:trPr>
          <w:trHeight w:val="317"/>
        </w:trPr>
        <w:tc>
          <w:tcPr>
            <w:tcW w:w="1529" w:type="dxa"/>
            <w:tcBorders>
              <w:top w:val="double" w:sz="4" w:space="0" w:color="auto"/>
              <w:left w:val="nil"/>
              <w:bottom w:val="nil"/>
              <w:right w:val="dotted" w:sz="4" w:space="0" w:color="808080" w:themeColor="background1" w:themeShade="80"/>
            </w:tcBorders>
            <w:vAlign w:val="center"/>
          </w:tcPr>
          <w:p w14:paraId="3C6560A9" w14:textId="77777777" w:rsidR="00D26F8A" w:rsidRPr="00484A13" w:rsidRDefault="00D26F8A" w:rsidP="00741427">
            <w:pPr>
              <w:jc w:val="right"/>
              <w:rPr>
                <w:b/>
                <w:bCs/>
                <w:i/>
                <w:iCs/>
                <w:sz w:val="16"/>
                <w:szCs w:val="16"/>
              </w:rPr>
            </w:pPr>
            <w:proofErr w:type="spellStart"/>
            <w:r w:rsidRPr="00484A13">
              <w:rPr>
                <w:b/>
                <w:bCs/>
                <w:i/>
                <w:iCs/>
                <w:sz w:val="16"/>
                <w:szCs w:val="16"/>
              </w:rPr>
              <w:t>macrosperma</w:t>
            </w:r>
            <w:proofErr w:type="spellEnd"/>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83A15EE"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767F978"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E734841" w14:textId="11E70DAD"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3ADA384D" w14:textId="680D39E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0AEB54B"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96DD77D"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5F096B2"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9D22506"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DE3227B" w14:textId="77777777" w:rsidR="00D26F8A" w:rsidRPr="00484A13" w:rsidRDefault="00D26F8A" w:rsidP="00741427">
            <w:pPr>
              <w:jc w:val="center"/>
              <w:rPr>
                <w:sz w:val="16"/>
                <w:szCs w:val="16"/>
              </w:rPr>
            </w:pPr>
            <w:r w:rsidRPr="00484A13">
              <w:rPr>
                <w:sz w:val="16"/>
                <w:szCs w:val="16"/>
              </w:rPr>
              <w:t>~40</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DAEB795" w14:textId="77777777" w:rsidR="00D26F8A" w:rsidRPr="00484A13" w:rsidRDefault="00D26F8A" w:rsidP="00741427">
            <w:pPr>
              <w:jc w:val="center"/>
              <w:rPr>
                <w:sz w:val="16"/>
                <w:szCs w:val="16"/>
              </w:rPr>
            </w:pPr>
            <w:r w:rsidRPr="00484A13">
              <w:rPr>
                <w:sz w:val="16"/>
                <w:szCs w:val="16"/>
              </w:rPr>
              <w:t>3</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2C57C04"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D33515C"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4C52132" w14:textId="77777777" w:rsidR="00D26F8A" w:rsidRPr="00484A13" w:rsidRDefault="00D26F8A" w:rsidP="00741427">
            <w:pPr>
              <w:jc w:val="center"/>
              <w:rPr>
                <w:sz w:val="16"/>
                <w:szCs w:val="16"/>
              </w:rPr>
            </w:pPr>
            <w:r w:rsidRPr="00484A13">
              <w:rPr>
                <w:sz w:val="16"/>
                <w:szCs w:val="16"/>
              </w:rPr>
              <w:t>BB, HM, F</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99765C9" w14:textId="77777777" w:rsidR="00D26F8A" w:rsidRPr="00484A13" w:rsidRDefault="00D26F8A" w:rsidP="00741427">
            <w:pPr>
              <w:jc w:val="center"/>
              <w:rPr>
                <w:sz w:val="16"/>
                <w:szCs w:val="16"/>
              </w:rPr>
            </w:pPr>
            <w:r w:rsidRPr="00484A13">
              <w:rPr>
                <w:sz w:val="16"/>
                <w:szCs w:val="16"/>
              </w:rPr>
              <w:t>Medit.</w:t>
            </w:r>
            <w:r w:rsidRPr="007E6B77">
              <w:rPr>
                <w:sz w:val="16"/>
                <w:szCs w:val="16"/>
                <w:vertAlign w:val="superscript"/>
              </w:rPr>
              <w:t>‡</w:t>
            </w:r>
          </w:p>
        </w:tc>
        <w:tc>
          <w:tcPr>
            <w:tcW w:w="1727" w:type="dxa"/>
            <w:tcBorders>
              <w:top w:val="double" w:sz="4" w:space="0" w:color="auto"/>
              <w:left w:val="dotted" w:sz="4" w:space="0" w:color="808080" w:themeColor="background1" w:themeShade="80"/>
              <w:bottom w:val="nil"/>
              <w:right w:val="nil"/>
            </w:tcBorders>
            <w:vAlign w:val="center"/>
          </w:tcPr>
          <w:p w14:paraId="4028BC11" w14:textId="097DAAC8" w:rsidR="00D26F8A" w:rsidRPr="00A4136E" w:rsidRDefault="00D26F8A" w:rsidP="00741427">
            <w:pPr>
              <w:jc w:val="center"/>
              <w:rPr>
                <w:sz w:val="16"/>
                <w:szCs w:val="16"/>
              </w:rPr>
            </w:pPr>
            <w:r>
              <w:rPr>
                <w:sz w:val="16"/>
                <w:szCs w:val="16"/>
              </w:rPr>
              <w:fldChar w:fldCharType="begin"/>
            </w:r>
            <w:r>
              <w:rPr>
                <w:sz w:val="16"/>
                <w:szCs w:val="16"/>
              </w:rPr>
              <w:instrText xml:space="preserve"> REF _Ref175349063 \r \h  \* MERGEFORMAT </w:instrText>
            </w:r>
            <w:r>
              <w:rPr>
                <w:sz w:val="16"/>
                <w:szCs w:val="16"/>
              </w:rPr>
            </w:r>
            <w:r>
              <w:rPr>
                <w:sz w:val="16"/>
                <w:szCs w:val="16"/>
              </w:rPr>
              <w:fldChar w:fldCharType="separate"/>
            </w:r>
            <w:r>
              <w:rPr>
                <w:sz w:val="16"/>
                <w:szCs w:val="16"/>
              </w:rPr>
              <w:t>27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_Ref175349593 \r \h  \* MERGEFORMAT </w:instrText>
            </w:r>
            <w:r>
              <w:rPr>
                <w:sz w:val="16"/>
                <w:szCs w:val="16"/>
              </w:rPr>
            </w:r>
            <w:r>
              <w:rPr>
                <w:sz w:val="16"/>
                <w:szCs w:val="16"/>
              </w:rPr>
              <w:fldChar w:fldCharType="separate"/>
            </w:r>
            <w:r>
              <w:rPr>
                <w:sz w:val="16"/>
                <w:szCs w:val="16"/>
              </w:rPr>
              <w:t>55</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_Ref175349072 \r \h  \* MERGEFORMAT </w:instrText>
            </w:r>
            <w:r>
              <w:rPr>
                <w:sz w:val="16"/>
                <w:szCs w:val="16"/>
              </w:rPr>
            </w:r>
            <w:r>
              <w:rPr>
                <w:sz w:val="16"/>
                <w:szCs w:val="16"/>
              </w:rPr>
              <w:fldChar w:fldCharType="separate"/>
            </w:r>
            <w:r>
              <w:rPr>
                <w:sz w:val="16"/>
                <w:szCs w:val="16"/>
              </w:rPr>
              <w:t>58</w:t>
            </w:r>
            <w:r>
              <w:rPr>
                <w:sz w:val="16"/>
                <w:szCs w:val="16"/>
              </w:rPr>
              <w:fldChar w:fldCharType="end"/>
            </w:r>
          </w:p>
        </w:tc>
      </w:tr>
      <w:tr w:rsidR="00D26F8A" w:rsidRPr="00484A13" w14:paraId="1166274B" w14:textId="77777777" w:rsidTr="00D26F8A">
        <w:trPr>
          <w:trHeight w:val="317"/>
        </w:trPr>
        <w:tc>
          <w:tcPr>
            <w:tcW w:w="1529" w:type="dxa"/>
            <w:tcBorders>
              <w:top w:val="nil"/>
              <w:left w:val="nil"/>
              <w:bottom w:val="double" w:sz="4" w:space="0" w:color="auto"/>
              <w:right w:val="dotted" w:sz="4" w:space="0" w:color="808080" w:themeColor="background1" w:themeShade="80"/>
            </w:tcBorders>
            <w:vAlign w:val="center"/>
          </w:tcPr>
          <w:p w14:paraId="6F23DA09" w14:textId="77777777" w:rsidR="00D26F8A" w:rsidRPr="00484A13" w:rsidRDefault="00D26F8A" w:rsidP="00741427">
            <w:pPr>
              <w:jc w:val="right"/>
              <w:rPr>
                <w:b/>
                <w:bCs/>
                <w:i/>
                <w:iCs/>
                <w:sz w:val="16"/>
                <w:szCs w:val="16"/>
              </w:rPr>
            </w:pPr>
            <w:proofErr w:type="spellStart"/>
            <w:r w:rsidRPr="00484A13">
              <w:rPr>
                <w:b/>
                <w:bCs/>
                <w:i/>
                <w:iCs/>
                <w:sz w:val="16"/>
                <w:szCs w:val="16"/>
              </w:rPr>
              <w:t>picta</w:t>
            </w:r>
            <w:proofErr w:type="spellEnd"/>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D708E2B" w14:textId="77777777" w:rsidR="00D26F8A" w:rsidRPr="00484A13" w:rsidRDefault="00D26F8A" w:rsidP="00741427">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20AEE0C"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BFDB911" w14:textId="200593CC" w:rsidR="00D26F8A" w:rsidRPr="00484A13" w:rsidRDefault="00D26F8A" w:rsidP="00D26F8A">
            <w:pPr>
              <w:jc w:val="center"/>
              <w:rPr>
                <w:rFonts w:ascii="Wingdings 2" w:hAnsi="Wingdings 2"/>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85B27D0" w14:textId="07A7D0B1"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C132E27" w14:textId="77777777" w:rsidR="00D26F8A" w:rsidRPr="00484A13" w:rsidRDefault="00D26F8A" w:rsidP="00741427">
            <w:pPr>
              <w:jc w:val="center"/>
              <w:rPr>
                <w:sz w:val="16"/>
                <w:szCs w:val="16"/>
                <w:highlight w:val="yellow"/>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6DE74F9"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F3A3006"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6513F88"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5FF06B8" w14:textId="77777777" w:rsidR="00D26F8A" w:rsidRPr="00484A13" w:rsidRDefault="00D26F8A" w:rsidP="00741427">
            <w:pPr>
              <w:jc w:val="center"/>
              <w:rPr>
                <w:sz w:val="16"/>
                <w:szCs w:val="16"/>
              </w:rPr>
            </w:pPr>
            <w:r w:rsidRPr="00484A13">
              <w:rPr>
                <w:sz w:val="16"/>
                <w:szCs w:val="16"/>
              </w:rPr>
              <w:t>~40</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3B1912A" w14:textId="77777777" w:rsidR="00D26F8A" w:rsidRPr="00484A13" w:rsidRDefault="00D26F8A" w:rsidP="00741427">
            <w:pPr>
              <w:jc w:val="center"/>
              <w:rPr>
                <w:sz w:val="16"/>
                <w:szCs w:val="16"/>
              </w:rPr>
            </w:pPr>
            <w:r w:rsidRPr="00484A13">
              <w:rPr>
                <w:sz w:val="16"/>
                <w:szCs w:val="16"/>
              </w:rPr>
              <w:t>3</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E1AEDAB" w14:textId="77777777" w:rsidR="00D26F8A" w:rsidRPr="00484A13" w:rsidRDefault="00D26F8A" w:rsidP="00741427">
            <w:pPr>
              <w:jc w:val="center"/>
              <w:rPr>
                <w:sz w:val="16"/>
                <w:szCs w:val="16"/>
              </w:rPr>
            </w:pPr>
            <w:proofErr w:type="spellStart"/>
            <w:r w:rsidRPr="00484A13">
              <w:rPr>
                <w:sz w:val="16"/>
                <w:szCs w:val="16"/>
              </w:rPr>
              <w:t>Zyg</w:t>
            </w:r>
            <w:proofErr w:type="spellEnd"/>
          </w:p>
        </w:tc>
        <w:tc>
          <w:tcPr>
            <w:tcW w:w="386"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A1CAB3C" w14:textId="77777777" w:rsidR="00D26F8A" w:rsidRPr="00484A13" w:rsidRDefault="00D26F8A" w:rsidP="00741427">
            <w:pPr>
              <w:jc w:val="center"/>
              <w:rPr>
                <w:sz w:val="16"/>
                <w:szCs w:val="16"/>
              </w:rPr>
            </w:pPr>
            <w:r w:rsidRPr="00484A13">
              <w:rPr>
                <w:sz w:val="16"/>
                <w:szCs w:val="16"/>
              </w:rPr>
              <w:t>A</w:t>
            </w:r>
          </w:p>
        </w:tc>
        <w:tc>
          <w:tcPr>
            <w:tcW w:w="965"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8E20F36" w14:textId="77777777" w:rsidR="00D26F8A" w:rsidRPr="00484A13" w:rsidRDefault="00D26F8A" w:rsidP="00741427">
            <w:pPr>
              <w:jc w:val="center"/>
              <w:rPr>
                <w:sz w:val="16"/>
                <w:szCs w:val="16"/>
              </w:rPr>
            </w:pPr>
            <w:r w:rsidRPr="00484A13">
              <w:rPr>
                <w:sz w:val="16"/>
                <w:szCs w:val="16"/>
              </w:rPr>
              <w:t>BB, HM, F</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36E7278" w14:textId="77777777" w:rsidR="00D26F8A" w:rsidRPr="00484A13" w:rsidRDefault="00D26F8A" w:rsidP="00741427">
            <w:pPr>
              <w:jc w:val="center"/>
              <w:rPr>
                <w:sz w:val="16"/>
                <w:szCs w:val="16"/>
              </w:rPr>
            </w:pPr>
            <w:r w:rsidRPr="00484A13">
              <w:rPr>
                <w:sz w:val="16"/>
                <w:szCs w:val="16"/>
              </w:rPr>
              <w:t>Medit.</w:t>
            </w:r>
            <w:r w:rsidRPr="007E6B77">
              <w:rPr>
                <w:sz w:val="16"/>
                <w:szCs w:val="16"/>
                <w:vertAlign w:val="superscript"/>
              </w:rPr>
              <w:t>‡</w:t>
            </w:r>
          </w:p>
        </w:tc>
        <w:tc>
          <w:tcPr>
            <w:tcW w:w="1727" w:type="dxa"/>
            <w:tcBorders>
              <w:top w:val="nil"/>
              <w:left w:val="dotted" w:sz="4" w:space="0" w:color="808080" w:themeColor="background1" w:themeShade="80"/>
              <w:bottom w:val="double" w:sz="4" w:space="0" w:color="auto"/>
              <w:right w:val="nil"/>
            </w:tcBorders>
            <w:vAlign w:val="center"/>
          </w:tcPr>
          <w:p w14:paraId="7F2A35FD" w14:textId="7FC8588E" w:rsidR="00D26F8A" w:rsidRPr="00A4136E" w:rsidRDefault="00D26F8A" w:rsidP="00741427">
            <w:pPr>
              <w:jc w:val="center"/>
              <w:rPr>
                <w:sz w:val="16"/>
                <w:szCs w:val="16"/>
              </w:rPr>
            </w:pPr>
            <w:r>
              <w:rPr>
                <w:sz w:val="16"/>
                <w:szCs w:val="16"/>
              </w:rPr>
              <w:fldChar w:fldCharType="begin"/>
            </w:r>
            <w:r>
              <w:rPr>
                <w:sz w:val="16"/>
                <w:szCs w:val="16"/>
              </w:rPr>
              <w:instrText xml:space="preserve"> REF _Ref175349063 \r \h  \* MERGEFORMAT </w:instrText>
            </w:r>
            <w:r>
              <w:rPr>
                <w:sz w:val="16"/>
                <w:szCs w:val="16"/>
              </w:rPr>
            </w:r>
            <w:r>
              <w:rPr>
                <w:sz w:val="16"/>
                <w:szCs w:val="16"/>
              </w:rPr>
              <w:fldChar w:fldCharType="separate"/>
            </w:r>
            <w:r>
              <w:rPr>
                <w:sz w:val="16"/>
                <w:szCs w:val="16"/>
              </w:rPr>
              <w:t>27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_Ref175349593 \r \h  \* MERGEFORMAT </w:instrText>
            </w:r>
            <w:r>
              <w:rPr>
                <w:sz w:val="16"/>
                <w:szCs w:val="16"/>
              </w:rPr>
            </w:r>
            <w:r>
              <w:rPr>
                <w:sz w:val="16"/>
                <w:szCs w:val="16"/>
              </w:rPr>
              <w:fldChar w:fldCharType="separate"/>
            </w:r>
            <w:r>
              <w:rPr>
                <w:sz w:val="16"/>
                <w:szCs w:val="16"/>
              </w:rPr>
              <w:t>55</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_Ref175349072 \r \h  \* MERGEFORMAT </w:instrText>
            </w:r>
            <w:r>
              <w:rPr>
                <w:sz w:val="16"/>
                <w:szCs w:val="16"/>
              </w:rPr>
            </w:r>
            <w:r>
              <w:rPr>
                <w:sz w:val="16"/>
                <w:szCs w:val="16"/>
              </w:rPr>
              <w:fldChar w:fldCharType="separate"/>
            </w:r>
            <w:r>
              <w:rPr>
                <w:sz w:val="16"/>
                <w:szCs w:val="16"/>
              </w:rPr>
              <w:t>58</w:t>
            </w:r>
            <w:r>
              <w:rPr>
                <w:sz w:val="16"/>
                <w:szCs w:val="16"/>
              </w:rPr>
              <w:fldChar w:fldCharType="end"/>
            </w:r>
          </w:p>
        </w:tc>
      </w:tr>
      <w:tr w:rsidR="00D26F8A" w:rsidRPr="00484A13" w14:paraId="17EAABC4" w14:textId="77777777" w:rsidTr="00D26F8A">
        <w:trPr>
          <w:trHeight w:val="317"/>
        </w:trPr>
        <w:tc>
          <w:tcPr>
            <w:tcW w:w="1529" w:type="dxa"/>
            <w:tcBorders>
              <w:top w:val="double" w:sz="4" w:space="0" w:color="auto"/>
              <w:left w:val="nil"/>
              <w:bottom w:val="double" w:sz="4" w:space="0" w:color="auto"/>
              <w:right w:val="nil"/>
            </w:tcBorders>
            <w:vAlign w:val="bottom"/>
          </w:tcPr>
          <w:p w14:paraId="16FE2FCE" w14:textId="77777777" w:rsidR="00D26F8A" w:rsidRPr="00484A13" w:rsidRDefault="00D26F8A" w:rsidP="00741427">
            <w:pPr>
              <w:rPr>
                <w:b/>
                <w:bCs/>
                <w:i/>
                <w:iCs/>
                <w:sz w:val="16"/>
                <w:szCs w:val="16"/>
              </w:rPr>
            </w:pPr>
            <w:r w:rsidRPr="00484A13">
              <w:rPr>
                <w:b/>
                <w:bCs/>
                <w:i/>
                <w:iCs/>
                <w:sz w:val="16"/>
                <w:szCs w:val="16"/>
              </w:rPr>
              <w:t>Thalictrum</w:t>
            </w:r>
          </w:p>
        </w:tc>
        <w:tc>
          <w:tcPr>
            <w:tcW w:w="294" w:type="dxa"/>
            <w:tcBorders>
              <w:top w:val="double" w:sz="4" w:space="0" w:color="auto"/>
              <w:left w:val="nil"/>
              <w:bottom w:val="double" w:sz="4" w:space="0" w:color="auto"/>
              <w:right w:val="nil"/>
            </w:tcBorders>
          </w:tcPr>
          <w:p w14:paraId="307CB739"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B8DC0D3"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D32A781"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482B448E" w14:textId="5FB1A5CE"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3EF1D6A0"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5EC38633"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E0036B6"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393F91F9"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56CFDD97"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7F74C56A"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3DC6725D"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011E2132"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7BEC329C"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2F5E7466"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55A4374F" w14:textId="77777777" w:rsidR="00D26F8A" w:rsidRPr="00484A13" w:rsidRDefault="00D26F8A" w:rsidP="00741427">
            <w:pPr>
              <w:rPr>
                <w:sz w:val="16"/>
                <w:szCs w:val="16"/>
              </w:rPr>
            </w:pPr>
          </w:p>
        </w:tc>
      </w:tr>
      <w:tr w:rsidR="00D26F8A" w:rsidRPr="00484A13" w14:paraId="1EF5F1EA" w14:textId="77777777" w:rsidTr="00D26F8A">
        <w:trPr>
          <w:trHeight w:val="317"/>
        </w:trPr>
        <w:tc>
          <w:tcPr>
            <w:tcW w:w="1529" w:type="dxa"/>
            <w:tcBorders>
              <w:top w:val="double" w:sz="4" w:space="0" w:color="auto"/>
              <w:left w:val="nil"/>
              <w:bottom w:val="nil"/>
              <w:right w:val="dotted" w:sz="4" w:space="0" w:color="808080" w:themeColor="background1" w:themeShade="80"/>
            </w:tcBorders>
            <w:vAlign w:val="center"/>
          </w:tcPr>
          <w:p w14:paraId="20CC3E6B" w14:textId="77777777" w:rsidR="00D26F8A" w:rsidRPr="00484A13" w:rsidRDefault="00D26F8A" w:rsidP="00741427">
            <w:pPr>
              <w:jc w:val="right"/>
              <w:rPr>
                <w:b/>
                <w:bCs/>
                <w:i/>
                <w:iCs/>
                <w:sz w:val="16"/>
                <w:szCs w:val="16"/>
              </w:rPr>
            </w:pPr>
            <w:proofErr w:type="spellStart"/>
            <w:r w:rsidRPr="00484A13">
              <w:rPr>
                <w:b/>
                <w:bCs/>
                <w:i/>
                <w:iCs/>
                <w:sz w:val="16"/>
                <w:szCs w:val="16"/>
              </w:rPr>
              <w:t>dioicum</w:t>
            </w:r>
            <w:proofErr w:type="spellEnd"/>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6835BE5"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86955E8"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tcPr>
          <w:p w14:paraId="44F97FE0" w14:textId="77777777" w:rsidR="00D26F8A" w:rsidRPr="00484A13" w:rsidRDefault="00D26F8A" w:rsidP="00D26F8A">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C116678" w14:textId="5B50C745"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294E47B" w14:textId="77777777" w:rsidR="00D26F8A" w:rsidRPr="00484A13" w:rsidRDefault="00D26F8A" w:rsidP="00741427">
            <w:pPr>
              <w:jc w:val="center"/>
              <w:rPr>
                <w:sz w:val="16"/>
                <w:szCs w:val="16"/>
                <w:highlight w:val="yellow"/>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350E2930"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B4EDC7E"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B6DC79C" w14:textId="77777777" w:rsidR="00D26F8A" w:rsidRPr="00484A13" w:rsidRDefault="00D26F8A" w:rsidP="00741427">
            <w:pPr>
              <w:jc w:val="center"/>
              <w:rPr>
                <w:sz w:val="16"/>
                <w:szCs w:val="16"/>
              </w:rPr>
            </w:pP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D8F6C7C" w14:textId="77777777" w:rsidR="00D26F8A" w:rsidRPr="00484A13" w:rsidRDefault="00D26F8A" w:rsidP="00741427">
            <w:pPr>
              <w:jc w:val="center"/>
              <w:rPr>
                <w:sz w:val="16"/>
                <w:szCs w:val="16"/>
              </w:rPr>
            </w:pPr>
            <w:r w:rsidRPr="00484A13">
              <w:rPr>
                <w:sz w:val="16"/>
                <w:szCs w:val="16"/>
              </w:rPr>
              <w:t>20-42</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241AF74" w14:textId="77777777" w:rsidR="00D26F8A" w:rsidRPr="00484A13" w:rsidRDefault="00D26F8A" w:rsidP="00741427">
            <w:pPr>
              <w:jc w:val="center"/>
              <w:rPr>
                <w:sz w:val="16"/>
                <w:szCs w:val="16"/>
              </w:rPr>
            </w:pPr>
            <w:r w:rsidRPr="00484A13">
              <w:rPr>
                <w:sz w:val="16"/>
                <w:szCs w:val="16"/>
              </w:rPr>
              <w:t>5-17</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0CF4F040" w14:textId="77777777" w:rsidR="00D26F8A" w:rsidRPr="00484A13" w:rsidRDefault="00D26F8A" w:rsidP="00741427">
            <w:pPr>
              <w:jc w:val="center"/>
              <w:rPr>
                <w:sz w:val="16"/>
                <w:szCs w:val="16"/>
              </w:rPr>
            </w:pPr>
            <w:r w:rsidRPr="00484A13">
              <w:rPr>
                <w:sz w:val="16"/>
                <w:szCs w:val="16"/>
              </w:rPr>
              <w:t>Act</w:t>
            </w:r>
          </w:p>
        </w:tc>
        <w:tc>
          <w:tcPr>
            <w:tcW w:w="386"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BB18B70" w14:textId="77777777" w:rsidR="00D26F8A" w:rsidRPr="00484A13" w:rsidRDefault="00D26F8A" w:rsidP="00741427">
            <w:pPr>
              <w:jc w:val="center"/>
              <w:rPr>
                <w:sz w:val="16"/>
                <w:szCs w:val="16"/>
              </w:rPr>
            </w:pPr>
            <w:r w:rsidRPr="00484A13">
              <w:rPr>
                <w:sz w:val="16"/>
                <w:szCs w:val="16"/>
              </w:rPr>
              <w:t>P</w:t>
            </w:r>
          </w:p>
        </w:tc>
        <w:tc>
          <w:tcPr>
            <w:tcW w:w="965"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53F0667" w14:textId="77777777" w:rsidR="00D26F8A" w:rsidRPr="00484A13" w:rsidRDefault="00D26F8A" w:rsidP="00741427">
            <w:pPr>
              <w:jc w:val="center"/>
              <w:rPr>
                <w:sz w:val="16"/>
                <w:szCs w:val="16"/>
              </w:rPr>
            </w:pPr>
            <w:r w:rsidRPr="00484A13">
              <w:rPr>
                <w:sz w:val="16"/>
                <w:szCs w:val="16"/>
              </w:rPr>
              <w:t>Wind</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DE57887" w14:textId="77777777" w:rsidR="00D26F8A" w:rsidRPr="00484A13" w:rsidRDefault="00D26F8A" w:rsidP="00741427">
            <w:pPr>
              <w:jc w:val="center"/>
              <w:rPr>
                <w:sz w:val="16"/>
                <w:szCs w:val="16"/>
              </w:rPr>
            </w:pPr>
            <w:r w:rsidRPr="00484A13">
              <w:rPr>
                <w:sz w:val="16"/>
                <w:szCs w:val="16"/>
              </w:rPr>
              <w:t>N. America</w:t>
            </w:r>
          </w:p>
        </w:tc>
        <w:tc>
          <w:tcPr>
            <w:tcW w:w="1727" w:type="dxa"/>
            <w:tcBorders>
              <w:top w:val="double" w:sz="4" w:space="0" w:color="auto"/>
              <w:left w:val="dotted" w:sz="4" w:space="0" w:color="808080" w:themeColor="background1" w:themeShade="80"/>
              <w:bottom w:val="nil"/>
              <w:right w:val="nil"/>
            </w:tcBorders>
            <w:vAlign w:val="center"/>
          </w:tcPr>
          <w:p w14:paraId="174DCE74" w14:textId="719F0370" w:rsidR="00D26F8A" w:rsidRPr="00484A13" w:rsidRDefault="00D26F8A" w:rsidP="00741427">
            <w:pPr>
              <w:jc w:val="center"/>
              <w:rPr>
                <w:sz w:val="16"/>
                <w:szCs w:val="16"/>
              </w:rPr>
            </w:pPr>
            <w:r>
              <w:rPr>
                <w:sz w:val="16"/>
                <w:szCs w:val="16"/>
              </w:rPr>
              <w:fldChar w:fldCharType="begin"/>
            </w:r>
            <w:r>
              <w:rPr>
                <w:sz w:val="16"/>
                <w:szCs w:val="16"/>
              </w:rPr>
              <w:instrText xml:space="preserve"> REF _Ref175349787 \r \h  \* MERGEFORMAT </w:instrText>
            </w:r>
            <w:r>
              <w:rPr>
                <w:sz w:val="16"/>
                <w:szCs w:val="16"/>
              </w:rPr>
            </w:r>
            <w:r>
              <w:rPr>
                <w:sz w:val="16"/>
                <w:szCs w:val="16"/>
              </w:rPr>
              <w:fldChar w:fldCharType="separate"/>
            </w:r>
            <w:r>
              <w:rPr>
                <w:sz w:val="16"/>
                <w:szCs w:val="16"/>
              </w:rPr>
              <w:t>12</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_Ref175349797 \r \h  \* MERGEFORMAT </w:instrText>
            </w:r>
            <w:r>
              <w:rPr>
                <w:sz w:val="16"/>
                <w:szCs w:val="16"/>
              </w:rPr>
            </w:r>
            <w:r>
              <w:rPr>
                <w:sz w:val="16"/>
                <w:szCs w:val="16"/>
              </w:rPr>
              <w:fldChar w:fldCharType="separate"/>
            </w:r>
            <w:r>
              <w:rPr>
                <w:sz w:val="16"/>
                <w:szCs w:val="16"/>
              </w:rPr>
              <w:t>36</w:t>
            </w:r>
            <w:r>
              <w:rPr>
                <w:sz w:val="16"/>
                <w:szCs w:val="16"/>
              </w:rPr>
              <w:fldChar w:fldCharType="end"/>
            </w:r>
          </w:p>
        </w:tc>
      </w:tr>
      <w:tr w:rsidR="00D26F8A" w:rsidRPr="00484A13" w14:paraId="58656661" w14:textId="77777777" w:rsidTr="00D26F8A">
        <w:trPr>
          <w:trHeight w:val="317"/>
        </w:trPr>
        <w:tc>
          <w:tcPr>
            <w:tcW w:w="1529" w:type="dxa"/>
            <w:tcBorders>
              <w:top w:val="nil"/>
              <w:left w:val="nil"/>
              <w:bottom w:val="double" w:sz="4" w:space="0" w:color="auto"/>
              <w:right w:val="dotted" w:sz="4" w:space="0" w:color="808080" w:themeColor="background1" w:themeShade="80"/>
            </w:tcBorders>
            <w:vAlign w:val="center"/>
          </w:tcPr>
          <w:p w14:paraId="5C4E5335" w14:textId="77777777" w:rsidR="00D26F8A" w:rsidRPr="00484A13" w:rsidRDefault="00D26F8A" w:rsidP="00741427">
            <w:pPr>
              <w:jc w:val="right"/>
              <w:rPr>
                <w:b/>
                <w:bCs/>
                <w:i/>
                <w:iCs/>
                <w:sz w:val="16"/>
                <w:szCs w:val="16"/>
              </w:rPr>
            </w:pPr>
            <w:proofErr w:type="spellStart"/>
            <w:r w:rsidRPr="00484A13">
              <w:rPr>
                <w:b/>
                <w:bCs/>
                <w:i/>
                <w:iCs/>
                <w:sz w:val="16"/>
                <w:szCs w:val="16"/>
              </w:rPr>
              <w:t>thalictroides</w:t>
            </w:r>
            <w:proofErr w:type="spellEnd"/>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3DAF0BF"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15296B8"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tcPr>
          <w:p w14:paraId="7CDD0A3B" w14:textId="77777777" w:rsidR="00D26F8A" w:rsidRPr="00484A13" w:rsidRDefault="00D26F8A" w:rsidP="00D26F8A">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86CE7B0" w14:textId="32AB9E1A"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501126C"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352C77A7"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5F700E9"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FEAA9CE" w14:textId="77777777" w:rsidR="00D26F8A" w:rsidRPr="00484A13" w:rsidRDefault="00D26F8A" w:rsidP="00741427">
            <w:pPr>
              <w:jc w:val="center"/>
              <w:rPr>
                <w:sz w:val="16"/>
                <w:szCs w:val="16"/>
              </w:rPr>
            </w:pP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88148C3" w14:textId="77777777" w:rsidR="00D26F8A" w:rsidRPr="00484A13" w:rsidRDefault="00D26F8A" w:rsidP="00741427">
            <w:pPr>
              <w:jc w:val="center"/>
              <w:rPr>
                <w:sz w:val="16"/>
                <w:szCs w:val="16"/>
              </w:rPr>
            </w:pPr>
            <w:r w:rsidRPr="00484A13">
              <w:rPr>
                <w:sz w:val="16"/>
                <w:szCs w:val="16"/>
              </w:rPr>
              <w:t>45-76</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32D11D29" w14:textId="77777777" w:rsidR="00D26F8A" w:rsidRPr="00484A13" w:rsidRDefault="00D26F8A" w:rsidP="00741427">
            <w:pPr>
              <w:jc w:val="center"/>
              <w:rPr>
                <w:sz w:val="16"/>
                <w:szCs w:val="16"/>
              </w:rPr>
            </w:pPr>
            <w:r w:rsidRPr="00484A13">
              <w:rPr>
                <w:sz w:val="16"/>
                <w:szCs w:val="16"/>
              </w:rPr>
              <w:t>3-11</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B5869D7"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9E11C92" w14:textId="77777777" w:rsidR="00D26F8A" w:rsidRPr="00484A13" w:rsidRDefault="00D26F8A" w:rsidP="00741427">
            <w:pPr>
              <w:jc w:val="center"/>
              <w:rPr>
                <w:sz w:val="16"/>
                <w:szCs w:val="16"/>
              </w:rPr>
            </w:pPr>
            <w:r w:rsidRPr="00484A13">
              <w:rPr>
                <w:sz w:val="16"/>
                <w:szCs w:val="16"/>
              </w:rPr>
              <w:t>P</w:t>
            </w:r>
          </w:p>
        </w:tc>
        <w:tc>
          <w:tcPr>
            <w:tcW w:w="965"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3C11E11C" w14:textId="77777777" w:rsidR="00D26F8A" w:rsidRPr="00484A13" w:rsidRDefault="00D26F8A" w:rsidP="00741427">
            <w:pPr>
              <w:jc w:val="center"/>
              <w:rPr>
                <w:sz w:val="16"/>
                <w:szCs w:val="16"/>
              </w:rPr>
            </w:pPr>
            <w:r w:rsidRPr="00484A13">
              <w:rPr>
                <w:sz w:val="16"/>
                <w:szCs w:val="16"/>
              </w:rPr>
              <w:t>B, BB, F</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4F5C15F" w14:textId="77777777" w:rsidR="00D26F8A" w:rsidRPr="00484A13" w:rsidRDefault="00D26F8A" w:rsidP="00741427">
            <w:pPr>
              <w:jc w:val="center"/>
              <w:rPr>
                <w:sz w:val="16"/>
                <w:szCs w:val="16"/>
              </w:rPr>
            </w:pPr>
            <w:r w:rsidRPr="00484A13">
              <w:rPr>
                <w:sz w:val="16"/>
                <w:szCs w:val="16"/>
              </w:rPr>
              <w:t>N. America</w:t>
            </w:r>
          </w:p>
        </w:tc>
        <w:tc>
          <w:tcPr>
            <w:tcW w:w="1727" w:type="dxa"/>
            <w:tcBorders>
              <w:top w:val="nil"/>
              <w:left w:val="dotted" w:sz="4" w:space="0" w:color="808080" w:themeColor="background1" w:themeShade="80"/>
              <w:bottom w:val="double" w:sz="4" w:space="0" w:color="auto"/>
              <w:right w:val="nil"/>
            </w:tcBorders>
            <w:vAlign w:val="center"/>
          </w:tcPr>
          <w:p w14:paraId="330816F4" w14:textId="620E40FD" w:rsidR="00D26F8A" w:rsidRPr="00484A13" w:rsidRDefault="00D26F8A" w:rsidP="00741427">
            <w:pPr>
              <w:jc w:val="center"/>
              <w:rPr>
                <w:sz w:val="16"/>
                <w:szCs w:val="16"/>
              </w:rPr>
            </w:pPr>
            <w:r>
              <w:rPr>
                <w:sz w:val="16"/>
                <w:szCs w:val="16"/>
              </w:rPr>
              <w:fldChar w:fldCharType="begin"/>
            </w:r>
            <w:r>
              <w:rPr>
                <w:sz w:val="16"/>
                <w:szCs w:val="16"/>
              </w:rPr>
              <w:instrText xml:space="preserve"> REF _Ref175349825 \r \h  \* MERGEFORMAT </w:instrText>
            </w:r>
            <w:r>
              <w:rPr>
                <w:sz w:val="16"/>
                <w:szCs w:val="16"/>
              </w:rPr>
            </w:r>
            <w:r>
              <w:rPr>
                <w:sz w:val="16"/>
                <w:szCs w:val="16"/>
              </w:rPr>
              <w:fldChar w:fldCharType="separate"/>
            </w:r>
            <w:r>
              <w:rPr>
                <w:sz w:val="16"/>
                <w:szCs w:val="16"/>
              </w:rPr>
              <w:t>18</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_Ref175349835 \r \h  \* MERGEFORMAT </w:instrText>
            </w:r>
            <w:r>
              <w:rPr>
                <w:sz w:val="16"/>
                <w:szCs w:val="16"/>
              </w:rPr>
            </w:r>
            <w:r>
              <w:rPr>
                <w:sz w:val="16"/>
                <w:szCs w:val="16"/>
              </w:rPr>
              <w:fldChar w:fldCharType="separate"/>
            </w:r>
            <w:r>
              <w:rPr>
                <w:sz w:val="16"/>
                <w:szCs w:val="16"/>
              </w:rPr>
              <w:t>31</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_Ref175349845 \r \h  \* MERGEFORMAT </w:instrText>
            </w:r>
            <w:r>
              <w:rPr>
                <w:sz w:val="16"/>
                <w:szCs w:val="16"/>
              </w:rPr>
            </w:r>
            <w:r>
              <w:rPr>
                <w:sz w:val="16"/>
                <w:szCs w:val="16"/>
              </w:rPr>
              <w:fldChar w:fldCharType="separate"/>
            </w:r>
            <w:r>
              <w:rPr>
                <w:sz w:val="16"/>
                <w:szCs w:val="16"/>
              </w:rPr>
              <w:t>39</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_Ref175349852 \r \h  \* MERGEFORMAT </w:instrText>
            </w:r>
            <w:r>
              <w:rPr>
                <w:sz w:val="16"/>
                <w:szCs w:val="16"/>
              </w:rPr>
            </w:r>
            <w:r>
              <w:rPr>
                <w:sz w:val="16"/>
                <w:szCs w:val="16"/>
              </w:rPr>
              <w:fldChar w:fldCharType="separate"/>
            </w:r>
            <w:r>
              <w:rPr>
                <w:sz w:val="16"/>
                <w:szCs w:val="16"/>
              </w:rPr>
              <w:t>42</w:t>
            </w:r>
            <w:r>
              <w:rPr>
                <w:sz w:val="16"/>
                <w:szCs w:val="16"/>
              </w:rPr>
              <w:fldChar w:fldCharType="end"/>
            </w:r>
          </w:p>
        </w:tc>
      </w:tr>
      <w:tr w:rsidR="00D26F8A" w:rsidRPr="00484A13" w14:paraId="04FEFB47" w14:textId="77777777" w:rsidTr="00D26F8A">
        <w:trPr>
          <w:trHeight w:val="317"/>
        </w:trPr>
        <w:tc>
          <w:tcPr>
            <w:tcW w:w="1529" w:type="dxa"/>
            <w:tcBorders>
              <w:top w:val="double" w:sz="4" w:space="0" w:color="auto"/>
              <w:left w:val="nil"/>
              <w:bottom w:val="double" w:sz="4" w:space="0" w:color="auto"/>
              <w:right w:val="nil"/>
            </w:tcBorders>
            <w:vAlign w:val="bottom"/>
          </w:tcPr>
          <w:p w14:paraId="45158BFA" w14:textId="77777777" w:rsidR="00D26F8A" w:rsidRPr="00484A13" w:rsidRDefault="00D26F8A" w:rsidP="00741427">
            <w:pPr>
              <w:rPr>
                <w:b/>
                <w:bCs/>
                <w:i/>
                <w:iCs/>
                <w:sz w:val="16"/>
                <w:szCs w:val="16"/>
              </w:rPr>
            </w:pPr>
            <w:r w:rsidRPr="00484A13">
              <w:rPr>
                <w:b/>
                <w:bCs/>
                <w:i/>
                <w:iCs/>
                <w:sz w:val="16"/>
                <w:szCs w:val="16"/>
              </w:rPr>
              <w:t>Nigella</w:t>
            </w:r>
          </w:p>
        </w:tc>
        <w:tc>
          <w:tcPr>
            <w:tcW w:w="294" w:type="dxa"/>
            <w:tcBorders>
              <w:top w:val="double" w:sz="4" w:space="0" w:color="auto"/>
              <w:left w:val="nil"/>
              <w:bottom w:val="double" w:sz="4" w:space="0" w:color="auto"/>
              <w:right w:val="nil"/>
            </w:tcBorders>
          </w:tcPr>
          <w:p w14:paraId="66A7CF82"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4ED09853"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612965BC"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337089C9" w14:textId="46DE81E1"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7F62B17E"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084027F0"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2048CABA"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2395FF50"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4C706D50"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101E7A52"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7C47509C"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56EC730C"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48066F4C"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39E88B94"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293F85DB" w14:textId="77777777" w:rsidR="00D26F8A" w:rsidRPr="00484A13" w:rsidRDefault="00D26F8A" w:rsidP="00741427">
            <w:pPr>
              <w:rPr>
                <w:sz w:val="16"/>
                <w:szCs w:val="16"/>
              </w:rPr>
            </w:pPr>
          </w:p>
        </w:tc>
      </w:tr>
      <w:tr w:rsidR="00D26F8A" w:rsidRPr="00484A13" w14:paraId="530FE8BD" w14:textId="77777777" w:rsidTr="00D26F8A">
        <w:trPr>
          <w:trHeight w:val="317"/>
        </w:trPr>
        <w:tc>
          <w:tcPr>
            <w:tcW w:w="1529" w:type="dxa"/>
            <w:tcBorders>
              <w:top w:val="double" w:sz="4" w:space="0" w:color="auto"/>
              <w:left w:val="nil"/>
              <w:bottom w:val="double" w:sz="4" w:space="0" w:color="auto"/>
              <w:right w:val="dotted" w:sz="4" w:space="0" w:color="808080" w:themeColor="background1" w:themeShade="80"/>
            </w:tcBorders>
            <w:vAlign w:val="center"/>
          </w:tcPr>
          <w:p w14:paraId="44FA88AB" w14:textId="77777777" w:rsidR="00D26F8A" w:rsidRPr="00484A13" w:rsidRDefault="00D26F8A" w:rsidP="00741427">
            <w:pPr>
              <w:jc w:val="right"/>
              <w:rPr>
                <w:b/>
                <w:bCs/>
                <w:i/>
                <w:iCs/>
                <w:sz w:val="16"/>
                <w:szCs w:val="16"/>
              </w:rPr>
            </w:pPr>
            <w:proofErr w:type="spellStart"/>
            <w:r w:rsidRPr="00484A13">
              <w:rPr>
                <w:b/>
                <w:bCs/>
                <w:i/>
                <w:iCs/>
                <w:sz w:val="16"/>
                <w:szCs w:val="16"/>
              </w:rPr>
              <w:t>damascena</w:t>
            </w:r>
            <w:proofErr w:type="spellEnd"/>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A59D299"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2F1268D"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5F6D3FB" w14:textId="1103C012" w:rsidR="00D26F8A" w:rsidRPr="00484A13" w:rsidRDefault="00D26F8A" w:rsidP="00D26F8A">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3860C970" w14:textId="0C30C4B4"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741C9BD6" w14:textId="77777777" w:rsidR="00D26F8A" w:rsidRPr="00484A13" w:rsidRDefault="00D26F8A" w:rsidP="00741427">
            <w:pPr>
              <w:jc w:val="center"/>
              <w:rPr>
                <w:sz w:val="16"/>
                <w:szCs w:val="16"/>
                <w:highlight w:val="yellow"/>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08934BE5"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15D339EE"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362199A" w14:textId="77777777" w:rsidR="00D26F8A" w:rsidRPr="00484A13" w:rsidRDefault="00D26F8A" w:rsidP="00741427">
            <w:pPr>
              <w:jc w:val="center"/>
              <w:rPr>
                <w:sz w:val="16"/>
                <w:szCs w:val="16"/>
              </w:rPr>
            </w:pPr>
            <w:r w:rsidRPr="00484A13">
              <w:rPr>
                <w:rFonts w:ascii="Wingdings 2" w:hAnsi="Wingdings 2"/>
                <w:sz w:val="16"/>
                <w:szCs w:val="16"/>
              </w:rPr>
              <w:t>P</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457D2759" w14:textId="77777777" w:rsidR="00D26F8A" w:rsidRPr="00484A13" w:rsidRDefault="00D26F8A" w:rsidP="00741427">
            <w:pPr>
              <w:jc w:val="center"/>
              <w:rPr>
                <w:sz w:val="16"/>
                <w:szCs w:val="16"/>
              </w:rPr>
            </w:pPr>
            <w:r w:rsidRPr="00484A13">
              <w:rPr>
                <w:sz w:val="16"/>
                <w:szCs w:val="16"/>
              </w:rPr>
              <w:t>30-45</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D5B6B94" w14:textId="77777777" w:rsidR="00D26F8A" w:rsidRPr="00484A13" w:rsidRDefault="00D26F8A" w:rsidP="00741427">
            <w:pPr>
              <w:jc w:val="center"/>
              <w:rPr>
                <w:sz w:val="16"/>
                <w:szCs w:val="16"/>
              </w:rPr>
            </w:pPr>
            <w:r w:rsidRPr="00484A13">
              <w:rPr>
                <w:sz w:val="16"/>
                <w:szCs w:val="16"/>
              </w:rPr>
              <w:t>3-5</w:t>
            </w:r>
            <w:r>
              <w:rPr>
                <w:sz w:val="16"/>
                <w:szCs w:val="16"/>
                <w:vertAlign w:val="superscript"/>
              </w:rPr>
              <w:t>†</w:t>
            </w:r>
          </w:p>
        </w:tc>
        <w:tc>
          <w:tcPr>
            <w:tcW w:w="482"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673AFC55" w14:textId="77777777" w:rsidR="00D26F8A" w:rsidRPr="00484A13" w:rsidRDefault="00D26F8A" w:rsidP="00741427">
            <w:pPr>
              <w:jc w:val="center"/>
              <w:rPr>
                <w:sz w:val="16"/>
                <w:szCs w:val="16"/>
              </w:rPr>
            </w:pPr>
            <w:r w:rsidRPr="00484A13">
              <w:rPr>
                <w:sz w:val="16"/>
                <w:szCs w:val="16"/>
              </w:rPr>
              <w:t>Act</w:t>
            </w:r>
          </w:p>
        </w:tc>
        <w:tc>
          <w:tcPr>
            <w:tcW w:w="386"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CEF348D"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FBFDFBC" w14:textId="77777777" w:rsidR="00D26F8A" w:rsidRPr="00484A13" w:rsidRDefault="00D26F8A" w:rsidP="00741427">
            <w:pPr>
              <w:jc w:val="center"/>
              <w:rPr>
                <w:sz w:val="16"/>
                <w:szCs w:val="16"/>
              </w:rPr>
            </w:pPr>
            <w:r w:rsidRPr="00484A13">
              <w:rPr>
                <w:sz w:val="16"/>
                <w:szCs w:val="16"/>
              </w:rPr>
              <w:t>B, BB, W</w:t>
            </w:r>
          </w:p>
        </w:tc>
        <w:tc>
          <w:tcPr>
            <w:tcW w:w="868" w:type="dxa"/>
            <w:tcBorders>
              <w:top w:val="double" w:sz="4" w:space="0" w:color="auto"/>
              <w:left w:val="dotted" w:sz="4" w:space="0" w:color="808080" w:themeColor="background1" w:themeShade="80"/>
              <w:bottom w:val="double" w:sz="4" w:space="0" w:color="auto"/>
              <w:right w:val="dotted" w:sz="4" w:space="0" w:color="808080" w:themeColor="background1" w:themeShade="80"/>
            </w:tcBorders>
            <w:vAlign w:val="center"/>
          </w:tcPr>
          <w:p w14:paraId="5EF71952" w14:textId="77777777" w:rsidR="00D26F8A" w:rsidRPr="00484A13" w:rsidRDefault="00D26F8A" w:rsidP="00741427">
            <w:pPr>
              <w:jc w:val="center"/>
              <w:rPr>
                <w:sz w:val="16"/>
                <w:szCs w:val="16"/>
              </w:rPr>
            </w:pPr>
            <w:r w:rsidRPr="00484A13">
              <w:rPr>
                <w:sz w:val="16"/>
                <w:szCs w:val="16"/>
              </w:rPr>
              <w:t>Medit.</w:t>
            </w:r>
          </w:p>
        </w:tc>
        <w:tc>
          <w:tcPr>
            <w:tcW w:w="1727" w:type="dxa"/>
            <w:tcBorders>
              <w:top w:val="double" w:sz="4" w:space="0" w:color="auto"/>
              <w:left w:val="dotted" w:sz="4" w:space="0" w:color="808080" w:themeColor="background1" w:themeShade="80"/>
              <w:bottom w:val="double" w:sz="4" w:space="0" w:color="auto"/>
              <w:right w:val="nil"/>
            </w:tcBorders>
            <w:vAlign w:val="center"/>
          </w:tcPr>
          <w:p w14:paraId="48933974" w14:textId="4F4F10C8" w:rsidR="00D26F8A" w:rsidRPr="00484A13" w:rsidRDefault="00D26F8A" w:rsidP="00741427">
            <w:pPr>
              <w:jc w:val="center"/>
              <w:rPr>
                <w:sz w:val="16"/>
                <w:szCs w:val="16"/>
              </w:rPr>
            </w:pPr>
            <w:r>
              <w:rPr>
                <w:sz w:val="16"/>
                <w:szCs w:val="16"/>
              </w:rPr>
              <w:fldChar w:fldCharType="begin"/>
            </w:r>
            <w:r>
              <w:rPr>
                <w:sz w:val="16"/>
                <w:szCs w:val="16"/>
              </w:rPr>
              <w:instrText xml:space="preserve"> REF _Ref175349231 \r \h  \* MERGEFORMAT </w:instrText>
            </w:r>
            <w:r>
              <w:rPr>
                <w:sz w:val="16"/>
                <w:szCs w:val="16"/>
              </w:rPr>
            </w:r>
            <w:r>
              <w:rPr>
                <w:sz w:val="16"/>
                <w:szCs w:val="16"/>
              </w:rPr>
              <w:fldChar w:fldCharType="separate"/>
            </w:r>
            <w:r>
              <w:rPr>
                <w:sz w:val="16"/>
                <w:szCs w:val="16"/>
              </w:rPr>
              <w:t>28</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_Ref175349890 \r \h  \* MERGEFORMAT </w:instrText>
            </w:r>
            <w:r>
              <w:rPr>
                <w:sz w:val="16"/>
                <w:szCs w:val="16"/>
              </w:rPr>
            </w:r>
            <w:r>
              <w:rPr>
                <w:sz w:val="16"/>
                <w:szCs w:val="16"/>
              </w:rPr>
              <w:fldChar w:fldCharType="separate"/>
            </w:r>
            <w:r>
              <w:rPr>
                <w:sz w:val="16"/>
                <w:szCs w:val="16"/>
              </w:rPr>
              <w:t>29</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_Ref175349898 \r \h  \* MERGEFORMAT </w:instrText>
            </w:r>
            <w:r>
              <w:rPr>
                <w:sz w:val="16"/>
                <w:szCs w:val="16"/>
              </w:rPr>
            </w:r>
            <w:r>
              <w:rPr>
                <w:sz w:val="16"/>
                <w:szCs w:val="16"/>
              </w:rPr>
              <w:fldChar w:fldCharType="separate"/>
            </w:r>
            <w:r>
              <w:rPr>
                <w:sz w:val="16"/>
                <w:szCs w:val="16"/>
              </w:rPr>
              <w:t>37</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_Ref175349903 \r \h  \* MERGEFORMAT </w:instrText>
            </w:r>
            <w:r>
              <w:rPr>
                <w:sz w:val="16"/>
                <w:szCs w:val="16"/>
              </w:rPr>
            </w:r>
            <w:r>
              <w:rPr>
                <w:sz w:val="16"/>
                <w:szCs w:val="16"/>
              </w:rPr>
              <w:fldChar w:fldCharType="separate"/>
            </w:r>
            <w:r>
              <w:rPr>
                <w:sz w:val="16"/>
                <w:szCs w:val="16"/>
              </w:rPr>
              <w:t>59</w:t>
            </w:r>
            <w:r>
              <w:rPr>
                <w:sz w:val="16"/>
                <w:szCs w:val="16"/>
              </w:rPr>
              <w:fldChar w:fldCharType="end"/>
            </w:r>
          </w:p>
        </w:tc>
      </w:tr>
      <w:tr w:rsidR="00D26F8A" w:rsidRPr="00484A13" w14:paraId="6793B725" w14:textId="77777777" w:rsidTr="00D26F8A">
        <w:trPr>
          <w:trHeight w:val="317"/>
        </w:trPr>
        <w:tc>
          <w:tcPr>
            <w:tcW w:w="1529" w:type="dxa"/>
            <w:tcBorders>
              <w:top w:val="double" w:sz="4" w:space="0" w:color="auto"/>
              <w:left w:val="nil"/>
              <w:bottom w:val="double" w:sz="4" w:space="0" w:color="auto"/>
              <w:right w:val="nil"/>
            </w:tcBorders>
            <w:vAlign w:val="bottom"/>
          </w:tcPr>
          <w:p w14:paraId="24606D15" w14:textId="77777777" w:rsidR="00D26F8A" w:rsidRPr="00484A13" w:rsidRDefault="00D26F8A" w:rsidP="00741427">
            <w:pPr>
              <w:rPr>
                <w:b/>
                <w:bCs/>
                <w:i/>
                <w:iCs/>
                <w:sz w:val="16"/>
                <w:szCs w:val="16"/>
              </w:rPr>
            </w:pPr>
            <w:r w:rsidRPr="00484A13">
              <w:rPr>
                <w:b/>
                <w:bCs/>
                <w:i/>
                <w:iCs/>
                <w:sz w:val="16"/>
                <w:szCs w:val="16"/>
              </w:rPr>
              <w:t>Papaver</w:t>
            </w:r>
          </w:p>
        </w:tc>
        <w:tc>
          <w:tcPr>
            <w:tcW w:w="294" w:type="dxa"/>
            <w:tcBorders>
              <w:top w:val="double" w:sz="4" w:space="0" w:color="auto"/>
              <w:left w:val="nil"/>
              <w:bottom w:val="double" w:sz="4" w:space="0" w:color="auto"/>
              <w:right w:val="nil"/>
            </w:tcBorders>
          </w:tcPr>
          <w:p w14:paraId="224590FA"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61D79232"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D01DBFD" w14:textId="77777777" w:rsidR="00D26F8A" w:rsidRPr="00484A13" w:rsidRDefault="00D26F8A" w:rsidP="00D26F8A">
            <w:pPr>
              <w:jc w:val="center"/>
              <w:rPr>
                <w:sz w:val="16"/>
                <w:szCs w:val="16"/>
              </w:rPr>
            </w:pPr>
          </w:p>
        </w:tc>
        <w:tc>
          <w:tcPr>
            <w:tcW w:w="294" w:type="dxa"/>
            <w:tcBorders>
              <w:top w:val="double" w:sz="4" w:space="0" w:color="auto"/>
              <w:left w:val="nil"/>
              <w:bottom w:val="double" w:sz="4" w:space="0" w:color="auto"/>
              <w:right w:val="nil"/>
            </w:tcBorders>
          </w:tcPr>
          <w:p w14:paraId="26107E07" w14:textId="292F0C91"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61BFA1AA" w14:textId="77777777" w:rsidR="00D26F8A" w:rsidRPr="00484A13" w:rsidRDefault="00D26F8A" w:rsidP="00741427">
            <w:pPr>
              <w:jc w:val="center"/>
              <w:rPr>
                <w:sz w:val="16"/>
                <w:szCs w:val="16"/>
                <w:highlight w:val="yellow"/>
              </w:rPr>
            </w:pPr>
          </w:p>
        </w:tc>
        <w:tc>
          <w:tcPr>
            <w:tcW w:w="294" w:type="dxa"/>
            <w:tcBorders>
              <w:top w:val="double" w:sz="4" w:space="0" w:color="auto"/>
              <w:left w:val="nil"/>
              <w:bottom w:val="double" w:sz="4" w:space="0" w:color="auto"/>
              <w:right w:val="nil"/>
            </w:tcBorders>
          </w:tcPr>
          <w:p w14:paraId="0FA9EFC5" w14:textId="77777777" w:rsidR="00D26F8A" w:rsidRPr="00484A13" w:rsidRDefault="00D26F8A" w:rsidP="00741427">
            <w:pPr>
              <w:jc w:val="center"/>
              <w:rPr>
                <w:sz w:val="16"/>
                <w:szCs w:val="16"/>
              </w:rPr>
            </w:pPr>
          </w:p>
        </w:tc>
        <w:tc>
          <w:tcPr>
            <w:tcW w:w="294" w:type="dxa"/>
            <w:tcBorders>
              <w:top w:val="double" w:sz="4" w:space="0" w:color="auto"/>
              <w:left w:val="nil"/>
              <w:bottom w:val="double" w:sz="4" w:space="0" w:color="auto"/>
              <w:right w:val="nil"/>
            </w:tcBorders>
          </w:tcPr>
          <w:p w14:paraId="05601975" w14:textId="77777777" w:rsidR="00D26F8A" w:rsidRPr="00484A13" w:rsidRDefault="00D26F8A" w:rsidP="00741427">
            <w:pPr>
              <w:jc w:val="center"/>
              <w:rPr>
                <w:sz w:val="16"/>
                <w:szCs w:val="16"/>
              </w:rPr>
            </w:pPr>
          </w:p>
        </w:tc>
        <w:tc>
          <w:tcPr>
            <w:tcW w:w="289" w:type="dxa"/>
            <w:tcBorders>
              <w:top w:val="double" w:sz="4" w:space="0" w:color="auto"/>
              <w:left w:val="nil"/>
              <w:bottom w:val="double" w:sz="4" w:space="0" w:color="auto"/>
              <w:right w:val="nil"/>
            </w:tcBorders>
          </w:tcPr>
          <w:p w14:paraId="52BD5C85"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45932AF0"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39E3241C" w14:textId="77777777" w:rsidR="00D26F8A" w:rsidRPr="00484A13" w:rsidRDefault="00D26F8A" w:rsidP="00741427">
            <w:pPr>
              <w:jc w:val="center"/>
              <w:rPr>
                <w:sz w:val="16"/>
                <w:szCs w:val="16"/>
              </w:rPr>
            </w:pPr>
          </w:p>
        </w:tc>
        <w:tc>
          <w:tcPr>
            <w:tcW w:w="482" w:type="dxa"/>
            <w:tcBorders>
              <w:top w:val="double" w:sz="4" w:space="0" w:color="auto"/>
              <w:left w:val="nil"/>
              <w:bottom w:val="double" w:sz="4" w:space="0" w:color="auto"/>
              <w:right w:val="nil"/>
            </w:tcBorders>
          </w:tcPr>
          <w:p w14:paraId="59ED27BA" w14:textId="77777777" w:rsidR="00D26F8A" w:rsidRPr="00484A13" w:rsidRDefault="00D26F8A" w:rsidP="00741427">
            <w:pPr>
              <w:jc w:val="center"/>
              <w:rPr>
                <w:sz w:val="16"/>
                <w:szCs w:val="16"/>
              </w:rPr>
            </w:pPr>
          </w:p>
        </w:tc>
        <w:tc>
          <w:tcPr>
            <w:tcW w:w="386" w:type="dxa"/>
            <w:tcBorders>
              <w:top w:val="double" w:sz="4" w:space="0" w:color="auto"/>
              <w:left w:val="nil"/>
              <w:bottom w:val="double" w:sz="4" w:space="0" w:color="auto"/>
              <w:right w:val="nil"/>
            </w:tcBorders>
          </w:tcPr>
          <w:p w14:paraId="7A19F770" w14:textId="77777777" w:rsidR="00D26F8A" w:rsidRPr="00484A13" w:rsidRDefault="00D26F8A" w:rsidP="00741427">
            <w:pPr>
              <w:jc w:val="center"/>
              <w:rPr>
                <w:sz w:val="16"/>
                <w:szCs w:val="16"/>
              </w:rPr>
            </w:pPr>
          </w:p>
        </w:tc>
        <w:tc>
          <w:tcPr>
            <w:tcW w:w="965" w:type="dxa"/>
            <w:tcBorders>
              <w:top w:val="double" w:sz="4" w:space="0" w:color="auto"/>
              <w:left w:val="nil"/>
              <w:bottom w:val="double" w:sz="4" w:space="0" w:color="auto"/>
              <w:right w:val="nil"/>
            </w:tcBorders>
          </w:tcPr>
          <w:p w14:paraId="513680F8" w14:textId="77777777" w:rsidR="00D26F8A" w:rsidRPr="00484A13" w:rsidRDefault="00D26F8A" w:rsidP="00741427">
            <w:pPr>
              <w:jc w:val="center"/>
              <w:rPr>
                <w:sz w:val="16"/>
                <w:szCs w:val="16"/>
              </w:rPr>
            </w:pPr>
          </w:p>
        </w:tc>
        <w:tc>
          <w:tcPr>
            <w:tcW w:w="868" w:type="dxa"/>
            <w:tcBorders>
              <w:top w:val="double" w:sz="4" w:space="0" w:color="auto"/>
              <w:left w:val="nil"/>
              <w:bottom w:val="double" w:sz="4" w:space="0" w:color="auto"/>
              <w:right w:val="nil"/>
            </w:tcBorders>
          </w:tcPr>
          <w:p w14:paraId="32FE788B" w14:textId="77777777" w:rsidR="00D26F8A" w:rsidRPr="00484A13" w:rsidRDefault="00D26F8A" w:rsidP="00741427">
            <w:pPr>
              <w:jc w:val="center"/>
              <w:rPr>
                <w:sz w:val="16"/>
                <w:szCs w:val="16"/>
              </w:rPr>
            </w:pPr>
          </w:p>
        </w:tc>
        <w:tc>
          <w:tcPr>
            <w:tcW w:w="1727" w:type="dxa"/>
            <w:tcBorders>
              <w:top w:val="double" w:sz="4" w:space="0" w:color="auto"/>
              <w:left w:val="nil"/>
              <w:bottom w:val="double" w:sz="4" w:space="0" w:color="auto"/>
              <w:right w:val="nil"/>
            </w:tcBorders>
          </w:tcPr>
          <w:p w14:paraId="67634D27" w14:textId="77777777" w:rsidR="00D26F8A" w:rsidRPr="00484A13" w:rsidRDefault="00D26F8A" w:rsidP="00741427">
            <w:pPr>
              <w:rPr>
                <w:sz w:val="16"/>
                <w:szCs w:val="16"/>
              </w:rPr>
            </w:pPr>
          </w:p>
        </w:tc>
      </w:tr>
      <w:tr w:rsidR="00D26F8A" w:rsidRPr="00484A13" w14:paraId="466C8030" w14:textId="77777777" w:rsidTr="00D26F8A">
        <w:trPr>
          <w:trHeight w:val="317"/>
        </w:trPr>
        <w:tc>
          <w:tcPr>
            <w:tcW w:w="1529" w:type="dxa"/>
            <w:tcBorders>
              <w:top w:val="double" w:sz="4" w:space="0" w:color="auto"/>
              <w:left w:val="nil"/>
              <w:bottom w:val="nil"/>
              <w:right w:val="dotted" w:sz="4" w:space="0" w:color="808080" w:themeColor="background1" w:themeShade="80"/>
            </w:tcBorders>
            <w:vAlign w:val="center"/>
          </w:tcPr>
          <w:p w14:paraId="28E5E873" w14:textId="77777777" w:rsidR="00D26F8A" w:rsidRPr="00484A13" w:rsidRDefault="00D26F8A" w:rsidP="00741427">
            <w:pPr>
              <w:jc w:val="right"/>
              <w:rPr>
                <w:b/>
                <w:bCs/>
                <w:i/>
                <w:iCs/>
                <w:sz w:val="16"/>
                <w:szCs w:val="16"/>
              </w:rPr>
            </w:pPr>
            <w:proofErr w:type="spellStart"/>
            <w:r w:rsidRPr="00484A13">
              <w:rPr>
                <w:b/>
                <w:bCs/>
                <w:i/>
                <w:iCs/>
                <w:sz w:val="16"/>
                <w:szCs w:val="16"/>
              </w:rPr>
              <w:t>Eschscholzia</w:t>
            </w:r>
            <w:proofErr w:type="spellEnd"/>
            <w:r w:rsidRPr="00484A13">
              <w:rPr>
                <w:b/>
                <w:bCs/>
                <w:i/>
                <w:iCs/>
                <w:sz w:val="16"/>
                <w:szCs w:val="16"/>
              </w:rPr>
              <w:t xml:space="preserve"> californica</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7134DBC"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A99E37C"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7A0A8278" w14:textId="57EC268A" w:rsidR="00D26F8A" w:rsidRPr="00484A13" w:rsidRDefault="00D26F8A" w:rsidP="00D26F8A">
            <w:pPr>
              <w:jc w:val="center"/>
              <w:rPr>
                <w:sz w:val="16"/>
                <w:szCs w:val="16"/>
              </w:rPr>
            </w:pPr>
            <w:r w:rsidRPr="00484A13">
              <w:rPr>
                <w:rFonts w:ascii="Wingdings 2" w:hAnsi="Wingdings 2"/>
                <w:sz w:val="16"/>
                <w:szCs w:val="16"/>
              </w:rPr>
              <w:t>P</w:t>
            </w: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5CB9031B" w14:textId="1B612D10"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0B914B3" w14:textId="77777777" w:rsidR="00D26F8A" w:rsidRPr="00484A13" w:rsidRDefault="00D26F8A" w:rsidP="00741427">
            <w:pPr>
              <w:jc w:val="center"/>
              <w:rPr>
                <w:sz w:val="16"/>
                <w:szCs w:val="16"/>
                <w:highlight w:val="yellow"/>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175BF477" w14:textId="77777777" w:rsidR="00D26F8A" w:rsidRPr="00484A13" w:rsidRDefault="00D26F8A" w:rsidP="00741427">
            <w:pPr>
              <w:jc w:val="center"/>
              <w:rPr>
                <w:sz w:val="16"/>
                <w:szCs w:val="16"/>
              </w:rPr>
            </w:pPr>
          </w:p>
        </w:tc>
        <w:tc>
          <w:tcPr>
            <w:tcW w:w="294"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3DBE401D" w14:textId="77777777" w:rsidR="00D26F8A" w:rsidRPr="00484A13" w:rsidRDefault="00D26F8A" w:rsidP="00741427">
            <w:pPr>
              <w:jc w:val="center"/>
              <w:rPr>
                <w:sz w:val="16"/>
                <w:szCs w:val="16"/>
              </w:rPr>
            </w:pPr>
          </w:p>
        </w:tc>
        <w:tc>
          <w:tcPr>
            <w:tcW w:w="289"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6AE6BEE" w14:textId="77777777" w:rsidR="00D26F8A" w:rsidRPr="00484A13" w:rsidRDefault="00D26F8A" w:rsidP="00741427">
            <w:pPr>
              <w:jc w:val="center"/>
              <w:rPr>
                <w:sz w:val="16"/>
                <w:szCs w:val="16"/>
              </w:rPr>
            </w:pP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C6F69AC" w14:textId="77777777" w:rsidR="00D26F8A" w:rsidRPr="00484A13" w:rsidRDefault="00D26F8A" w:rsidP="00741427">
            <w:pPr>
              <w:jc w:val="center"/>
              <w:rPr>
                <w:sz w:val="16"/>
                <w:szCs w:val="16"/>
              </w:rPr>
            </w:pPr>
            <w:r w:rsidRPr="00484A13">
              <w:rPr>
                <w:sz w:val="16"/>
                <w:szCs w:val="16"/>
              </w:rPr>
              <w:t>16-39</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935A7A7" w14:textId="77777777" w:rsidR="00D26F8A" w:rsidRPr="00484A13" w:rsidRDefault="00D26F8A" w:rsidP="00741427">
            <w:pPr>
              <w:jc w:val="center"/>
              <w:rPr>
                <w:sz w:val="16"/>
                <w:szCs w:val="16"/>
              </w:rPr>
            </w:pPr>
            <w:r w:rsidRPr="00484A13">
              <w:rPr>
                <w:sz w:val="16"/>
                <w:szCs w:val="16"/>
              </w:rPr>
              <w:t>2</w:t>
            </w:r>
            <w:r w:rsidRPr="007E6B77">
              <w:rPr>
                <w:sz w:val="16"/>
                <w:szCs w:val="16"/>
                <w:vertAlign w:val="superscript"/>
              </w:rPr>
              <w:t>†</w:t>
            </w:r>
          </w:p>
        </w:tc>
        <w:tc>
          <w:tcPr>
            <w:tcW w:w="482"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2A6D860A" w14:textId="77777777" w:rsidR="00D26F8A" w:rsidRPr="00484A13" w:rsidRDefault="00D26F8A" w:rsidP="00741427">
            <w:pPr>
              <w:jc w:val="center"/>
              <w:rPr>
                <w:sz w:val="16"/>
                <w:szCs w:val="16"/>
              </w:rPr>
            </w:pPr>
            <w:r w:rsidRPr="00484A13">
              <w:rPr>
                <w:sz w:val="16"/>
                <w:szCs w:val="16"/>
              </w:rPr>
              <w:t>Act</w:t>
            </w:r>
          </w:p>
        </w:tc>
        <w:tc>
          <w:tcPr>
            <w:tcW w:w="386"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46BBF557" w14:textId="77777777" w:rsidR="00D26F8A" w:rsidRPr="00484A13" w:rsidRDefault="00D26F8A" w:rsidP="00741427">
            <w:pPr>
              <w:jc w:val="center"/>
              <w:rPr>
                <w:sz w:val="16"/>
                <w:szCs w:val="16"/>
              </w:rPr>
            </w:pPr>
            <w:r w:rsidRPr="00484A13">
              <w:rPr>
                <w:sz w:val="16"/>
                <w:szCs w:val="16"/>
              </w:rPr>
              <w:t>A</w:t>
            </w:r>
          </w:p>
        </w:tc>
        <w:tc>
          <w:tcPr>
            <w:tcW w:w="965"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33BFDDED" w14:textId="77777777" w:rsidR="00D26F8A" w:rsidRPr="00484A13" w:rsidRDefault="00D26F8A" w:rsidP="00741427">
            <w:pPr>
              <w:jc w:val="center"/>
              <w:rPr>
                <w:sz w:val="16"/>
                <w:szCs w:val="16"/>
              </w:rPr>
            </w:pPr>
            <w:r w:rsidRPr="00484A13">
              <w:rPr>
                <w:sz w:val="16"/>
                <w:szCs w:val="16"/>
              </w:rPr>
              <w:t>B, BB, Wind</w:t>
            </w:r>
          </w:p>
        </w:tc>
        <w:tc>
          <w:tcPr>
            <w:tcW w:w="868" w:type="dxa"/>
            <w:tcBorders>
              <w:top w:val="double" w:sz="4" w:space="0" w:color="auto"/>
              <w:left w:val="dotted" w:sz="4" w:space="0" w:color="808080" w:themeColor="background1" w:themeShade="80"/>
              <w:bottom w:val="nil"/>
              <w:right w:val="dotted" w:sz="4" w:space="0" w:color="808080" w:themeColor="background1" w:themeShade="80"/>
            </w:tcBorders>
            <w:vAlign w:val="center"/>
          </w:tcPr>
          <w:p w14:paraId="62B1A656" w14:textId="77777777" w:rsidR="00D26F8A" w:rsidRPr="00484A13" w:rsidRDefault="00D26F8A" w:rsidP="00741427">
            <w:pPr>
              <w:jc w:val="center"/>
              <w:rPr>
                <w:sz w:val="16"/>
                <w:szCs w:val="16"/>
              </w:rPr>
            </w:pPr>
            <w:r w:rsidRPr="00484A13">
              <w:rPr>
                <w:sz w:val="16"/>
                <w:szCs w:val="16"/>
              </w:rPr>
              <w:t>N. America</w:t>
            </w:r>
          </w:p>
        </w:tc>
        <w:tc>
          <w:tcPr>
            <w:tcW w:w="1727" w:type="dxa"/>
            <w:tcBorders>
              <w:top w:val="double" w:sz="4" w:space="0" w:color="auto"/>
              <w:left w:val="dotted" w:sz="4" w:space="0" w:color="808080" w:themeColor="background1" w:themeShade="80"/>
              <w:bottom w:val="nil"/>
              <w:right w:val="nil"/>
            </w:tcBorders>
            <w:vAlign w:val="center"/>
          </w:tcPr>
          <w:p w14:paraId="544717E5" w14:textId="7B7867D9" w:rsidR="00D26F8A" w:rsidRPr="00484A13" w:rsidRDefault="00D26F8A" w:rsidP="00741427">
            <w:pPr>
              <w:jc w:val="center"/>
              <w:rPr>
                <w:sz w:val="16"/>
                <w:szCs w:val="16"/>
              </w:rPr>
            </w:pPr>
            <w:r>
              <w:rPr>
                <w:sz w:val="16"/>
                <w:szCs w:val="16"/>
              </w:rPr>
              <w:fldChar w:fldCharType="begin"/>
            </w:r>
            <w:r>
              <w:rPr>
                <w:sz w:val="16"/>
                <w:szCs w:val="16"/>
              </w:rPr>
              <w:instrText xml:space="preserve"> REF _Ref175349952 \r \h  \* MERGEFORMAT </w:instrText>
            </w:r>
            <w:r>
              <w:rPr>
                <w:sz w:val="16"/>
                <w:szCs w:val="16"/>
              </w:rPr>
            </w:r>
            <w:r>
              <w:rPr>
                <w:sz w:val="16"/>
                <w:szCs w:val="16"/>
              </w:rPr>
              <w:fldChar w:fldCharType="separate"/>
            </w:r>
            <w:r>
              <w:rPr>
                <w:sz w:val="16"/>
                <w:szCs w:val="16"/>
              </w:rPr>
              <w:t>5</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_Ref175349960 \r \h  \* MERGEFORMAT </w:instrText>
            </w:r>
            <w:r>
              <w:rPr>
                <w:sz w:val="16"/>
                <w:szCs w:val="16"/>
              </w:rPr>
            </w:r>
            <w:r>
              <w:rPr>
                <w:sz w:val="16"/>
                <w:szCs w:val="16"/>
              </w:rPr>
              <w:fldChar w:fldCharType="separate"/>
            </w:r>
            <w:r>
              <w:rPr>
                <w:sz w:val="16"/>
                <w:szCs w:val="16"/>
              </w:rPr>
              <w:t>11</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_Ref175349967 \r \h  \* MERGEFORMAT </w:instrText>
            </w:r>
            <w:r>
              <w:rPr>
                <w:sz w:val="16"/>
                <w:szCs w:val="16"/>
              </w:rPr>
            </w:r>
            <w:r>
              <w:rPr>
                <w:sz w:val="16"/>
                <w:szCs w:val="16"/>
              </w:rPr>
              <w:fldChar w:fldCharType="separate"/>
            </w:r>
            <w:r>
              <w:rPr>
                <w:sz w:val="16"/>
                <w:szCs w:val="16"/>
              </w:rPr>
              <w:t>20</w:t>
            </w:r>
            <w:r>
              <w:rPr>
                <w:sz w:val="16"/>
                <w:szCs w:val="16"/>
              </w:rPr>
              <w:fldChar w:fldCharType="end"/>
            </w:r>
          </w:p>
        </w:tc>
      </w:tr>
      <w:tr w:rsidR="00D26F8A" w:rsidRPr="00484A13" w14:paraId="652F163A" w14:textId="77777777" w:rsidTr="00D26F8A">
        <w:trPr>
          <w:trHeight w:val="317"/>
        </w:trPr>
        <w:tc>
          <w:tcPr>
            <w:tcW w:w="1529" w:type="dxa"/>
            <w:tcBorders>
              <w:top w:val="nil"/>
              <w:left w:val="nil"/>
              <w:bottom w:val="double" w:sz="4" w:space="0" w:color="auto"/>
              <w:right w:val="dotted" w:sz="4" w:space="0" w:color="808080" w:themeColor="background1" w:themeShade="80"/>
            </w:tcBorders>
            <w:vAlign w:val="center"/>
          </w:tcPr>
          <w:p w14:paraId="4B7E7CAA" w14:textId="77777777" w:rsidR="00D26F8A" w:rsidRPr="00484A13" w:rsidRDefault="00D26F8A" w:rsidP="00741427">
            <w:pPr>
              <w:jc w:val="right"/>
              <w:rPr>
                <w:b/>
                <w:bCs/>
                <w:i/>
                <w:iCs/>
                <w:sz w:val="16"/>
                <w:szCs w:val="16"/>
              </w:rPr>
            </w:pPr>
            <w:proofErr w:type="spellStart"/>
            <w:r w:rsidRPr="00484A13">
              <w:rPr>
                <w:b/>
                <w:bCs/>
                <w:i/>
                <w:iCs/>
                <w:sz w:val="16"/>
                <w:szCs w:val="16"/>
              </w:rPr>
              <w:t>somniferum</w:t>
            </w:r>
            <w:proofErr w:type="spellEnd"/>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E816DAF" w14:textId="77777777" w:rsidR="00D26F8A" w:rsidRPr="00484A13" w:rsidRDefault="00D26F8A" w:rsidP="00741427">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659A9F1"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108435C" w14:textId="198F5839" w:rsidR="00D26F8A" w:rsidRPr="00484A13" w:rsidRDefault="00D26F8A" w:rsidP="00D26F8A">
            <w:pPr>
              <w:jc w:val="center"/>
              <w:rPr>
                <w:sz w:val="16"/>
                <w:szCs w:val="16"/>
              </w:rPr>
            </w:pPr>
            <w:r w:rsidRPr="00484A13">
              <w:rPr>
                <w:rFonts w:ascii="Wingdings 2" w:hAnsi="Wingdings 2"/>
                <w:sz w:val="16"/>
                <w:szCs w:val="16"/>
              </w:rPr>
              <w:t>P</w:t>
            </w: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8D95472" w14:textId="003C36A0"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548987B5" w14:textId="77777777" w:rsidR="00D26F8A" w:rsidRPr="00484A13" w:rsidRDefault="00D26F8A" w:rsidP="00741427">
            <w:pPr>
              <w:jc w:val="center"/>
              <w:rPr>
                <w:sz w:val="16"/>
                <w:szCs w:val="16"/>
                <w:highlight w:val="yellow"/>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3B2812FB" w14:textId="77777777" w:rsidR="00D26F8A" w:rsidRPr="00484A13" w:rsidRDefault="00D26F8A" w:rsidP="00741427">
            <w:pPr>
              <w:jc w:val="center"/>
              <w:rPr>
                <w:sz w:val="16"/>
                <w:szCs w:val="16"/>
              </w:rPr>
            </w:pPr>
          </w:p>
        </w:tc>
        <w:tc>
          <w:tcPr>
            <w:tcW w:w="294"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B6CF410" w14:textId="77777777" w:rsidR="00D26F8A" w:rsidRPr="00484A13" w:rsidRDefault="00D26F8A" w:rsidP="00741427">
            <w:pPr>
              <w:jc w:val="center"/>
              <w:rPr>
                <w:sz w:val="16"/>
                <w:szCs w:val="16"/>
              </w:rPr>
            </w:pPr>
          </w:p>
        </w:tc>
        <w:tc>
          <w:tcPr>
            <w:tcW w:w="289"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6DDBCB39" w14:textId="77777777" w:rsidR="00D26F8A" w:rsidRPr="00484A13" w:rsidRDefault="00D26F8A" w:rsidP="00741427">
            <w:pPr>
              <w:jc w:val="center"/>
              <w:rPr>
                <w:sz w:val="16"/>
                <w:szCs w:val="16"/>
              </w:rPr>
            </w:pP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4103981" w14:textId="77777777" w:rsidR="00D26F8A" w:rsidRPr="00484A13" w:rsidRDefault="00D26F8A" w:rsidP="00741427">
            <w:pPr>
              <w:jc w:val="center"/>
              <w:rPr>
                <w:sz w:val="16"/>
                <w:szCs w:val="16"/>
              </w:rPr>
            </w:pPr>
            <w:r w:rsidRPr="00484A13">
              <w:rPr>
                <w:sz w:val="16"/>
                <w:szCs w:val="16"/>
              </w:rPr>
              <w:t>(25)60-223</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1D7ABDA4" w14:textId="77777777" w:rsidR="00D26F8A" w:rsidRPr="00484A13" w:rsidRDefault="00D26F8A" w:rsidP="00741427">
            <w:pPr>
              <w:jc w:val="center"/>
              <w:rPr>
                <w:sz w:val="16"/>
                <w:szCs w:val="16"/>
              </w:rPr>
            </w:pPr>
            <w:r w:rsidRPr="00484A13">
              <w:rPr>
                <w:sz w:val="16"/>
                <w:szCs w:val="16"/>
              </w:rPr>
              <w:t>8-12</w:t>
            </w:r>
            <w:r w:rsidRPr="007E6B77">
              <w:rPr>
                <w:sz w:val="16"/>
                <w:szCs w:val="16"/>
                <w:vertAlign w:val="superscript"/>
              </w:rPr>
              <w:t>†</w:t>
            </w:r>
          </w:p>
        </w:tc>
        <w:tc>
          <w:tcPr>
            <w:tcW w:w="482"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08CA03C4" w14:textId="77777777" w:rsidR="00D26F8A" w:rsidRPr="00484A13" w:rsidRDefault="00D26F8A" w:rsidP="00741427">
            <w:pPr>
              <w:jc w:val="center"/>
              <w:rPr>
                <w:sz w:val="16"/>
                <w:szCs w:val="16"/>
              </w:rPr>
            </w:pPr>
            <w:r w:rsidRPr="00484A13">
              <w:rPr>
                <w:sz w:val="16"/>
                <w:szCs w:val="16"/>
              </w:rPr>
              <w:t>Act</w:t>
            </w:r>
          </w:p>
        </w:tc>
        <w:tc>
          <w:tcPr>
            <w:tcW w:w="386"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48FF18BF" w14:textId="77777777" w:rsidR="00D26F8A" w:rsidRPr="00484A13" w:rsidRDefault="00D26F8A" w:rsidP="00741427">
            <w:pPr>
              <w:jc w:val="center"/>
              <w:rPr>
                <w:sz w:val="16"/>
                <w:szCs w:val="16"/>
              </w:rPr>
            </w:pPr>
            <w:r w:rsidRPr="00484A13">
              <w:rPr>
                <w:sz w:val="16"/>
                <w:szCs w:val="16"/>
              </w:rPr>
              <w:t>A</w:t>
            </w:r>
          </w:p>
        </w:tc>
        <w:tc>
          <w:tcPr>
            <w:tcW w:w="965"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7D65271B" w14:textId="77777777" w:rsidR="00D26F8A" w:rsidRPr="00484A13" w:rsidRDefault="00D26F8A" w:rsidP="00741427">
            <w:pPr>
              <w:jc w:val="center"/>
              <w:rPr>
                <w:sz w:val="16"/>
                <w:szCs w:val="16"/>
              </w:rPr>
            </w:pPr>
            <w:r w:rsidRPr="00484A13">
              <w:rPr>
                <w:sz w:val="16"/>
                <w:szCs w:val="16"/>
              </w:rPr>
              <w:t>B, F</w:t>
            </w:r>
          </w:p>
        </w:tc>
        <w:tc>
          <w:tcPr>
            <w:tcW w:w="868" w:type="dxa"/>
            <w:tcBorders>
              <w:top w:val="nil"/>
              <w:left w:val="dotted" w:sz="4" w:space="0" w:color="808080" w:themeColor="background1" w:themeShade="80"/>
              <w:bottom w:val="double" w:sz="4" w:space="0" w:color="auto"/>
              <w:right w:val="dotted" w:sz="4" w:space="0" w:color="808080" w:themeColor="background1" w:themeShade="80"/>
            </w:tcBorders>
            <w:vAlign w:val="center"/>
          </w:tcPr>
          <w:p w14:paraId="2C9A4134" w14:textId="77777777" w:rsidR="00D26F8A" w:rsidRPr="00484A13" w:rsidRDefault="00D26F8A" w:rsidP="00741427">
            <w:pPr>
              <w:jc w:val="center"/>
              <w:rPr>
                <w:sz w:val="16"/>
                <w:szCs w:val="16"/>
              </w:rPr>
            </w:pPr>
            <w:r w:rsidRPr="00484A13">
              <w:rPr>
                <w:sz w:val="16"/>
                <w:szCs w:val="16"/>
              </w:rPr>
              <w:t>Medit.</w:t>
            </w:r>
          </w:p>
        </w:tc>
        <w:tc>
          <w:tcPr>
            <w:tcW w:w="1727" w:type="dxa"/>
            <w:tcBorders>
              <w:top w:val="nil"/>
              <w:left w:val="dotted" w:sz="4" w:space="0" w:color="808080" w:themeColor="background1" w:themeShade="80"/>
              <w:bottom w:val="double" w:sz="4" w:space="0" w:color="auto"/>
              <w:right w:val="nil"/>
            </w:tcBorders>
            <w:vAlign w:val="center"/>
          </w:tcPr>
          <w:p w14:paraId="34C42E40" w14:textId="4D0EFAC1" w:rsidR="00D26F8A" w:rsidRPr="00484A13" w:rsidRDefault="00D26F8A" w:rsidP="00741427">
            <w:pPr>
              <w:jc w:val="center"/>
              <w:rPr>
                <w:sz w:val="16"/>
                <w:szCs w:val="16"/>
              </w:rPr>
            </w:pPr>
            <w:r>
              <w:rPr>
                <w:sz w:val="16"/>
                <w:szCs w:val="16"/>
              </w:rPr>
              <w:fldChar w:fldCharType="begin"/>
            </w:r>
            <w:r>
              <w:rPr>
                <w:sz w:val="16"/>
                <w:szCs w:val="16"/>
              </w:rPr>
              <w:instrText xml:space="preserve"> REF _Ref175349992 \r \h  \* MERGEFORMAT </w:instrText>
            </w:r>
            <w:r>
              <w:rPr>
                <w:sz w:val="16"/>
                <w:szCs w:val="16"/>
              </w:rPr>
            </w:r>
            <w:r>
              <w:rPr>
                <w:sz w:val="16"/>
                <w:szCs w:val="16"/>
              </w:rPr>
              <w:fldChar w:fldCharType="separate"/>
            </w:r>
            <w:r>
              <w:rPr>
                <w:sz w:val="16"/>
                <w:szCs w:val="16"/>
              </w:rPr>
              <w:t>13</w:t>
            </w:r>
            <w:r>
              <w:rPr>
                <w:sz w:val="16"/>
                <w:szCs w:val="16"/>
              </w:rPr>
              <w:fldChar w:fldCharType="end"/>
            </w:r>
            <w:r>
              <w:rPr>
                <w:sz w:val="16"/>
                <w:szCs w:val="16"/>
              </w:rPr>
              <w:t xml:space="preserve">, </w:t>
            </w:r>
            <w:r>
              <w:rPr>
                <w:sz w:val="16"/>
                <w:szCs w:val="16"/>
              </w:rPr>
              <w:fldChar w:fldCharType="begin"/>
            </w:r>
            <w:r>
              <w:rPr>
                <w:sz w:val="16"/>
                <w:szCs w:val="16"/>
              </w:rPr>
              <w:instrText xml:space="preserve"> REF _Ref175349967 \r \h  \* MERGEFORMAT </w:instrText>
            </w:r>
            <w:r>
              <w:rPr>
                <w:sz w:val="16"/>
                <w:szCs w:val="16"/>
              </w:rPr>
            </w:r>
            <w:r>
              <w:rPr>
                <w:sz w:val="16"/>
                <w:szCs w:val="16"/>
              </w:rPr>
              <w:fldChar w:fldCharType="separate"/>
            </w:r>
            <w:r>
              <w:rPr>
                <w:sz w:val="16"/>
                <w:szCs w:val="16"/>
              </w:rPr>
              <w:t>20</w:t>
            </w:r>
            <w:r>
              <w:rPr>
                <w:sz w:val="16"/>
                <w:szCs w:val="16"/>
              </w:rPr>
              <w:fldChar w:fldCharType="end"/>
            </w:r>
            <w:r>
              <w:rPr>
                <w:sz w:val="16"/>
                <w:szCs w:val="16"/>
              </w:rPr>
              <w:t xml:space="preserve">, </w:t>
            </w:r>
            <w:r>
              <w:rPr>
                <w:sz w:val="16"/>
                <w:szCs w:val="16"/>
              </w:rPr>
              <w:fldChar w:fldCharType="begin"/>
            </w:r>
            <w:r>
              <w:rPr>
                <w:sz w:val="16"/>
                <w:szCs w:val="16"/>
              </w:rPr>
              <w:instrText xml:space="preserve"> REF _Ref175350007 \r \h  \* MERGEFORMAT </w:instrText>
            </w:r>
            <w:r>
              <w:rPr>
                <w:sz w:val="16"/>
                <w:szCs w:val="16"/>
              </w:rPr>
            </w:r>
            <w:r>
              <w:rPr>
                <w:sz w:val="16"/>
                <w:szCs w:val="16"/>
              </w:rPr>
              <w:fldChar w:fldCharType="separate"/>
            </w:r>
            <w:r>
              <w:rPr>
                <w:sz w:val="16"/>
                <w:szCs w:val="16"/>
              </w:rPr>
              <w:t>41</w:t>
            </w:r>
            <w:r>
              <w:rPr>
                <w:sz w:val="16"/>
                <w:szCs w:val="16"/>
              </w:rPr>
              <w:fldChar w:fldCharType="end"/>
            </w:r>
            <w:r>
              <w:rPr>
                <w:sz w:val="16"/>
                <w:szCs w:val="16"/>
              </w:rPr>
              <w:t xml:space="preserve">, </w:t>
            </w:r>
            <w:r>
              <w:rPr>
                <w:sz w:val="16"/>
                <w:szCs w:val="16"/>
              </w:rPr>
              <w:fldChar w:fldCharType="begin"/>
            </w:r>
            <w:r>
              <w:rPr>
                <w:sz w:val="16"/>
                <w:szCs w:val="16"/>
              </w:rPr>
              <w:instrText xml:space="preserve"> REF _Ref175350009 \r \h  \* MERGEFORMAT </w:instrText>
            </w:r>
            <w:r>
              <w:rPr>
                <w:sz w:val="16"/>
                <w:szCs w:val="16"/>
              </w:rPr>
            </w:r>
            <w:r>
              <w:rPr>
                <w:sz w:val="16"/>
                <w:szCs w:val="16"/>
              </w:rPr>
              <w:fldChar w:fldCharType="separate"/>
            </w:r>
            <w:r>
              <w:rPr>
                <w:sz w:val="16"/>
                <w:szCs w:val="16"/>
              </w:rPr>
              <w:t>43</w:t>
            </w:r>
            <w:r>
              <w:rPr>
                <w:sz w:val="16"/>
                <w:szCs w:val="16"/>
              </w:rPr>
              <w:fldChar w:fldCharType="end"/>
            </w:r>
          </w:p>
        </w:tc>
      </w:tr>
    </w:tbl>
    <w:p w14:paraId="63D37B31" w14:textId="0967A7CF" w:rsidR="48BF6011" w:rsidRDefault="48BF6011" w:rsidP="48BF6011"/>
    <w:p w14:paraId="194FF7E1" w14:textId="77777777" w:rsidR="00FB43B7" w:rsidRDefault="00FB43B7" w:rsidP="48BF6011"/>
    <w:p w14:paraId="32437954" w14:textId="063505A6" w:rsidR="7CC22583" w:rsidRDefault="274E1811" w:rsidP="7CC22583">
      <w:r w:rsidRPr="006B2F4B">
        <w:rPr>
          <w:b/>
          <w:bCs/>
        </w:rPr>
        <w:t>Table 2</w:t>
      </w:r>
      <w:r w:rsidRPr="274E1811">
        <w:t>. Expression of floral organ identity</w:t>
      </w:r>
      <w:r w:rsidR="005155B2">
        <w:t xml:space="preserve"> (MADS box)</w:t>
      </w:r>
      <w:r w:rsidRPr="274E1811">
        <w:t xml:space="preserve"> genes in five genera (2.1-2.5) within the </w:t>
      </w:r>
      <w:proofErr w:type="spellStart"/>
      <w:r w:rsidRPr="274E1811">
        <w:t>Ranunculales</w:t>
      </w:r>
      <w:proofErr w:type="spellEnd"/>
      <w:r w:rsidRPr="274E1811">
        <w:t xml:space="preserve"> order. </w:t>
      </w:r>
      <w:proofErr w:type="gramStart"/>
      <w:r w:rsidRPr="274E1811">
        <w:t>Plus</w:t>
      </w:r>
      <w:proofErr w:type="gramEnd"/>
      <w:r w:rsidRPr="274E1811">
        <w:t xml:space="preserve"> and minus signs correspond to the presence and absence of expression, respectively. The slash is used to indicate observed expression change as the flower transitions from early to late developmental stage.  S, strong expression; w, weak expression</w:t>
      </w:r>
      <w:r w:rsidR="000B73FF">
        <w:t>; ND, no data available</w:t>
      </w:r>
      <w:r w:rsidRPr="274E1811">
        <w:t xml:space="preserve">. </w:t>
      </w:r>
    </w:p>
    <w:p w14:paraId="0F129141" w14:textId="6C6E5272" w:rsidR="274E1811" w:rsidRPr="009B2B46" w:rsidRDefault="274E1811" w:rsidP="274E1811">
      <w:pPr>
        <w:spacing w:before="240" w:after="240"/>
        <w:rPr>
          <w:color w:val="000000" w:themeColor="text1"/>
        </w:rPr>
      </w:pPr>
      <w:r w:rsidRPr="006B2F4B">
        <w:rPr>
          <w:b/>
          <w:bCs/>
          <w:color w:val="000000" w:themeColor="text1"/>
        </w:rPr>
        <w:t>2.1</w:t>
      </w:r>
      <w:r w:rsidRPr="274E1811">
        <w:rPr>
          <w:color w:val="000000" w:themeColor="text1"/>
        </w:rPr>
        <w:t xml:space="preserve"> </w:t>
      </w:r>
      <w:r w:rsidRPr="274E1811">
        <w:rPr>
          <w:i/>
          <w:iCs/>
          <w:color w:val="000000" w:themeColor="text1"/>
        </w:rPr>
        <w:t xml:space="preserve">Aquilegia </w:t>
      </w:r>
      <w:proofErr w:type="spellStart"/>
      <w:r w:rsidRPr="274E1811">
        <w:rPr>
          <w:i/>
          <w:iCs/>
          <w:color w:val="000000" w:themeColor="text1"/>
        </w:rPr>
        <w:t>coerule</w:t>
      </w:r>
      <w:r w:rsidR="000B73FF">
        <w:rPr>
          <w:i/>
          <w:iCs/>
          <w:color w:val="000000" w:themeColor="text1"/>
        </w:rPr>
        <w:t>a</w:t>
      </w:r>
      <w:proofErr w:type="spellEnd"/>
    </w:p>
    <w:tbl>
      <w:tblPr>
        <w:tblStyle w:val="TableGrid"/>
        <w:tblW w:w="0" w:type="auto"/>
        <w:tblLook w:val="06A0" w:firstRow="1" w:lastRow="0" w:firstColumn="1" w:lastColumn="0" w:noHBand="1" w:noVBand="1"/>
      </w:tblPr>
      <w:tblGrid>
        <w:gridCol w:w="1336"/>
        <w:gridCol w:w="1335"/>
        <w:gridCol w:w="1334"/>
        <w:gridCol w:w="1335"/>
        <w:gridCol w:w="1545"/>
        <w:gridCol w:w="1128"/>
        <w:gridCol w:w="1337"/>
      </w:tblGrid>
      <w:tr w:rsidR="274E1811" w14:paraId="48BA32A2" w14:textId="77777777" w:rsidTr="5EF5359F">
        <w:trPr>
          <w:trHeight w:val="300"/>
        </w:trPr>
        <w:tc>
          <w:tcPr>
            <w:tcW w:w="9359" w:type="dxa"/>
            <w:gridSpan w:val="7"/>
          </w:tcPr>
          <w:p w14:paraId="6DB99A0B" w14:textId="6004DD0B" w:rsidR="274E1811" w:rsidRPr="002F4EE9" w:rsidRDefault="274E1811" w:rsidP="274E1811">
            <w:pPr>
              <w:jc w:val="center"/>
              <w:rPr>
                <w:rFonts w:eastAsia="Aptos Narrow"/>
                <w:i/>
                <w:iCs/>
                <w:color w:val="000000" w:themeColor="text1"/>
              </w:rPr>
            </w:pPr>
            <w:r w:rsidRPr="002F4EE9">
              <w:rPr>
                <w:rFonts w:eastAsia="Aptos Narrow"/>
                <w:i/>
                <w:iCs/>
                <w:color w:val="000000" w:themeColor="text1"/>
              </w:rPr>
              <w:t xml:space="preserve">Aquilegia </w:t>
            </w:r>
            <w:proofErr w:type="spellStart"/>
            <w:r w:rsidRPr="002F4EE9">
              <w:rPr>
                <w:rFonts w:eastAsia="Aptos Narrow"/>
                <w:i/>
                <w:iCs/>
                <w:color w:val="000000" w:themeColor="text1"/>
              </w:rPr>
              <w:t>coerulea</w:t>
            </w:r>
            <w:proofErr w:type="spellEnd"/>
          </w:p>
        </w:tc>
      </w:tr>
      <w:tr w:rsidR="274E1811" w14:paraId="5F39F51D" w14:textId="77777777" w:rsidTr="5EF5359F">
        <w:trPr>
          <w:trHeight w:val="300"/>
        </w:trPr>
        <w:tc>
          <w:tcPr>
            <w:tcW w:w="1337" w:type="dxa"/>
          </w:tcPr>
          <w:p w14:paraId="0A88DFBD" w14:textId="1619B9E6" w:rsidR="274E1811" w:rsidRPr="002F4EE9" w:rsidRDefault="274E1811" w:rsidP="274E1811">
            <w:r w:rsidRPr="002F4EE9">
              <w:rPr>
                <w:rFonts w:eastAsia="Aptos Narrow"/>
                <w:color w:val="000000" w:themeColor="text1"/>
              </w:rPr>
              <w:t>Gene</w:t>
            </w:r>
          </w:p>
        </w:tc>
        <w:tc>
          <w:tcPr>
            <w:tcW w:w="1337" w:type="dxa"/>
          </w:tcPr>
          <w:p w14:paraId="3B8D1D98" w14:textId="31651C24" w:rsidR="274E1811" w:rsidRPr="002F4EE9" w:rsidRDefault="274E1811" w:rsidP="274E1811">
            <w:r w:rsidRPr="002F4EE9">
              <w:rPr>
                <w:rFonts w:eastAsia="Aptos Narrow"/>
                <w:color w:val="000000" w:themeColor="text1"/>
              </w:rPr>
              <w:t>Sepal</w:t>
            </w:r>
          </w:p>
        </w:tc>
        <w:tc>
          <w:tcPr>
            <w:tcW w:w="1337" w:type="dxa"/>
          </w:tcPr>
          <w:p w14:paraId="29E1826E" w14:textId="23F5D7D7" w:rsidR="274E1811" w:rsidRPr="002F4EE9" w:rsidRDefault="274E1811" w:rsidP="274E1811">
            <w:r w:rsidRPr="002F4EE9">
              <w:rPr>
                <w:rFonts w:eastAsia="Aptos Narrow"/>
                <w:color w:val="000000" w:themeColor="text1"/>
              </w:rPr>
              <w:t>Petal</w:t>
            </w:r>
          </w:p>
        </w:tc>
        <w:tc>
          <w:tcPr>
            <w:tcW w:w="1337" w:type="dxa"/>
          </w:tcPr>
          <w:p w14:paraId="084477DA" w14:textId="50046538" w:rsidR="274E1811" w:rsidRPr="002F4EE9" w:rsidRDefault="274E1811" w:rsidP="274E1811">
            <w:r w:rsidRPr="002F4EE9">
              <w:rPr>
                <w:rFonts w:eastAsia="Aptos Narrow"/>
                <w:color w:val="000000" w:themeColor="text1"/>
              </w:rPr>
              <w:t>Stamen</w:t>
            </w:r>
          </w:p>
        </w:tc>
        <w:tc>
          <w:tcPr>
            <w:tcW w:w="1545" w:type="dxa"/>
          </w:tcPr>
          <w:p w14:paraId="02743FCC" w14:textId="400FBEE7" w:rsidR="274E1811" w:rsidRPr="002F4EE9" w:rsidRDefault="274E1811" w:rsidP="274E1811">
            <w:pPr>
              <w:rPr>
                <w:rFonts w:eastAsia="Aptos Narrow"/>
                <w:color w:val="000000" w:themeColor="text1"/>
              </w:rPr>
            </w:pPr>
            <w:r w:rsidRPr="002F4EE9">
              <w:rPr>
                <w:rFonts w:eastAsia="Aptos Narrow"/>
                <w:color w:val="000000" w:themeColor="text1"/>
              </w:rPr>
              <w:t>Staminodium</w:t>
            </w:r>
          </w:p>
        </w:tc>
        <w:tc>
          <w:tcPr>
            <w:tcW w:w="1129" w:type="dxa"/>
          </w:tcPr>
          <w:p w14:paraId="730389B7" w14:textId="7C263B6F" w:rsidR="274E1811" w:rsidRPr="002F4EE9" w:rsidRDefault="274E1811" w:rsidP="274E1811">
            <w:r w:rsidRPr="002F4EE9">
              <w:rPr>
                <w:rFonts w:eastAsia="Aptos Narrow"/>
                <w:color w:val="000000" w:themeColor="text1"/>
              </w:rPr>
              <w:t>Carpel</w:t>
            </w:r>
          </w:p>
        </w:tc>
        <w:tc>
          <w:tcPr>
            <w:tcW w:w="1337" w:type="dxa"/>
          </w:tcPr>
          <w:p w14:paraId="735AC329" w14:textId="023C550A" w:rsidR="274E1811" w:rsidRPr="002F4EE9" w:rsidRDefault="274E1811" w:rsidP="274E1811">
            <w:r w:rsidRPr="002F4EE9">
              <w:rPr>
                <w:rFonts w:eastAsia="Aptos Narrow"/>
                <w:color w:val="000000" w:themeColor="text1"/>
              </w:rPr>
              <w:t>References</w:t>
            </w:r>
          </w:p>
        </w:tc>
      </w:tr>
      <w:tr w:rsidR="274E1811" w14:paraId="790ABD59" w14:textId="77777777" w:rsidTr="5EF5359F">
        <w:trPr>
          <w:trHeight w:val="300"/>
        </w:trPr>
        <w:tc>
          <w:tcPr>
            <w:tcW w:w="1337" w:type="dxa"/>
          </w:tcPr>
          <w:p w14:paraId="2CC79232" w14:textId="3EA60DA4" w:rsidR="274E1811" w:rsidRPr="009B2B46" w:rsidRDefault="274E1811" w:rsidP="274E1811">
            <w:pPr>
              <w:rPr>
                <w:i/>
                <w:iCs/>
              </w:rPr>
            </w:pPr>
            <w:r w:rsidRPr="009B2B46">
              <w:rPr>
                <w:rFonts w:eastAsia="Aptos Narrow"/>
                <w:i/>
                <w:iCs/>
                <w:color w:val="000000" w:themeColor="text1"/>
              </w:rPr>
              <w:t>AqvAP3-1</w:t>
            </w:r>
          </w:p>
        </w:tc>
        <w:tc>
          <w:tcPr>
            <w:tcW w:w="1337" w:type="dxa"/>
          </w:tcPr>
          <w:p w14:paraId="46C4C337" w14:textId="2832722B" w:rsidR="274E1811" w:rsidRPr="002F4EE9" w:rsidRDefault="274E1811" w:rsidP="274E1811">
            <w:r w:rsidRPr="002F4EE9">
              <w:rPr>
                <w:rFonts w:eastAsia="Aptos Narrow"/>
                <w:color w:val="000000" w:themeColor="text1"/>
              </w:rPr>
              <w:t>+ (w)</w:t>
            </w:r>
          </w:p>
        </w:tc>
        <w:tc>
          <w:tcPr>
            <w:tcW w:w="1337" w:type="dxa"/>
          </w:tcPr>
          <w:p w14:paraId="7AC892DE" w14:textId="7B424980" w:rsidR="274E1811" w:rsidRPr="002F4EE9" w:rsidRDefault="274E1811" w:rsidP="274E1811">
            <w:pPr>
              <w:rPr>
                <w:rFonts w:eastAsia="Aptos Narrow"/>
                <w:color w:val="000000" w:themeColor="text1"/>
              </w:rPr>
            </w:pPr>
            <w:r w:rsidRPr="002F4EE9">
              <w:rPr>
                <w:rFonts w:eastAsia="Aptos Narrow"/>
                <w:color w:val="000000" w:themeColor="text1"/>
              </w:rPr>
              <w:t>+ (w)</w:t>
            </w:r>
          </w:p>
        </w:tc>
        <w:tc>
          <w:tcPr>
            <w:tcW w:w="1337" w:type="dxa"/>
          </w:tcPr>
          <w:p w14:paraId="0912CAF7" w14:textId="7D4402E3" w:rsidR="274E1811" w:rsidRPr="002F4EE9" w:rsidRDefault="274E1811" w:rsidP="274E1811">
            <w:r w:rsidRPr="002F4EE9">
              <w:rPr>
                <w:rFonts w:eastAsia="Aptos Narrow"/>
                <w:color w:val="000000" w:themeColor="text1"/>
              </w:rPr>
              <w:t>+ (w)</w:t>
            </w:r>
          </w:p>
        </w:tc>
        <w:tc>
          <w:tcPr>
            <w:tcW w:w="1545" w:type="dxa"/>
          </w:tcPr>
          <w:p w14:paraId="5D5AF4E5" w14:textId="5C72FB85" w:rsidR="274E1811" w:rsidRPr="002F4EE9" w:rsidRDefault="274E1811" w:rsidP="274E1811">
            <w:r w:rsidRPr="002F4EE9">
              <w:rPr>
                <w:rFonts w:eastAsia="Aptos Narrow"/>
                <w:color w:val="000000" w:themeColor="text1"/>
              </w:rPr>
              <w:t>+ (s)</w:t>
            </w:r>
          </w:p>
        </w:tc>
        <w:tc>
          <w:tcPr>
            <w:tcW w:w="1129" w:type="dxa"/>
          </w:tcPr>
          <w:p w14:paraId="0404FCAD" w14:textId="3C6834DA" w:rsidR="274E1811" w:rsidRPr="002F4EE9" w:rsidRDefault="274E1811" w:rsidP="274E1811">
            <w:r w:rsidRPr="002F4EE9">
              <w:rPr>
                <w:rFonts w:eastAsia="Aptos Narrow"/>
                <w:color w:val="000000" w:themeColor="text1"/>
              </w:rPr>
              <w:t>+ (w)</w:t>
            </w:r>
          </w:p>
        </w:tc>
        <w:tc>
          <w:tcPr>
            <w:tcW w:w="1337" w:type="dxa"/>
          </w:tcPr>
          <w:p w14:paraId="13FA6792" w14:textId="4882E120" w:rsidR="274E1811" w:rsidRPr="002F4EE9" w:rsidRDefault="002C2871" w:rsidP="274E1811">
            <w:pPr>
              <w:rPr>
                <w:rFonts w:eastAsia="Aptos Narrow"/>
                <w:color w:val="000000" w:themeColor="text1"/>
              </w:rPr>
            </w:pPr>
            <w:r>
              <w:rPr>
                <w:rFonts w:eastAsia="Aptos Narrow"/>
                <w:color w:val="000000" w:themeColor="text1"/>
              </w:rPr>
              <w:fldChar w:fldCharType="begin"/>
            </w:r>
            <w:r>
              <w:rPr>
                <w:rFonts w:eastAsia="Aptos Narrow"/>
                <w:color w:val="000000" w:themeColor="text1"/>
              </w:rPr>
              <w:instrText xml:space="preserve"> REF _Ref175389799 \r \h </w:instrText>
            </w:r>
            <w:r w:rsidR="009B2B46">
              <w:rPr>
                <w:rFonts w:eastAsia="Aptos Narrow"/>
                <w:color w:val="000000" w:themeColor="text1"/>
              </w:rPr>
              <w:instrText xml:space="preserve"> \* MERGEFORMAT </w:instrText>
            </w:r>
            <w:r>
              <w:rPr>
                <w:rFonts w:eastAsia="Aptos Narrow"/>
                <w:color w:val="000000" w:themeColor="text1"/>
              </w:rPr>
            </w:r>
            <w:r>
              <w:rPr>
                <w:rFonts w:eastAsia="Aptos Narrow"/>
                <w:color w:val="000000" w:themeColor="text1"/>
              </w:rPr>
              <w:fldChar w:fldCharType="separate"/>
            </w:r>
            <w:r>
              <w:rPr>
                <w:rFonts w:eastAsia="Aptos Narrow"/>
                <w:color w:val="000000" w:themeColor="text1"/>
              </w:rPr>
              <w:t>3</w:t>
            </w:r>
            <w:r>
              <w:rPr>
                <w:rFonts w:eastAsia="Aptos Narrow"/>
                <w:color w:val="000000" w:themeColor="text1"/>
              </w:rPr>
              <w:t>4</w:t>
            </w:r>
            <w:r>
              <w:rPr>
                <w:rFonts w:eastAsia="Aptos Narrow"/>
                <w:color w:val="000000" w:themeColor="text1"/>
              </w:rPr>
              <w:fldChar w:fldCharType="end"/>
            </w:r>
          </w:p>
        </w:tc>
      </w:tr>
      <w:tr w:rsidR="274E1811" w14:paraId="1C528686" w14:textId="77777777" w:rsidTr="5EF5359F">
        <w:trPr>
          <w:trHeight w:val="300"/>
        </w:trPr>
        <w:tc>
          <w:tcPr>
            <w:tcW w:w="1337" w:type="dxa"/>
          </w:tcPr>
          <w:p w14:paraId="472C8FA2" w14:textId="35E76088" w:rsidR="274E1811" w:rsidRPr="009B2B46" w:rsidRDefault="274E1811" w:rsidP="274E1811">
            <w:pPr>
              <w:rPr>
                <w:i/>
                <w:iCs/>
              </w:rPr>
            </w:pPr>
            <w:r w:rsidRPr="009B2B46">
              <w:rPr>
                <w:rFonts w:eastAsia="Aptos Narrow"/>
                <w:i/>
                <w:iCs/>
                <w:color w:val="000000" w:themeColor="text1"/>
              </w:rPr>
              <w:t>AqvAP3-2</w:t>
            </w:r>
          </w:p>
        </w:tc>
        <w:tc>
          <w:tcPr>
            <w:tcW w:w="1337" w:type="dxa"/>
          </w:tcPr>
          <w:p w14:paraId="54051AB6" w14:textId="6C32FA7B" w:rsidR="274E1811" w:rsidRPr="002F4EE9" w:rsidRDefault="274E1811" w:rsidP="274E1811">
            <w:r w:rsidRPr="002F4EE9">
              <w:rPr>
                <w:rFonts w:eastAsia="Aptos Narrow"/>
                <w:color w:val="000000" w:themeColor="text1"/>
              </w:rPr>
              <w:t>+ (w)</w:t>
            </w:r>
          </w:p>
        </w:tc>
        <w:tc>
          <w:tcPr>
            <w:tcW w:w="1337" w:type="dxa"/>
          </w:tcPr>
          <w:p w14:paraId="42453E01" w14:textId="0D94B330" w:rsidR="274E1811" w:rsidRPr="002F4EE9" w:rsidRDefault="274E1811" w:rsidP="274E1811">
            <w:r w:rsidRPr="002F4EE9">
              <w:rPr>
                <w:rFonts w:eastAsia="Aptos Narrow"/>
                <w:color w:val="000000" w:themeColor="text1"/>
              </w:rPr>
              <w:t xml:space="preserve">+ </w:t>
            </w:r>
          </w:p>
        </w:tc>
        <w:tc>
          <w:tcPr>
            <w:tcW w:w="1337" w:type="dxa"/>
          </w:tcPr>
          <w:p w14:paraId="7765EAAA" w14:textId="02F54EB5" w:rsidR="274E1811" w:rsidRPr="002F4EE9" w:rsidRDefault="274E1811" w:rsidP="274E1811">
            <w:r w:rsidRPr="002F4EE9">
              <w:rPr>
                <w:rFonts w:eastAsia="Aptos Narrow"/>
                <w:color w:val="000000" w:themeColor="text1"/>
              </w:rPr>
              <w:t>+ (s)</w:t>
            </w:r>
          </w:p>
        </w:tc>
        <w:tc>
          <w:tcPr>
            <w:tcW w:w="1545" w:type="dxa"/>
          </w:tcPr>
          <w:p w14:paraId="7BBDA12E" w14:textId="414D7D8F" w:rsidR="274E1811" w:rsidRPr="002F4EE9" w:rsidRDefault="274E1811" w:rsidP="274E1811">
            <w:r w:rsidRPr="002F4EE9">
              <w:rPr>
                <w:rFonts w:eastAsia="Aptos Narrow"/>
                <w:color w:val="000000" w:themeColor="text1"/>
              </w:rPr>
              <w:t>+ (w)</w:t>
            </w:r>
          </w:p>
        </w:tc>
        <w:tc>
          <w:tcPr>
            <w:tcW w:w="1129" w:type="dxa"/>
          </w:tcPr>
          <w:p w14:paraId="33A1A9AC" w14:textId="53340CAF" w:rsidR="274E1811" w:rsidRPr="002F4EE9" w:rsidRDefault="274E1811" w:rsidP="274E1811">
            <w:r w:rsidRPr="002F4EE9">
              <w:rPr>
                <w:rFonts w:eastAsia="Aptos Narrow"/>
                <w:color w:val="000000" w:themeColor="text1"/>
              </w:rPr>
              <w:t>+ (w)</w:t>
            </w:r>
          </w:p>
        </w:tc>
        <w:tc>
          <w:tcPr>
            <w:tcW w:w="1337" w:type="dxa"/>
          </w:tcPr>
          <w:p w14:paraId="06B4C977" w14:textId="6003605D" w:rsidR="274E1811" w:rsidRPr="002F4EE9" w:rsidRDefault="002C2871" w:rsidP="274E1811">
            <w:pPr>
              <w:rPr>
                <w:rFonts w:eastAsia="Aptos Narrow"/>
                <w:color w:val="000000" w:themeColor="text1"/>
              </w:rPr>
            </w:pPr>
            <w:r>
              <w:rPr>
                <w:rFonts w:eastAsia="Aptos Narrow"/>
                <w:color w:val="000000" w:themeColor="text1"/>
              </w:rPr>
              <w:fldChar w:fldCharType="begin"/>
            </w:r>
            <w:r>
              <w:rPr>
                <w:rFonts w:eastAsia="Aptos Narrow"/>
                <w:color w:val="000000" w:themeColor="text1"/>
              </w:rPr>
              <w:instrText xml:space="preserve"> REF _Ref175389799 \r \h </w:instrText>
            </w:r>
            <w:r w:rsidR="009B2B46">
              <w:rPr>
                <w:rFonts w:eastAsia="Aptos Narrow"/>
                <w:color w:val="000000" w:themeColor="text1"/>
              </w:rPr>
              <w:instrText xml:space="preserve"> \* MERGEFORMAT </w:instrText>
            </w:r>
            <w:r>
              <w:rPr>
                <w:rFonts w:eastAsia="Aptos Narrow"/>
                <w:color w:val="000000" w:themeColor="text1"/>
              </w:rPr>
            </w:r>
            <w:r>
              <w:rPr>
                <w:rFonts w:eastAsia="Aptos Narrow"/>
                <w:color w:val="000000" w:themeColor="text1"/>
              </w:rPr>
              <w:fldChar w:fldCharType="separate"/>
            </w:r>
            <w:r>
              <w:rPr>
                <w:rFonts w:eastAsia="Aptos Narrow"/>
                <w:color w:val="000000" w:themeColor="text1"/>
              </w:rPr>
              <w:t>34</w:t>
            </w:r>
            <w:r>
              <w:rPr>
                <w:rFonts w:eastAsia="Aptos Narrow"/>
                <w:color w:val="000000" w:themeColor="text1"/>
              </w:rPr>
              <w:fldChar w:fldCharType="end"/>
            </w:r>
          </w:p>
        </w:tc>
      </w:tr>
      <w:tr w:rsidR="274E1811" w14:paraId="1AE5A15C" w14:textId="77777777" w:rsidTr="5EF5359F">
        <w:trPr>
          <w:trHeight w:val="300"/>
        </w:trPr>
        <w:tc>
          <w:tcPr>
            <w:tcW w:w="1337" w:type="dxa"/>
          </w:tcPr>
          <w:p w14:paraId="41221581" w14:textId="031F45F0" w:rsidR="274E1811" w:rsidRPr="009B2B46" w:rsidRDefault="274E1811" w:rsidP="274E1811">
            <w:pPr>
              <w:rPr>
                <w:i/>
                <w:iCs/>
              </w:rPr>
            </w:pPr>
            <w:r w:rsidRPr="009B2B46">
              <w:rPr>
                <w:rFonts w:eastAsia="Aptos Narrow"/>
                <w:i/>
                <w:iCs/>
                <w:color w:val="000000" w:themeColor="text1"/>
              </w:rPr>
              <w:t>AqvAP3-3</w:t>
            </w:r>
          </w:p>
        </w:tc>
        <w:tc>
          <w:tcPr>
            <w:tcW w:w="1337" w:type="dxa"/>
          </w:tcPr>
          <w:p w14:paraId="752923DF" w14:textId="2B942855" w:rsidR="274E1811" w:rsidRPr="002F4EE9" w:rsidRDefault="274E1811" w:rsidP="274E1811">
            <w:r w:rsidRPr="002F4EE9">
              <w:rPr>
                <w:rFonts w:eastAsia="Aptos Narrow"/>
                <w:color w:val="000000" w:themeColor="text1"/>
              </w:rPr>
              <w:t>-</w:t>
            </w:r>
          </w:p>
        </w:tc>
        <w:tc>
          <w:tcPr>
            <w:tcW w:w="1337" w:type="dxa"/>
          </w:tcPr>
          <w:p w14:paraId="74CDF2AE" w14:textId="25DC28B9" w:rsidR="274E1811" w:rsidRPr="002F4EE9" w:rsidRDefault="274E1811" w:rsidP="274E1811">
            <w:r w:rsidRPr="002F4EE9">
              <w:rPr>
                <w:rFonts w:eastAsia="Aptos Narrow"/>
                <w:color w:val="000000" w:themeColor="text1"/>
              </w:rPr>
              <w:t>+ (s)</w:t>
            </w:r>
          </w:p>
        </w:tc>
        <w:tc>
          <w:tcPr>
            <w:tcW w:w="1337" w:type="dxa"/>
          </w:tcPr>
          <w:p w14:paraId="3DFF4E95" w14:textId="5DAE4893" w:rsidR="274E1811" w:rsidRPr="002F4EE9" w:rsidRDefault="274E1811" w:rsidP="274E1811">
            <w:pPr>
              <w:rPr>
                <w:rFonts w:eastAsia="Aptos Narrow"/>
                <w:color w:val="000000" w:themeColor="text1"/>
              </w:rPr>
            </w:pPr>
            <w:r w:rsidRPr="002F4EE9">
              <w:rPr>
                <w:rFonts w:eastAsia="Aptos Narrow"/>
                <w:color w:val="000000" w:themeColor="text1"/>
              </w:rPr>
              <w:t>+ (w)</w:t>
            </w:r>
          </w:p>
        </w:tc>
        <w:tc>
          <w:tcPr>
            <w:tcW w:w="1545" w:type="dxa"/>
          </w:tcPr>
          <w:p w14:paraId="5124FC06" w14:textId="290E7CFA" w:rsidR="274E1811" w:rsidRPr="002F4EE9" w:rsidRDefault="274E1811" w:rsidP="274E1811">
            <w:pPr>
              <w:rPr>
                <w:rFonts w:eastAsia="Aptos Narrow"/>
                <w:color w:val="000000" w:themeColor="text1"/>
              </w:rPr>
            </w:pPr>
            <w:r w:rsidRPr="002F4EE9">
              <w:rPr>
                <w:rFonts w:eastAsia="Aptos Narrow"/>
                <w:color w:val="000000" w:themeColor="text1"/>
              </w:rPr>
              <w:t>-</w:t>
            </w:r>
          </w:p>
        </w:tc>
        <w:tc>
          <w:tcPr>
            <w:tcW w:w="1129" w:type="dxa"/>
          </w:tcPr>
          <w:p w14:paraId="0ABEA4FF" w14:textId="5661CBFD" w:rsidR="274E1811" w:rsidRPr="002F4EE9" w:rsidRDefault="274E1811" w:rsidP="274E1811">
            <w:r w:rsidRPr="002F4EE9">
              <w:rPr>
                <w:rFonts w:eastAsia="Aptos Narrow"/>
                <w:color w:val="000000" w:themeColor="text1"/>
              </w:rPr>
              <w:t>-</w:t>
            </w:r>
          </w:p>
        </w:tc>
        <w:tc>
          <w:tcPr>
            <w:tcW w:w="1337" w:type="dxa"/>
          </w:tcPr>
          <w:p w14:paraId="30E643C7" w14:textId="7C94C485" w:rsidR="274E1811" w:rsidRPr="002F4EE9" w:rsidRDefault="002C2871" w:rsidP="274E1811">
            <w:pPr>
              <w:rPr>
                <w:rFonts w:eastAsia="Aptos Narrow"/>
                <w:color w:val="000000" w:themeColor="text1"/>
              </w:rPr>
            </w:pPr>
            <w:r>
              <w:rPr>
                <w:rFonts w:eastAsia="Aptos Narrow"/>
                <w:color w:val="000000" w:themeColor="text1"/>
              </w:rPr>
              <w:fldChar w:fldCharType="begin"/>
            </w:r>
            <w:r>
              <w:rPr>
                <w:rFonts w:eastAsia="Aptos Narrow"/>
                <w:color w:val="000000" w:themeColor="text1"/>
              </w:rPr>
              <w:instrText xml:space="preserve"> REF _Ref175389799 \r \h </w:instrText>
            </w:r>
            <w:r w:rsidR="009B2B46">
              <w:rPr>
                <w:rFonts w:eastAsia="Aptos Narrow"/>
                <w:color w:val="000000" w:themeColor="text1"/>
              </w:rPr>
              <w:instrText xml:space="preserve"> \* MERGEFORMAT </w:instrText>
            </w:r>
            <w:r>
              <w:rPr>
                <w:rFonts w:eastAsia="Aptos Narrow"/>
                <w:color w:val="000000" w:themeColor="text1"/>
              </w:rPr>
            </w:r>
            <w:r>
              <w:rPr>
                <w:rFonts w:eastAsia="Aptos Narrow"/>
                <w:color w:val="000000" w:themeColor="text1"/>
              </w:rPr>
              <w:fldChar w:fldCharType="separate"/>
            </w:r>
            <w:r>
              <w:rPr>
                <w:rFonts w:eastAsia="Aptos Narrow"/>
                <w:color w:val="000000" w:themeColor="text1"/>
              </w:rPr>
              <w:t>34</w:t>
            </w:r>
            <w:r>
              <w:rPr>
                <w:rFonts w:eastAsia="Aptos Narrow"/>
                <w:color w:val="000000" w:themeColor="text1"/>
              </w:rPr>
              <w:fldChar w:fldCharType="end"/>
            </w:r>
          </w:p>
        </w:tc>
      </w:tr>
      <w:tr w:rsidR="274E1811" w14:paraId="2688F679" w14:textId="77777777" w:rsidTr="5EF5359F">
        <w:trPr>
          <w:trHeight w:val="300"/>
        </w:trPr>
        <w:tc>
          <w:tcPr>
            <w:tcW w:w="1337" w:type="dxa"/>
          </w:tcPr>
          <w:p w14:paraId="29BD728E" w14:textId="7DC1CDA7" w:rsidR="274E1811" w:rsidRPr="009B2B46" w:rsidRDefault="274E1811" w:rsidP="274E1811">
            <w:pPr>
              <w:rPr>
                <w:rFonts w:eastAsia="Aptos Narrow"/>
                <w:i/>
                <w:iCs/>
                <w:color w:val="000000" w:themeColor="text1"/>
              </w:rPr>
            </w:pPr>
            <w:proofErr w:type="spellStart"/>
            <w:r w:rsidRPr="009B2B46">
              <w:rPr>
                <w:rFonts w:eastAsia="Aptos Narrow"/>
                <w:i/>
                <w:iCs/>
                <w:color w:val="000000" w:themeColor="text1"/>
              </w:rPr>
              <w:t>AqvPI</w:t>
            </w:r>
            <w:proofErr w:type="spellEnd"/>
          </w:p>
        </w:tc>
        <w:tc>
          <w:tcPr>
            <w:tcW w:w="1337" w:type="dxa"/>
          </w:tcPr>
          <w:p w14:paraId="042089AA" w14:textId="252545DC" w:rsidR="274E1811" w:rsidRPr="002F4EE9" w:rsidRDefault="274E1811" w:rsidP="274E1811">
            <w:pPr>
              <w:rPr>
                <w:rFonts w:eastAsia="Aptos Narrow"/>
                <w:color w:val="000000" w:themeColor="text1"/>
              </w:rPr>
            </w:pPr>
            <w:r w:rsidRPr="002F4EE9">
              <w:rPr>
                <w:rFonts w:eastAsia="Aptos Narrow"/>
                <w:color w:val="000000" w:themeColor="text1"/>
              </w:rPr>
              <w:t>+ (w)</w:t>
            </w:r>
          </w:p>
        </w:tc>
        <w:tc>
          <w:tcPr>
            <w:tcW w:w="1337" w:type="dxa"/>
          </w:tcPr>
          <w:p w14:paraId="4F9BC477" w14:textId="59D58919" w:rsidR="274E1811" w:rsidRPr="002F4EE9" w:rsidRDefault="274E1811" w:rsidP="274E1811">
            <w:pPr>
              <w:rPr>
                <w:rFonts w:eastAsia="Aptos Narrow"/>
                <w:color w:val="000000" w:themeColor="text1"/>
              </w:rPr>
            </w:pPr>
            <w:r w:rsidRPr="002F4EE9">
              <w:rPr>
                <w:rFonts w:eastAsia="Aptos Narrow"/>
                <w:color w:val="000000" w:themeColor="text1"/>
              </w:rPr>
              <w:t>+</w:t>
            </w:r>
          </w:p>
        </w:tc>
        <w:tc>
          <w:tcPr>
            <w:tcW w:w="1337" w:type="dxa"/>
          </w:tcPr>
          <w:p w14:paraId="1C3C5F8E" w14:textId="6289002E" w:rsidR="274E1811" w:rsidRPr="002F4EE9" w:rsidRDefault="274E1811" w:rsidP="274E1811">
            <w:pPr>
              <w:rPr>
                <w:rFonts w:eastAsia="Aptos Narrow"/>
                <w:color w:val="000000" w:themeColor="text1"/>
              </w:rPr>
            </w:pPr>
            <w:r w:rsidRPr="002F4EE9">
              <w:rPr>
                <w:rFonts w:eastAsia="Aptos Narrow"/>
                <w:color w:val="000000" w:themeColor="text1"/>
              </w:rPr>
              <w:t>+</w:t>
            </w:r>
          </w:p>
        </w:tc>
        <w:tc>
          <w:tcPr>
            <w:tcW w:w="1545" w:type="dxa"/>
          </w:tcPr>
          <w:p w14:paraId="5D2DEB4D" w14:textId="430DCA17" w:rsidR="274E1811" w:rsidRPr="002F4EE9" w:rsidRDefault="274E1811" w:rsidP="274E1811">
            <w:pPr>
              <w:rPr>
                <w:rFonts w:eastAsia="Aptos Narrow"/>
                <w:color w:val="000000" w:themeColor="text1"/>
              </w:rPr>
            </w:pPr>
            <w:r w:rsidRPr="002F4EE9">
              <w:rPr>
                <w:rFonts w:eastAsia="Aptos Narrow"/>
                <w:color w:val="000000" w:themeColor="text1"/>
              </w:rPr>
              <w:t>+ (w)</w:t>
            </w:r>
          </w:p>
        </w:tc>
        <w:tc>
          <w:tcPr>
            <w:tcW w:w="1129" w:type="dxa"/>
          </w:tcPr>
          <w:p w14:paraId="2749647D" w14:textId="61E204CD" w:rsidR="274E1811" w:rsidRPr="002F4EE9" w:rsidRDefault="274E1811" w:rsidP="274E1811">
            <w:pPr>
              <w:rPr>
                <w:rFonts w:eastAsia="Aptos Narrow"/>
                <w:color w:val="000000" w:themeColor="text1"/>
              </w:rPr>
            </w:pPr>
            <w:r w:rsidRPr="002F4EE9">
              <w:rPr>
                <w:rFonts w:eastAsia="Aptos Narrow"/>
                <w:color w:val="000000" w:themeColor="text1"/>
              </w:rPr>
              <w:t>+ (w)</w:t>
            </w:r>
          </w:p>
        </w:tc>
        <w:tc>
          <w:tcPr>
            <w:tcW w:w="1337" w:type="dxa"/>
          </w:tcPr>
          <w:p w14:paraId="3773F83E" w14:textId="7244225E" w:rsidR="274E1811" w:rsidRPr="002F4EE9" w:rsidRDefault="002C2871" w:rsidP="274E1811">
            <w:pPr>
              <w:rPr>
                <w:rFonts w:eastAsia="Aptos Narrow"/>
                <w:color w:val="000000" w:themeColor="text1"/>
              </w:rPr>
            </w:pPr>
            <w:r>
              <w:rPr>
                <w:rFonts w:eastAsia="Aptos Narrow"/>
                <w:color w:val="000000" w:themeColor="text1"/>
              </w:rPr>
              <w:fldChar w:fldCharType="begin"/>
            </w:r>
            <w:r>
              <w:rPr>
                <w:rFonts w:eastAsia="Aptos Narrow"/>
                <w:color w:val="000000" w:themeColor="text1"/>
              </w:rPr>
              <w:instrText xml:space="preserve"> REF _Ref175389799 \r \h </w:instrText>
            </w:r>
            <w:r w:rsidR="009B2B46">
              <w:rPr>
                <w:rFonts w:eastAsia="Aptos Narrow"/>
                <w:color w:val="000000" w:themeColor="text1"/>
              </w:rPr>
              <w:instrText xml:space="preserve"> \* MERGEFORMAT </w:instrText>
            </w:r>
            <w:r>
              <w:rPr>
                <w:rFonts w:eastAsia="Aptos Narrow"/>
                <w:color w:val="000000" w:themeColor="text1"/>
              </w:rPr>
            </w:r>
            <w:r>
              <w:rPr>
                <w:rFonts w:eastAsia="Aptos Narrow"/>
                <w:color w:val="000000" w:themeColor="text1"/>
              </w:rPr>
              <w:fldChar w:fldCharType="separate"/>
            </w:r>
            <w:r>
              <w:rPr>
                <w:rFonts w:eastAsia="Aptos Narrow"/>
                <w:color w:val="000000" w:themeColor="text1"/>
              </w:rPr>
              <w:t>34</w:t>
            </w:r>
            <w:r>
              <w:rPr>
                <w:rFonts w:eastAsia="Aptos Narrow"/>
                <w:color w:val="000000" w:themeColor="text1"/>
              </w:rPr>
              <w:fldChar w:fldCharType="end"/>
            </w:r>
          </w:p>
        </w:tc>
      </w:tr>
      <w:tr w:rsidR="274E1811" w14:paraId="49FF999B" w14:textId="77777777" w:rsidTr="5EF5359F">
        <w:trPr>
          <w:trHeight w:val="302"/>
        </w:trPr>
        <w:tc>
          <w:tcPr>
            <w:tcW w:w="1337" w:type="dxa"/>
          </w:tcPr>
          <w:p w14:paraId="1CCEA605" w14:textId="37398B2C" w:rsidR="274E1811" w:rsidRPr="009B2B46" w:rsidRDefault="274E1811" w:rsidP="274E1811">
            <w:pPr>
              <w:rPr>
                <w:i/>
                <w:iCs/>
                <w:vertAlign w:val="superscript"/>
              </w:rPr>
            </w:pPr>
            <w:r w:rsidRPr="009B2B46">
              <w:rPr>
                <w:rFonts w:eastAsia="Aptos Narrow"/>
                <w:i/>
                <w:iCs/>
                <w:color w:val="000000" w:themeColor="text1"/>
              </w:rPr>
              <w:t>AqcFL1</w:t>
            </w:r>
            <w:r w:rsidR="005155B2" w:rsidRPr="009B2B46">
              <w:rPr>
                <w:rFonts w:eastAsia="Aptos Narrow"/>
                <w:i/>
                <w:iCs/>
                <w:color w:val="000000" w:themeColor="text1"/>
                <w:vertAlign w:val="superscript"/>
              </w:rPr>
              <w:t>*</w:t>
            </w:r>
          </w:p>
        </w:tc>
        <w:tc>
          <w:tcPr>
            <w:tcW w:w="1337" w:type="dxa"/>
          </w:tcPr>
          <w:p w14:paraId="5FA0C575" w14:textId="7841FAF0" w:rsidR="274E1811" w:rsidRPr="002F4EE9" w:rsidRDefault="274E1811">
            <w:r w:rsidRPr="002F4EE9">
              <w:t>+ (w)</w:t>
            </w:r>
          </w:p>
        </w:tc>
        <w:tc>
          <w:tcPr>
            <w:tcW w:w="1337" w:type="dxa"/>
          </w:tcPr>
          <w:p w14:paraId="7E1E1DFD" w14:textId="68F7AA22" w:rsidR="274E1811" w:rsidRPr="002F4EE9" w:rsidRDefault="274E1811">
            <w:r w:rsidRPr="002F4EE9">
              <w:t>+</w:t>
            </w:r>
          </w:p>
        </w:tc>
        <w:tc>
          <w:tcPr>
            <w:tcW w:w="1337" w:type="dxa"/>
          </w:tcPr>
          <w:p w14:paraId="6627CA68" w14:textId="7FF143BF" w:rsidR="274E1811" w:rsidRPr="002F4EE9" w:rsidRDefault="274E1811">
            <w:r w:rsidRPr="002F4EE9">
              <w:t>+</w:t>
            </w:r>
          </w:p>
        </w:tc>
        <w:tc>
          <w:tcPr>
            <w:tcW w:w="1545" w:type="dxa"/>
          </w:tcPr>
          <w:p w14:paraId="5F45FF00" w14:textId="1C8D9DF3" w:rsidR="274E1811" w:rsidRPr="002F4EE9" w:rsidRDefault="274E1811">
            <w:r w:rsidRPr="002F4EE9">
              <w:t>+</w:t>
            </w:r>
          </w:p>
        </w:tc>
        <w:tc>
          <w:tcPr>
            <w:tcW w:w="1129" w:type="dxa"/>
          </w:tcPr>
          <w:p w14:paraId="52146B4D" w14:textId="4FF52DC4" w:rsidR="274E1811" w:rsidRPr="002F4EE9" w:rsidRDefault="274E1811">
            <w:r w:rsidRPr="002F4EE9">
              <w:t xml:space="preserve">+ </w:t>
            </w:r>
          </w:p>
        </w:tc>
        <w:tc>
          <w:tcPr>
            <w:tcW w:w="1337" w:type="dxa"/>
          </w:tcPr>
          <w:p w14:paraId="74DD36DF" w14:textId="3AE75A53" w:rsidR="274E1811" w:rsidRPr="002F4EE9" w:rsidRDefault="002C2871" w:rsidP="274E1811">
            <w:pPr>
              <w:rPr>
                <w:rFonts w:eastAsia="Aptos Narrow"/>
              </w:rPr>
            </w:pPr>
            <w:r>
              <w:rPr>
                <w:rFonts w:eastAsia="Aptos Narrow"/>
              </w:rPr>
              <w:fldChar w:fldCharType="begin"/>
            </w:r>
            <w:r>
              <w:rPr>
                <w:rFonts w:eastAsia="Aptos Narrow"/>
              </w:rPr>
              <w:instrText xml:space="preserve"> REF _Ref175389851 \r \h </w:instrText>
            </w:r>
            <w:r w:rsidR="009B2B46">
              <w:rPr>
                <w:rFonts w:eastAsia="Aptos Narrow"/>
              </w:rPr>
              <w:instrText xml:space="preserve"> \* MERGEFORMAT </w:instrText>
            </w:r>
            <w:r>
              <w:rPr>
                <w:rFonts w:eastAsia="Aptos Narrow"/>
              </w:rPr>
            </w:r>
            <w:r>
              <w:rPr>
                <w:rFonts w:eastAsia="Aptos Narrow"/>
              </w:rPr>
              <w:fldChar w:fldCharType="separate"/>
            </w:r>
            <w:r>
              <w:rPr>
                <w:rFonts w:eastAsia="Aptos Narrow"/>
              </w:rPr>
              <w:t>45</w:t>
            </w:r>
            <w:r>
              <w:rPr>
                <w:rFonts w:eastAsia="Aptos Narrow"/>
              </w:rPr>
              <w:fldChar w:fldCharType="end"/>
            </w:r>
          </w:p>
        </w:tc>
      </w:tr>
      <w:tr w:rsidR="274E1811" w14:paraId="48D18E81" w14:textId="77777777" w:rsidTr="5EF5359F">
        <w:trPr>
          <w:trHeight w:val="302"/>
        </w:trPr>
        <w:tc>
          <w:tcPr>
            <w:tcW w:w="1337" w:type="dxa"/>
          </w:tcPr>
          <w:p w14:paraId="72BCE0BF" w14:textId="3400A117" w:rsidR="274E1811" w:rsidRPr="009B2B46" w:rsidRDefault="5EF5359F" w:rsidP="5EF5359F">
            <w:pPr>
              <w:rPr>
                <w:rFonts w:eastAsia="Aptos Narrow"/>
                <w:i/>
                <w:iCs/>
                <w:color w:val="000000" w:themeColor="text1"/>
              </w:rPr>
            </w:pPr>
            <w:r w:rsidRPr="5EF5359F">
              <w:rPr>
                <w:rFonts w:eastAsia="Aptos Narrow"/>
                <w:i/>
                <w:iCs/>
                <w:color w:val="000000" w:themeColor="text1"/>
              </w:rPr>
              <w:t>AqcAG1</w:t>
            </w:r>
          </w:p>
        </w:tc>
        <w:tc>
          <w:tcPr>
            <w:tcW w:w="1337" w:type="dxa"/>
          </w:tcPr>
          <w:p w14:paraId="3A81E355" w14:textId="79F20957" w:rsidR="274E1811" w:rsidRPr="002F4EE9" w:rsidRDefault="274E1811" w:rsidP="274E1811">
            <w:r w:rsidRPr="002F4EE9">
              <w:t>ND</w:t>
            </w:r>
          </w:p>
        </w:tc>
        <w:tc>
          <w:tcPr>
            <w:tcW w:w="1337" w:type="dxa"/>
          </w:tcPr>
          <w:p w14:paraId="2C139595" w14:textId="08B74D04" w:rsidR="274E1811" w:rsidRPr="002F4EE9" w:rsidRDefault="274E1811" w:rsidP="274E1811">
            <w:r w:rsidRPr="002F4EE9">
              <w:t>ND</w:t>
            </w:r>
          </w:p>
        </w:tc>
        <w:tc>
          <w:tcPr>
            <w:tcW w:w="1337" w:type="dxa"/>
          </w:tcPr>
          <w:p w14:paraId="18C9959F" w14:textId="4B09FD65" w:rsidR="274E1811" w:rsidRPr="002F4EE9" w:rsidRDefault="274E1811" w:rsidP="274E1811">
            <w:pPr>
              <w:rPr>
                <w:rFonts w:eastAsia="Calibri"/>
              </w:rPr>
            </w:pPr>
            <w:r w:rsidRPr="002F4EE9">
              <w:rPr>
                <w:rFonts w:eastAsia="Calibri"/>
              </w:rPr>
              <w:t>+</w:t>
            </w:r>
          </w:p>
        </w:tc>
        <w:tc>
          <w:tcPr>
            <w:tcW w:w="1545" w:type="dxa"/>
          </w:tcPr>
          <w:p w14:paraId="30DAB7A5" w14:textId="6D9928D8" w:rsidR="274E1811" w:rsidRPr="002F4EE9" w:rsidRDefault="274E1811" w:rsidP="274E1811">
            <w:pPr>
              <w:rPr>
                <w:rFonts w:eastAsia="Calibri"/>
              </w:rPr>
            </w:pPr>
            <w:r w:rsidRPr="002F4EE9">
              <w:rPr>
                <w:rFonts w:eastAsia="Calibri"/>
              </w:rPr>
              <w:t>ND</w:t>
            </w:r>
          </w:p>
        </w:tc>
        <w:tc>
          <w:tcPr>
            <w:tcW w:w="1129" w:type="dxa"/>
          </w:tcPr>
          <w:p w14:paraId="7155DBDB" w14:textId="47F363A6" w:rsidR="274E1811" w:rsidRPr="002F4EE9" w:rsidRDefault="274E1811" w:rsidP="274E1811">
            <w:r w:rsidRPr="002F4EE9">
              <w:rPr>
                <w:rFonts w:eastAsia="Calibri"/>
              </w:rPr>
              <w:t>+</w:t>
            </w:r>
          </w:p>
        </w:tc>
        <w:tc>
          <w:tcPr>
            <w:tcW w:w="1337" w:type="dxa"/>
          </w:tcPr>
          <w:p w14:paraId="4F345A7B" w14:textId="05414BBB" w:rsidR="274E1811" w:rsidRPr="002F4EE9" w:rsidRDefault="004D35F0" w:rsidP="274E1811">
            <w:pPr>
              <w:rPr>
                <w:rFonts w:eastAsia="Aptos Narrow"/>
                <w:color w:val="000000" w:themeColor="text1"/>
              </w:rPr>
            </w:pPr>
            <w:r w:rsidRPr="004D35F0">
              <w:rPr>
                <w:rFonts w:eastAsia="Aptos Narrow"/>
                <w:color w:val="000000" w:themeColor="text1"/>
                <w:highlight w:val="yellow"/>
              </w:rPr>
              <w:t>34, 46</w:t>
            </w:r>
          </w:p>
        </w:tc>
      </w:tr>
      <w:tr w:rsidR="274E1811" w14:paraId="44F3FD90" w14:textId="77777777" w:rsidTr="5EF5359F">
        <w:trPr>
          <w:trHeight w:val="302"/>
        </w:trPr>
        <w:tc>
          <w:tcPr>
            <w:tcW w:w="1337" w:type="dxa"/>
          </w:tcPr>
          <w:p w14:paraId="70EC84D5" w14:textId="285DCC94" w:rsidR="274E1811" w:rsidRPr="009B2B46" w:rsidRDefault="5EF5359F" w:rsidP="5EF5359F">
            <w:pPr>
              <w:rPr>
                <w:rFonts w:eastAsia="Aptos Narrow"/>
                <w:i/>
                <w:iCs/>
                <w:color w:val="000000" w:themeColor="text1"/>
              </w:rPr>
            </w:pPr>
            <w:r w:rsidRPr="5EF5359F">
              <w:rPr>
                <w:rFonts w:eastAsia="Aptos Narrow"/>
                <w:i/>
                <w:iCs/>
                <w:color w:val="000000" w:themeColor="text1"/>
              </w:rPr>
              <w:t>AqcAG2</w:t>
            </w:r>
          </w:p>
        </w:tc>
        <w:tc>
          <w:tcPr>
            <w:tcW w:w="1337" w:type="dxa"/>
          </w:tcPr>
          <w:p w14:paraId="64936B61" w14:textId="2B3F8880" w:rsidR="274E1811" w:rsidRPr="002F4EE9" w:rsidRDefault="274E1811" w:rsidP="274E1811">
            <w:r w:rsidRPr="002F4EE9">
              <w:t>ND</w:t>
            </w:r>
          </w:p>
        </w:tc>
        <w:tc>
          <w:tcPr>
            <w:tcW w:w="1337" w:type="dxa"/>
          </w:tcPr>
          <w:p w14:paraId="05C2FF6B" w14:textId="71D275BB" w:rsidR="274E1811" w:rsidRPr="002F4EE9" w:rsidRDefault="274E1811" w:rsidP="274E1811">
            <w:r w:rsidRPr="002F4EE9">
              <w:t>ND</w:t>
            </w:r>
          </w:p>
        </w:tc>
        <w:tc>
          <w:tcPr>
            <w:tcW w:w="1337" w:type="dxa"/>
          </w:tcPr>
          <w:p w14:paraId="0731BA3D" w14:textId="5395FD25" w:rsidR="274E1811" w:rsidRPr="002F4EE9" w:rsidRDefault="274E1811" w:rsidP="274E1811">
            <w:pPr>
              <w:rPr>
                <w:rFonts w:eastAsia="Calibri"/>
              </w:rPr>
            </w:pPr>
            <w:r w:rsidRPr="002F4EE9">
              <w:rPr>
                <w:rFonts w:eastAsia="Calibri"/>
              </w:rPr>
              <w:t>ND</w:t>
            </w:r>
          </w:p>
        </w:tc>
        <w:tc>
          <w:tcPr>
            <w:tcW w:w="1545" w:type="dxa"/>
          </w:tcPr>
          <w:p w14:paraId="7B43749F" w14:textId="4B230290" w:rsidR="274E1811" w:rsidRPr="002F4EE9" w:rsidRDefault="274E1811" w:rsidP="274E1811">
            <w:pPr>
              <w:rPr>
                <w:rFonts w:eastAsia="Calibri"/>
              </w:rPr>
            </w:pPr>
            <w:r w:rsidRPr="002F4EE9">
              <w:rPr>
                <w:rFonts w:eastAsia="Calibri"/>
              </w:rPr>
              <w:t>ND</w:t>
            </w:r>
          </w:p>
        </w:tc>
        <w:tc>
          <w:tcPr>
            <w:tcW w:w="1129" w:type="dxa"/>
          </w:tcPr>
          <w:p w14:paraId="5010108C" w14:textId="75A917FD" w:rsidR="274E1811" w:rsidRPr="002F4EE9" w:rsidRDefault="274E1811" w:rsidP="274E1811">
            <w:r w:rsidRPr="002F4EE9">
              <w:t>+</w:t>
            </w:r>
          </w:p>
        </w:tc>
        <w:tc>
          <w:tcPr>
            <w:tcW w:w="1337" w:type="dxa"/>
          </w:tcPr>
          <w:p w14:paraId="74F79292" w14:textId="01FCD5E6" w:rsidR="274E1811" w:rsidRPr="004D35F0" w:rsidRDefault="004D35F0" w:rsidP="274E1811">
            <w:pPr>
              <w:rPr>
                <w:rFonts w:eastAsia="Aptos Narrow"/>
                <w:color w:val="000000" w:themeColor="text1"/>
                <w:highlight w:val="yellow"/>
              </w:rPr>
            </w:pPr>
            <w:r w:rsidRPr="004D35F0">
              <w:rPr>
                <w:rFonts w:eastAsia="Aptos Narrow"/>
                <w:color w:val="000000" w:themeColor="text1"/>
                <w:highlight w:val="yellow"/>
              </w:rPr>
              <w:t>34, 46</w:t>
            </w:r>
          </w:p>
        </w:tc>
      </w:tr>
    </w:tbl>
    <w:p w14:paraId="00FC0871" w14:textId="5EEE30C6" w:rsidR="00FB43B7" w:rsidRDefault="000B73FF" w:rsidP="274E1811">
      <w:pPr>
        <w:spacing w:before="240" w:after="240"/>
        <w:rPr>
          <w:b/>
          <w:bCs/>
          <w:color w:val="000000" w:themeColor="text1"/>
        </w:rPr>
      </w:pPr>
      <w:r>
        <w:rPr>
          <w:b/>
          <w:bCs/>
          <w:color w:val="000000" w:themeColor="text1"/>
        </w:rPr>
        <w:t>*</w:t>
      </w:r>
      <w:r w:rsidR="000F06A5" w:rsidRPr="000F06A5">
        <w:rPr>
          <w:i/>
          <w:iCs/>
          <w:color w:val="000000" w:themeColor="text1"/>
        </w:rPr>
        <w:t>Aqc</w:t>
      </w:r>
      <w:r w:rsidRPr="00CE5132">
        <w:rPr>
          <w:i/>
          <w:iCs/>
          <w:color w:val="000000" w:themeColor="text1"/>
        </w:rPr>
        <w:t>FL1A</w:t>
      </w:r>
      <w:r>
        <w:rPr>
          <w:color w:val="000000" w:themeColor="text1"/>
        </w:rPr>
        <w:t xml:space="preserve"> and </w:t>
      </w:r>
      <w:r w:rsidRPr="00CE5132">
        <w:rPr>
          <w:i/>
          <w:iCs/>
          <w:color w:val="000000" w:themeColor="text1"/>
        </w:rPr>
        <w:t>AqcFL1B</w:t>
      </w:r>
      <w:r w:rsidR="000F06A5">
        <w:rPr>
          <w:i/>
          <w:iCs/>
          <w:color w:val="000000" w:themeColor="text1"/>
        </w:rPr>
        <w:t xml:space="preserve"> </w:t>
      </w:r>
    </w:p>
    <w:p w14:paraId="7ED0A3F1" w14:textId="10F25533" w:rsidR="00CE5132" w:rsidRDefault="00B300E5" w:rsidP="274E1811">
      <w:pPr>
        <w:spacing w:before="240" w:after="240"/>
        <w:rPr>
          <w:i/>
          <w:iCs/>
          <w:color w:val="000000" w:themeColor="text1"/>
        </w:rPr>
      </w:pPr>
      <w:r>
        <w:rPr>
          <w:b/>
          <w:bCs/>
          <w:color w:val="000000" w:themeColor="text1"/>
        </w:rPr>
        <w:t xml:space="preserve">2.2 </w:t>
      </w:r>
      <w:r>
        <w:rPr>
          <w:i/>
          <w:iCs/>
          <w:color w:val="000000" w:themeColor="text1"/>
        </w:rPr>
        <w:t xml:space="preserve">Thalictrum </w:t>
      </w:r>
      <w:proofErr w:type="spellStart"/>
      <w:r>
        <w:rPr>
          <w:i/>
          <w:iCs/>
          <w:color w:val="000000" w:themeColor="text1"/>
        </w:rPr>
        <w:t>thalictroides</w:t>
      </w:r>
      <w:proofErr w:type="spellEnd"/>
      <w:r>
        <w:rPr>
          <w:color w:val="000000" w:themeColor="text1"/>
        </w:rPr>
        <w:t xml:space="preserve"> and </w:t>
      </w:r>
      <w:r>
        <w:rPr>
          <w:i/>
          <w:iCs/>
          <w:color w:val="000000" w:themeColor="text1"/>
        </w:rPr>
        <w:t xml:space="preserve">Thalictrum </w:t>
      </w:r>
      <w:proofErr w:type="spellStart"/>
      <w:r>
        <w:rPr>
          <w:i/>
          <w:iCs/>
          <w:color w:val="000000" w:themeColor="text1"/>
        </w:rPr>
        <w:t>dioicum</w:t>
      </w:r>
      <w:proofErr w:type="spellEnd"/>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1545"/>
        <w:gridCol w:w="1545"/>
        <w:gridCol w:w="1545"/>
        <w:gridCol w:w="1545"/>
        <w:gridCol w:w="1620"/>
      </w:tblGrid>
      <w:tr w:rsidR="00B300E5" w14:paraId="4D4074C0" w14:textId="77777777" w:rsidTr="192AABE5">
        <w:trPr>
          <w:trHeight w:val="300"/>
        </w:trPr>
        <w:tc>
          <w:tcPr>
            <w:tcW w:w="934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12EDFB" w14:textId="3BB83EA7" w:rsidR="00B300E5" w:rsidRPr="00B300E5" w:rsidRDefault="00B300E5" w:rsidP="00B300E5">
            <w:pPr>
              <w:pStyle w:val="paragraph"/>
              <w:spacing w:before="0" w:beforeAutospacing="0" w:after="0" w:afterAutospacing="0"/>
              <w:jc w:val="center"/>
              <w:textAlignment w:val="baseline"/>
              <w:rPr>
                <w:i/>
                <w:iCs/>
              </w:rPr>
            </w:pPr>
            <w:r w:rsidRPr="00B300E5">
              <w:rPr>
                <w:rStyle w:val="normaltextrun"/>
                <w:i/>
                <w:iCs/>
                <w:color w:val="000000"/>
              </w:rPr>
              <w:t xml:space="preserve">Thalictrum </w:t>
            </w:r>
            <w:proofErr w:type="spellStart"/>
            <w:r w:rsidRPr="00B300E5">
              <w:rPr>
                <w:rStyle w:val="spellingerror"/>
                <w:i/>
                <w:iCs/>
                <w:color w:val="000000"/>
              </w:rPr>
              <w:t>thalictroides</w:t>
            </w:r>
            <w:proofErr w:type="spellEnd"/>
            <w:r w:rsidRPr="00B300E5">
              <w:rPr>
                <w:rStyle w:val="eop"/>
                <w:color w:val="000000"/>
              </w:rPr>
              <w:t> </w:t>
            </w:r>
            <w:r>
              <w:rPr>
                <w:rStyle w:val="eop"/>
                <w:color w:val="000000"/>
              </w:rPr>
              <w:t xml:space="preserve">and </w:t>
            </w:r>
            <w:r>
              <w:rPr>
                <w:rStyle w:val="eop"/>
                <w:i/>
                <w:iCs/>
                <w:color w:val="000000"/>
              </w:rPr>
              <w:t xml:space="preserve">Thalictrum </w:t>
            </w:r>
            <w:proofErr w:type="spellStart"/>
            <w:r>
              <w:rPr>
                <w:rStyle w:val="eop"/>
                <w:i/>
                <w:iCs/>
                <w:color w:val="000000"/>
              </w:rPr>
              <w:t>dioicum</w:t>
            </w:r>
            <w:proofErr w:type="spellEnd"/>
          </w:p>
        </w:tc>
      </w:tr>
      <w:tr w:rsidR="00B300E5" w14:paraId="5B63F7E3"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CBB6ED"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Gene</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357F62"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Sepal</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64B1EA"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Stamen</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A1348"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Carpel</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2909D"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Ovule </w:t>
            </w:r>
            <w:r w:rsidRPr="00B300E5">
              <w:rPr>
                <w:rStyle w:val="eop"/>
                <w:color w:val="000000"/>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2C09C" w14:textId="77777777" w:rsidR="00B300E5" w:rsidRPr="00B300E5" w:rsidRDefault="00B300E5" w:rsidP="00B300E5">
            <w:pPr>
              <w:pStyle w:val="paragraph"/>
              <w:spacing w:before="0" w:beforeAutospacing="0" w:after="0" w:afterAutospacing="0"/>
              <w:textAlignment w:val="baseline"/>
            </w:pPr>
            <w:r w:rsidRPr="00B300E5">
              <w:rPr>
                <w:rStyle w:val="normaltextrun"/>
                <w:color w:val="000000"/>
              </w:rPr>
              <w:t>Reference</w:t>
            </w:r>
            <w:r w:rsidRPr="00B300E5">
              <w:rPr>
                <w:rStyle w:val="eop"/>
                <w:color w:val="000000"/>
              </w:rPr>
              <w:t> </w:t>
            </w:r>
          </w:p>
        </w:tc>
      </w:tr>
      <w:tr w:rsidR="00B300E5" w14:paraId="63216DE3"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9A9CA"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ThtAP3-1</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637A8E" w14:textId="77777777" w:rsidR="00B300E5" w:rsidRPr="00B300E5" w:rsidRDefault="00B300E5" w:rsidP="00B300E5">
            <w:pPr>
              <w:pStyle w:val="paragraph"/>
              <w:spacing w:before="0" w:beforeAutospacing="0" w:after="0" w:afterAutospacing="0"/>
              <w:textAlignment w:val="baseline"/>
            </w:pPr>
            <w:r w:rsidRPr="00B300E5">
              <w:rPr>
                <w:rStyle w:val="normaltextrun"/>
              </w:rPr>
              <w:t>+(s)</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61810F"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116BB"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1EE8F"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CD82D8" w14:textId="625A784C" w:rsidR="00B300E5" w:rsidRPr="00B300E5" w:rsidRDefault="00B300E5" w:rsidP="00B300E5">
            <w:pPr>
              <w:pStyle w:val="paragraph"/>
              <w:spacing w:before="0" w:beforeAutospacing="0" w:after="0" w:afterAutospacing="0"/>
              <w:textAlignment w:val="baseline"/>
            </w:pPr>
            <w:r>
              <w:fldChar w:fldCharType="begin"/>
            </w:r>
            <w:r>
              <w:instrText xml:space="preserve"> REF _Ref175349787 \r \h </w:instrText>
            </w:r>
            <w:r>
              <w:fldChar w:fldCharType="separate"/>
            </w:r>
            <w:r>
              <w:t>1</w:t>
            </w:r>
            <w:r>
              <w:t>2</w:t>
            </w:r>
            <w:r>
              <w:fldChar w:fldCharType="end"/>
            </w:r>
            <w:r>
              <w:t xml:space="preserve">, </w:t>
            </w:r>
            <w:r>
              <w:fldChar w:fldCharType="begin"/>
            </w:r>
            <w:r>
              <w:instrText xml:space="preserve"> REF _Ref175349845 \r \h </w:instrText>
            </w:r>
            <w:r>
              <w:fldChar w:fldCharType="separate"/>
            </w:r>
            <w:r>
              <w:t>39</w:t>
            </w:r>
            <w:r>
              <w:fldChar w:fldCharType="end"/>
            </w:r>
          </w:p>
        </w:tc>
      </w:tr>
      <w:tr w:rsidR="00B300E5" w14:paraId="2F945A0A"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17A01"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ThtAP3-2a</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2385A" w14:textId="77777777" w:rsidR="00B300E5" w:rsidRPr="00B300E5" w:rsidRDefault="00B300E5" w:rsidP="00B300E5">
            <w:pPr>
              <w:pStyle w:val="paragraph"/>
              <w:spacing w:before="0" w:beforeAutospacing="0" w:after="0" w:afterAutospacing="0"/>
              <w:textAlignment w:val="baseline"/>
            </w:pPr>
            <w:r w:rsidRPr="00B300E5">
              <w:rPr>
                <w:rStyle w:val="normaltextrun"/>
              </w:rPr>
              <w:t>+(w)</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8B32F"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EEC76C"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6560A9"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3A18DA" w14:textId="5116DF20" w:rsidR="00B300E5" w:rsidRPr="00B300E5" w:rsidRDefault="00B300E5" w:rsidP="00B300E5">
            <w:pPr>
              <w:pStyle w:val="paragraph"/>
              <w:spacing w:before="0" w:beforeAutospacing="0" w:after="0" w:afterAutospacing="0"/>
              <w:textAlignment w:val="baseline"/>
            </w:pPr>
            <w:r>
              <w:rPr>
                <w:rStyle w:val="normaltextrun"/>
              </w:rPr>
              <w:fldChar w:fldCharType="begin"/>
            </w:r>
            <w:r>
              <w:rPr>
                <w:rStyle w:val="normaltextrun"/>
              </w:rPr>
              <w:instrText xml:space="preserve"> REF _Ref175349787 \r \h </w:instrText>
            </w:r>
            <w:r>
              <w:rPr>
                <w:rStyle w:val="normaltextrun"/>
              </w:rPr>
            </w:r>
            <w:r>
              <w:rPr>
                <w:rStyle w:val="normaltextrun"/>
              </w:rPr>
              <w:fldChar w:fldCharType="separate"/>
            </w:r>
            <w:r>
              <w:rPr>
                <w:rStyle w:val="normaltextrun"/>
              </w:rPr>
              <w:t>12</w:t>
            </w:r>
            <w:r>
              <w:rPr>
                <w:rStyle w:val="normaltextrun"/>
              </w:rPr>
              <w:fldChar w:fldCharType="end"/>
            </w:r>
            <w:r>
              <w:rPr>
                <w:rStyle w:val="normaltextrun"/>
              </w:rPr>
              <w:t>,</w:t>
            </w:r>
            <w:r w:rsidR="00FB43B7">
              <w:rPr>
                <w:rStyle w:val="normaltextrun"/>
              </w:rPr>
              <w:t xml:space="preserve"> </w:t>
            </w:r>
            <w:r>
              <w:rPr>
                <w:rStyle w:val="normaltextrun"/>
              </w:rPr>
              <w:fldChar w:fldCharType="begin"/>
            </w:r>
            <w:r>
              <w:rPr>
                <w:rStyle w:val="normaltextrun"/>
              </w:rPr>
              <w:instrText xml:space="preserve"> REF _Ref175349845 \r \h </w:instrText>
            </w:r>
            <w:r>
              <w:rPr>
                <w:rStyle w:val="normaltextrun"/>
              </w:rPr>
            </w:r>
            <w:r>
              <w:rPr>
                <w:rStyle w:val="normaltextrun"/>
              </w:rPr>
              <w:fldChar w:fldCharType="separate"/>
            </w:r>
            <w:r>
              <w:rPr>
                <w:rStyle w:val="normaltextrun"/>
              </w:rPr>
              <w:t>39</w:t>
            </w:r>
            <w:r>
              <w:rPr>
                <w:rStyle w:val="normaltextrun"/>
              </w:rPr>
              <w:fldChar w:fldCharType="end"/>
            </w:r>
          </w:p>
          <w:p w14:paraId="4FD8146C" w14:textId="5C5787E9" w:rsidR="00B300E5" w:rsidRPr="00B300E5" w:rsidRDefault="00B300E5" w:rsidP="00B300E5">
            <w:pPr>
              <w:pStyle w:val="paragraph"/>
              <w:spacing w:before="0" w:beforeAutospacing="0" w:after="0" w:afterAutospacing="0"/>
              <w:textAlignment w:val="baseline"/>
            </w:pPr>
          </w:p>
        </w:tc>
      </w:tr>
      <w:tr w:rsidR="00B300E5" w14:paraId="228B5652"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4EFB96"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ThtAP3-2b</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168E0D" w14:textId="77777777" w:rsidR="00B300E5" w:rsidRPr="00B300E5" w:rsidRDefault="00B300E5" w:rsidP="00B300E5">
            <w:pPr>
              <w:pStyle w:val="paragraph"/>
              <w:spacing w:before="0" w:beforeAutospacing="0" w:after="0" w:afterAutospacing="0"/>
              <w:textAlignment w:val="baseline"/>
            </w:pPr>
            <w:r w:rsidRPr="00B300E5">
              <w:rPr>
                <w:rStyle w:val="normaltextrun"/>
              </w:rPr>
              <w:t>+(s)</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54330E"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791FB"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80141"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8507DB" w14:textId="7BF5645A" w:rsidR="00B300E5" w:rsidRPr="00B300E5" w:rsidRDefault="00BE5B4D" w:rsidP="00B300E5">
            <w:pPr>
              <w:pStyle w:val="paragraph"/>
              <w:spacing w:before="0" w:beforeAutospacing="0" w:after="0" w:afterAutospacing="0"/>
              <w:textAlignment w:val="baseline"/>
            </w:pPr>
            <w:r>
              <w:rPr>
                <w:rStyle w:val="normaltextrun"/>
              </w:rPr>
              <w:t>12, 39</w:t>
            </w:r>
          </w:p>
        </w:tc>
      </w:tr>
      <w:tr w:rsidR="0536B4A4" w14:paraId="4F36BBB9"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1E84C3" w14:textId="77777777" w:rsidR="0536B4A4" w:rsidRDefault="0536B4A4" w:rsidP="0536B4A4">
            <w:pPr>
              <w:pStyle w:val="paragraph"/>
              <w:spacing w:before="0" w:beforeAutospacing="0" w:after="0" w:afterAutospacing="0"/>
              <w:rPr>
                <w:rStyle w:val="eop"/>
              </w:rPr>
            </w:pPr>
            <w:proofErr w:type="spellStart"/>
            <w:r w:rsidRPr="0536B4A4">
              <w:rPr>
                <w:rStyle w:val="spellingerror"/>
                <w:i/>
                <w:iCs/>
              </w:rPr>
              <w:t>ThtPI</w:t>
            </w:r>
            <w:proofErr w:type="spellEnd"/>
            <w:r w:rsidRPr="0536B4A4">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72977D" w14:textId="77777777" w:rsidR="0536B4A4" w:rsidRDefault="0536B4A4" w:rsidP="0536B4A4">
            <w:pPr>
              <w:pStyle w:val="paragraph"/>
              <w:spacing w:before="0" w:beforeAutospacing="0" w:after="0" w:afterAutospacing="0"/>
            </w:pPr>
            <w:r w:rsidRPr="0536B4A4">
              <w:rPr>
                <w:rStyle w:val="normaltextrun"/>
              </w:rPr>
              <w:t>+(s)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FE72AC" w14:textId="77777777" w:rsidR="0536B4A4" w:rsidRDefault="0536B4A4" w:rsidP="0536B4A4">
            <w:pPr>
              <w:pStyle w:val="paragraph"/>
              <w:spacing w:before="0" w:beforeAutospacing="0" w:after="0" w:afterAutospacing="0"/>
            </w:pPr>
            <w:r w:rsidRPr="0536B4A4">
              <w:rPr>
                <w:rStyle w:val="normaltextrun"/>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5021B" w14:textId="77777777" w:rsidR="0536B4A4" w:rsidRDefault="0536B4A4" w:rsidP="0536B4A4">
            <w:pPr>
              <w:pStyle w:val="paragraph"/>
              <w:spacing w:before="0" w:beforeAutospacing="0" w:after="0" w:afterAutospacing="0"/>
            </w:pPr>
            <w:r w:rsidRPr="0536B4A4">
              <w:rPr>
                <w:rStyle w:val="normaltextrun"/>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5CB78E" w14:textId="77777777" w:rsidR="0536B4A4" w:rsidRDefault="0536B4A4" w:rsidP="0536B4A4">
            <w:pPr>
              <w:pStyle w:val="paragraph"/>
              <w:spacing w:before="0" w:beforeAutospacing="0" w:after="0" w:afterAutospacing="0"/>
            </w:pPr>
            <w:r w:rsidRPr="0536B4A4">
              <w:rPr>
                <w:rStyle w:val="normaltextrun"/>
              </w:rPr>
              <w:t>ND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4ACC8" w14:textId="17D8026E" w:rsidR="0536B4A4" w:rsidRDefault="0536B4A4" w:rsidP="0536B4A4">
            <w:pPr>
              <w:pStyle w:val="paragraph"/>
              <w:spacing w:before="0" w:beforeAutospacing="0" w:after="0" w:afterAutospacing="0"/>
            </w:pPr>
            <w:r>
              <w:fldChar w:fldCharType="begin"/>
            </w:r>
            <w:r>
              <w:instrText xml:space="preserve"> REF _Ref175349787 \r \h </w:instrText>
            </w:r>
            <w:r>
              <w:fldChar w:fldCharType="separate"/>
            </w:r>
            <w:r>
              <w:t>12</w:t>
            </w:r>
            <w:r>
              <w:fldChar w:fldCharType="end"/>
            </w:r>
            <w:r>
              <w:t xml:space="preserve">, </w:t>
            </w:r>
            <w:r>
              <w:fldChar w:fldCharType="begin"/>
            </w:r>
            <w:r>
              <w:instrText xml:space="preserve"> REF _Ref175349845 \r \h </w:instrText>
            </w:r>
            <w:r>
              <w:fldChar w:fldCharType="separate"/>
            </w:r>
            <w:r>
              <w:t>39</w:t>
            </w:r>
            <w:r>
              <w:fldChar w:fldCharType="end"/>
            </w:r>
          </w:p>
        </w:tc>
      </w:tr>
      <w:tr w:rsidR="00B300E5" w14:paraId="11527F1E"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B41B5"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lastRenderedPageBreak/>
              <w:t>ThtAG1</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94A641"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BADBDC"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91755D" w14:textId="77777777" w:rsidR="00B300E5" w:rsidRPr="00B300E5" w:rsidRDefault="00B300E5" w:rsidP="00B300E5">
            <w:pPr>
              <w:pStyle w:val="paragraph"/>
              <w:spacing w:before="0" w:beforeAutospacing="0" w:after="0" w:afterAutospacing="0"/>
              <w:textAlignment w:val="baseline"/>
            </w:pPr>
            <w:r w:rsidRPr="00B300E5">
              <w:rPr>
                <w:rStyle w:val="normaltextrun"/>
              </w:rPr>
              <w:t>+(w)</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066F2" w14:textId="77777777" w:rsidR="00B300E5" w:rsidRPr="00B300E5" w:rsidRDefault="00B300E5" w:rsidP="00B300E5">
            <w:pPr>
              <w:pStyle w:val="paragraph"/>
              <w:spacing w:before="0" w:beforeAutospacing="0" w:after="0" w:afterAutospacing="0"/>
              <w:textAlignment w:val="baseline"/>
            </w:pPr>
            <w:r w:rsidRPr="00B300E5">
              <w:rPr>
                <w:rStyle w:val="normaltextrun"/>
              </w:rPr>
              <w:t>+(s)</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92624" w14:textId="3651E0C5" w:rsidR="00B300E5" w:rsidRDefault="00B300E5" w:rsidP="00FB43B7">
            <w:pPr>
              <w:pStyle w:val="paragraph"/>
              <w:spacing w:before="0" w:beforeAutospacing="0" w:after="0" w:afterAutospacing="0"/>
              <w:textAlignment w:val="baseline"/>
            </w:pPr>
            <w:r>
              <w:fldChar w:fldCharType="begin"/>
            </w:r>
            <w:r>
              <w:instrText xml:space="preserve"> REF _Ref175390123 \r \h </w:instrText>
            </w:r>
            <w:r>
              <w:fldChar w:fldCharType="separate"/>
            </w:r>
            <w:r>
              <w:t>1</w:t>
            </w:r>
            <w:r>
              <w:t>7</w:t>
            </w:r>
            <w:r>
              <w:fldChar w:fldCharType="end"/>
            </w:r>
            <w:r w:rsidR="00FB43B7">
              <w:t xml:space="preserve">, </w:t>
            </w:r>
            <w:r w:rsidR="00FB43B7">
              <w:fldChar w:fldCharType="begin"/>
            </w:r>
            <w:r w:rsidR="00FB43B7">
              <w:instrText xml:space="preserve"> REF _Ref175349845 \r \h </w:instrText>
            </w:r>
            <w:r w:rsidR="00FB43B7">
              <w:fldChar w:fldCharType="separate"/>
            </w:r>
            <w:r w:rsidR="00FB43B7">
              <w:t>3</w:t>
            </w:r>
            <w:r w:rsidR="00FB43B7">
              <w:t>9</w:t>
            </w:r>
            <w:r w:rsidR="00FB43B7">
              <w:fldChar w:fldCharType="end"/>
            </w:r>
          </w:p>
          <w:p w14:paraId="4B8A3CFC" w14:textId="215C2C58" w:rsidR="00B300E5" w:rsidRPr="00B300E5" w:rsidRDefault="00B300E5" w:rsidP="00B300E5"/>
        </w:tc>
      </w:tr>
      <w:tr w:rsidR="00B300E5" w14:paraId="487A433A"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E36722"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ThtAG2</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F856E6"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2A7D56"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172689" w14:textId="77777777" w:rsidR="00B300E5" w:rsidRPr="00B300E5" w:rsidRDefault="00B300E5" w:rsidP="00B300E5">
            <w:pPr>
              <w:pStyle w:val="paragraph"/>
              <w:spacing w:before="0" w:beforeAutospacing="0" w:after="0" w:afterAutospacing="0"/>
              <w:textAlignment w:val="baseline"/>
            </w:pPr>
            <w:r w:rsidRPr="00B300E5">
              <w:rPr>
                <w:rStyle w:val="normaltextrun"/>
              </w:rPr>
              <w:t>+(w)</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2E0487"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706FB4" w14:textId="3E40883E" w:rsidR="00B300E5" w:rsidRPr="00B300E5" w:rsidRDefault="00FB43B7" w:rsidP="00B300E5">
            <w:pPr>
              <w:pStyle w:val="paragraph"/>
              <w:spacing w:before="0" w:beforeAutospacing="0" w:after="0" w:afterAutospacing="0"/>
              <w:textAlignment w:val="baseline"/>
            </w:pPr>
            <w:r>
              <w:fldChar w:fldCharType="begin"/>
            </w:r>
            <w:r>
              <w:instrText xml:space="preserve"> REF _Ref175390123 \r \h </w:instrText>
            </w:r>
            <w:r>
              <w:fldChar w:fldCharType="separate"/>
            </w:r>
            <w:r>
              <w:t>1</w:t>
            </w:r>
            <w:r>
              <w:t>7</w:t>
            </w:r>
            <w:r>
              <w:fldChar w:fldCharType="end"/>
            </w:r>
            <w:r w:rsidR="00BE5B4D">
              <w:t>, 39</w:t>
            </w:r>
          </w:p>
        </w:tc>
      </w:tr>
      <w:tr w:rsidR="00B300E5" w14:paraId="70B200BF"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0FB5D" w14:textId="77777777"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ThtSEP1</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880357"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F4F14E" w14:textId="77777777" w:rsidR="00B300E5" w:rsidRPr="00B300E5" w:rsidRDefault="00B300E5" w:rsidP="00B300E5">
            <w:pPr>
              <w:pStyle w:val="paragraph"/>
              <w:spacing w:before="0" w:beforeAutospacing="0" w:after="0" w:afterAutospacing="0"/>
              <w:textAlignment w:val="baseline"/>
            </w:pPr>
            <w:r w:rsidRPr="00B300E5">
              <w:rPr>
                <w:rStyle w:val="normaltextrun"/>
              </w:rPr>
              <w:t>+(w)</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DA08DD"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92E3B9"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36F716" w14:textId="75C0E2FB" w:rsidR="00B300E5" w:rsidRPr="00B300E5" w:rsidRDefault="00FB43B7" w:rsidP="00B300E5">
            <w:pPr>
              <w:pStyle w:val="paragraph"/>
              <w:spacing w:before="0" w:beforeAutospacing="0" w:after="0" w:afterAutospacing="0"/>
              <w:textAlignment w:val="baseline"/>
            </w:pPr>
            <w:r>
              <w:fldChar w:fldCharType="begin"/>
            </w:r>
            <w:r>
              <w:instrText xml:space="preserve"> REF _Ref175349845 \r \h </w:instrText>
            </w:r>
            <w:r>
              <w:fldChar w:fldCharType="separate"/>
            </w:r>
            <w:r>
              <w:t>39</w:t>
            </w:r>
            <w:r>
              <w:fldChar w:fldCharType="end"/>
            </w:r>
          </w:p>
        </w:tc>
      </w:tr>
      <w:tr w:rsidR="00B300E5" w14:paraId="71CAF83D"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956A7C" w14:textId="441B292E"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ThtSEP2</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22C7FA"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5E8CC0"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4A6DCE"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633952"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AF58D" w14:textId="007EF137" w:rsidR="00B300E5" w:rsidRPr="00B300E5" w:rsidRDefault="00FB43B7" w:rsidP="00B300E5">
            <w:pPr>
              <w:pStyle w:val="paragraph"/>
              <w:spacing w:before="0" w:beforeAutospacing="0" w:after="0" w:afterAutospacing="0"/>
              <w:textAlignment w:val="baseline"/>
            </w:pPr>
            <w:r>
              <w:fldChar w:fldCharType="begin"/>
            </w:r>
            <w:r>
              <w:instrText xml:space="preserve"> REF _Ref175349845 \r \h </w:instrText>
            </w:r>
            <w:r>
              <w:fldChar w:fldCharType="separate"/>
            </w:r>
            <w:r>
              <w:t>39</w:t>
            </w:r>
            <w:r>
              <w:fldChar w:fldCharType="end"/>
            </w:r>
          </w:p>
        </w:tc>
      </w:tr>
      <w:tr w:rsidR="00B300E5" w14:paraId="78D0133A"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52D16" w14:textId="7EA9B7EA" w:rsidR="00B300E5" w:rsidRPr="00B300E5" w:rsidRDefault="00B300E5" w:rsidP="00B300E5">
            <w:pPr>
              <w:pStyle w:val="paragraph"/>
              <w:spacing w:before="0" w:beforeAutospacing="0" w:after="0" w:afterAutospacing="0"/>
              <w:textAlignment w:val="baseline"/>
            </w:pPr>
            <w:r w:rsidRPr="00B300E5">
              <w:rPr>
                <w:rStyle w:val="normaltextrun"/>
                <w:i/>
                <w:iCs/>
                <w:color w:val="000000"/>
              </w:rPr>
              <w:t>ThtSEP3</w:t>
            </w:r>
            <w:r w:rsidRPr="00B300E5">
              <w:rPr>
                <w:rStyle w:val="eop"/>
                <w:color w:val="000000"/>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0F8D70"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209D5"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00BDE" w14:textId="77777777" w:rsidR="00B300E5" w:rsidRPr="00B300E5" w:rsidRDefault="00B300E5" w:rsidP="00B300E5">
            <w:pPr>
              <w:pStyle w:val="paragraph"/>
              <w:spacing w:before="0" w:beforeAutospacing="0" w:after="0" w:afterAutospacing="0"/>
              <w:textAlignment w:val="baseline"/>
            </w:pPr>
            <w:r w:rsidRPr="00B300E5">
              <w:rPr>
                <w:rStyle w:val="normaltextrun"/>
              </w:rPr>
              <w:t>+</w:t>
            </w:r>
            <w:r w:rsidRPr="00B300E5">
              <w:rPr>
                <w:rStyle w:val="eop"/>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4152B" w14:textId="77777777" w:rsidR="00B300E5" w:rsidRPr="00B300E5" w:rsidRDefault="00B300E5" w:rsidP="00B300E5">
            <w:pPr>
              <w:pStyle w:val="paragraph"/>
              <w:spacing w:before="0" w:beforeAutospacing="0" w:after="0" w:afterAutospacing="0"/>
              <w:textAlignment w:val="baseline"/>
            </w:pPr>
            <w:r w:rsidRPr="00B300E5">
              <w:rPr>
                <w:rStyle w:val="normaltextrun"/>
              </w:rPr>
              <w:t>ND</w:t>
            </w:r>
            <w:r w:rsidRPr="00B300E5">
              <w:rPr>
                <w:rStyle w:val="eop"/>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D0470" w14:textId="14AD7482" w:rsidR="00B300E5" w:rsidRPr="00B300E5" w:rsidRDefault="00FB43B7" w:rsidP="00B300E5">
            <w:pPr>
              <w:pStyle w:val="paragraph"/>
              <w:spacing w:before="0" w:beforeAutospacing="0" w:after="0" w:afterAutospacing="0"/>
              <w:textAlignment w:val="baseline"/>
            </w:pPr>
            <w:r>
              <w:fldChar w:fldCharType="begin"/>
            </w:r>
            <w:r>
              <w:instrText xml:space="preserve"> REF _Ref175349845 \r \h </w:instrText>
            </w:r>
            <w:r>
              <w:fldChar w:fldCharType="separate"/>
            </w:r>
            <w:r>
              <w:t>39</w:t>
            </w:r>
            <w:r>
              <w:fldChar w:fldCharType="end"/>
            </w:r>
          </w:p>
        </w:tc>
      </w:tr>
      <w:tr w:rsidR="0536B4A4" w14:paraId="4DD9AC1F"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80924" w14:textId="77777777" w:rsidR="0536B4A4" w:rsidRDefault="0536B4A4" w:rsidP="0536B4A4">
            <w:pPr>
              <w:pStyle w:val="paragraph"/>
              <w:spacing w:before="0" w:beforeAutospacing="0" w:after="0" w:afterAutospacing="0"/>
            </w:pPr>
            <w:r w:rsidRPr="0536B4A4">
              <w:rPr>
                <w:rStyle w:val="normaltextrun"/>
                <w:i/>
                <w:iCs/>
                <w:color w:val="000000" w:themeColor="text1"/>
              </w:rPr>
              <w:t>ThdPI-1</w:t>
            </w:r>
            <w:r w:rsidRPr="0536B4A4">
              <w:rPr>
                <w:rStyle w:val="eop"/>
                <w:color w:val="000000" w:themeColor="text1"/>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2DB3FB" w14:textId="77777777" w:rsidR="0536B4A4" w:rsidRDefault="0536B4A4" w:rsidP="0536B4A4">
            <w:pPr>
              <w:pStyle w:val="paragraph"/>
              <w:spacing w:before="0" w:beforeAutospacing="0" w:after="0" w:afterAutospacing="0"/>
            </w:pPr>
            <w:r w:rsidRPr="0536B4A4">
              <w:rPr>
                <w:rStyle w:val="normaltextrun"/>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D8929" w14:textId="71BEAE2A" w:rsidR="0536B4A4" w:rsidRDefault="0536B4A4" w:rsidP="0536B4A4">
            <w:pPr>
              <w:pStyle w:val="paragraph"/>
              <w:spacing w:before="0" w:beforeAutospacing="0" w:after="0" w:afterAutospacing="0"/>
            </w:pPr>
            <w:r w:rsidRPr="0536B4A4">
              <w:rPr>
                <w:rStyle w:val="normaltextrun"/>
              </w:rPr>
              <w:t xml:space="preserve">+ </w:t>
            </w:r>
            <w:r w:rsidR="00F66CCF">
              <w:rPr>
                <w:rStyle w:val="normaltextrun"/>
              </w:rPr>
              <w:t>(Staminate)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26E88" w14:textId="77777777" w:rsidR="0536B4A4" w:rsidRDefault="0536B4A4" w:rsidP="0536B4A4">
            <w:pPr>
              <w:pStyle w:val="paragraph"/>
              <w:spacing w:before="0" w:beforeAutospacing="0" w:after="0" w:afterAutospacing="0"/>
            </w:pPr>
            <w:r w:rsidRPr="0536B4A4">
              <w:rPr>
                <w:rStyle w:val="normaltextrun"/>
              </w:rPr>
              <w:t> -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C0B6F" w14:textId="37B65BF7" w:rsidR="0536B4A4" w:rsidRDefault="61F5AABC" w:rsidP="0BFCE5FF">
            <w:pPr>
              <w:pStyle w:val="paragraph"/>
              <w:spacing w:before="0" w:beforeAutospacing="0" w:after="0" w:afterAutospacing="0"/>
              <w:rPr>
                <w:rStyle w:val="normaltextrun"/>
              </w:rPr>
            </w:pPr>
            <w:r w:rsidRPr="61F5AABC">
              <w:rPr>
                <w:rStyle w:val="normaltextrun"/>
              </w:rPr>
              <w: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02A752" w14:textId="0D2E4B21" w:rsidR="0536B4A4" w:rsidRDefault="61F5AABC">
            <w:r>
              <w:t>12</w:t>
            </w:r>
          </w:p>
        </w:tc>
      </w:tr>
      <w:tr w:rsidR="0536B4A4" w14:paraId="1E04A6DF" w14:textId="77777777" w:rsidTr="192AABE5">
        <w:trPr>
          <w:trHeight w:val="300"/>
        </w:trPr>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6E2F78" w14:textId="77777777" w:rsidR="0536B4A4" w:rsidRDefault="0536B4A4" w:rsidP="0536B4A4">
            <w:pPr>
              <w:pStyle w:val="paragraph"/>
              <w:spacing w:before="0" w:beforeAutospacing="0" w:after="0" w:afterAutospacing="0"/>
              <w:rPr>
                <w:rStyle w:val="eop"/>
                <w:color w:val="000000" w:themeColor="text1"/>
              </w:rPr>
            </w:pPr>
            <w:r w:rsidRPr="0536B4A4">
              <w:rPr>
                <w:rStyle w:val="normaltextrun"/>
                <w:i/>
                <w:iCs/>
                <w:color w:val="000000" w:themeColor="text1"/>
              </w:rPr>
              <w:t>ThdPI-2</w:t>
            </w:r>
            <w:r w:rsidRPr="0536B4A4">
              <w:rPr>
                <w:rStyle w:val="eop"/>
                <w:color w:val="000000" w:themeColor="text1"/>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D3E26" w14:textId="77777777" w:rsidR="0536B4A4" w:rsidRDefault="0536B4A4" w:rsidP="0536B4A4">
            <w:pPr>
              <w:pStyle w:val="paragraph"/>
              <w:spacing w:before="0" w:beforeAutospacing="0" w:after="0" w:afterAutospacing="0"/>
            </w:pPr>
            <w:r w:rsidRPr="0536B4A4">
              <w:rPr>
                <w:rStyle w:val="normaltextrun"/>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06A71" w14:textId="50E4E12F" w:rsidR="0536B4A4" w:rsidRDefault="0536B4A4" w:rsidP="0536B4A4">
            <w:pPr>
              <w:pStyle w:val="paragraph"/>
              <w:spacing w:before="0" w:beforeAutospacing="0" w:after="0" w:afterAutospacing="0"/>
            </w:pPr>
            <w:r w:rsidRPr="0536B4A4">
              <w:rPr>
                <w:rStyle w:val="normaltextrun"/>
              </w:rPr>
              <w:t xml:space="preserve">+ </w:t>
            </w:r>
            <w:r w:rsidR="00F66CCF">
              <w:rPr>
                <w:rStyle w:val="normaltextrun"/>
              </w:rPr>
              <w:t>(Staminate)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E208B2" w14:textId="779FA97A" w:rsidR="0536B4A4" w:rsidRDefault="00F66CCF" w:rsidP="0536B4A4">
            <w:pPr>
              <w:pStyle w:val="paragraph"/>
              <w:spacing w:before="0" w:beforeAutospacing="0" w:after="0" w:afterAutospacing="0"/>
            </w:pPr>
            <w:r>
              <w:rPr>
                <w:rStyle w:val="normaltextrun"/>
              </w:rPr>
              <w:t xml:space="preserve"> </w:t>
            </w:r>
            <w:r w:rsidR="0536B4A4" w:rsidRPr="0536B4A4">
              <w:rPr>
                <w:rStyle w:val="normaltextrun"/>
              </w:rPr>
              <w: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07CFBF" w14:textId="4F37BDC0" w:rsidR="0536B4A4" w:rsidRDefault="61F5AABC" w:rsidP="0BFCE5FF">
            <w:pPr>
              <w:pStyle w:val="paragraph"/>
              <w:spacing w:before="0" w:beforeAutospacing="0" w:after="0" w:afterAutospacing="0"/>
              <w:rPr>
                <w:rStyle w:val="normaltextrun"/>
              </w:rPr>
            </w:pPr>
            <w:r w:rsidRPr="61F5AABC">
              <w:rPr>
                <w:rStyle w:val="normaltextrun"/>
              </w:rPr>
              <w: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D592EB" w14:textId="45E1AA1D" w:rsidR="0536B4A4" w:rsidRDefault="61F5AABC" w:rsidP="0536B4A4">
            <w:pPr>
              <w:pStyle w:val="paragraph"/>
              <w:spacing w:before="0" w:beforeAutospacing="0" w:after="0" w:afterAutospacing="0"/>
            </w:pPr>
            <w:r>
              <w:t>12</w:t>
            </w:r>
          </w:p>
        </w:tc>
      </w:tr>
    </w:tbl>
    <w:p w14:paraId="77B535E8" w14:textId="77777777" w:rsidR="00CE5132" w:rsidRDefault="00CE5132" w:rsidP="274E1811">
      <w:pPr>
        <w:keepNext/>
        <w:spacing w:before="120" w:after="240"/>
        <w:jc w:val="both"/>
        <w:rPr>
          <w:b/>
          <w:bCs/>
          <w:color w:val="000000" w:themeColor="text1"/>
        </w:rPr>
      </w:pPr>
    </w:p>
    <w:p w14:paraId="48FF5FC0" w14:textId="205F00FA" w:rsidR="274E1811" w:rsidRDefault="274E1811" w:rsidP="274E1811">
      <w:pPr>
        <w:keepNext/>
        <w:spacing w:before="120" w:after="240"/>
        <w:jc w:val="both"/>
        <w:rPr>
          <w:color w:val="000000" w:themeColor="text1"/>
        </w:rPr>
      </w:pPr>
      <w:r w:rsidRPr="006B2F4B">
        <w:rPr>
          <w:b/>
          <w:bCs/>
          <w:color w:val="000000" w:themeColor="text1"/>
        </w:rPr>
        <w:t>2.3</w:t>
      </w:r>
      <w:r w:rsidRPr="274E1811">
        <w:rPr>
          <w:color w:val="000000" w:themeColor="text1"/>
        </w:rPr>
        <w:t xml:space="preserve"> </w:t>
      </w:r>
      <w:r w:rsidRPr="274E1811">
        <w:rPr>
          <w:i/>
          <w:iCs/>
          <w:color w:val="000000" w:themeColor="text1"/>
        </w:rPr>
        <w:t xml:space="preserve">Nigella </w:t>
      </w:r>
      <w:proofErr w:type="spellStart"/>
      <w:r w:rsidRPr="274E1811">
        <w:rPr>
          <w:i/>
          <w:iCs/>
          <w:color w:val="000000" w:themeColor="text1"/>
        </w:rPr>
        <w:t>damascena</w:t>
      </w:r>
      <w:proofErr w:type="spellEnd"/>
      <w:r w:rsidRPr="274E1811">
        <w:rPr>
          <w:i/>
          <w:iCs/>
          <w:color w:val="000000" w:themeColor="text1"/>
        </w:rPr>
        <w:t xml:space="preserve"> </w:t>
      </w:r>
      <w:r w:rsidRPr="274E1811">
        <w:rPr>
          <w:color w:val="000000" w:themeColor="text1"/>
        </w:rPr>
        <w:t>(Reference:</w:t>
      </w:r>
      <w:r w:rsidR="005155B2">
        <w:rPr>
          <w:color w:val="000000" w:themeColor="text1"/>
        </w:rPr>
        <w:fldChar w:fldCharType="begin"/>
      </w:r>
      <w:r w:rsidR="005155B2">
        <w:rPr>
          <w:color w:val="000000" w:themeColor="text1"/>
        </w:rPr>
        <w:instrText xml:space="preserve"> REF _Ref175391267 \r \h </w:instrText>
      </w:r>
      <w:r w:rsidR="005155B2">
        <w:rPr>
          <w:color w:val="000000" w:themeColor="text1"/>
        </w:rPr>
      </w:r>
      <w:r w:rsidR="005155B2">
        <w:rPr>
          <w:color w:val="000000" w:themeColor="text1"/>
        </w:rPr>
        <w:fldChar w:fldCharType="separate"/>
      </w:r>
      <w:r w:rsidR="005155B2">
        <w:rPr>
          <w:color w:val="000000" w:themeColor="text1"/>
        </w:rPr>
        <w:t>51</w:t>
      </w:r>
      <w:r w:rsidR="005155B2">
        <w:rPr>
          <w:color w:val="000000" w:themeColor="text1"/>
        </w:rPr>
        <w:fldChar w:fldCharType="end"/>
      </w:r>
      <w:r w:rsidRPr="274E1811">
        <w:rPr>
          <w:color w:val="000000" w:themeColor="text1"/>
        </w:rPr>
        <w:t>)</w:t>
      </w:r>
    </w:p>
    <w:tbl>
      <w:tblPr>
        <w:tblStyle w:val="TableGrid"/>
        <w:tblW w:w="0" w:type="auto"/>
        <w:tblLook w:val="06A0" w:firstRow="1" w:lastRow="0" w:firstColumn="1" w:lastColumn="0" w:noHBand="1" w:noVBand="1"/>
      </w:tblPr>
      <w:tblGrid>
        <w:gridCol w:w="1870"/>
        <w:gridCol w:w="1870"/>
        <w:gridCol w:w="1870"/>
        <w:gridCol w:w="1870"/>
        <w:gridCol w:w="1870"/>
      </w:tblGrid>
      <w:tr w:rsidR="274E1811" w14:paraId="2632C985" w14:textId="77777777" w:rsidTr="5DEA7F87">
        <w:trPr>
          <w:trHeight w:val="300"/>
        </w:trPr>
        <w:tc>
          <w:tcPr>
            <w:tcW w:w="9360" w:type="dxa"/>
            <w:gridSpan w:val="5"/>
          </w:tcPr>
          <w:p w14:paraId="243141FB" w14:textId="4CE4018E" w:rsidR="274E1811" w:rsidRPr="002F4EE9" w:rsidRDefault="274E1811" w:rsidP="274E1811">
            <w:pPr>
              <w:jc w:val="center"/>
              <w:rPr>
                <w:rFonts w:eastAsia="Aptos Narrow"/>
                <w:color w:val="000000" w:themeColor="text1"/>
              </w:rPr>
            </w:pPr>
            <w:r w:rsidRPr="002F4EE9">
              <w:rPr>
                <w:rFonts w:eastAsia="Aptos Narrow"/>
                <w:i/>
                <w:iCs/>
                <w:color w:val="000000" w:themeColor="text1"/>
              </w:rPr>
              <w:t xml:space="preserve">Nigella </w:t>
            </w:r>
            <w:proofErr w:type="spellStart"/>
            <w:r w:rsidRPr="002F4EE9">
              <w:rPr>
                <w:rFonts w:eastAsia="Aptos Narrow"/>
                <w:i/>
                <w:iCs/>
                <w:color w:val="000000" w:themeColor="text1"/>
              </w:rPr>
              <w:t>damascena</w:t>
            </w:r>
            <w:proofErr w:type="spellEnd"/>
            <w:r w:rsidRPr="002F4EE9">
              <w:rPr>
                <w:rFonts w:eastAsia="Aptos Narrow"/>
                <w:i/>
                <w:iCs/>
                <w:color w:val="000000" w:themeColor="text1"/>
              </w:rPr>
              <w:t xml:space="preserve"> </w:t>
            </w:r>
          </w:p>
        </w:tc>
      </w:tr>
      <w:tr w:rsidR="274E1811" w14:paraId="631D5C9E" w14:textId="77777777" w:rsidTr="5DEA7F87">
        <w:trPr>
          <w:trHeight w:val="300"/>
        </w:trPr>
        <w:tc>
          <w:tcPr>
            <w:tcW w:w="1872" w:type="dxa"/>
          </w:tcPr>
          <w:p w14:paraId="11E8403B" w14:textId="66997850" w:rsidR="274E1811" w:rsidRPr="009B2B46" w:rsidRDefault="009B2B46">
            <w:r w:rsidRPr="009B2B46">
              <w:t>Gene</w:t>
            </w:r>
          </w:p>
        </w:tc>
        <w:tc>
          <w:tcPr>
            <w:tcW w:w="1872" w:type="dxa"/>
          </w:tcPr>
          <w:p w14:paraId="6EDE9E4A" w14:textId="7682FC7B" w:rsidR="274E1811" w:rsidRPr="002F4EE9" w:rsidRDefault="274E1811" w:rsidP="274E1811">
            <w:r w:rsidRPr="002F4EE9">
              <w:rPr>
                <w:rFonts w:eastAsia="Aptos Narrow"/>
                <w:color w:val="000000" w:themeColor="text1"/>
              </w:rPr>
              <w:t>Sepal</w:t>
            </w:r>
          </w:p>
        </w:tc>
        <w:tc>
          <w:tcPr>
            <w:tcW w:w="1872" w:type="dxa"/>
          </w:tcPr>
          <w:p w14:paraId="45CAB950" w14:textId="64D15A4F" w:rsidR="274E1811" w:rsidRPr="002F4EE9" w:rsidRDefault="274E1811" w:rsidP="274E1811">
            <w:r w:rsidRPr="002F4EE9">
              <w:rPr>
                <w:rFonts w:eastAsia="Aptos Narrow"/>
                <w:color w:val="000000" w:themeColor="text1"/>
              </w:rPr>
              <w:t>Petal</w:t>
            </w:r>
          </w:p>
        </w:tc>
        <w:tc>
          <w:tcPr>
            <w:tcW w:w="1872" w:type="dxa"/>
          </w:tcPr>
          <w:p w14:paraId="24426BA1" w14:textId="40ECA73B" w:rsidR="274E1811" w:rsidRPr="002F4EE9" w:rsidRDefault="274E1811" w:rsidP="274E1811">
            <w:r w:rsidRPr="002F4EE9">
              <w:rPr>
                <w:rFonts w:eastAsia="Aptos Narrow"/>
                <w:color w:val="000000" w:themeColor="text1"/>
              </w:rPr>
              <w:t>Stamen</w:t>
            </w:r>
          </w:p>
        </w:tc>
        <w:tc>
          <w:tcPr>
            <w:tcW w:w="1872" w:type="dxa"/>
          </w:tcPr>
          <w:p w14:paraId="08EF17FD" w14:textId="4FB30DE8" w:rsidR="274E1811" w:rsidRPr="002F4EE9" w:rsidRDefault="274E1811" w:rsidP="274E1811">
            <w:r w:rsidRPr="002F4EE9">
              <w:rPr>
                <w:rFonts w:eastAsia="Aptos Narrow"/>
                <w:color w:val="000000" w:themeColor="text1"/>
              </w:rPr>
              <w:t>Carpel</w:t>
            </w:r>
          </w:p>
        </w:tc>
      </w:tr>
      <w:tr w:rsidR="274E1811" w14:paraId="293DB797" w14:textId="77777777" w:rsidTr="5DEA7F87">
        <w:trPr>
          <w:trHeight w:val="300"/>
        </w:trPr>
        <w:tc>
          <w:tcPr>
            <w:tcW w:w="1872" w:type="dxa"/>
          </w:tcPr>
          <w:p w14:paraId="273C308A" w14:textId="62B6E65C" w:rsidR="274E1811" w:rsidRPr="002F4EE9" w:rsidRDefault="274E1811" w:rsidP="274E1811">
            <w:pPr>
              <w:rPr>
                <w:rFonts w:eastAsia="Aptos Narrow"/>
                <w:i/>
                <w:iCs/>
                <w:color w:val="000000" w:themeColor="text1"/>
              </w:rPr>
            </w:pPr>
            <w:r w:rsidRPr="002F4EE9">
              <w:rPr>
                <w:rFonts w:eastAsia="Aptos Narrow"/>
                <w:i/>
                <w:iCs/>
                <w:color w:val="000000" w:themeColor="text1"/>
              </w:rPr>
              <w:t>NdAP3-1</w:t>
            </w:r>
          </w:p>
        </w:tc>
        <w:tc>
          <w:tcPr>
            <w:tcW w:w="1872" w:type="dxa"/>
          </w:tcPr>
          <w:p w14:paraId="4E6BB0A9" w14:textId="30CD366D" w:rsidR="274E1811" w:rsidRPr="002F4EE9" w:rsidRDefault="274E1811" w:rsidP="274E1811">
            <w:r w:rsidRPr="002F4EE9">
              <w:rPr>
                <w:rFonts w:eastAsia="Aptos Narrow"/>
                <w:color w:val="000000" w:themeColor="text1"/>
              </w:rPr>
              <w:t xml:space="preserve"> -</w:t>
            </w:r>
          </w:p>
        </w:tc>
        <w:tc>
          <w:tcPr>
            <w:tcW w:w="1872" w:type="dxa"/>
          </w:tcPr>
          <w:p w14:paraId="3247F285" w14:textId="08E5DCD9" w:rsidR="274E1811" w:rsidRPr="002F4EE9" w:rsidRDefault="274E1811" w:rsidP="274E1811">
            <w:r w:rsidRPr="002F4EE9">
              <w:rPr>
                <w:rFonts w:eastAsia="Aptos Narrow"/>
                <w:color w:val="000000" w:themeColor="text1"/>
              </w:rPr>
              <w:t xml:space="preserve"> +</w:t>
            </w:r>
          </w:p>
        </w:tc>
        <w:tc>
          <w:tcPr>
            <w:tcW w:w="1872" w:type="dxa"/>
          </w:tcPr>
          <w:p w14:paraId="19012425" w14:textId="455EAB6D" w:rsidR="274E1811" w:rsidRPr="002F4EE9" w:rsidRDefault="274E1811" w:rsidP="274E1811">
            <w:r w:rsidRPr="002F4EE9">
              <w:rPr>
                <w:rFonts w:eastAsia="Aptos Narrow"/>
                <w:color w:val="000000" w:themeColor="text1"/>
              </w:rPr>
              <w:t xml:space="preserve"> + (s)</w:t>
            </w:r>
          </w:p>
        </w:tc>
        <w:tc>
          <w:tcPr>
            <w:tcW w:w="1872" w:type="dxa"/>
          </w:tcPr>
          <w:p w14:paraId="6B654588" w14:textId="26FF121E" w:rsidR="274E1811" w:rsidRPr="002F4EE9" w:rsidRDefault="274E1811" w:rsidP="274E1811">
            <w:r w:rsidRPr="002F4EE9">
              <w:rPr>
                <w:rFonts w:eastAsia="Aptos Narrow"/>
                <w:color w:val="000000" w:themeColor="text1"/>
              </w:rPr>
              <w:t xml:space="preserve"> +/-</w:t>
            </w:r>
          </w:p>
        </w:tc>
      </w:tr>
      <w:tr w:rsidR="274E1811" w14:paraId="7648D192" w14:textId="77777777" w:rsidTr="5DEA7F87">
        <w:trPr>
          <w:trHeight w:val="300"/>
        </w:trPr>
        <w:tc>
          <w:tcPr>
            <w:tcW w:w="1872" w:type="dxa"/>
          </w:tcPr>
          <w:p w14:paraId="35CD69C2" w14:textId="243CEF32" w:rsidR="274E1811" w:rsidRPr="002F4EE9" w:rsidRDefault="274E1811" w:rsidP="274E1811">
            <w:pPr>
              <w:rPr>
                <w:rFonts w:eastAsia="Aptos Narrow"/>
                <w:i/>
                <w:iCs/>
                <w:color w:val="000000" w:themeColor="text1"/>
              </w:rPr>
            </w:pPr>
            <w:r w:rsidRPr="002F4EE9">
              <w:rPr>
                <w:rFonts w:eastAsia="Aptos Narrow"/>
                <w:i/>
                <w:iCs/>
                <w:color w:val="000000" w:themeColor="text1"/>
              </w:rPr>
              <w:t>NdAP3-2</w:t>
            </w:r>
          </w:p>
        </w:tc>
        <w:tc>
          <w:tcPr>
            <w:tcW w:w="1872" w:type="dxa"/>
          </w:tcPr>
          <w:p w14:paraId="10A49728" w14:textId="6476DE30" w:rsidR="274E1811" w:rsidRPr="002F4EE9" w:rsidRDefault="274E1811" w:rsidP="274E1811">
            <w:r w:rsidRPr="002F4EE9">
              <w:rPr>
                <w:rFonts w:eastAsia="Aptos Narrow"/>
                <w:color w:val="000000" w:themeColor="text1"/>
              </w:rPr>
              <w:t xml:space="preserve"> -</w:t>
            </w:r>
            <w:r w:rsidR="00306B0A">
              <w:rPr>
                <w:rFonts w:eastAsia="Aptos Narrow"/>
                <w:color w:val="000000" w:themeColor="text1"/>
              </w:rPr>
              <w:t>/+</w:t>
            </w:r>
          </w:p>
        </w:tc>
        <w:tc>
          <w:tcPr>
            <w:tcW w:w="1872" w:type="dxa"/>
          </w:tcPr>
          <w:p w14:paraId="01C6A8C6" w14:textId="1FE053F3" w:rsidR="274E1811" w:rsidRPr="002F4EE9" w:rsidRDefault="4573E9C0" w:rsidP="274E1811">
            <w:r w:rsidRPr="4573E9C0">
              <w:rPr>
                <w:rFonts w:eastAsia="Aptos Narrow"/>
                <w:color w:val="000000" w:themeColor="text1"/>
              </w:rPr>
              <w:t xml:space="preserve"> +/-</w:t>
            </w:r>
          </w:p>
        </w:tc>
        <w:tc>
          <w:tcPr>
            <w:tcW w:w="1872" w:type="dxa"/>
          </w:tcPr>
          <w:p w14:paraId="05481BB4" w14:textId="6B525295" w:rsidR="274E1811" w:rsidRPr="002F4EE9" w:rsidRDefault="274E1811" w:rsidP="274E1811">
            <w:r w:rsidRPr="002F4EE9">
              <w:rPr>
                <w:rFonts w:eastAsia="Aptos Narrow"/>
                <w:color w:val="000000" w:themeColor="text1"/>
              </w:rPr>
              <w:t xml:space="preserve"> -/+</w:t>
            </w:r>
          </w:p>
        </w:tc>
        <w:tc>
          <w:tcPr>
            <w:tcW w:w="1872" w:type="dxa"/>
          </w:tcPr>
          <w:p w14:paraId="1BD5C93F" w14:textId="0C58253E" w:rsidR="274E1811" w:rsidRPr="002F4EE9" w:rsidRDefault="274E1811" w:rsidP="274E1811">
            <w:r w:rsidRPr="002F4EE9">
              <w:rPr>
                <w:rFonts w:eastAsia="Aptos Narrow"/>
                <w:color w:val="000000" w:themeColor="text1"/>
              </w:rPr>
              <w:t xml:space="preserve"> +/-</w:t>
            </w:r>
          </w:p>
        </w:tc>
      </w:tr>
      <w:tr w:rsidR="274E1811" w14:paraId="3D1B27DA" w14:textId="77777777" w:rsidTr="5DEA7F87">
        <w:trPr>
          <w:trHeight w:val="300"/>
        </w:trPr>
        <w:tc>
          <w:tcPr>
            <w:tcW w:w="1872" w:type="dxa"/>
          </w:tcPr>
          <w:p w14:paraId="3E80A3FF" w14:textId="674F7F40" w:rsidR="274E1811" w:rsidRPr="002F4EE9" w:rsidRDefault="274E1811" w:rsidP="274E1811">
            <w:pPr>
              <w:rPr>
                <w:rFonts w:eastAsia="Aptos Narrow"/>
                <w:i/>
                <w:iCs/>
                <w:color w:val="000000" w:themeColor="text1"/>
              </w:rPr>
            </w:pPr>
            <w:r w:rsidRPr="002F4EE9">
              <w:rPr>
                <w:rFonts w:eastAsia="Aptos Narrow"/>
                <w:i/>
                <w:iCs/>
                <w:color w:val="000000" w:themeColor="text1"/>
              </w:rPr>
              <w:t>NdAP3-3</w:t>
            </w:r>
          </w:p>
        </w:tc>
        <w:tc>
          <w:tcPr>
            <w:tcW w:w="1872" w:type="dxa"/>
          </w:tcPr>
          <w:p w14:paraId="425E0852" w14:textId="48D88F9C" w:rsidR="274E1811" w:rsidRPr="002F4EE9" w:rsidRDefault="274E1811" w:rsidP="274E1811">
            <w:r w:rsidRPr="002F4EE9">
              <w:rPr>
                <w:rFonts w:eastAsia="Aptos Narrow"/>
                <w:color w:val="000000" w:themeColor="text1"/>
              </w:rPr>
              <w:t xml:space="preserve"> -</w:t>
            </w:r>
          </w:p>
        </w:tc>
        <w:tc>
          <w:tcPr>
            <w:tcW w:w="1872" w:type="dxa"/>
          </w:tcPr>
          <w:p w14:paraId="644CCA57" w14:textId="0E263823" w:rsidR="274E1811" w:rsidRPr="002F4EE9" w:rsidRDefault="274E1811" w:rsidP="274E1811">
            <w:r w:rsidRPr="002F4EE9">
              <w:rPr>
                <w:rFonts w:eastAsia="Aptos Narrow"/>
                <w:color w:val="000000" w:themeColor="text1"/>
              </w:rPr>
              <w:t xml:space="preserve"> + (s)</w:t>
            </w:r>
          </w:p>
        </w:tc>
        <w:tc>
          <w:tcPr>
            <w:tcW w:w="1872" w:type="dxa"/>
          </w:tcPr>
          <w:p w14:paraId="2700B578" w14:textId="38C44B98" w:rsidR="274E1811" w:rsidRPr="002F4EE9" w:rsidRDefault="274E1811" w:rsidP="274E1811">
            <w:r w:rsidRPr="002F4EE9">
              <w:rPr>
                <w:rFonts w:eastAsia="Aptos Narrow"/>
                <w:color w:val="000000" w:themeColor="text1"/>
              </w:rPr>
              <w:t xml:space="preserve"> +/-</w:t>
            </w:r>
          </w:p>
        </w:tc>
        <w:tc>
          <w:tcPr>
            <w:tcW w:w="1872" w:type="dxa"/>
          </w:tcPr>
          <w:p w14:paraId="00603C62" w14:textId="29AFB88C" w:rsidR="274E1811" w:rsidRPr="002F4EE9" w:rsidRDefault="274E1811" w:rsidP="274E1811">
            <w:r w:rsidRPr="002F4EE9">
              <w:rPr>
                <w:rFonts w:eastAsia="Aptos Narrow"/>
                <w:color w:val="000000" w:themeColor="text1"/>
              </w:rPr>
              <w:t xml:space="preserve"> -</w:t>
            </w:r>
          </w:p>
        </w:tc>
      </w:tr>
      <w:tr w:rsidR="274E1811" w14:paraId="6A7EE58D" w14:textId="77777777" w:rsidTr="5DEA7F87">
        <w:trPr>
          <w:trHeight w:val="300"/>
        </w:trPr>
        <w:tc>
          <w:tcPr>
            <w:tcW w:w="1872" w:type="dxa"/>
          </w:tcPr>
          <w:p w14:paraId="35D85E72" w14:textId="6036FCF5" w:rsidR="274E1811" w:rsidRPr="002F4EE9" w:rsidRDefault="274E1811" w:rsidP="274E1811">
            <w:pPr>
              <w:rPr>
                <w:rFonts w:eastAsia="Aptos Narrow"/>
                <w:i/>
                <w:iCs/>
                <w:color w:val="000000" w:themeColor="text1"/>
              </w:rPr>
            </w:pPr>
            <w:r w:rsidRPr="002F4EE9">
              <w:rPr>
                <w:rFonts w:eastAsia="Aptos Narrow"/>
                <w:i/>
                <w:iCs/>
                <w:color w:val="000000" w:themeColor="text1"/>
              </w:rPr>
              <w:t>NdPI1</w:t>
            </w:r>
          </w:p>
        </w:tc>
        <w:tc>
          <w:tcPr>
            <w:tcW w:w="1872" w:type="dxa"/>
          </w:tcPr>
          <w:p w14:paraId="086F6FA6" w14:textId="29A6E9A4" w:rsidR="274E1811" w:rsidRPr="002F4EE9" w:rsidRDefault="274E1811" w:rsidP="274E1811">
            <w:r w:rsidRPr="002F4EE9">
              <w:rPr>
                <w:rFonts w:eastAsia="Aptos Narrow"/>
                <w:color w:val="000000" w:themeColor="text1"/>
              </w:rPr>
              <w:t xml:space="preserve"> +</w:t>
            </w:r>
          </w:p>
        </w:tc>
        <w:tc>
          <w:tcPr>
            <w:tcW w:w="1872" w:type="dxa"/>
          </w:tcPr>
          <w:p w14:paraId="308F22DF" w14:textId="4F9E4E2F" w:rsidR="274E1811" w:rsidRPr="002F4EE9" w:rsidRDefault="274E1811" w:rsidP="274E1811">
            <w:r w:rsidRPr="002F4EE9">
              <w:rPr>
                <w:rFonts w:eastAsia="Aptos Narrow"/>
                <w:color w:val="000000" w:themeColor="text1"/>
              </w:rPr>
              <w:t xml:space="preserve"> + (s)</w:t>
            </w:r>
          </w:p>
        </w:tc>
        <w:tc>
          <w:tcPr>
            <w:tcW w:w="1872" w:type="dxa"/>
          </w:tcPr>
          <w:p w14:paraId="487B2D6D" w14:textId="75E645CB" w:rsidR="274E1811" w:rsidRPr="002F4EE9" w:rsidRDefault="274E1811" w:rsidP="274E1811">
            <w:r w:rsidRPr="002F4EE9">
              <w:rPr>
                <w:rFonts w:eastAsia="Aptos Narrow"/>
                <w:color w:val="000000" w:themeColor="text1"/>
              </w:rPr>
              <w:t xml:space="preserve"> + (s)</w:t>
            </w:r>
          </w:p>
        </w:tc>
        <w:tc>
          <w:tcPr>
            <w:tcW w:w="1872" w:type="dxa"/>
          </w:tcPr>
          <w:p w14:paraId="539FAFF3" w14:textId="1E8181CD" w:rsidR="274E1811" w:rsidRPr="002F4EE9" w:rsidRDefault="274E1811" w:rsidP="274E1811">
            <w:r w:rsidRPr="002F4EE9">
              <w:rPr>
                <w:rFonts w:eastAsia="Aptos Narrow"/>
                <w:color w:val="000000" w:themeColor="text1"/>
              </w:rPr>
              <w:t xml:space="preserve"> +/-</w:t>
            </w:r>
          </w:p>
        </w:tc>
      </w:tr>
      <w:tr w:rsidR="274E1811" w14:paraId="449A9FA1" w14:textId="77777777" w:rsidTr="5DEA7F87">
        <w:trPr>
          <w:trHeight w:val="300"/>
        </w:trPr>
        <w:tc>
          <w:tcPr>
            <w:tcW w:w="1872" w:type="dxa"/>
          </w:tcPr>
          <w:p w14:paraId="625C67AF" w14:textId="7224FDB2" w:rsidR="274E1811" w:rsidRPr="002F4EE9" w:rsidRDefault="274E1811" w:rsidP="274E1811">
            <w:pPr>
              <w:rPr>
                <w:rFonts w:eastAsia="Aptos Narrow"/>
                <w:i/>
                <w:iCs/>
                <w:color w:val="000000" w:themeColor="text1"/>
              </w:rPr>
            </w:pPr>
            <w:r w:rsidRPr="002F4EE9">
              <w:rPr>
                <w:rFonts w:eastAsia="Aptos Narrow"/>
                <w:i/>
                <w:iCs/>
                <w:color w:val="000000" w:themeColor="text1"/>
              </w:rPr>
              <w:t>NdPI2</w:t>
            </w:r>
          </w:p>
        </w:tc>
        <w:tc>
          <w:tcPr>
            <w:tcW w:w="1872" w:type="dxa"/>
          </w:tcPr>
          <w:p w14:paraId="171300A3" w14:textId="21F88FBD" w:rsidR="274E1811" w:rsidRPr="002F4EE9" w:rsidRDefault="274E1811" w:rsidP="274E1811">
            <w:r w:rsidRPr="002F4EE9">
              <w:rPr>
                <w:rFonts w:eastAsia="Aptos Narrow"/>
                <w:color w:val="000000" w:themeColor="text1"/>
              </w:rPr>
              <w:t xml:space="preserve"> + (s)</w:t>
            </w:r>
          </w:p>
        </w:tc>
        <w:tc>
          <w:tcPr>
            <w:tcW w:w="1872" w:type="dxa"/>
          </w:tcPr>
          <w:p w14:paraId="4C4E2490" w14:textId="764AC316" w:rsidR="274E1811" w:rsidRPr="002F4EE9" w:rsidRDefault="274E1811" w:rsidP="274E1811">
            <w:r w:rsidRPr="002F4EE9">
              <w:rPr>
                <w:rFonts w:eastAsia="Aptos Narrow"/>
                <w:color w:val="000000" w:themeColor="text1"/>
              </w:rPr>
              <w:t xml:space="preserve"> + (s)</w:t>
            </w:r>
          </w:p>
        </w:tc>
        <w:tc>
          <w:tcPr>
            <w:tcW w:w="1872" w:type="dxa"/>
          </w:tcPr>
          <w:p w14:paraId="6BA70356" w14:textId="5B491910" w:rsidR="274E1811" w:rsidRPr="002F4EE9" w:rsidRDefault="274E1811" w:rsidP="274E1811">
            <w:r w:rsidRPr="002F4EE9">
              <w:rPr>
                <w:rFonts w:eastAsia="Aptos Narrow"/>
                <w:color w:val="000000" w:themeColor="text1"/>
              </w:rPr>
              <w:t xml:space="preserve"> + (s)</w:t>
            </w:r>
          </w:p>
        </w:tc>
        <w:tc>
          <w:tcPr>
            <w:tcW w:w="1872" w:type="dxa"/>
          </w:tcPr>
          <w:p w14:paraId="6A5332AA" w14:textId="5937ABF2" w:rsidR="274E1811" w:rsidRPr="002F4EE9" w:rsidRDefault="274E1811" w:rsidP="274E1811">
            <w:r w:rsidRPr="002F4EE9">
              <w:rPr>
                <w:rFonts w:eastAsia="Aptos Narrow"/>
                <w:color w:val="000000" w:themeColor="text1"/>
              </w:rPr>
              <w:t xml:space="preserve"> +/-</w:t>
            </w:r>
          </w:p>
        </w:tc>
      </w:tr>
      <w:tr w:rsidR="5DEA7F87" w14:paraId="007E9E10" w14:textId="77777777" w:rsidTr="5DEA7F87">
        <w:trPr>
          <w:trHeight w:val="300"/>
        </w:trPr>
        <w:tc>
          <w:tcPr>
            <w:tcW w:w="1870" w:type="dxa"/>
          </w:tcPr>
          <w:p w14:paraId="7D16FE84" w14:textId="25A87412" w:rsidR="5DEA7F87" w:rsidRDefault="5DEA7F87" w:rsidP="5DEA7F87">
            <w:pPr>
              <w:rPr>
                <w:rFonts w:eastAsia="Aptos Narrow"/>
                <w:i/>
                <w:iCs/>
                <w:color w:val="000000" w:themeColor="text1"/>
              </w:rPr>
            </w:pPr>
            <w:r w:rsidRPr="5DEA7F87">
              <w:rPr>
                <w:rFonts w:eastAsia="Aptos Narrow"/>
                <w:i/>
                <w:iCs/>
                <w:color w:val="000000" w:themeColor="text1"/>
              </w:rPr>
              <w:t>NdFL1</w:t>
            </w:r>
          </w:p>
        </w:tc>
        <w:tc>
          <w:tcPr>
            <w:tcW w:w="1870" w:type="dxa"/>
          </w:tcPr>
          <w:p w14:paraId="61AC2464" w14:textId="50A7C0F3" w:rsidR="5DEA7F87" w:rsidRDefault="5DEA7F87" w:rsidP="5DEA7F87">
            <w:pPr>
              <w:rPr>
                <w:rFonts w:eastAsia="Aptos Narrow"/>
                <w:color w:val="000000" w:themeColor="text1"/>
              </w:rPr>
            </w:pPr>
            <w:r w:rsidRPr="5DEA7F87">
              <w:rPr>
                <w:rFonts w:eastAsia="Aptos Narrow"/>
                <w:color w:val="000000" w:themeColor="text1"/>
              </w:rPr>
              <w:t>+</w:t>
            </w:r>
          </w:p>
        </w:tc>
        <w:tc>
          <w:tcPr>
            <w:tcW w:w="1870" w:type="dxa"/>
          </w:tcPr>
          <w:p w14:paraId="7DAB99C0" w14:textId="1B0414D6" w:rsidR="5DEA7F87" w:rsidRDefault="5DEA7F87" w:rsidP="5DEA7F87">
            <w:pPr>
              <w:rPr>
                <w:rFonts w:eastAsia="Aptos Narrow"/>
                <w:color w:val="000000" w:themeColor="text1"/>
              </w:rPr>
            </w:pPr>
            <w:r w:rsidRPr="5DEA7F87">
              <w:rPr>
                <w:rFonts w:eastAsia="Aptos Narrow"/>
                <w:color w:val="000000" w:themeColor="text1"/>
              </w:rPr>
              <w:t>+/-</w:t>
            </w:r>
          </w:p>
        </w:tc>
        <w:tc>
          <w:tcPr>
            <w:tcW w:w="1870" w:type="dxa"/>
          </w:tcPr>
          <w:p w14:paraId="0D76C282" w14:textId="4DAF0093" w:rsidR="5DEA7F87" w:rsidRDefault="5DEA7F87" w:rsidP="5DEA7F87">
            <w:pPr>
              <w:rPr>
                <w:rFonts w:eastAsia="Aptos Narrow"/>
                <w:color w:val="000000" w:themeColor="text1"/>
              </w:rPr>
            </w:pPr>
            <w:r w:rsidRPr="5DEA7F87">
              <w:rPr>
                <w:rFonts w:eastAsia="Aptos Narrow"/>
                <w:color w:val="000000" w:themeColor="text1"/>
              </w:rPr>
              <w:t>+/-</w:t>
            </w:r>
          </w:p>
        </w:tc>
        <w:tc>
          <w:tcPr>
            <w:tcW w:w="1870" w:type="dxa"/>
          </w:tcPr>
          <w:p w14:paraId="17E4B082" w14:textId="44A22878" w:rsidR="5DEA7F87" w:rsidRDefault="5DEA7F87" w:rsidP="5DEA7F87">
            <w:pPr>
              <w:rPr>
                <w:rFonts w:eastAsia="Aptos Narrow"/>
                <w:color w:val="000000" w:themeColor="text1"/>
              </w:rPr>
            </w:pPr>
            <w:r w:rsidRPr="5DEA7F87">
              <w:rPr>
                <w:rFonts w:eastAsia="Aptos Narrow"/>
                <w:color w:val="000000" w:themeColor="text1"/>
              </w:rPr>
              <w:t>+</w:t>
            </w:r>
          </w:p>
        </w:tc>
      </w:tr>
      <w:tr w:rsidR="274E1811" w14:paraId="215DCD92" w14:textId="77777777" w:rsidTr="5DEA7F87">
        <w:trPr>
          <w:trHeight w:val="300"/>
        </w:trPr>
        <w:tc>
          <w:tcPr>
            <w:tcW w:w="1872" w:type="dxa"/>
          </w:tcPr>
          <w:p w14:paraId="34C47F1C" w14:textId="334BD3D4" w:rsidR="274E1811" w:rsidRPr="002F4EE9" w:rsidRDefault="274E1811" w:rsidP="274E1811">
            <w:pPr>
              <w:rPr>
                <w:rFonts w:eastAsia="Aptos Narrow"/>
                <w:i/>
                <w:iCs/>
                <w:color w:val="000000" w:themeColor="text1"/>
              </w:rPr>
            </w:pPr>
            <w:r w:rsidRPr="002F4EE9">
              <w:rPr>
                <w:rFonts w:eastAsia="Aptos Narrow"/>
                <w:i/>
                <w:iCs/>
                <w:color w:val="000000" w:themeColor="text1"/>
              </w:rPr>
              <w:t>NdAG1</w:t>
            </w:r>
          </w:p>
        </w:tc>
        <w:tc>
          <w:tcPr>
            <w:tcW w:w="1872" w:type="dxa"/>
          </w:tcPr>
          <w:p w14:paraId="3BCF27EA" w14:textId="1D04B011" w:rsidR="274E1811" w:rsidRPr="002F4EE9" w:rsidRDefault="274E1811" w:rsidP="274E1811">
            <w:r w:rsidRPr="002F4EE9">
              <w:rPr>
                <w:rFonts w:eastAsia="Aptos Narrow"/>
                <w:color w:val="000000" w:themeColor="text1"/>
              </w:rPr>
              <w:t xml:space="preserve"> -</w:t>
            </w:r>
          </w:p>
        </w:tc>
        <w:tc>
          <w:tcPr>
            <w:tcW w:w="1872" w:type="dxa"/>
          </w:tcPr>
          <w:p w14:paraId="1859E989" w14:textId="46B33F89" w:rsidR="274E1811" w:rsidRPr="002F4EE9" w:rsidRDefault="274E1811" w:rsidP="274E1811">
            <w:r w:rsidRPr="002F4EE9">
              <w:rPr>
                <w:rFonts w:eastAsia="Aptos Narrow"/>
                <w:color w:val="000000" w:themeColor="text1"/>
              </w:rPr>
              <w:t xml:space="preserve"> -</w:t>
            </w:r>
          </w:p>
        </w:tc>
        <w:tc>
          <w:tcPr>
            <w:tcW w:w="1872" w:type="dxa"/>
          </w:tcPr>
          <w:p w14:paraId="3E262E46" w14:textId="06EC87C5" w:rsidR="274E1811" w:rsidRPr="002F4EE9" w:rsidRDefault="274E1811" w:rsidP="274E1811">
            <w:r w:rsidRPr="002F4EE9">
              <w:rPr>
                <w:rFonts w:eastAsia="Aptos Narrow"/>
                <w:color w:val="000000" w:themeColor="text1"/>
              </w:rPr>
              <w:t xml:space="preserve"> -/+</w:t>
            </w:r>
          </w:p>
        </w:tc>
        <w:tc>
          <w:tcPr>
            <w:tcW w:w="1872" w:type="dxa"/>
          </w:tcPr>
          <w:p w14:paraId="5BE5342A" w14:textId="7F506B17" w:rsidR="274E1811" w:rsidRPr="002F4EE9" w:rsidRDefault="274E1811" w:rsidP="274E1811">
            <w:r w:rsidRPr="002F4EE9">
              <w:rPr>
                <w:rFonts w:eastAsia="Aptos Narrow"/>
                <w:color w:val="000000" w:themeColor="text1"/>
              </w:rPr>
              <w:t xml:space="preserve"> +</w:t>
            </w:r>
          </w:p>
        </w:tc>
      </w:tr>
      <w:tr w:rsidR="274E1811" w14:paraId="29ACC227" w14:textId="77777777" w:rsidTr="5DEA7F87">
        <w:trPr>
          <w:trHeight w:val="300"/>
        </w:trPr>
        <w:tc>
          <w:tcPr>
            <w:tcW w:w="1872" w:type="dxa"/>
          </w:tcPr>
          <w:p w14:paraId="75C7A22C" w14:textId="6F2EC3F1" w:rsidR="274E1811" w:rsidRPr="002F4EE9" w:rsidRDefault="274E1811" w:rsidP="274E1811">
            <w:pPr>
              <w:rPr>
                <w:rFonts w:eastAsia="Aptos Narrow"/>
                <w:i/>
                <w:iCs/>
                <w:color w:val="000000" w:themeColor="text1"/>
              </w:rPr>
            </w:pPr>
            <w:r w:rsidRPr="002F4EE9">
              <w:rPr>
                <w:rFonts w:eastAsia="Aptos Narrow"/>
                <w:i/>
                <w:iCs/>
                <w:color w:val="000000" w:themeColor="text1"/>
              </w:rPr>
              <w:t>NdAG2</w:t>
            </w:r>
          </w:p>
        </w:tc>
        <w:tc>
          <w:tcPr>
            <w:tcW w:w="1872" w:type="dxa"/>
          </w:tcPr>
          <w:p w14:paraId="29311D07" w14:textId="5FC745AC" w:rsidR="274E1811" w:rsidRPr="002F4EE9" w:rsidRDefault="274E1811" w:rsidP="274E1811">
            <w:r w:rsidRPr="002F4EE9">
              <w:rPr>
                <w:rFonts w:eastAsia="Aptos Narrow"/>
                <w:color w:val="000000" w:themeColor="text1"/>
              </w:rPr>
              <w:t xml:space="preserve"> -</w:t>
            </w:r>
          </w:p>
        </w:tc>
        <w:tc>
          <w:tcPr>
            <w:tcW w:w="1872" w:type="dxa"/>
          </w:tcPr>
          <w:p w14:paraId="6D9969E8" w14:textId="1B80BD8D" w:rsidR="274E1811" w:rsidRPr="002F4EE9" w:rsidRDefault="274E1811" w:rsidP="274E1811">
            <w:r w:rsidRPr="002F4EE9">
              <w:rPr>
                <w:rFonts w:eastAsia="Aptos Narrow"/>
                <w:color w:val="000000" w:themeColor="text1"/>
              </w:rPr>
              <w:t xml:space="preserve"> -</w:t>
            </w:r>
          </w:p>
        </w:tc>
        <w:tc>
          <w:tcPr>
            <w:tcW w:w="1872" w:type="dxa"/>
          </w:tcPr>
          <w:p w14:paraId="282D0A94" w14:textId="6940680B" w:rsidR="274E1811" w:rsidRPr="002F4EE9" w:rsidRDefault="274E1811" w:rsidP="274E1811">
            <w:r w:rsidRPr="002F4EE9">
              <w:rPr>
                <w:rFonts w:eastAsia="Aptos Narrow"/>
                <w:color w:val="000000" w:themeColor="text1"/>
              </w:rPr>
              <w:t xml:space="preserve"> -</w:t>
            </w:r>
          </w:p>
        </w:tc>
        <w:tc>
          <w:tcPr>
            <w:tcW w:w="1872" w:type="dxa"/>
          </w:tcPr>
          <w:p w14:paraId="19C42298" w14:textId="542CF422" w:rsidR="274E1811" w:rsidRPr="002F4EE9" w:rsidRDefault="274E1811" w:rsidP="274E1811">
            <w:r w:rsidRPr="002F4EE9">
              <w:rPr>
                <w:rFonts w:eastAsia="Aptos Narrow"/>
                <w:color w:val="000000" w:themeColor="text1"/>
              </w:rPr>
              <w:t xml:space="preserve"> +</w:t>
            </w:r>
          </w:p>
        </w:tc>
      </w:tr>
      <w:tr w:rsidR="274E1811" w14:paraId="5C0DEFBB" w14:textId="77777777" w:rsidTr="5DEA7F87">
        <w:trPr>
          <w:trHeight w:val="300"/>
        </w:trPr>
        <w:tc>
          <w:tcPr>
            <w:tcW w:w="1872" w:type="dxa"/>
          </w:tcPr>
          <w:p w14:paraId="4D5B23F9" w14:textId="1D999E1B" w:rsidR="274E1811" w:rsidRPr="002F4EE9" w:rsidRDefault="274E1811" w:rsidP="274E1811">
            <w:pPr>
              <w:rPr>
                <w:rFonts w:eastAsia="Aptos Narrow"/>
                <w:i/>
                <w:iCs/>
                <w:color w:val="000000" w:themeColor="text1"/>
              </w:rPr>
            </w:pPr>
            <w:r w:rsidRPr="002F4EE9">
              <w:rPr>
                <w:rFonts w:eastAsia="Aptos Narrow"/>
                <w:i/>
                <w:iCs/>
                <w:color w:val="000000" w:themeColor="text1"/>
              </w:rPr>
              <w:t>NdSEP1</w:t>
            </w:r>
          </w:p>
        </w:tc>
        <w:tc>
          <w:tcPr>
            <w:tcW w:w="1872" w:type="dxa"/>
          </w:tcPr>
          <w:p w14:paraId="1613F225" w14:textId="267ECA54" w:rsidR="274E1811" w:rsidRPr="002F4EE9" w:rsidRDefault="274E1811" w:rsidP="274E1811">
            <w:r w:rsidRPr="002F4EE9">
              <w:rPr>
                <w:rFonts w:eastAsia="Aptos Narrow"/>
                <w:color w:val="000000" w:themeColor="text1"/>
              </w:rPr>
              <w:t xml:space="preserve"> +/-</w:t>
            </w:r>
          </w:p>
        </w:tc>
        <w:tc>
          <w:tcPr>
            <w:tcW w:w="1872" w:type="dxa"/>
          </w:tcPr>
          <w:p w14:paraId="607D93CF" w14:textId="2DF6A6A3" w:rsidR="274E1811" w:rsidRPr="002F4EE9" w:rsidRDefault="274E1811" w:rsidP="274E1811">
            <w:r w:rsidRPr="002F4EE9">
              <w:rPr>
                <w:rFonts w:eastAsia="Aptos Narrow"/>
                <w:color w:val="000000" w:themeColor="text1"/>
              </w:rPr>
              <w:t xml:space="preserve"> +/-</w:t>
            </w:r>
          </w:p>
        </w:tc>
        <w:tc>
          <w:tcPr>
            <w:tcW w:w="1872" w:type="dxa"/>
          </w:tcPr>
          <w:p w14:paraId="7433A407" w14:textId="76BAAC6B" w:rsidR="274E1811" w:rsidRPr="002F4EE9" w:rsidRDefault="274E1811" w:rsidP="274E1811">
            <w:r w:rsidRPr="002F4EE9">
              <w:rPr>
                <w:rFonts w:eastAsia="Aptos Narrow"/>
                <w:color w:val="000000" w:themeColor="text1"/>
              </w:rPr>
              <w:t xml:space="preserve"> +/-</w:t>
            </w:r>
          </w:p>
        </w:tc>
        <w:tc>
          <w:tcPr>
            <w:tcW w:w="1872" w:type="dxa"/>
          </w:tcPr>
          <w:p w14:paraId="45097EBB" w14:textId="46170922" w:rsidR="274E1811" w:rsidRPr="002F4EE9" w:rsidRDefault="274E1811" w:rsidP="274E1811">
            <w:r w:rsidRPr="002F4EE9">
              <w:rPr>
                <w:rFonts w:eastAsia="Aptos Narrow"/>
                <w:color w:val="000000" w:themeColor="text1"/>
              </w:rPr>
              <w:t xml:space="preserve"> +/-</w:t>
            </w:r>
          </w:p>
        </w:tc>
      </w:tr>
      <w:tr w:rsidR="274E1811" w14:paraId="3D48FB91" w14:textId="77777777" w:rsidTr="5DEA7F87">
        <w:trPr>
          <w:trHeight w:val="300"/>
        </w:trPr>
        <w:tc>
          <w:tcPr>
            <w:tcW w:w="1872" w:type="dxa"/>
          </w:tcPr>
          <w:p w14:paraId="4EBF95CA" w14:textId="6AC137D2" w:rsidR="274E1811" w:rsidRPr="002F4EE9" w:rsidRDefault="274E1811" w:rsidP="274E1811">
            <w:pPr>
              <w:rPr>
                <w:rFonts w:eastAsia="Aptos Narrow"/>
                <w:i/>
                <w:iCs/>
                <w:color w:val="000000" w:themeColor="text1"/>
              </w:rPr>
            </w:pPr>
            <w:r w:rsidRPr="002F4EE9">
              <w:rPr>
                <w:rFonts w:eastAsia="Aptos Narrow"/>
                <w:i/>
                <w:iCs/>
                <w:color w:val="000000" w:themeColor="text1"/>
              </w:rPr>
              <w:t>NdSEP3</w:t>
            </w:r>
          </w:p>
        </w:tc>
        <w:tc>
          <w:tcPr>
            <w:tcW w:w="1872" w:type="dxa"/>
          </w:tcPr>
          <w:p w14:paraId="256C36AC" w14:textId="695E6349" w:rsidR="274E1811" w:rsidRPr="002F4EE9" w:rsidRDefault="274E1811" w:rsidP="274E1811">
            <w:r w:rsidRPr="002F4EE9">
              <w:rPr>
                <w:rFonts w:eastAsia="Aptos Narrow"/>
                <w:color w:val="000000" w:themeColor="text1"/>
              </w:rPr>
              <w:t>+</w:t>
            </w:r>
          </w:p>
        </w:tc>
        <w:tc>
          <w:tcPr>
            <w:tcW w:w="1872" w:type="dxa"/>
          </w:tcPr>
          <w:p w14:paraId="7AA070C1" w14:textId="0FAF0D5F" w:rsidR="274E1811" w:rsidRPr="002F4EE9" w:rsidRDefault="274E1811" w:rsidP="274E1811">
            <w:r w:rsidRPr="002F4EE9">
              <w:rPr>
                <w:rFonts w:eastAsia="Aptos Narrow"/>
                <w:color w:val="000000" w:themeColor="text1"/>
              </w:rPr>
              <w:t xml:space="preserve"> +</w:t>
            </w:r>
          </w:p>
        </w:tc>
        <w:tc>
          <w:tcPr>
            <w:tcW w:w="1872" w:type="dxa"/>
          </w:tcPr>
          <w:p w14:paraId="20B24733" w14:textId="5828EC99" w:rsidR="274E1811" w:rsidRPr="002F4EE9" w:rsidRDefault="274E1811" w:rsidP="274E1811">
            <w:r w:rsidRPr="002F4EE9">
              <w:rPr>
                <w:rFonts w:eastAsia="Aptos Narrow"/>
                <w:color w:val="000000" w:themeColor="text1"/>
              </w:rPr>
              <w:t xml:space="preserve"> +</w:t>
            </w:r>
          </w:p>
        </w:tc>
        <w:tc>
          <w:tcPr>
            <w:tcW w:w="1872" w:type="dxa"/>
          </w:tcPr>
          <w:p w14:paraId="20D59ADC" w14:textId="30BD1CA5" w:rsidR="274E1811" w:rsidRPr="002F4EE9" w:rsidRDefault="274E1811" w:rsidP="274E1811">
            <w:r w:rsidRPr="002F4EE9">
              <w:rPr>
                <w:rFonts w:eastAsia="Aptos Narrow"/>
                <w:color w:val="000000" w:themeColor="text1"/>
              </w:rPr>
              <w:t xml:space="preserve"> +</w:t>
            </w:r>
          </w:p>
        </w:tc>
      </w:tr>
      <w:tr w:rsidR="274E1811" w14:paraId="436ECBF8" w14:textId="77777777" w:rsidTr="5DEA7F87">
        <w:trPr>
          <w:trHeight w:val="300"/>
        </w:trPr>
        <w:tc>
          <w:tcPr>
            <w:tcW w:w="1872" w:type="dxa"/>
          </w:tcPr>
          <w:p w14:paraId="7858DAE8" w14:textId="2CCE5ECA" w:rsidR="274E1811" w:rsidRPr="002F4EE9" w:rsidRDefault="274E1811" w:rsidP="274E1811">
            <w:pPr>
              <w:rPr>
                <w:rFonts w:eastAsia="Aptos Narrow"/>
                <w:i/>
                <w:iCs/>
                <w:color w:val="000000" w:themeColor="text1"/>
              </w:rPr>
            </w:pPr>
            <w:r w:rsidRPr="002F4EE9">
              <w:rPr>
                <w:rFonts w:eastAsia="Aptos Narrow"/>
                <w:i/>
                <w:iCs/>
                <w:color w:val="000000" w:themeColor="text1"/>
              </w:rPr>
              <w:t>NdAGL6</w:t>
            </w:r>
          </w:p>
        </w:tc>
        <w:tc>
          <w:tcPr>
            <w:tcW w:w="1872" w:type="dxa"/>
          </w:tcPr>
          <w:p w14:paraId="49CA5CE0" w14:textId="2F8E7373" w:rsidR="274E1811" w:rsidRPr="002F4EE9" w:rsidRDefault="274E1811" w:rsidP="274E1811">
            <w:r w:rsidRPr="002F4EE9">
              <w:rPr>
                <w:rFonts w:eastAsia="Aptos Narrow"/>
                <w:color w:val="000000" w:themeColor="text1"/>
              </w:rPr>
              <w:t xml:space="preserve"> + (s)</w:t>
            </w:r>
          </w:p>
        </w:tc>
        <w:tc>
          <w:tcPr>
            <w:tcW w:w="1872" w:type="dxa"/>
          </w:tcPr>
          <w:p w14:paraId="30D3B758" w14:textId="6C39C118" w:rsidR="274E1811" w:rsidRPr="002F4EE9" w:rsidRDefault="274E1811" w:rsidP="274E1811">
            <w:r w:rsidRPr="002F4EE9">
              <w:rPr>
                <w:rFonts w:eastAsia="Aptos Narrow"/>
                <w:color w:val="000000" w:themeColor="text1"/>
              </w:rPr>
              <w:t xml:space="preserve"> + (s)</w:t>
            </w:r>
          </w:p>
        </w:tc>
        <w:tc>
          <w:tcPr>
            <w:tcW w:w="1872" w:type="dxa"/>
          </w:tcPr>
          <w:p w14:paraId="3030CAA8" w14:textId="25F16D86" w:rsidR="274E1811" w:rsidRPr="002F4EE9" w:rsidRDefault="274E1811" w:rsidP="274E1811">
            <w:r w:rsidRPr="002F4EE9">
              <w:rPr>
                <w:rFonts w:eastAsia="Aptos Narrow"/>
                <w:color w:val="000000" w:themeColor="text1"/>
              </w:rPr>
              <w:t xml:space="preserve"> +</w:t>
            </w:r>
          </w:p>
        </w:tc>
        <w:tc>
          <w:tcPr>
            <w:tcW w:w="1872" w:type="dxa"/>
          </w:tcPr>
          <w:p w14:paraId="6259F0FA" w14:textId="74AE3C23" w:rsidR="274E1811" w:rsidRPr="002F4EE9" w:rsidRDefault="274E1811" w:rsidP="274E1811">
            <w:r w:rsidRPr="002F4EE9">
              <w:rPr>
                <w:rFonts w:eastAsia="Aptos Narrow"/>
                <w:color w:val="000000" w:themeColor="text1"/>
              </w:rPr>
              <w:t xml:space="preserve"> +</w:t>
            </w:r>
          </w:p>
        </w:tc>
      </w:tr>
    </w:tbl>
    <w:p w14:paraId="7E890DD3" w14:textId="74383806" w:rsidR="274E1811" w:rsidRDefault="274E1811" w:rsidP="274E1811"/>
    <w:p w14:paraId="1A97953E" w14:textId="77777777" w:rsidR="00FB43B7" w:rsidRDefault="00FB43B7" w:rsidP="274E1811"/>
    <w:p w14:paraId="57CDFE32" w14:textId="3F00BE10" w:rsidR="7CC22583" w:rsidRDefault="274E1811" w:rsidP="274E1811">
      <w:r w:rsidRPr="006B2F4B">
        <w:rPr>
          <w:b/>
          <w:bCs/>
        </w:rPr>
        <w:t>2.4</w:t>
      </w:r>
      <w:r w:rsidRPr="274E1811">
        <w:t xml:space="preserve"> </w:t>
      </w:r>
      <w:r w:rsidRPr="274E1811">
        <w:rPr>
          <w:i/>
          <w:iCs/>
        </w:rPr>
        <w:t xml:space="preserve">Delphinium </w:t>
      </w:r>
      <w:proofErr w:type="spellStart"/>
      <w:r w:rsidRPr="274E1811">
        <w:rPr>
          <w:i/>
          <w:iCs/>
        </w:rPr>
        <w:t>ajacis</w:t>
      </w:r>
      <w:proofErr w:type="spellEnd"/>
      <w:r w:rsidRPr="274E1811">
        <w:rPr>
          <w:i/>
          <w:iCs/>
        </w:rPr>
        <w:t xml:space="preserve"> </w:t>
      </w:r>
      <w:r w:rsidRPr="274E1811">
        <w:t>(Reference:</w:t>
      </w:r>
      <w:r w:rsidR="002511EB">
        <w:fldChar w:fldCharType="begin"/>
      </w:r>
      <w:r w:rsidR="002511EB">
        <w:instrText xml:space="preserve"> REF _Ref175349072 \r \h </w:instrText>
      </w:r>
      <w:r w:rsidR="002511EB">
        <w:fldChar w:fldCharType="separate"/>
      </w:r>
      <w:r w:rsidR="002511EB">
        <w:t>58</w:t>
      </w:r>
      <w:r w:rsidR="002511EB">
        <w:fldChar w:fldCharType="end"/>
      </w:r>
      <w:r w:rsidRPr="274E1811">
        <w:t>)</w:t>
      </w:r>
    </w:p>
    <w:p w14:paraId="6A00A0DA" w14:textId="77777777" w:rsidR="00FB43B7" w:rsidRDefault="00FB43B7" w:rsidP="274E1811"/>
    <w:tbl>
      <w:tblPr>
        <w:tblStyle w:val="TableGrid"/>
        <w:tblW w:w="9360" w:type="dxa"/>
        <w:tblLayout w:type="fixed"/>
        <w:tblLook w:val="06A0" w:firstRow="1" w:lastRow="0" w:firstColumn="1" w:lastColumn="0" w:noHBand="1" w:noVBand="1"/>
      </w:tblPr>
      <w:tblGrid>
        <w:gridCol w:w="1615"/>
        <w:gridCol w:w="810"/>
        <w:gridCol w:w="1260"/>
        <w:gridCol w:w="1080"/>
        <w:gridCol w:w="1170"/>
        <w:gridCol w:w="1260"/>
        <w:gridCol w:w="1080"/>
        <w:gridCol w:w="1085"/>
      </w:tblGrid>
      <w:tr w:rsidR="777FE285" w:rsidRPr="002F4EE9" w14:paraId="41FFF0EC" w14:textId="77777777" w:rsidTr="009B2B46">
        <w:trPr>
          <w:trHeight w:val="300"/>
        </w:trPr>
        <w:tc>
          <w:tcPr>
            <w:tcW w:w="9360" w:type="dxa"/>
            <w:gridSpan w:val="8"/>
          </w:tcPr>
          <w:p w14:paraId="65E539C5" w14:textId="5B6E7139" w:rsidR="777FE285" w:rsidRPr="009B2B46" w:rsidRDefault="3C3CE041" w:rsidP="3C3CE041">
            <w:pPr>
              <w:jc w:val="center"/>
              <w:rPr>
                <w:rFonts w:eastAsia="Aptos Narrow"/>
                <w:color w:val="000000" w:themeColor="text1"/>
              </w:rPr>
            </w:pPr>
            <w:r w:rsidRPr="009B2B46">
              <w:rPr>
                <w:rFonts w:eastAsia="Aptos Narrow"/>
                <w:i/>
                <w:iCs/>
                <w:color w:val="000000" w:themeColor="text1"/>
              </w:rPr>
              <w:t xml:space="preserve">Delphinium </w:t>
            </w:r>
            <w:proofErr w:type="spellStart"/>
            <w:r w:rsidRPr="009B2B46">
              <w:rPr>
                <w:rFonts w:eastAsia="Aptos Narrow"/>
                <w:i/>
                <w:iCs/>
                <w:color w:val="000000" w:themeColor="text1"/>
              </w:rPr>
              <w:t>ajacis</w:t>
            </w:r>
            <w:proofErr w:type="spellEnd"/>
          </w:p>
        </w:tc>
      </w:tr>
      <w:tr w:rsidR="777FE285" w:rsidRPr="002F4EE9" w14:paraId="52520B2E" w14:textId="77777777" w:rsidTr="009B2B46">
        <w:trPr>
          <w:trHeight w:val="300"/>
        </w:trPr>
        <w:tc>
          <w:tcPr>
            <w:tcW w:w="1615" w:type="dxa"/>
          </w:tcPr>
          <w:p w14:paraId="3841AA41" w14:textId="6AFC0788" w:rsidR="777FE285" w:rsidRPr="009B2B46" w:rsidRDefault="009B2B46">
            <w:r w:rsidRPr="009B2B46">
              <w:t>Gene</w:t>
            </w:r>
          </w:p>
        </w:tc>
        <w:tc>
          <w:tcPr>
            <w:tcW w:w="810" w:type="dxa"/>
          </w:tcPr>
          <w:p w14:paraId="282BD883" w14:textId="48E042EF" w:rsidR="777FE285" w:rsidRPr="009B2B46" w:rsidRDefault="777FE285" w:rsidP="777FE285">
            <w:r w:rsidRPr="009B2B46">
              <w:rPr>
                <w:rFonts w:eastAsia="Aptos Narrow"/>
                <w:color w:val="000000" w:themeColor="text1"/>
              </w:rPr>
              <w:t>Sepal</w:t>
            </w:r>
          </w:p>
        </w:tc>
        <w:tc>
          <w:tcPr>
            <w:tcW w:w="1260" w:type="dxa"/>
          </w:tcPr>
          <w:p w14:paraId="0D927EAB" w14:textId="480E67CE" w:rsidR="777FE285" w:rsidRPr="009B2B46" w:rsidRDefault="777FE285" w:rsidP="777FE285">
            <w:r w:rsidRPr="009B2B46">
              <w:rPr>
                <w:rFonts w:eastAsia="Aptos Narrow"/>
                <w:color w:val="000000" w:themeColor="text1"/>
              </w:rPr>
              <w:t>Spurred Sepal</w:t>
            </w:r>
          </w:p>
        </w:tc>
        <w:tc>
          <w:tcPr>
            <w:tcW w:w="1080" w:type="dxa"/>
          </w:tcPr>
          <w:p w14:paraId="20BD116F" w14:textId="5C6EE5D5" w:rsidR="777FE285" w:rsidRPr="009B2B46" w:rsidRDefault="777FE285" w:rsidP="777FE285">
            <w:r w:rsidRPr="009B2B46">
              <w:rPr>
                <w:rFonts w:eastAsia="Aptos Narrow"/>
                <w:color w:val="000000" w:themeColor="text1"/>
              </w:rPr>
              <w:t>Petal</w:t>
            </w:r>
          </w:p>
        </w:tc>
        <w:tc>
          <w:tcPr>
            <w:tcW w:w="1170" w:type="dxa"/>
          </w:tcPr>
          <w:p w14:paraId="0718BCED" w14:textId="26D0DC3D" w:rsidR="777FE285" w:rsidRPr="009B2B46" w:rsidRDefault="777FE285" w:rsidP="777FE285">
            <w:r w:rsidRPr="009B2B46">
              <w:rPr>
                <w:rFonts w:eastAsia="Aptos Narrow"/>
                <w:color w:val="000000" w:themeColor="text1"/>
              </w:rPr>
              <w:t>Spurred Petal</w:t>
            </w:r>
          </w:p>
        </w:tc>
        <w:tc>
          <w:tcPr>
            <w:tcW w:w="1260" w:type="dxa"/>
          </w:tcPr>
          <w:p w14:paraId="2E323BC9" w14:textId="0DA1205C" w:rsidR="777FE285" w:rsidRPr="009B2B46" w:rsidRDefault="777FE285" w:rsidP="777FE285">
            <w:r w:rsidRPr="009B2B46">
              <w:rPr>
                <w:rFonts w:eastAsia="Aptos Narrow"/>
                <w:color w:val="000000" w:themeColor="text1"/>
              </w:rPr>
              <w:t>Reduced Petal</w:t>
            </w:r>
          </w:p>
        </w:tc>
        <w:tc>
          <w:tcPr>
            <w:tcW w:w="1080" w:type="dxa"/>
          </w:tcPr>
          <w:p w14:paraId="0B607FD1" w14:textId="54E0B2DF" w:rsidR="777FE285" w:rsidRPr="009B2B46" w:rsidRDefault="777FE285" w:rsidP="777FE285">
            <w:r w:rsidRPr="009B2B46">
              <w:rPr>
                <w:rFonts w:eastAsia="Aptos Narrow"/>
                <w:color w:val="000000" w:themeColor="text1"/>
              </w:rPr>
              <w:t>Stamen</w:t>
            </w:r>
          </w:p>
        </w:tc>
        <w:tc>
          <w:tcPr>
            <w:tcW w:w="1085" w:type="dxa"/>
          </w:tcPr>
          <w:p w14:paraId="20D36839" w14:textId="021B087E" w:rsidR="777FE285" w:rsidRPr="009B2B46" w:rsidRDefault="777FE285" w:rsidP="777FE285">
            <w:r w:rsidRPr="009B2B46">
              <w:rPr>
                <w:rFonts w:eastAsia="Aptos Narrow"/>
                <w:color w:val="000000" w:themeColor="text1"/>
              </w:rPr>
              <w:t>Carpel</w:t>
            </w:r>
          </w:p>
        </w:tc>
      </w:tr>
      <w:tr w:rsidR="777FE285" w:rsidRPr="002F4EE9" w14:paraId="6D2354FD" w14:textId="77777777" w:rsidTr="009B2B46">
        <w:trPr>
          <w:trHeight w:val="300"/>
        </w:trPr>
        <w:tc>
          <w:tcPr>
            <w:tcW w:w="1615" w:type="dxa"/>
          </w:tcPr>
          <w:p w14:paraId="39F57DE3" w14:textId="6E685DDC" w:rsidR="777FE285" w:rsidRPr="009B2B46" w:rsidRDefault="777FE285" w:rsidP="777FE285">
            <w:pPr>
              <w:rPr>
                <w:i/>
                <w:iCs/>
              </w:rPr>
            </w:pPr>
            <w:r w:rsidRPr="009B2B46">
              <w:rPr>
                <w:rFonts w:eastAsia="Aptos Narrow"/>
                <w:i/>
                <w:iCs/>
                <w:color w:val="000000" w:themeColor="text1"/>
              </w:rPr>
              <w:t>DeajAP3-1</w:t>
            </w:r>
          </w:p>
        </w:tc>
        <w:tc>
          <w:tcPr>
            <w:tcW w:w="810" w:type="dxa"/>
          </w:tcPr>
          <w:p w14:paraId="48C102B1" w14:textId="3E91A4B9" w:rsidR="777FE285" w:rsidRPr="002F4EE9" w:rsidRDefault="777FE285" w:rsidP="777FE285">
            <w:r w:rsidRPr="002F4EE9">
              <w:rPr>
                <w:rFonts w:eastAsia="Aptos Narrow"/>
                <w:color w:val="000000" w:themeColor="text1"/>
              </w:rPr>
              <w:t xml:space="preserve"> -</w:t>
            </w:r>
          </w:p>
        </w:tc>
        <w:tc>
          <w:tcPr>
            <w:tcW w:w="1260" w:type="dxa"/>
          </w:tcPr>
          <w:p w14:paraId="3FBBEBB5" w14:textId="61B2238B" w:rsidR="777FE285" w:rsidRPr="002F4EE9" w:rsidRDefault="777FE285" w:rsidP="777FE285">
            <w:r w:rsidRPr="002F4EE9">
              <w:rPr>
                <w:rFonts w:eastAsia="Aptos Narrow"/>
                <w:color w:val="000000" w:themeColor="text1"/>
              </w:rPr>
              <w:t xml:space="preserve"> -</w:t>
            </w:r>
          </w:p>
        </w:tc>
        <w:tc>
          <w:tcPr>
            <w:tcW w:w="1080" w:type="dxa"/>
          </w:tcPr>
          <w:p w14:paraId="16DD1E8F" w14:textId="67FAD792" w:rsidR="777FE285" w:rsidRPr="002F4EE9" w:rsidRDefault="50877008" w:rsidP="777FE285">
            <w:r w:rsidRPr="002F4EE9">
              <w:rPr>
                <w:rFonts w:eastAsia="Aptos Narrow"/>
                <w:color w:val="000000" w:themeColor="text1"/>
              </w:rPr>
              <w:t xml:space="preserve"> +</w:t>
            </w:r>
          </w:p>
        </w:tc>
        <w:tc>
          <w:tcPr>
            <w:tcW w:w="1170" w:type="dxa"/>
          </w:tcPr>
          <w:p w14:paraId="416B7171" w14:textId="3A86CBA3" w:rsidR="777FE285" w:rsidRPr="002F4EE9" w:rsidRDefault="777FE285" w:rsidP="777FE285">
            <w:r w:rsidRPr="002F4EE9">
              <w:rPr>
                <w:rFonts w:eastAsia="Aptos Narrow"/>
                <w:color w:val="000000" w:themeColor="text1"/>
              </w:rPr>
              <w:t xml:space="preserve">- </w:t>
            </w:r>
          </w:p>
        </w:tc>
        <w:tc>
          <w:tcPr>
            <w:tcW w:w="1260" w:type="dxa"/>
          </w:tcPr>
          <w:p w14:paraId="7036819E" w14:textId="26F55AFF" w:rsidR="777FE285" w:rsidRPr="002F4EE9" w:rsidRDefault="50877008" w:rsidP="777FE285">
            <w:r w:rsidRPr="002F4EE9">
              <w:rPr>
                <w:rFonts w:eastAsia="Aptos Narrow"/>
                <w:color w:val="000000" w:themeColor="text1"/>
              </w:rPr>
              <w:t xml:space="preserve"> +</w:t>
            </w:r>
          </w:p>
        </w:tc>
        <w:tc>
          <w:tcPr>
            <w:tcW w:w="1080" w:type="dxa"/>
          </w:tcPr>
          <w:p w14:paraId="58AA3A75" w14:textId="50ABA228" w:rsidR="777FE285" w:rsidRPr="002F4EE9" w:rsidRDefault="50877008" w:rsidP="50877008">
            <w:r w:rsidRPr="002F4EE9">
              <w:rPr>
                <w:rFonts w:eastAsia="Aptos Narrow"/>
                <w:color w:val="000000" w:themeColor="text1"/>
              </w:rPr>
              <w:t>+ (s)</w:t>
            </w:r>
          </w:p>
        </w:tc>
        <w:tc>
          <w:tcPr>
            <w:tcW w:w="1085" w:type="dxa"/>
          </w:tcPr>
          <w:p w14:paraId="7F021B36" w14:textId="077F454C" w:rsidR="777FE285" w:rsidRPr="002F4EE9" w:rsidRDefault="777FE285" w:rsidP="777FE285">
            <w:r w:rsidRPr="002F4EE9">
              <w:rPr>
                <w:rFonts w:eastAsia="Aptos Narrow"/>
                <w:color w:val="000000" w:themeColor="text1"/>
              </w:rPr>
              <w:t xml:space="preserve"> +/-</w:t>
            </w:r>
          </w:p>
        </w:tc>
      </w:tr>
      <w:tr w:rsidR="777FE285" w:rsidRPr="002F4EE9" w14:paraId="7753D590" w14:textId="77777777" w:rsidTr="009B2B46">
        <w:trPr>
          <w:trHeight w:val="300"/>
        </w:trPr>
        <w:tc>
          <w:tcPr>
            <w:tcW w:w="1615" w:type="dxa"/>
          </w:tcPr>
          <w:p w14:paraId="7CE5E303" w14:textId="68E58885" w:rsidR="777FE285" w:rsidRPr="009B2B46" w:rsidRDefault="777FE285" w:rsidP="777FE285">
            <w:pPr>
              <w:rPr>
                <w:i/>
                <w:iCs/>
              </w:rPr>
            </w:pPr>
            <w:r w:rsidRPr="009B2B46">
              <w:rPr>
                <w:rFonts w:eastAsia="Aptos Narrow"/>
                <w:i/>
                <w:iCs/>
                <w:color w:val="000000" w:themeColor="text1"/>
              </w:rPr>
              <w:t xml:space="preserve">DeajAP3-2 </w:t>
            </w:r>
          </w:p>
        </w:tc>
        <w:tc>
          <w:tcPr>
            <w:tcW w:w="810" w:type="dxa"/>
          </w:tcPr>
          <w:p w14:paraId="5FD3BDD4" w14:textId="3CF39894" w:rsidR="777FE285" w:rsidRPr="002F4EE9" w:rsidRDefault="777FE285" w:rsidP="777FE285">
            <w:r w:rsidRPr="002F4EE9">
              <w:rPr>
                <w:rFonts w:eastAsia="Aptos Narrow"/>
                <w:color w:val="000000" w:themeColor="text1"/>
              </w:rPr>
              <w:t xml:space="preserve"> -/+</w:t>
            </w:r>
          </w:p>
        </w:tc>
        <w:tc>
          <w:tcPr>
            <w:tcW w:w="1260" w:type="dxa"/>
          </w:tcPr>
          <w:p w14:paraId="18160ED6" w14:textId="7B17BE29" w:rsidR="777FE285" w:rsidRPr="002F4EE9" w:rsidRDefault="777FE285" w:rsidP="777FE285">
            <w:r w:rsidRPr="002F4EE9">
              <w:rPr>
                <w:rFonts w:eastAsia="Aptos Narrow"/>
                <w:color w:val="000000" w:themeColor="text1"/>
              </w:rPr>
              <w:t xml:space="preserve"> -/+</w:t>
            </w:r>
          </w:p>
        </w:tc>
        <w:tc>
          <w:tcPr>
            <w:tcW w:w="1080" w:type="dxa"/>
          </w:tcPr>
          <w:p w14:paraId="5260F798" w14:textId="16F25636" w:rsidR="777FE285" w:rsidRPr="002F4EE9" w:rsidRDefault="777FE285" w:rsidP="777FE285">
            <w:r w:rsidRPr="002F4EE9">
              <w:rPr>
                <w:rFonts w:eastAsia="Aptos Narrow"/>
                <w:color w:val="000000" w:themeColor="text1"/>
              </w:rPr>
              <w:t xml:space="preserve"> -/+</w:t>
            </w:r>
          </w:p>
        </w:tc>
        <w:tc>
          <w:tcPr>
            <w:tcW w:w="1170" w:type="dxa"/>
          </w:tcPr>
          <w:p w14:paraId="213F99A2" w14:textId="189D8D87" w:rsidR="777FE285" w:rsidRPr="002F4EE9" w:rsidRDefault="777FE285" w:rsidP="777FE285">
            <w:r w:rsidRPr="002F4EE9">
              <w:rPr>
                <w:rFonts w:eastAsia="Aptos Narrow"/>
                <w:color w:val="000000" w:themeColor="text1"/>
              </w:rPr>
              <w:t xml:space="preserve">+ </w:t>
            </w:r>
          </w:p>
        </w:tc>
        <w:tc>
          <w:tcPr>
            <w:tcW w:w="1260" w:type="dxa"/>
          </w:tcPr>
          <w:p w14:paraId="2FE81AF8" w14:textId="25FD0F10" w:rsidR="777FE285" w:rsidRPr="002F4EE9" w:rsidRDefault="777FE285" w:rsidP="777FE285">
            <w:r w:rsidRPr="002F4EE9">
              <w:rPr>
                <w:rFonts w:eastAsia="Aptos Narrow"/>
                <w:color w:val="000000" w:themeColor="text1"/>
              </w:rPr>
              <w:t xml:space="preserve"> -/+</w:t>
            </w:r>
          </w:p>
        </w:tc>
        <w:tc>
          <w:tcPr>
            <w:tcW w:w="1080" w:type="dxa"/>
          </w:tcPr>
          <w:p w14:paraId="3B3EBD92" w14:textId="46B27B54" w:rsidR="777FE285" w:rsidRPr="002F4EE9" w:rsidRDefault="50877008" w:rsidP="50877008">
            <w:r w:rsidRPr="002F4EE9">
              <w:rPr>
                <w:rFonts w:eastAsia="Aptos Narrow"/>
                <w:color w:val="000000" w:themeColor="text1"/>
              </w:rPr>
              <w:t>+ (s)</w:t>
            </w:r>
          </w:p>
        </w:tc>
        <w:tc>
          <w:tcPr>
            <w:tcW w:w="1085" w:type="dxa"/>
          </w:tcPr>
          <w:p w14:paraId="32CDECFF" w14:textId="3F998F54" w:rsidR="777FE285" w:rsidRPr="002F4EE9" w:rsidRDefault="777FE285" w:rsidP="777FE285">
            <w:r w:rsidRPr="002F4EE9">
              <w:rPr>
                <w:rFonts w:eastAsia="Aptos Narrow"/>
                <w:color w:val="000000" w:themeColor="text1"/>
              </w:rPr>
              <w:t xml:space="preserve"> +</w:t>
            </w:r>
          </w:p>
        </w:tc>
      </w:tr>
      <w:tr w:rsidR="777FE285" w:rsidRPr="002F4EE9" w14:paraId="736277D2" w14:textId="77777777" w:rsidTr="009B2B46">
        <w:trPr>
          <w:trHeight w:val="300"/>
        </w:trPr>
        <w:tc>
          <w:tcPr>
            <w:tcW w:w="1615" w:type="dxa"/>
          </w:tcPr>
          <w:p w14:paraId="1F7EBFF0" w14:textId="6C708857" w:rsidR="777FE285" w:rsidRPr="009B2B46" w:rsidRDefault="777FE285" w:rsidP="777FE285">
            <w:pPr>
              <w:rPr>
                <w:i/>
                <w:iCs/>
              </w:rPr>
            </w:pPr>
            <w:r w:rsidRPr="009B2B46">
              <w:rPr>
                <w:rFonts w:eastAsia="Aptos Narrow"/>
                <w:i/>
                <w:iCs/>
                <w:color w:val="000000" w:themeColor="text1"/>
              </w:rPr>
              <w:t xml:space="preserve">DeajAP3-3 </w:t>
            </w:r>
          </w:p>
        </w:tc>
        <w:tc>
          <w:tcPr>
            <w:tcW w:w="810" w:type="dxa"/>
          </w:tcPr>
          <w:p w14:paraId="2E1EB94C" w14:textId="6CE03AFB" w:rsidR="777FE285" w:rsidRPr="002F4EE9" w:rsidRDefault="777FE285" w:rsidP="777FE285">
            <w:r w:rsidRPr="002F4EE9">
              <w:rPr>
                <w:rFonts w:eastAsia="Aptos Narrow"/>
                <w:color w:val="000000" w:themeColor="text1"/>
              </w:rPr>
              <w:t xml:space="preserve"> -</w:t>
            </w:r>
          </w:p>
        </w:tc>
        <w:tc>
          <w:tcPr>
            <w:tcW w:w="1260" w:type="dxa"/>
          </w:tcPr>
          <w:p w14:paraId="195AF71F" w14:textId="2E60FC72" w:rsidR="777FE285" w:rsidRPr="002F4EE9" w:rsidRDefault="777FE285" w:rsidP="777FE285">
            <w:r w:rsidRPr="002F4EE9">
              <w:rPr>
                <w:rFonts w:eastAsia="Aptos Narrow"/>
                <w:color w:val="000000" w:themeColor="text1"/>
              </w:rPr>
              <w:t xml:space="preserve"> -</w:t>
            </w:r>
          </w:p>
        </w:tc>
        <w:tc>
          <w:tcPr>
            <w:tcW w:w="1080" w:type="dxa"/>
          </w:tcPr>
          <w:p w14:paraId="6FBF215A" w14:textId="05D91E75" w:rsidR="777FE285" w:rsidRPr="002F4EE9" w:rsidRDefault="50877008" w:rsidP="777FE285">
            <w:r w:rsidRPr="002F4EE9">
              <w:rPr>
                <w:rFonts w:eastAsia="Aptos Narrow"/>
                <w:color w:val="000000" w:themeColor="text1"/>
              </w:rPr>
              <w:t xml:space="preserve"> + (s)</w:t>
            </w:r>
          </w:p>
        </w:tc>
        <w:tc>
          <w:tcPr>
            <w:tcW w:w="1170" w:type="dxa"/>
          </w:tcPr>
          <w:p w14:paraId="302C0F7C" w14:textId="511B3C77" w:rsidR="777FE285" w:rsidRPr="002F4EE9" w:rsidRDefault="50877008" w:rsidP="777FE285">
            <w:r w:rsidRPr="002F4EE9">
              <w:rPr>
                <w:rFonts w:eastAsia="Aptos Narrow"/>
                <w:color w:val="000000" w:themeColor="text1"/>
              </w:rPr>
              <w:t>+(s)</w:t>
            </w:r>
          </w:p>
        </w:tc>
        <w:tc>
          <w:tcPr>
            <w:tcW w:w="1260" w:type="dxa"/>
          </w:tcPr>
          <w:p w14:paraId="7F79F3B7" w14:textId="6A3D0351" w:rsidR="777FE285" w:rsidRPr="002F4EE9" w:rsidRDefault="777FE285" w:rsidP="777FE285">
            <w:r w:rsidRPr="002F4EE9">
              <w:rPr>
                <w:rFonts w:eastAsia="Aptos Narrow"/>
                <w:color w:val="000000" w:themeColor="text1"/>
              </w:rPr>
              <w:t xml:space="preserve"> -</w:t>
            </w:r>
          </w:p>
        </w:tc>
        <w:tc>
          <w:tcPr>
            <w:tcW w:w="1080" w:type="dxa"/>
          </w:tcPr>
          <w:p w14:paraId="11752404" w14:textId="146B8CAB" w:rsidR="777FE285" w:rsidRPr="002F4EE9" w:rsidRDefault="50877008" w:rsidP="777FE285">
            <w:r w:rsidRPr="002F4EE9">
              <w:rPr>
                <w:rFonts w:eastAsia="Aptos Narrow"/>
                <w:color w:val="000000" w:themeColor="text1"/>
              </w:rPr>
              <w:t xml:space="preserve"> +/-</w:t>
            </w:r>
          </w:p>
        </w:tc>
        <w:tc>
          <w:tcPr>
            <w:tcW w:w="1085" w:type="dxa"/>
          </w:tcPr>
          <w:p w14:paraId="471A2290" w14:textId="61B5DAB6" w:rsidR="777FE285" w:rsidRPr="002F4EE9" w:rsidRDefault="50877008" w:rsidP="777FE285">
            <w:r w:rsidRPr="002F4EE9">
              <w:rPr>
                <w:rFonts w:eastAsia="Aptos Narrow"/>
                <w:color w:val="000000" w:themeColor="text1"/>
              </w:rPr>
              <w:t xml:space="preserve"> +/-</w:t>
            </w:r>
          </w:p>
        </w:tc>
      </w:tr>
      <w:tr w:rsidR="777FE285" w:rsidRPr="002F4EE9" w14:paraId="2A45315D" w14:textId="77777777" w:rsidTr="009B2B46">
        <w:trPr>
          <w:trHeight w:val="300"/>
        </w:trPr>
        <w:tc>
          <w:tcPr>
            <w:tcW w:w="1615" w:type="dxa"/>
          </w:tcPr>
          <w:p w14:paraId="6CD0D422" w14:textId="71FDDC1F" w:rsidR="777FE285" w:rsidRPr="009B2B46" w:rsidRDefault="777FE285" w:rsidP="777FE285">
            <w:pPr>
              <w:rPr>
                <w:i/>
                <w:iCs/>
              </w:rPr>
            </w:pPr>
            <w:r w:rsidRPr="009B2B46">
              <w:rPr>
                <w:rFonts w:eastAsia="Aptos Narrow"/>
                <w:i/>
                <w:iCs/>
                <w:color w:val="000000" w:themeColor="text1"/>
              </w:rPr>
              <w:t xml:space="preserve">DeajPI1 </w:t>
            </w:r>
          </w:p>
        </w:tc>
        <w:tc>
          <w:tcPr>
            <w:tcW w:w="810" w:type="dxa"/>
          </w:tcPr>
          <w:p w14:paraId="43A6A50B" w14:textId="503F4F78" w:rsidR="777FE285" w:rsidRPr="009B2B46" w:rsidRDefault="50877008" w:rsidP="50877008">
            <w:r w:rsidRPr="002F4EE9">
              <w:rPr>
                <w:rFonts w:eastAsia="Aptos Narrow"/>
                <w:color w:val="000000" w:themeColor="text1"/>
              </w:rPr>
              <w:t xml:space="preserve"> + (s)</w:t>
            </w:r>
          </w:p>
        </w:tc>
        <w:tc>
          <w:tcPr>
            <w:tcW w:w="1260" w:type="dxa"/>
          </w:tcPr>
          <w:p w14:paraId="46B99FD9" w14:textId="27D8952C" w:rsidR="777FE285" w:rsidRPr="009B2B46" w:rsidRDefault="50877008" w:rsidP="50877008">
            <w:r w:rsidRPr="002F4EE9">
              <w:rPr>
                <w:rFonts w:eastAsia="Aptos Narrow"/>
                <w:color w:val="000000" w:themeColor="text1"/>
              </w:rPr>
              <w:t xml:space="preserve"> + (s)</w:t>
            </w:r>
          </w:p>
        </w:tc>
        <w:tc>
          <w:tcPr>
            <w:tcW w:w="1080" w:type="dxa"/>
          </w:tcPr>
          <w:p w14:paraId="675E60D3" w14:textId="3ADF8603" w:rsidR="777FE285" w:rsidRPr="009B2B46" w:rsidRDefault="50877008" w:rsidP="50877008">
            <w:r w:rsidRPr="002F4EE9">
              <w:rPr>
                <w:rFonts w:eastAsia="Aptos Narrow"/>
                <w:color w:val="000000" w:themeColor="text1"/>
              </w:rPr>
              <w:t>+ (s)</w:t>
            </w:r>
          </w:p>
        </w:tc>
        <w:tc>
          <w:tcPr>
            <w:tcW w:w="1170" w:type="dxa"/>
          </w:tcPr>
          <w:p w14:paraId="08FD87EA" w14:textId="2C24F071" w:rsidR="777FE285" w:rsidRPr="009B2B46" w:rsidRDefault="50877008" w:rsidP="50877008">
            <w:r w:rsidRPr="002F4EE9">
              <w:rPr>
                <w:rFonts w:eastAsia="Aptos Narrow"/>
                <w:color w:val="000000" w:themeColor="text1"/>
              </w:rPr>
              <w:t>+ (s)</w:t>
            </w:r>
          </w:p>
        </w:tc>
        <w:tc>
          <w:tcPr>
            <w:tcW w:w="1260" w:type="dxa"/>
          </w:tcPr>
          <w:p w14:paraId="0ABE970E" w14:textId="2028E03E" w:rsidR="777FE285" w:rsidRPr="009B2B46" w:rsidRDefault="50877008" w:rsidP="50877008">
            <w:r w:rsidRPr="002F4EE9">
              <w:rPr>
                <w:rFonts w:eastAsia="Aptos Narrow"/>
                <w:color w:val="000000" w:themeColor="text1"/>
              </w:rPr>
              <w:t xml:space="preserve"> + (s)</w:t>
            </w:r>
          </w:p>
        </w:tc>
        <w:tc>
          <w:tcPr>
            <w:tcW w:w="1080" w:type="dxa"/>
          </w:tcPr>
          <w:p w14:paraId="137C931A" w14:textId="5B2F5F0C" w:rsidR="777FE285" w:rsidRPr="009B2B46" w:rsidRDefault="50877008" w:rsidP="50877008">
            <w:r w:rsidRPr="002F4EE9">
              <w:rPr>
                <w:rFonts w:eastAsia="Aptos Narrow"/>
                <w:color w:val="000000" w:themeColor="text1"/>
              </w:rPr>
              <w:t xml:space="preserve"> + (s)</w:t>
            </w:r>
          </w:p>
        </w:tc>
        <w:tc>
          <w:tcPr>
            <w:tcW w:w="1085" w:type="dxa"/>
          </w:tcPr>
          <w:p w14:paraId="3C214F0A" w14:textId="1B63DDC4" w:rsidR="777FE285" w:rsidRPr="002F4EE9" w:rsidRDefault="50877008" w:rsidP="777FE285">
            <w:r w:rsidRPr="002F4EE9">
              <w:rPr>
                <w:rFonts w:eastAsia="Aptos Narrow"/>
                <w:color w:val="000000" w:themeColor="text1"/>
              </w:rPr>
              <w:t xml:space="preserve"> +/-</w:t>
            </w:r>
          </w:p>
        </w:tc>
      </w:tr>
      <w:tr w:rsidR="777FE285" w:rsidRPr="002F4EE9" w14:paraId="7A38E346" w14:textId="77777777" w:rsidTr="009B2B46">
        <w:trPr>
          <w:trHeight w:val="300"/>
        </w:trPr>
        <w:tc>
          <w:tcPr>
            <w:tcW w:w="1615" w:type="dxa"/>
          </w:tcPr>
          <w:p w14:paraId="4EDFFD6B" w14:textId="70D18DF5" w:rsidR="777FE285" w:rsidRPr="009B2B46" w:rsidRDefault="777FE285" w:rsidP="777FE285">
            <w:pPr>
              <w:rPr>
                <w:i/>
                <w:iCs/>
              </w:rPr>
            </w:pPr>
            <w:r w:rsidRPr="009B2B46">
              <w:rPr>
                <w:rFonts w:eastAsia="Aptos Narrow"/>
                <w:i/>
                <w:iCs/>
                <w:color w:val="000000" w:themeColor="text1"/>
              </w:rPr>
              <w:t xml:space="preserve">DeajPI2 </w:t>
            </w:r>
          </w:p>
        </w:tc>
        <w:tc>
          <w:tcPr>
            <w:tcW w:w="810" w:type="dxa"/>
          </w:tcPr>
          <w:p w14:paraId="20A7D75A" w14:textId="44885F1F" w:rsidR="777FE285" w:rsidRPr="002F4EE9" w:rsidRDefault="777FE285" w:rsidP="777FE285">
            <w:r w:rsidRPr="002F4EE9">
              <w:rPr>
                <w:rFonts w:eastAsia="Aptos Narrow"/>
                <w:color w:val="000000" w:themeColor="text1"/>
              </w:rPr>
              <w:t xml:space="preserve"> +/-</w:t>
            </w:r>
          </w:p>
        </w:tc>
        <w:tc>
          <w:tcPr>
            <w:tcW w:w="1260" w:type="dxa"/>
          </w:tcPr>
          <w:p w14:paraId="46C27977" w14:textId="7EC07683" w:rsidR="777FE285" w:rsidRPr="002F4EE9" w:rsidRDefault="777FE285" w:rsidP="777FE285">
            <w:r w:rsidRPr="002F4EE9">
              <w:rPr>
                <w:rFonts w:eastAsia="Aptos Narrow"/>
                <w:color w:val="000000" w:themeColor="text1"/>
              </w:rPr>
              <w:t xml:space="preserve"> -</w:t>
            </w:r>
          </w:p>
        </w:tc>
        <w:tc>
          <w:tcPr>
            <w:tcW w:w="1080" w:type="dxa"/>
          </w:tcPr>
          <w:p w14:paraId="5250881B" w14:textId="27ACB114" w:rsidR="777FE285" w:rsidRPr="002F4EE9" w:rsidRDefault="777FE285" w:rsidP="777FE285">
            <w:r w:rsidRPr="002F4EE9">
              <w:rPr>
                <w:rFonts w:eastAsia="Aptos Narrow"/>
                <w:color w:val="000000" w:themeColor="text1"/>
              </w:rPr>
              <w:t xml:space="preserve"> +/-</w:t>
            </w:r>
          </w:p>
        </w:tc>
        <w:tc>
          <w:tcPr>
            <w:tcW w:w="1170" w:type="dxa"/>
          </w:tcPr>
          <w:p w14:paraId="5D4FD254" w14:textId="4EC538BA" w:rsidR="777FE285" w:rsidRPr="002F4EE9" w:rsidRDefault="777FE285" w:rsidP="777FE285">
            <w:r w:rsidRPr="002F4EE9">
              <w:rPr>
                <w:rFonts w:eastAsia="Aptos Narrow"/>
                <w:color w:val="000000" w:themeColor="text1"/>
              </w:rPr>
              <w:t xml:space="preserve">- </w:t>
            </w:r>
          </w:p>
        </w:tc>
        <w:tc>
          <w:tcPr>
            <w:tcW w:w="1260" w:type="dxa"/>
          </w:tcPr>
          <w:p w14:paraId="7219F8F5" w14:textId="29282469" w:rsidR="777FE285" w:rsidRPr="002F4EE9" w:rsidRDefault="50877008" w:rsidP="777FE285">
            <w:r w:rsidRPr="002F4EE9">
              <w:rPr>
                <w:rFonts w:eastAsia="Aptos Narrow"/>
                <w:color w:val="000000" w:themeColor="text1"/>
              </w:rPr>
              <w:t xml:space="preserve"> +/-</w:t>
            </w:r>
          </w:p>
        </w:tc>
        <w:tc>
          <w:tcPr>
            <w:tcW w:w="1080" w:type="dxa"/>
          </w:tcPr>
          <w:p w14:paraId="4B91F795" w14:textId="38CBDEA7" w:rsidR="777FE285" w:rsidRPr="002F4EE9" w:rsidRDefault="50877008" w:rsidP="50877008">
            <w:r w:rsidRPr="002F4EE9">
              <w:rPr>
                <w:rFonts w:eastAsia="Aptos Narrow"/>
                <w:color w:val="000000" w:themeColor="text1"/>
              </w:rPr>
              <w:t>+</w:t>
            </w:r>
          </w:p>
        </w:tc>
        <w:tc>
          <w:tcPr>
            <w:tcW w:w="1085" w:type="dxa"/>
          </w:tcPr>
          <w:p w14:paraId="5C9E2506" w14:textId="5D55D24A" w:rsidR="777FE285" w:rsidRPr="002F4EE9" w:rsidRDefault="777FE285" w:rsidP="777FE285">
            <w:r w:rsidRPr="002F4EE9">
              <w:rPr>
                <w:rFonts w:eastAsia="Aptos Narrow"/>
                <w:color w:val="000000" w:themeColor="text1"/>
              </w:rPr>
              <w:t xml:space="preserve"> +/-</w:t>
            </w:r>
          </w:p>
        </w:tc>
      </w:tr>
      <w:tr w:rsidR="777FE285" w:rsidRPr="002F4EE9" w14:paraId="084550B1" w14:textId="77777777" w:rsidTr="009B2B46">
        <w:trPr>
          <w:trHeight w:val="300"/>
        </w:trPr>
        <w:tc>
          <w:tcPr>
            <w:tcW w:w="1615" w:type="dxa"/>
          </w:tcPr>
          <w:p w14:paraId="12F8281D" w14:textId="2BF9622A" w:rsidR="777FE285" w:rsidRPr="009B2B46" w:rsidRDefault="777FE285" w:rsidP="777FE285">
            <w:pPr>
              <w:rPr>
                <w:i/>
                <w:iCs/>
              </w:rPr>
            </w:pPr>
            <w:r w:rsidRPr="009B2B46">
              <w:rPr>
                <w:rFonts w:eastAsia="Aptos Narrow"/>
                <w:i/>
                <w:iCs/>
                <w:color w:val="000000" w:themeColor="text1"/>
              </w:rPr>
              <w:t xml:space="preserve">DeajAGL6-1a </w:t>
            </w:r>
          </w:p>
        </w:tc>
        <w:tc>
          <w:tcPr>
            <w:tcW w:w="810" w:type="dxa"/>
          </w:tcPr>
          <w:p w14:paraId="5FD98803" w14:textId="3D1E49D6" w:rsidR="777FE285" w:rsidRPr="002F4EE9" w:rsidRDefault="50877008" w:rsidP="50877008">
            <w:r w:rsidRPr="002F4EE9">
              <w:rPr>
                <w:rFonts w:eastAsia="Aptos Narrow"/>
                <w:color w:val="000000" w:themeColor="text1"/>
              </w:rPr>
              <w:t xml:space="preserve"> + (s)</w:t>
            </w:r>
          </w:p>
        </w:tc>
        <w:tc>
          <w:tcPr>
            <w:tcW w:w="1260" w:type="dxa"/>
          </w:tcPr>
          <w:p w14:paraId="24BD386E" w14:textId="390BE443" w:rsidR="777FE285" w:rsidRPr="002F4EE9" w:rsidRDefault="50877008" w:rsidP="50877008">
            <w:r w:rsidRPr="002F4EE9">
              <w:rPr>
                <w:rFonts w:eastAsia="Aptos Narrow"/>
                <w:color w:val="000000" w:themeColor="text1"/>
              </w:rPr>
              <w:t xml:space="preserve"> + (s)</w:t>
            </w:r>
          </w:p>
        </w:tc>
        <w:tc>
          <w:tcPr>
            <w:tcW w:w="1080" w:type="dxa"/>
          </w:tcPr>
          <w:p w14:paraId="487380AC" w14:textId="15600004" w:rsidR="777FE285" w:rsidRPr="002F4EE9" w:rsidRDefault="50877008" w:rsidP="50877008">
            <w:r w:rsidRPr="002F4EE9">
              <w:rPr>
                <w:rFonts w:eastAsia="Aptos Narrow"/>
                <w:color w:val="000000" w:themeColor="text1"/>
              </w:rPr>
              <w:t xml:space="preserve"> + (s)</w:t>
            </w:r>
          </w:p>
        </w:tc>
        <w:tc>
          <w:tcPr>
            <w:tcW w:w="1170" w:type="dxa"/>
          </w:tcPr>
          <w:p w14:paraId="7BACD9DF" w14:textId="60AB4440" w:rsidR="777FE285" w:rsidRPr="002F4EE9" w:rsidRDefault="50877008" w:rsidP="50877008">
            <w:r w:rsidRPr="002F4EE9">
              <w:rPr>
                <w:rFonts w:eastAsia="Aptos Narrow"/>
                <w:color w:val="000000" w:themeColor="text1"/>
              </w:rPr>
              <w:t xml:space="preserve">+ (s) </w:t>
            </w:r>
          </w:p>
        </w:tc>
        <w:tc>
          <w:tcPr>
            <w:tcW w:w="1260" w:type="dxa"/>
          </w:tcPr>
          <w:p w14:paraId="383BB9DD" w14:textId="6B2C0030" w:rsidR="777FE285" w:rsidRPr="002F4EE9" w:rsidRDefault="50877008" w:rsidP="50877008">
            <w:r w:rsidRPr="002F4EE9">
              <w:rPr>
                <w:rFonts w:eastAsia="Aptos Narrow"/>
                <w:color w:val="000000" w:themeColor="text1"/>
              </w:rPr>
              <w:t>+ (s)</w:t>
            </w:r>
          </w:p>
        </w:tc>
        <w:tc>
          <w:tcPr>
            <w:tcW w:w="1080" w:type="dxa"/>
          </w:tcPr>
          <w:p w14:paraId="1785D461" w14:textId="23A6A051" w:rsidR="777FE285" w:rsidRPr="002F4EE9" w:rsidRDefault="777FE285" w:rsidP="777FE285">
            <w:r w:rsidRPr="002F4EE9">
              <w:rPr>
                <w:rFonts w:eastAsia="Aptos Narrow"/>
                <w:color w:val="000000" w:themeColor="text1"/>
              </w:rPr>
              <w:t xml:space="preserve"> +/-</w:t>
            </w:r>
          </w:p>
        </w:tc>
        <w:tc>
          <w:tcPr>
            <w:tcW w:w="1085" w:type="dxa"/>
          </w:tcPr>
          <w:p w14:paraId="7B5F2715" w14:textId="3730E2CA" w:rsidR="777FE285" w:rsidRPr="002F4EE9" w:rsidRDefault="50877008" w:rsidP="777FE285">
            <w:r w:rsidRPr="002F4EE9">
              <w:rPr>
                <w:rFonts w:eastAsia="Aptos Narrow"/>
                <w:color w:val="000000" w:themeColor="text1"/>
              </w:rPr>
              <w:t xml:space="preserve"> +</w:t>
            </w:r>
          </w:p>
        </w:tc>
      </w:tr>
      <w:tr w:rsidR="777FE285" w:rsidRPr="002F4EE9" w14:paraId="22F891A1" w14:textId="77777777" w:rsidTr="009B2B46">
        <w:trPr>
          <w:trHeight w:val="300"/>
        </w:trPr>
        <w:tc>
          <w:tcPr>
            <w:tcW w:w="1615" w:type="dxa"/>
          </w:tcPr>
          <w:p w14:paraId="0AF95F98" w14:textId="69BA44AB" w:rsidR="777FE285" w:rsidRPr="009B2B46" w:rsidRDefault="777FE285" w:rsidP="777FE285">
            <w:pPr>
              <w:rPr>
                <w:i/>
                <w:iCs/>
              </w:rPr>
            </w:pPr>
            <w:r w:rsidRPr="009B2B46">
              <w:rPr>
                <w:rFonts w:eastAsia="Aptos Narrow"/>
                <w:i/>
                <w:iCs/>
                <w:color w:val="000000" w:themeColor="text1"/>
              </w:rPr>
              <w:t>DeajAGL6-1b</w:t>
            </w:r>
          </w:p>
        </w:tc>
        <w:tc>
          <w:tcPr>
            <w:tcW w:w="810" w:type="dxa"/>
          </w:tcPr>
          <w:p w14:paraId="083BEE11" w14:textId="7607EB27" w:rsidR="777FE285" w:rsidRPr="002F4EE9" w:rsidRDefault="50877008" w:rsidP="777FE285">
            <w:r w:rsidRPr="002F4EE9">
              <w:rPr>
                <w:rFonts w:eastAsia="Aptos Narrow"/>
                <w:color w:val="000000" w:themeColor="text1"/>
              </w:rPr>
              <w:t xml:space="preserve"> +</w:t>
            </w:r>
          </w:p>
        </w:tc>
        <w:tc>
          <w:tcPr>
            <w:tcW w:w="1260" w:type="dxa"/>
          </w:tcPr>
          <w:p w14:paraId="35ABC4BE" w14:textId="657EC559" w:rsidR="777FE285" w:rsidRPr="002F4EE9" w:rsidRDefault="50877008" w:rsidP="777FE285">
            <w:r w:rsidRPr="002F4EE9">
              <w:rPr>
                <w:rFonts w:eastAsia="Aptos Narrow"/>
                <w:color w:val="000000" w:themeColor="text1"/>
              </w:rPr>
              <w:t xml:space="preserve"> +</w:t>
            </w:r>
          </w:p>
        </w:tc>
        <w:tc>
          <w:tcPr>
            <w:tcW w:w="1080" w:type="dxa"/>
          </w:tcPr>
          <w:p w14:paraId="324094FB" w14:textId="4C1EB7BB" w:rsidR="777FE285" w:rsidRPr="002F4EE9" w:rsidRDefault="50877008" w:rsidP="777FE285">
            <w:r w:rsidRPr="002F4EE9">
              <w:rPr>
                <w:rFonts w:eastAsia="Aptos Narrow"/>
                <w:color w:val="000000" w:themeColor="text1"/>
              </w:rPr>
              <w:t xml:space="preserve"> +</w:t>
            </w:r>
          </w:p>
        </w:tc>
        <w:tc>
          <w:tcPr>
            <w:tcW w:w="1170" w:type="dxa"/>
          </w:tcPr>
          <w:p w14:paraId="1923BFF8" w14:textId="6F951D22" w:rsidR="777FE285" w:rsidRPr="002F4EE9" w:rsidRDefault="50877008" w:rsidP="777FE285">
            <w:r w:rsidRPr="002F4EE9">
              <w:rPr>
                <w:rFonts w:eastAsia="Aptos Narrow"/>
                <w:color w:val="000000" w:themeColor="text1"/>
              </w:rPr>
              <w:t>+ (s)</w:t>
            </w:r>
          </w:p>
        </w:tc>
        <w:tc>
          <w:tcPr>
            <w:tcW w:w="1260" w:type="dxa"/>
          </w:tcPr>
          <w:p w14:paraId="354F3F90" w14:textId="7A7C7554" w:rsidR="777FE285" w:rsidRPr="002F4EE9" w:rsidRDefault="50877008" w:rsidP="777FE285">
            <w:r w:rsidRPr="002F4EE9">
              <w:rPr>
                <w:rFonts w:eastAsia="Aptos Narrow"/>
                <w:color w:val="000000" w:themeColor="text1"/>
              </w:rPr>
              <w:t xml:space="preserve"> +</w:t>
            </w:r>
          </w:p>
        </w:tc>
        <w:tc>
          <w:tcPr>
            <w:tcW w:w="1080" w:type="dxa"/>
          </w:tcPr>
          <w:p w14:paraId="02735DAF" w14:textId="2E742881" w:rsidR="777FE285" w:rsidRPr="002F4EE9" w:rsidRDefault="777FE285" w:rsidP="777FE285">
            <w:r w:rsidRPr="002F4EE9">
              <w:rPr>
                <w:rFonts w:eastAsia="Aptos Narrow"/>
                <w:color w:val="000000" w:themeColor="text1"/>
              </w:rPr>
              <w:t xml:space="preserve"> +</w:t>
            </w:r>
          </w:p>
        </w:tc>
        <w:tc>
          <w:tcPr>
            <w:tcW w:w="1085" w:type="dxa"/>
          </w:tcPr>
          <w:p w14:paraId="3E086ACD" w14:textId="30E10D8D" w:rsidR="777FE285" w:rsidRPr="002F4EE9" w:rsidRDefault="777FE285" w:rsidP="777FE285">
            <w:r w:rsidRPr="002F4EE9">
              <w:rPr>
                <w:rFonts w:eastAsia="Aptos Narrow"/>
                <w:color w:val="000000" w:themeColor="text1"/>
              </w:rPr>
              <w:t xml:space="preserve"> +/-/+</w:t>
            </w:r>
          </w:p>
        </w:tc>
      </w:tr>
      <w:tr w:rsidR="777FE285" w:rsidRPr="002F4EE9" w14:paraId="0674465A" w14:textId="77777777" w:rsidTr="009B2B46">
        <w:trPr>
          <w:trHeight w:val="300"/>
        </w:trPr>
        <w:tc>
          <w:tcPr>
            <w:tcW w:w="1615" w:type="dxa"/>
          </w:tcPr>
          <w:p w14:paraId="391FEB86" w14:textId="6605CE7F" w:rsidR="777FE285" w:rsidRPr="009B2B46" w:rsidRDefault="777FE285" w:rsidP="777FE285">
            <w:pPr>
              <w:rPr>
                <w:i/>
                <w:iCs/>
              </w:rPr>
            </w:pPr>
            <w:r w:rsidRPr="009B2B46">
              <w:rPr>
                <w:rFonts w:eastAsia="Aptos Narrow"/>
                <w:i/>
                <w:iCs/>
                <w:color w:val="000000" w:themeColor="text1"/>
              </w:rPr>
              <w:t xml:space="preserve">DeajAGL6-2 </w:t>
            </w:r>
          </w:p>
        </w:tc>
        <w:tc>
          <w:tcPr>
            <w:tcW w:w="810" w:type="dxa"/>
          </w:tcPr>
          <w:p w14:paraId="29018B30" w14:textId="492BF76F" w:rsidR="777FE285" w:rsidRPr="002F4EE9" w:rsidRDefault="777FE285" w:rsidP="777FE285">
            <w:r w:rsidRPr="002F4EE9">
              <w:rPr>
                <w:rFonts w:eastAsia="Aptos Narrow"/>
                <w:color w:val="000000" w:themeColor="text1"/>
              </w:rPr>
              <w:t xml:space="preserve"> +</w:t>
            </w:r>
          </w:p>
        </w:tc>
        <w:tc>
          <w:tcPr>
            <w:tcW w:w="1260" w:type="dxa"/>
          </w:tcPr>
          <w:p w14:paraId="3F752470" w14:textId="47B7C426" w:rsidR="777FE285" w:rsidRPr="002F4EE9" w:rsidRDefault="777FE285" w:rsidP="777FE285">
            <w:r w:rsidRPr="002F4EE9">
              <w:rPr>
                <w:rFonts w:eastAsia="Aptos Narrow"/>
                <w:color w:val="000000" w:themeColor="text1"/>
              </w:rPr>
              <w:t xml:space="preserve"> +</w:t>
            </w:r>
          </w:p>
        </w:tc>
        <w:tc>
          <w:tcPr>
            <w:tcW w:w="1080" w:type="dxa"/>
          </w:tcPr>
          <w:p w14:paraId="3B2EC1C2" w14:textId="3B83CA12" w:rsidR="777FE285" w:rsidRPr="002F4EE9" w:rsidRDefault="50877008" w:rsidP="777FE285">
            <w:r w:rsidRPr="002F4EE9">
              <w:rPr>
                <w:rFonts w:eastAsia="Aptos Narrow"/>
                <w:color w:val="000000" w:themeColor="text1"/>
              </w:rPr>
              <w:t xml:space="preserve"> +</w:t>
            </w:r>
          </w:p>
        </w:tc>
        <w:tc>
          <w:tcPr>
            <w:tcW w:w="1170" w:type="dxa"/>
          </w:tcPr>
          <w:p w14:paraId="3EA8E5B9" w14:textId="301A89BA" w:rsidR="777FE285" w:rsidRPr="002F4EE9" w:rsidRDefault="777FE285" w:rsidP="777FE285">
            <w:r w:rsidRPr="002F4EE9">
              <w:rPr>
                <w:rFonts w:eastAsia="Aptos Narrow"/>
                <w:color w:val="000000" w:themeColor="text1"/>
              </w:rPr>
              <w:t xml:space="preserve">+ </w:t>
            </w:r>
          </w:p>
        </w:tc>
        <w:tc>
          <w:tcPr>
            <w:tcW w:w="1260" w:type="dxa"/>
          </w:tcPr>
          <w:p w14:paraId="39A88AAA" w14:textId="64DC0058" w:rsidR="777FE285" w:rsidRPr="002F4EE9" w:rsidRDefault="777FE285" w:rsidP="777FE285">
            <w:r w:rsidRPr="002F4EE9">
              <w:rPr>
                <w:rFonts w:eastAsia="Aptos Narrow"/>
                <w:color w:val="000000" w:themeColor="text1"/>
              </w:rPr>
              <w:t xml:space="preserve"> +</w:t>
            </w:r>
          </w:p>
        </w:tc>
        <w:tc>
          <w:tcPr>
            <w:tcW w:w="1080" w:type="dxa"/>
          </w:tcPr>
          <w:p w14:paraId="79525885" w14:textId="627DB2DE" w:rsidR="777FE285" w:rsidRPr="002F4EE9" w:rsidRDefault="777FE285" w:rsidP="777FE285">
            <w:r w:rsidRPr="002F4EE9">
              <w:rPr>
                <w:rFonts w:eastAsia="Aptos Narrow"/>
                <w:color w:val="000000" w:themeColor="text1"/>
              </w:rPr>
              <w:t xml:space="preserve"> +/-</w:t>
            </w:r>
          </w:p>
        </w:tc>
        <w:tc>
          <w:tcPr>
            <w:tcW w:w="1085" w:type="dxa"/>
          </w:tcPr>
          <w:p w14:paraId="24E0C5E8" w14:textId="435E35DD" w:rsidR="777FE285" w:rsidRPr="009B2B46" w:rsidRDefault="777FE285" w:rsidP="777FE285">
            <w:r w:rsidRPr="002F4EE9">
              <w:rPr>
                <w:rFonts w:eastAsia="Aptos Narrow"/>
                <w:color w:val="000000" w:themeColor="text1"/>
              </w:rPr>
              <w:t xml:space="preserve"> +/-</w:t>
            </w:r>
          </w:p>
        </w:tc>
      </w:tr>
    </w:tbl>
    <w:p w14:paraId="4F7ABC95" w14:textId="65F7596D" w:rsidR="777FE285" w:rsidRDefault="777FE285" w:rsidP="274E1811">
      <w:pPr>
        <w:spacing w:before="240" w:after="240"/>
      </w:pPr>
    </w:p>
    <w:p w14:paraId="6B3A399B" w14:textId="1078E732" w:rsidR="00FB43B7" w:rsidRPr="00FB43B7" w:rsidRDefault="7CC22583" w:rsidP="7CC22583">
      <w:pPr>
        <w:spacing w:before="240" w:after="240"/>
        <w:rPr>
          <w:i/>
          <w:iCs/>
          <w:color w:val="000000" w:themeColor="text1"/>
        </w:rPr>
      </w:pPr>
      <w:r w:rsidRPr="00641825">
        <w:rPr>
          <w:b/>
          <w:bCs/>
          <w:color w:val="000000" w:themeColor="text1"/>
        </w:rPr>
        <w:t>2.5</w:t>
      </w:r>
      <w:r w:rsidRPr="7CC22583">
        <w:rPr>
          <w:color w:val="000000" w:themeColor="text1"/>
        </w:rPr>
        <w:t xml:space="preserve"> </w:t>
      </w:r>
      <w:r w:rsidR="00641825">
        <w:rPr>
          <w:i/>
          <w:iCs/>
          <w:color w:val="000000" w:themeColor="text1"/>
        </w:rPr>
        <w:t xml:space="preserve">Papaver </w:t>
      </w:r>
      <w:proofErr w:type="spellStart"/>
      <w:r w:rsidR="00641825">
        <w:rPr>
          <w:i/>
          <w:iCs/>
          <w:color w:val="000000" w:themeColor="text1"/>
        </w:rPr>
        <w:t>somniferum</w:t>
      </w:r>
      <w:proofErr w:type="spellEnd"/>
      <w:r w:rsidR="00641825">
        <w:rPr>
          <w:i/>
          <w:iCs/>
          <w:color w:val="000000" w:themeColor="text1"/>
        </w:rPr>
        <w:t xml:space="preserve"> </w:t>
      </w:r>
      <w:r w:rsidR="00641825">
        <w:rPr>
          <w:color w:val="000000" w:themeColor="text1"/>
        </w:rPr>
        <w:t xml:space="preserve">and </w:t>
      </w:r>
      <w:proofErr w:type="spellStart"/>
      <w:r w:rsidRPr="7CC22583">
        <w:rPr>
          <w:i/>
          <w:iCs/>
          <w:color w:val="000000" w:themeColor="text1"/>
        </w:rPr>
        <w:t>Eschscholzia</w:t>
      </w:r>
      <w:proofErr w:type="spellEnd"/>
      <w:r w:rsidRPr="7CC22583">
        <w:rPr>
          <w:i/>
          <w:iCs/>
          <w:color w:val="000000" w:themeColor="text1"/>
        </w:rPr>
        <w:t xml:space="preserve"> californica</w:t>
      </w:r>
    </w:p>
    <w:tbl>
      <w:tblPr>
        <w:tblStyle w:val="TableGrid"/>
        <w:tblW w:w="9360" w:type="dxa"/>
        <w:tblLayout w:type="fixed"/>
        <w:tblLook w:val="06A0" w:firstRow="1" w:lastRow="0" w:firstColumn="1" w:lastColumn="0" w:noHBand="1" w:noVBand="1"/>
      </w:tblPr>
      <w:tblGrid>
        <w:gridCol w:w="1560"/>
        <w:gridCol w:w="1560"/>
        <w:gridCol w:w="1560"/>
        <w:gridCol w:w="1560"/>
        <w:gridCol w:w="1560"/>
        <w:gridCol w:w="1560"/>
      </w:tblGrid>
      <w:tr w:rsidR="777FE285" w:rsidRPr="002F4EE9" w14:paraId="5D8101D0" w14:textId="77777777" w:rsidTr="00641825">
        <w:trPr>
          <w:trHeight w:val="300"/>
        </w:trPr>
        <w:tc>
          <w:tcPr>
            <w:tcW w:w="9360" w:type="dxa"/>
            <w:gridSpan w:val="6"/>
          </w:tcPr>
          <w:p w14:paraId="118EDA74" w14:textId="4403510C" w:rsidR="777FE285" w:rsidRPr="006B2F4B" w:rsidRDefault="00641825" w:rsidP="777FE285">
            <w:pPr>
              <w:jc w:val="center"/>
              <w:rPr>
                <w:rFonts w:eastAsia="Aptos Narrow"/>
                <w:i/>
                <w:iCs/>
                <w:color w:val="000000" w:themeColor="text1"/>
              </w:rPr>
            </w:pPr>
            <w:r>
              <w:rPr>
                <w:rFonts w:eastAsia="Aptos Narrow"/>
                <w:i/>
                <w:iCs/>
                <w:color w:val="000000" w:themeColor="text1"/>
              </w:rPr>
              <w:lastRenderedPageBreak/>
              <w:t xml:space="preserve">Papaver </w:t>
            </w:r>
            <w:proofErr w:type="spellStart"/>
            <w:r>
              <w:rPr>
                <w:rFonts w:eastAsia="Aptos Narrow"/>
                <w:i/>
                <w:iCs/>
                <w:color w:val="000000" w:themeColor="text1"/>
              </w:rPr>
              <w:t>somniferum</w:t>
            </w:r>
            <w:proofErr w:type="spellEnd"/>
            <w:r>
              <w:rPr>
                <w:rFonts w:eastAsia="Aptos Narrow"/>
                <w:i/>
                <w:iCs/>
                <w:color w:val="000000" w:themeColor="text1"/>
              </w:rPr>
              <w:t xml:space="preserve"> </w:t>
            </w:r>
            <w:r>
              <w:rPr>
                <w:rFonts w:eastAsia="Aptos Narrow"/>
                <w:color w:val="000000" w:themeColor="text1"/>
              </w:rPr>
              <w:t xml:space="preserve">and </w:t>
            </w:r>
            <w:proofErr w:type="spellStart"/>
            <w:r w:rsidR="006B2F4B" w:rsidRPr="006B2F4B">
              <w:rPr>
                <w:rFonts w:eastAsia="Aptos Narrow"/>
                <w:i/>
                <w:iCs/>
                <w:color w:val="000000" w:themeColor="text1"/>
              </w:rPr>
              <w:t>Eschscholzia</w:t>
            </w:r>
            <w:proofErr w:type="spellEnd"/>
            <w:r w:rsidR="006B2F4B" w:rsidRPr="006B2F4B">
              <w:rPr>
                <w:rFonts w:eastAsia="Aptos Narrow"/>
                <w:i/>
                <w:iCs/>
                <w:color w:val="000000" w:themeColor="text1"/>
              </w:rPr>
              <w:t xml:space="preserve"> californica</w:t>
            </w:r>
          </w:p>
        </w:tc>
      </w:tr>
      <w:tr w:rsidR="777FE285" w:rsidRPr="002F4EE9" w14:paraId="0E3D1712" w14:textId="77777777" w:rsidTr="00641825">
        <w:trPr>
          <w:trHeight w:val="302"/>
        </w:trPr>
        <w:tc>
          <w:tcPr>
            <w:tcW w:w="1560" w:type="dxa"/>
          </w:tcPr>
          <w:p w14:paraId="0761F3DC" w14:textId="552DB2AE" w:rsidR="777FE285" w:rsidRPr="002F4EE9" w:rsidRDefault="1DBB10AE" w:rsidP="1DBB10AE">
            <w:pPr>
              <w:rPr>
                <w:rFonts w:eastAsia="Aptos Narrow"/>
              </w:rPr>
            </w:pPr>
            <w:r w:rsidRPr="002F4EE9">
              <w:rPr>
                <w:rFonts w:eastAsia="Aptos Narrow"/>
              </w:rPr>
              <w:t>Gene</w:t>
            </w:r>
          </w:p>
        </w:tc>
        <w:tc>
          <w:tcPr>
            <w:tcW w:w="1560" w:type="dxa"/>
          </w:tcPr>
          <w:p w14:paraId="38D5FD43" w14:textId="47077F3F" w:rsidR="777FE285" w:rsidRPr="002F4EE9" w:rsidRDefault="1DBB10AE" w:rsidP="1DBB10AE">
            <w:pPr>
              <w:rPr>
                <w:rFonts w:eastAsia="Aptos Narrow"/>
              </w:rPr>
            </w:pPr>
            <w:r w:rsidRPr="002F4EE9">
              <w:rPr>
                <w:rFonts w:eastAsia="Aptos Narrow"/>
              </w:rPr>
              <w:t>Sepal</w:t>
            </w:r>
          </w:p>
        </w:tc>
        <w:tc>
          <w:tcPr>
            <w:tcW w:w="1560" w:type="dxa"/>
          </w:tcPr>
          <w:p w14:paraId="195D7EFE" w14:textId="1C3C1EC8" w:rsidR="777FE285" w:rsidRPr="002F4EE9" w:rsidRDefault="1DBB10AE" w:rsidP="1DBB10AE">
            <w:pPr>
              <w:rPr>
                <w:rFonts w:eastAsia="Aptos Narrow"/>
              </w:rPr>
            </w:pPr>
            <w:r w:rsidRPr="002F4EE9">
              <w:rPr>
                <w:rFonts w:eastAsia="Aptos Narrow"/>
              </w:rPr>
              <w:t>Petal</w:t>
            </w:r>
          </w:p>
        </w:tc>
        <w:tc>
          <w:tcPr>
            <w:tcW w:w="1560" w:type="dxa"/>
          </w:tcPr>
          <w:p w14:paraId="5785C9DF" w14:textId="192E8388" w:rsidR="777FE285" w:rsidRPr="002F4EE9" w:rsidRDefault="1DBB10AE" w:rsidP="1DBB10AE">
            <w:pPr>
              <w:rPr>
                <w:rFonts w:eastAsia="Aptos Narrow"/>
              </w:rPr>
            </w:pPr>
            <w:r w:rsidRPr="002F4EE9">
              <w:rPr>
                <w:rFonts w:eastAsia="Aptos Narrow"/>
              </w:rPr>
              <w:t>Stamen</w:t>
            </w:r>
          </w:p>
        </w:tc>
        <w:tc>
          <w:tcPr>
            <w:tcW w:w="1560" w:type="dxa"/>
          </w:tcPr>
          <w:p w14:paraId="266B5896" w14:textId="4AE6DF6C" w:rsidR="777FE285" w:rsidRPr="002F4EE9" w:rsidRDefault="1DBB10AE" w:rsidP="1DBB10AE">
            <w:pPr>
              <w:rPr>
                <w:rFonts w:eastAsia="Aptos Narrow"/>
              </w:rPr>
            </w:pPr>
            <w:r w:rsidRPr="002F4EE9">
              <w:rPr>
                <w:rFonts w:eastAsia="Aptos Narrow"/>
              </w:rPr>
              <w:t>Carpel</w:t>
            </w:r>
          </w:p>
        </w:tc>
        <w:tc>
          <w:tcPr>
            <w:tcW w:w="1560" w:type="dxa"/>
          </w:tcPr>
          <w:p w14:paraId="2543429D" w14:textId="25CFCD88" w:rsidR="777FE285" w:rsidRPr="002F4EE9" w:rsidRDefault="777FE285" w:rsidP="777FE285">
            <w:r w:rsidRPr="002F4EE9">
              <w:rPr>
                <w:rFonts w:eastAsia="Aptos Narrow"/>
                <w:color w:val="000000" w:themeColor="text1"/>
              </w:rPr>
              <w:t>Reference</w:t>
            </w:r>
          </w:p>
        </w:tc>
      </w:tr>
      <w:tr w:rsidR="00641825" w:rsidRPr="002F4EE9" w14:paraId="3E79430C" w14:textId="77777777" w:rsidTr="00641825">
        <w:trPr>
          <w:trHeight w:val="302"/>
        </w:trPr>
        <w:tc>
          <w:tcPr>
            <w:tcW w:w="1560" w:type="dxa"/>
          </w:tcPr>
          <w:p w14:paraId="05F05AF7" w14:textId="5A0DEAE8" w:rsidR="00641825" w:rsidRPr="009B2B46" w:rsidRDefault="00641825" w:rsidP="00641825">
            <w:pPr>
              <w:rPr>
                <w:rFonts w:eastAsia="Aptos Narrow"/>
                <w:i/>
                <w:iCs/>
              </w:rPr>
            </w:pPr>
            <w:r w:rsidRPr="006B2F4B">
              <w:rPr>
                <w:i/>
                <w:iCs/>
              </w:rPr>
              <w:t>PapsAP3-1</w:t>
            </w:r>
            <w:r w:rsidRPr="006B2F4B">
              <w:t> </w:t>
            </w:r>
          </w:p>
        </w:tc>
        <w:tc>
          <w:tcPr>
            <w:tcW w:w="1560" w:type="dxa"/>
          </w:tcPr>
          <w:p w14:paraId="70DE6562" w14:textId="62F9AE81" w:rsidR="00641825" w:rsidRPr="002F4EE9" w:rsidRDefault="00641825" w:rsidP="00641825">
            <w:r w:rsidRPr="006B2F4B">
              <w:t>+(w) </w:t>
            </w:r>
          </w:p>
        </w:tc>
        <w:tc>
          <w:tcPr>
            <w:tcW w:w="1560" w:type="dxa"/>
          </w:tcPr>
          <w:p w14:paraId="1EE44E86" w14:textId="1FA87E1B" w:rsidR="00641825" w:rsidRPr="002F4EE9" w:rsidRDefault="00641825" w:rsidP="00641825">
            <w:r w:rsidRPr="006B2F4B">
              <w:t>+ </w:t>
            </w:r>
          </w:p>
        </w:tc>
        <w:tc>
          <w:tcPr>
            <w:tcW w:w="1560" w:type="dxa"/>
          </w:tcPr>
          <w:p w14:paraId="37A53024" w14:textId="1DFA9339" w:rsidR="00641825" w:rsidRPr="002F4EE9" w:rsidRDefault="00641825" w:rsidP="00641825">
            <w:r w:rsidRPr="006B2F4B">
              <w:t>+ </w:t>
            </w:r>
          </w:p>
        </w:tc>
        <w:tc>
          <w:tcPr>
            <w:tcW w:w="1560" w:type="dxa"/>
          </w:tcPr>
          <w:p w14:paraId="5734972A" w14:textId="30EEBB23" w:rsidR="00641825" w:rsidRPr="002F4EE9" w:rsidRDefault="00641825" w:rsidP="00641825">
            <w:r w:rsidRPr="006B2F4B">
              <w:t>+(w) </w:t>
            </w:r>
          </w:p>
        </w:tc>
        <w:tc>
          <w:tcPr>
            <w:tcW w:w="1560" w:type="dxa"/>
          </w:tcPr>
          <w:p w14:paraId="1798080B" w14:textId="50009F0B" w:rsidR="00641825" w:rsidRDefault="00641825" w:rsidP="00641825">
            <w:r>
              <w:fldChar w:fldCharType="begin"/>
            </w:r>
            <w:r>
              <w:instrText xml:space="preserve"> REF _Ref175349992 \r \h </w:instrText>
            </w:r>
            <w:r>
              <w:fldChar w:fldCharType="separate"/>
            </w:r>
            <w:r>
              <w:t>13</w:t>
            </w:r>
            <w:r>
              <w:fldChar w:fldCharType="end"/>
            </w:r>
          </w:p>
        </w:tc>
      </w:tr>
      <w:tr w:rsidR="00641825" w:rsidRPr="002F4EE9" w14:paraId="4926E3B4" w14:textId="77777777" w:rsidTr="00641825">
        <w:trPr>
          <w:trHeight w:val="302"/>
        </w:trPr>
        <w:tc>
          <w:tcPr>
            <w:tcW w:w="1560" w:type="dxa"/>
          </w:tcPr>
          <w:p w14:paraId="6DD9CDB4" w14:textId="50D023BD" w:rsidR="00641825" w:rsidRPr="009B2B46" w:rsidRDefault="00641825" w:rsidP="00641825">
            <w:pPr>
              <w:rPr>
                <w:rFonts w:eastAsia="Aptos Narrow"/>
                <w:i/>
                <w:iCs/>
              </w:rPr>
            </w:pPr>
            <w:r w:rsidRPr="006B2F4B">
              <w:rPr>
                <w:i/>
                <w:iCs/>
              </w:rPr>
              <w:t>PapsAP3-2</w:t>
            </w:r>
            <w:r w:rsidRPr="006B2F4B">
              <w:t> </w:t>
            </w:r>
          </w:p>
        </w:tc>
        <w:tc>
          <w:tcPr>
            <w:tcW w:w="1560" w:type="dxa"/>
          </w:tcPr>
          <w:p w14:paraId="57B55E96" w14:textId="5BF7F8ED" w:rsidR="00641825" w:rsidRPr="002F4EE9" w:rsidRDefault="00641825" w:rsidP="00641825">
            <w:r w:rsidRPr="006B2F4B">
              <w:t>+(w) </w:t>
            </w:r>
          </w:p>
        </w:tc>
        <w:tc>
          <w:tcPr>
            <w:tcW w:w="1560" w:type="dxa"/>
          </w:tcPr>
          <w:p w14:paraId="63FA856B" w14:textId="5315922F" w:rsidR="00641825" w:rsidRPr="002F4EE9" w:rsidRDefault="00641825" w:rsidP="00641825">
            <w:r w:rsidRPr="006B2F4B">
              <w:t>+ </w:t>
            </w:r>
          </w:p>
        </w:tc>
        <w:tc>
          <w:tcPr>
            <w:tcW w:w="1560" w:type="dxa"/>
          </w:tcPr>
          <w:p w14:paraId="1CDD4D6A" w14:textId="7D95F91A" w:rsidR="00641825" w:rsidRPr="002F4EE9" w:rsidRDefault="00641825" w:rsidP="00641825">
            <w:r w:rsidRPr="006B2F4B">
              <w:t>+ </w:t>
            </w:r>
          </w:p>
        </w:tc>
        <w:tc>
          <w:tcPr>
            <w:tcW w:w="1560" w:type="dxa"/>
          </w:tcPr>
          <w:p w14:paraId="70EF926D" w14:textId="7D824717" w:rsidR="00641825" w:rsidRPr="002F4EE9" w:rsidRDefault="00641825" w:rsidP="00641825">
            <w:r w:rsidRPr="006B2F4B">
              <w:t>+(w) </w:t>
            </w:r>
          </w:p>
        </w:tc>
        <w:tc>
          <w:tcPr>
            <w:tcW w:w="1560" w:type="dxa"/>
          </w:tcPr>
          <w:p w14:paraId="31D16545" w14:textId="42E25BC9" w:rsidR="00641825" w:rsidRDefault="00641825" w:rsidP="00641825">
            <w:r>
              <w:fldChar w:fldCharType="begin"/>
            </w:r>
            <w:r>
              <w:instrText xml:space="preserve"> REF _Ref175349992 \r \h </w:instrText>
            </w:r>
            <w:r>
              <w:fldChar w:fldCharType="separate"/>
            </w:r>
            <w:r>
              <w:t>13</w:t>
            </w:r>
            <w:r>
              <w:fldChar w:fldCharType="end"/>
            </w:r>
          </w:p>
        </w:tc>
      </w:tr>
      <w:tr w:rsidR="00641825" w:rsidRPr="002F4EE9" w14:paraId="073E2F35" w14:textId="77777777" w:rsidTr="00641825">
        <w:trPr>
          <w:trHeight w:val="302"/>
        </w:trPr>
        <w:tc>
          <w:tcPr>
            <w:tcW w:w="1560" w:type="dxa"/>
          </w:tcPr>
          <w:p w14:paraId="2B2C9F20" w14:textId="102A51D3" w:rsidR="00641825" w:rsidRPr="009B2B46" w:rsidRDefault="00641825" w:rsidP="00641825">
            <w:pPr>
              <w:rPr>
                <w:rFonts w:eastAsia="Aptos Narrow"/>
                <w:i/>
                <w:iCs/>
              </w:rPr>
            </w:pPr>
            <w:r w:rsidRPr="006B2F4B">
              <w:rPr>
                <w:i/>
                <w:iCs/>
              </w:rPr>
              <w:t>PapsPI-1</w:t>
            </w:r>
            <w:r w:rsidRPr="006B2F4B">
              <w:t> </w:t>
            </w:r>
          </w:p>
        </w:tc>
        <w:tc>
          <w:tcPr>
            <w:tcW w:w="1560" w:type="dxa"/>
          </w:tcPr>
          <w:p w14:paraId="69E167A3" w14:textId="4291CBCB" w:rsidR="00641825" w:rsidRPr="002F4EE9" w:rsidRDefault="00641825" w:rsidP="00641825">
            <w:r w:rsidRPr="006B2F4B">
              <w:t>- </w:t>
            </w:r>
          </w:p>
        </w:tc>
        <w:tc>
          <w:tcPr>
            <w:tcW w:w="1560" w:type="dxa"/>
          </w:tcPr>
          <w:p w14:paraId="0751D054" w14:textId="6E43F0CD" w:rsidR="00641825" w:rsidRPr="002F4EE9" w:rsidRDefault="00641825" w:rsidP="00641825">
            <w:r w:rsidRPr="006B2F4B">
              <w:t>+ </w:t>
            </w:r>
          </w:p>
        </w:tc>
        <w:tc>
          <w:tcPr>
            <w:tcW w:w="1560" w:type="dxa"/>
          </w:tcPr>
          <w:p w14:paraId="68B1E082" w14:textId="3F79E24E" w:rsidR="00641825" w:rsidRPr="002F4EE9" w:rsidRDefault="00641825" w:rsidP="00641825">
            <w:r w:rsidRPr="006B2F4B">
              <w:t>+ </w:t>
            </w:r>
          </w:p>
        </w:tc>
        <w:tc>
          <w:tcPr>
            <w:tcW w:w="1560" w:type="dxa"/>
          </w:tcPr>
          <w:p w14:paraId="0AFECBB3" w14:textId="41EBB183" w:rsidR="00641825" w:rsidRPr="002F4EE9" w:rsidRDefault="00641825" w:rsidP="00641825">
            <w:r w:rsidRPr="006B2F4B">
              <w:t>- </w:t>
            </w:r>
          </w:p>
        </w:tc>
        <w:tc>
          <w:tcPr>
            <w:tcW w:w="1560" w:type="dxa"/>
          </w:tcPr>
          <w:p w14:paraId="6BD937CA" w14:textId="00E8125A" w:rsidR="00641825" w:rsidRDefault="00641825" w:rsidP="00641825">
            <w:r>
              <w:rPr>
                <w:color w:val="000000"/>
              </w:rPr>
              <w:fldChar w:fldCharType="begin"/>
            </w:r>
            <w:r>
              <w:rPr>
                <w:color w:val="000000"/>
              </w:rPr>
              <w:instrText xml:space="preserve"> REF _Ref175349992 \r \h </w:instrText>
            </w:r>
            <w:r>
              <w:rPr>
                <w:color w:val="000000"/>
              </w:rPr>
            </w:r>
            <w:r>
              <w:rPr>
                <w:color w:val="000000"/>
              </w:rPr>
              <w:fldChar w:fldCharType="separate"/>
            </w:r>
            <w:r>
              <w:rPr>
                <w:color w:val="000000"/>
              </w:rPr>
              <w:t>13</w:t>
            </w:r>
            <w:r>
              <w:rPr>
                <w:color w:val="000000"/>
              </w:rPr>
              <w:fldChar w:fldCharType="end"/>
            </w:r>
          </w:p>
        </w:tc>
      </w:tr>
      <w:tr w:rsidR="00641825" w:rsidRPr="002F4EE9" w14:paraId="2EF1B029" w14:textId="77777777" w:rsidTr="00641825">
        <w:trPr>
          <w:trHeight w:val="302"/>
        </w:trPr>
        <w:tc>
          <w:tcPr>
            <w:tcW w:w="1560" w:type="dxa"/>
          </w:tcPr>
          <w:p w14:paraId="7C0AE449" w14:textId="1B964DBF" w:rsidR="00641825" w:rsidRPr="009B2B46" w:rsidRDefault="00641825" w:rsidP="00641825">
            <w:pPr>
              <w:rPr>
                <w:rFonts w:eastAsia="Aptos Narrow"/>
                <w:i/>
                <w:iCs/>
              </w:rPr>
            </w:pPr>
            <w:r w:rsidRPr="006B2F4B">
              <w:rPr>
                <w:i/>
                <w:iCs/>
              </w:rPr>
              <w:t>PapsPI-2</w:t>
            </w:r>
            <w:r w:rsidRPr="006B2F4B">
              <w:t> </w:t>
            </w:r>
          </w:p>
        </w:tc>
        <w:tc>
          <w:tcPr>
            <w:tcW w:w="1560" w:type="dxa"/>
          </w:tcPr>
          <w:p w14:paraId="48E4CAB7" w14:textId="26C6D2E4" w:rsidR="00641825" w:rsidRPr="002F4EE9" w:rsidRDefault="00625806" w:rsidP="00641825">
            <w:r>
              <w:t>+</w:t>
            </w:r>
          </w:p>
        </w:tc>
        <w:tc>
          <w:tcPr>
            <w:tcW w:w="1560" w:type="dxa"/>
          </w:tcPr>
          <w:p w14:paraId="0C41B49C" w14:textId="6B7B0E52" w:rsidR="00641825" w:rsidRPr="002F4EE9" w:rsidRDefault="00641825" w:rsidP="00641825">
            <w:r w:rsidRPr="006B2F4B">
              <w:t>+</w:t>
            </w:r>
          </w:p>
        </w:tc>
        <w:tc>
          <w:tcPr>
            <w:tcW w:w="1560" w:type="dxa"/>
          </w:tcPr>
          <w:p w14:paraId="4FBA8E40" w14:textId="27EC4FB3" w:rsidR="00641825" w:rsidRPr="002F4EE9" w:rsidRDefault="00641825" w:rsidP="00641825">
            <w:r w:rsidRPr="006B2F4B">
              <w:t>+ </w:t>
            </w:r>
            <w:r w:rsidR="00625806">
              <w:t>(w)</w:t>
            </w:r>
          </w:p>
        </w:tc>
        <w:tc>
          <w:tcPr>
            <w:tcW w:w="1560" w:type="dxa"/>
          </w:tcPr>
          <w:p w14:paraId="42F01553" w14:textId="4D0C1C01" w:rsidR="00641825" w:rsidRPr="002F4EE9" w:rsidRDefault="00641825" w:rsidP="00641825">
            <w:r w:rsidRPr="006B2F4B">
              <w:t>+(w) </w:t>
            </w:r>
          </w:p>
        </w:tc>
        <w:tc>
          <w:tcPr>
            <w:tcW w:w="1560" w:type="dxa"/>
          </w:tcPr>
          <w:p w14:paraId="0F6EF675" w14:textId="03A79B62" w:rsidR="00641825" w:rsidRDefault="00641825" w:rsidP="00641825">
            <w:r>
              <w:rPr>
                <w:color w:val="000000"/>
              </w:rPr>
              <w:fldChar w:fldCharType="begin"/>
            </w:r>
            <w:r>
              <w:rPr>
                <w:color w:val="000000"/>
              </w:rPr>
              <w:instrText xml:space="preserve"> REF _Ref175349992 \r \h </w:instrText>
            </w:r>
            <w:r>
              <w:rPr>
                <w:color w:val="000000"/>
              </w:rPr>
            </w:r>
            <w:r>
              <w:rPr>
                <w:color w:val="000000"/>
              </w:rPr>
              <w:fldChar w:fldCharType="separate"/>
            </w:r>
            <w:r>
              <w:rPr>
                <w:color w:val="000000"/>
              </w:rPr>
              <w:t>13</w:t>
            </w:r>
            <w:r>
              <w:rPr>
                <w:color w:val="000000"/>
              </w:rPr>
              <w:fldChar w:fldCharType="end"/>
            </w:r>
          </w:p>
        </w:tc>
      </w:tr>
      <w:tr w:rsidR="00641825" w:rsidRPr="002F4EE9" w14:paraId="38CBD2DB" w14:textId="77777777" w:rsidTr="00641825">
        <w:trPr>
          <w:trHeight w:val="302"/>
        </w:trPr>
        <w:tc>
          <w:tcPr>
            <w:tcW w:w="1560" w:type="dxa"/>
          </w:tcPr>
          <w:p w14:paraId="117F33C1" w14:textId="304C14F1" w:rsidR="00641825" w:rsidRPr="009B2B46" w:rsidRDefault="00641825" w:rsidP="00641825">
            <w:pPr>
              <w:rPr>
                <w:rFonts w:eastAsia="Aptos Narrow"/>
                <w:i/>
                <w:iCs/>
              </w:rPr>
            </w:pPr>
            <w:r w:rsidRPr="006B2F4B">
              <w:rPr>
                <w:i/>
                <w:iCs/>
              </w:rPr>
              <w:t>PapsFL-1</w:t>
            </w:r>
            <w:r w:rsidRPr="006B2F4B">
              <w:t> </w:t>
            </w:r>
          </w:p>
        </w:tc>
        <w:tc>
          <w:tcPr>
            <w:tcW w:w="1560" w:type="dxa"/>
          </w:tcPr>
          <w:p w14:paraId="57F124F1" w14:textId="71CC3AA3" w:rsidR="00641825" w:rsidRPr="002F4EE9" w:rsidRDefault="00641825" w:rsidP="00641825">
            <w:r w:rsidRPr="006B2F4B">
              <w:t>+ </w:t>
            </w:r>
          </w:p>
        </w:tc>
        <w:tc>
          <w:tcPr>
            <w:tcW w:w="1560" w:type="dxa"/>
          </w:tcPr>
          <w:p w14:paraId="5923035F" w14:textId="42F27E4B" w:rsidR="00641825" w:rsidRPr="002F4EE9" w:rsidRDefault="00641825" w:rsidP="00641825">
            <w:r w:rsidRPr="006B2F4B">
              <w:t>+ </w:t>
            </w:r>
          </w:p>
        </w:tc>
        <w:tc>
          <w:tcPr>
            <w:tcW w:w="1560" w:type="dxa"/>
          </w:tcPr>
          <w:p w14:paraId="2F453AD7" w14:textId="6BE3DF7B" w:rsidR="00641825" w:rsidRPr="002F4EE9" w:rsidRDefault="00641825" w:rsidP="00641825">
            <w:r w:rsidRPr="006B2F4B">
              <w:t>+ </w:t>
            </w:r>
          </w:p>
        </w:tc>
        <w:tc>
          <w:tcPr>
            <w:tcW w:w="1560" w:type="dxa"/>
          </w:tcPr>
          <w:p w14:paraId="0DEF1018" w14:textId="20016287" w:rsidR="00641825" w:rsidRPr="002F4EE9" w:rsidRDefault="00641825" w:rsidP="00641825">
            <w:r w:rsidRPr="006B2F4B">
              <w:t>+ </w:t>
            </w:r>
          </w:p>
        </w:tc>
        <w:tc>
          <w:tcPr>
            <w:tcW w:w="1560" w:type="dxa"/>
          </w:tcPr>
          <w:p w14:paraId="27490EDC" w14:textId="22B7E3B7" w:rsidR="00641825" w:rsidRDefault="00641825" w:rsidP="00641825">
            <w:r>
              <w:rPr>
                <w:color w:val="000000"/>
              </w:rPr>
              <w:fldChar w:fldCharType="begin"/>
            </w:r>
            <w:r>
              <w:rPr>
                <w:color w:val="000000"/>
              </w:rPr>
              <w:instrText xml:space="preserve"> REF _Ref175390726 \r \h </w:instrText>
            </w:r>
            <w:r>
              <w:rPr>
                <w:color w:val="000000"/>
              </w:rPr>
            </w:r>
            <w:r>
              <w:rPr>
                <w:color w:val="000000"/>
              </w:rPr>
              <w:fldChar w:fldCharType="separate"/>
            </w:r>
            <w:r>
              <w:rPr>
                <w:color w:val="000000"/>
              </w:rPr>
              <w:t>44</w:t>
            </w:r>
            <w:r>
              <w:rPr>
                <w:color w:val="000000"/>
              </w:rPr>
              <w:fldChar w:fldCharType="end"/>
            </w:r>
          </w:p>
        </w:tc>
      </w:tr>
      <w:tr w:rsidR="00641825" w:rsidRPr="002F4EE9" w14:paraId="2120C2E6" w14:textId="77777777" w:rsidTr="00641825">
        <w:trPr>
          <w:trHeight w:val="302"/>
        </w:trPr>
        <w:tc>
          <w:tcPr>
            <w:tcW w:w="1560" w:type="dxa"/>
          </w:tcPr>
          <w:p w14:paraId="06E45718" w14:textId="2105C385" w:rsidR="00641825" w:rsidRPr="009B2B46" w:rsidRDefault="00641825" w:rsidP="00641825">
            <w:pPr>
              <w:rPr>
                <w:rFonts w:eastAsia="Aptos Narrow"/>
                <w:i/>
                <w:iCs/>
              </w:rPr>
            </w:pPr>
            <w:r w:rsidRPr="006B2F4B">
              <w:rPr>
                <w:i/>
                <w:iCs/>
              </w:rPr>
              <w:t>PapsFL-2</w:t>
            </w:r>
            <w:r w:rsidRPr="006B2F4B">
              <w:t> </w:t>
            </w:r>
          </w:p>
        </w:tc>
        <w:tc>
          <w:tcPr>
            <w:tcW w:w="1560" w:type="dxa"/>
          </w:tcPr>
          <w:p w14:paraId="00EDDD62" w14:textId="752A9377" w:rsidR="00641825" w:rsidRPr="002F4EE9" w:rsidRDefault="00641825" w:rsidP="00641825">
            <w:r w:rsidRPr="006B2F4B">
              <w:t>+ </w:t>
            </w:r>
          </w:p>
        </w:tc>
        <w:tc>
          <w:tcPr>
            <w:tcW w:w="1560" w:type="dxa"/>
          </w:tcPr>
          <w:p w14:paraId="4052ABC7" w14:textId="7D682760" w:rsidR="00641825" w:rsidRPr="002F4EE9" w:rsidRDefault="00641825" w:rsidP="00641825">
            <w:r w:rsidRPr="006B2F4B">
              <w:t>+ </w:t>
            </w:r>
          </w:p>
        </w:tc>
        <w:tc>
          <w:tcPr>
            <w:tcW w:w="1560" w:type="dxa"/>
          </w:tcPr>
          <w:p w14:paraId="3E94CD75" w14:textId="1FBB8457" w:rsidR="00641825" w:rsidRPr="002F4EE9" w:rsidRDefault="00641825" w:rsidP="00641825">
            <w:r w:rsidRPr="006B2F4B">
              <w:t>+ </w:t>
            </w:r>
          </w:p>
        </w:tc>
        <w:tc>
          <w:tcPr>
            <w:tcW w:w="1560" w:type="dxa"/>
          </w:tcPr>
          <w:p w14:paraId="6D9AD07A" w14:textId="77D0B7D2" w:rsidR="00641825" w:rsidRPr="002F4EE9" w:rsidRDefault="00641825" w:rsidP="00641825">
            <w:r w:rsidRPr="006B2F4B">
              <w:t>+ </w:t>
            </w:r>
          </w:p>
        </w:tc>
        <w:tc>
          <w:tcPr>
            <w:tcW w:w="1560" w:type="dxa"/>
          </w:tcPr>
          <w:p w14:paraId="673CC364" w14:textId="6214C27D" w:rsidR="00641825" w:rsidRDefault="00641825" w:rsidP="00641825">
            <w:pPr>
              <w:tabs>
                <w:tab w:val="center" w:pos="672"/>
              </w:tabs>
            </w:pPr>
            <w:r>
              <w:rPr>
                <w:color w:val="000000"/>
              </w:rPr>
              <w:fldChar w:fldCharType="begin"/>
            </w:r>
            <w:r>
              <w:rPr>
                <w:color w:val="000000"/>
              </w:rPr>
              <w:instrText xml:space="preserve"> REF _Ref175390726 \r \h </w:instrText>
            </w:r>
            <w:r>
              <w:rPr>
                <w:color w:val="000000"/>
              </w:rPr>
            </w:r>
            <w:r>
              <w:rPr>
                <w:color w:val="000000"/>
              </w:rPr>
              <w:fldChar w:fldCharType="separate"/>
            </w:r>
            <w:r>
              <w:rPr>
                <w:color w:val="000000"/>
              </w:rPr>
              <w:t>44</w:t>
            </w:r>
            <w:r>
              <w:rPr>
                <w:color w:val="000000"/>
              </w:rPr>
              <w:fldChar w:fldCharType="end"/>
            </w:r>
          </w:p>
        </w:tc>
      </w:tr>
      <w:tr w:rsidR="777FE285" w:rsidRPr="002F4EE9" w14:paraId="17285889" w14:textId="77777777" w:rsidTr="00641825">
        <w:trPr>
          <w:trHeight w:val="302"/>
        </w:trPr>
        <w:tc>
          <w:tcPr>
            <w:tcW w:w="1560" w:type="dxa"/>
          </w:tcPr>
          <w:p w14:paraId="7B9B2EA9" w14:textId="6C866317" w:rsidR="777FE285" w:rsidRPr="009B2B46" w:rsidRDefault="1DBB10AE" w:rsidP="1DBB10AE">
            <w:pPr>
              <w:rPr>
                <w:rFonts w:eastAsia="Aptos Narrow"/>
                <w:i/>
                <w:iCs/>
              </w:rPr>
            </w:pPr>
            <w:r w:rsidRPr="009B2B46">
              <w:rPr>
                <w:rFonts w:eastAsia="Aptos Narrow"/>
                <w:i/>
                <w:iCs/>
              </w:rPr>
              <w:t>EScaFL1</w:t>
            </w:r>
          </w:p>
        </w:tc>
        <w:tc>
          <w:tcPr>
            <w:tcW w:w="1560" w:type="dxa"/>
          </w:tcPr>
          <w:p w14:paraId="6C47D5F1" w14:textId="33A30DCD" w:rsidR="777FE285" w:rsidRPr="002F4EE9" w:rsidRDefault="1DBB10AE" w:rsidP="1DBB10AE">
            <w:r w:rsidRPr="002F4EE9">
              <w:t>+</w:t>
            </w:r>
          </w:p>
        </w:tc>
        <w:tc>
          <w:tcPr>
            <w:tcW w:w="1560" w:type="dxa"/>
          </w:tcPr>
          <w:p w14:paraId="505ED330" w14:textId="2F96BF11" w:rsidR="777FE285" w:rsidRPr="002F4EE9" w:rsidRDefault="00625806" w:rsidP="1DBB10AE">
            <w:r>
              <w:t>+(w)</w:t>
            </w:r>
          </w:p>
        </w:tc>
        <w:tc>
          <w:tcPr>
            <w:tcW w:w="1560" w:type="dxa"/>
          </w:tcPr>
          <w:p w14:paraId="743BBB90" w14:textId="390F70A6" w:rsidR="777FE285" w:rsidRPr="002F4EE9" w:rsidRDefault="1DBB10AE" w:rsidP="1DBB10AE">
            <w:r w:rsidRPr="002F4EE9">
              <w:t>+</w:t>
            </w:r>
          </w:p>
        </w:tc>
        <w:tc>
          <w:tcPr>
            <w:tcW w:w="1560" w:type="dxa"/>
          </w:tcPr>
          <w:p w14:paraId="4DEA29D0" w14:textId="16D4F319" w:rsidR="777FE285" w:rsidRPr="002F4EE9" w:rsidRDefault="1DBB10AE" w:rsidP="1DBB10AE">
            <w:r w:rsidRPr="002F4EE9">
              <w:t>+(s)</w:t>
            </w:r>
          </w:p>
        </w:tc>
        <w:tc>
          <w:tcPr>
            <w:tcW w:w="1560" w:type="dxa"/>
          </w:tcPr>
          <w:p w14:paraId="2F871F67" w14:textId="4DB3BF50" w:rsidR="777FE285" w:rsidRPr="002F4EE9" w:rsidRDefault="00C12A19">
            <w:r>
              <w:fldChar w:fldCharType="begin"/>
            </w:r>
            <w:r>
              <w:instrText xml:space="preserve"> REF _Ref175390726 \r \h </w:instrText>
            </w:r>
            <w:r w:rsidR="009B2B46">
              <w:instrText xml:space="preserve"> \* MERGEFORMAT </w:instrText>
            </w:r>
            <w:r>
              <w:fldChar w:fldCharType="separate"/>
            </w:r>
            <w:r>
              <w:t>44</w:t>
            </w:r>
            <w:r>
              <w:fldChar w:fldCharType="end"/>
            </w:r>
          </w:p>
        </w:tc>
      </w:tr>
      <w:tr w:rsidR="777FE285" w:rsidRPr="002F4EE9" w14:paraId="3422245B" w14:textId="77777777" w:rsidTr="00641825">
        <w:trPr>
          <w:trHeight w:val="302"/>
        </w:trPr>
        <w:tc>
          <w:tcPr>
            <w:tcW w:w="1560" w:type="dxa"/>
          </w:tcPr>
          <w:p w14:paraId="44230E42" w14:textId="1EC384F6" w:rsidR="777FE285" w:rsidRPr="009B2B46" w:rsidRDefault="1DBB10AE" w:rsidP="1DBB10AE">
            <w:pPr>
              <w:rPr>
                <w:rFonts w:eastAsia="Aptos Narrow"/>
                <w:i/>
                <w:iCs/>
              </w:rPr>
            </w:pPr>
            <w:r w:rsidRPr="009B2B46">
              <w:rPr>
                <w:rFonts w:eastAsia="Aptos Narrow"/>
                <w:i/>
                <w:iCs/>
              </w:rPr>
              <w:t>EScaFL2</w:t>
            </w:r>
          </w:p>
        </w:tc>
        <w:tc>
          <w:tcPr>
            <w:tcW w:w="1560" w:type="dxa"/>
          </w:tcPr>
          <w:p w14:paraId="48629CE3" w14:textId="2DB454D4" w:rsidR="777FE285" w:rsidRPr="002F4EE9" w:rsidRDefault="1DBB10AE" w:rsidP="1DBB10AE">
            <w:r w:rsidRPr="002F4EE9">
              <w:t>+(s)</w:t>
            </w:r>
          </w:p>
        </w:tc>
        <w:tc>
          <w:tcPr>
            <w:tcW w:w="1560" w:type="dxa"/>
          </w:tcPr>
          <w:p w14:paraId="0828E597" w14:textId="32421F37" w:rsidR="777FE285" w:rsidRPr="002F4EE9" w:rsidRDefault="1DBB10AE" w:rsidP="1DBB10AE">
            <w:r w:rsidRPr="002F4EE9">
              <w:t>+(s)</w:t>
            </w:r>
          </w:p>
        </w:tc>
        <w:tc>
          <w:tcPr>
            <w:tcW w:w="1560" w:type="dxa"/>
          </w:tcPr>
          <w:p w14:paraId="3FF1E5EF" w14:textId="47FF8FF2" w:rsidR="777FE285" w:rsidRPr="002F4EE9" w:rsidRDefault="1DBB10AE" w:rsidP="1DBB10AE">
            <w:r w:rsidRPr="002F4EE9">
              <w:t>+(s)</w:t>
            </w:r>
          </w:p>
        </w:tc>
        <w:tc>
          <w:tcPr>
            <w:tcW w:w="1560" w:type="dxa"/>
          </w:tcPr>
          <w:p w14:paraId="4CE2CCC4" w14:textId="76145452" w:rsidR="777FE285" w:rsidRPr="002F4EE9" w:rsidRDefault="1DBB10AE" w:rsidP="1DBB10AE">
            <w:r w:rsidRPr="002F4EE9">
              <w:t>+(s)</w:t>
            </w:r>
          </w:p>
        </w:tc>
        <w:tc>
          <w:tcPr>
            <w:tcW w:w="1560" w:type="dxa"/>
          </w:tcPr>
          <w:p w14:paraId="50C874F3" w14:textId="03BF3A0E" w:rsidR="777FE285" w:rsidRPr="002F4EE9" w:rsidRDefault="00C12A19">
            <w:r>
              <w:fldChar w:fldCharType="begin"/>
            </w:r>
            <w:r>
              <w:instrText xml:space="preserve"> REF _Ref175390726 \r \h </w:instrText>
            </w:r>
            <w:r w:rsidR="009B2B46">
              <w:instrText xml:space="preserve"> \* MERGEFORMAT </w:instrText>
            </w:r>
            <w:r>
              <w:fldChar w:fldCharType="separate"/>
            </w:r>
            <w:r>
              <w:t>44</w:t>
            </w:r>
            <w:r>
              <w:fldChar w:fldCharType="end"/>
            </w:r>
          </w:p>
        </w:tc>
      </w:tr>
      <w:tr w:rsidR="777FE285" w:rsidRPr="002F4EE9" w14:paraId="48151FD6" w14:textId="77777777" w:rsidTr="00641825">
        <w:trPr>
          <w:trHeight w:val="302"/>
        </w:trPr>
        <w:tc>
          <w:tcPr>
            <w:tcW w:w="1560" w:type="dxa"/>
          </w:tcPr>
          <w:p w14:paraId="7D26FC06" w14:textId="641471C1" w:rsidR="777FE285" w:rsidRPr="009B2B46" w:rsidRDefault="1DBB10AE" w:rsidP="1DBB10AE">
            <w:pPr>
              <w:rPr>
                <w:rFonts w:eastAsia="Aptos Narrow"/>
                <w:i/>
                <w:iCs/>
              </w:rPr>
            </w:pPr>
            <w:r w:rsidRPr="009B2B46">
              <w:rPr>
                <w:rFonts w:eastAsia="Aptos Narrow"/>
                <w:i/>
                <w:iCs/>
              </w:rPr>
              <w:t>EScaAG1</w:t>
            </w:r>
          </w:p>
        </w:tc>
        <w:tc>
          <w:tcPr>
            <w:tcW w:w="1560" w:type="dxa"/>
          </w:tcPr>
          <w:p w14:paraId="04681A59" w14:textId="42D290AA" w:rsidR="777FE285" w:rsidRPr="002F4EE9" w:rsidRDefault="1DBB10AE" w:rsidP="1DBB10AE">
            <w:pPr>
              <w:rPr>
                <w:rFonts w:eastAsia="Aptos Narrow"/>
              </w:rPr>
            </w:pPr>
            <w:r w:rsidRPr="002F4EE9">
              <w:rPr>
                <w:rFonts w:eastAsia="Aptos Narrow"/>
              </w:rPr>
              <w:t>-</w:t>
            </w:r>
          </w:p>
        </w:tc>
        <w:tc>
          <w:tcPr>
            <w:tcW w:w="1560" w:type="dxa"/>
          </w:tcPr>
          <w:p w14:paraId="5B76A2C6" w14:textId="776F5439" w:rsidR="777FE285" w:rsidRPr="002F4EE9" w:rsidRDefault="1DBB10AE" w:rsidP="1DBB10AE">
            <w:pPr>
              <w:rPr>
                <w:rFonts w:eastAsia="Aptos Narrow"/>
              </w:rPr>
            </w:pPr>
            <w:r w:rsidRPr="002F4EE9">
              <w:rPr>
                <w:rFonts w:eastAsia="Aptos Narrow"/>
              </w:rPr>
              <w:t>-</w:t>
            </w:r>
          </w:p>
        </w:tc>
        <w:tc>
          <w:tcPr>
            <w:tcW w:w="1560" w:type="dxa"/>
          </w:tcPr>
          <w:p w14:paraId="06735DC7" w14:textId="2324D969" w:rsidR="777FE285" w:rsidRPr="002F4EE9" w:rsidRDefault="1DBB10AE" w:rsidP="1DBB10AE">
            <w:pPr>
              <w:rPr>
                <w:rFonts w:eastAsia="Aptos Narrow"/>
              </w:rPr>
            </w:pPr>
            <w:r w:rsidRPr="002F4EE9">
              <w:rPr>
                <w:rFonts w:eastAsia="Aptos Narrow"/>
              </w:rPr>
              <w:t>+</w:t>
            </w:r>
            <w:r w:rsidR="00625806">
              <w:rPr>
                <w:rFonts w:eastAsia="Aptos Narrow"/>
              </w:rPr>
              <w:t>(s)</w:t>
            </w:r>
          </w:p>
        </w:tc>
        <w:tc>
          <w:tcPr>
            <w:tcW w:w="1560" w:type="dxa"/>
          </w:tcPr>
          <w:p w14:paraId="40947A02" w14:textId="29A6AFCD" w:rsidR="777FE285" w:rsidRPr="002F4EE9" w:rsidRDefault="1DBB10AE" w:rsidP="1DBB10AE">
            <w:pPr>
              <w:rPr>
                <w:rFonts w:eastAsia="Aptos Narrow"/>
              </w:rPr>
            </w:pPr>
            <w:r w:rsidRPr="002F4EE9">
              <w:rPr>
                <w:rFonts w:eastAsia="Aptos Narrow"/>
              </w:rPr>
              <w:t>+(s)</w:t>
            </w:r>
          </w:p>
        </w:tc>
        <w:tc>
          <w:tcPr>
            <w:tcW w:w="1560" w:type="dxa"/>
          </w:tcPr>
          <w:p w14:paraId="00346F27" w14:textId="177E32A9"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r w:rsidR="00B64123">
              <w:t xml:space="preserve">, </w:t>
            </w:r>
            <w:r w:rsidR="00B64123">
              <w:fldChar w:fldCharType="begin"/>
            </w:r>
            <w:r w:rsidR="00B64123">
              <w:instrText xml:space="preserve"> REF _Ref175404919 \r \h </w:instrText>
            </w:r>
            <w:r w:rsidR="00B64123">
              <w:fldChar w:fldCharType="separate"/>
            </w:r>
            <w:r w:rsidR="00B64123">
              <w:t>53</w:t>
            </w:r>
            <w:r w:rsidR="00B64123">
              <w:fldChar w:fldCharType="end"/>
            </w:r>
          </w:p>
        </w:tc>
      </w:tr>
      <w:tr w:rsidR="777FE285" w:rsidRPr="002F4EE9" w14:paraId="195032CB" w14:textId="77777777" w:rsidTr="00641825">
        <w:trPr>
          <w:trHeight w:val="302"/>
        </w:trPr>
        <w:tc>
          <w:tcPr>
            <w:tcW w:w="1560" w:type="dxa"/>
          </w:tcPr>
          <w:p w14:paraId="4D5D0449" w14:textId="76B8E6E2" w:rsidR="777FE285" w:rsidRPr="009B2B46" w:rsidRDefault="1DBB10AE" w:rsidP="1DBB10AE">
            <w:pPr>
              <w:rPr>
                <w:rFonts w:eastAsia="Aptos Narrow"/>
                <w:i/>
                <w:iCs/>
              </w:rPr>
            </w:pPr>
            <w:r w:rsidRPr="009B2B46">
              <w:rPr>
                <w:rFonts w:eastAsia="Aptos Narrow"/>
                <w:i/>
                <w:iCs/>
              </w:rPr>
              <w:t>EScaAG2</w:t>
            </w:r>
          </w:p>
        </w:tc>
        <w:tc>
          <w:tcPr>
            <w:tcW w:w="1560" w:type="dxa"/>
          </w:tcPr>
          <w:p w14:paraId="0B1BDF6C" w14:textId="25599CC5" w:rsidR="777FE285" w:rsidRPr="002F4EE9" w:rsidRDefault="1DBB10AE" w:rsidP="1DBB10AE">
            <w:pPr>
              <w:rPr>
                <w:rFonts w:eastAsia="Aptos Narrow"/>
              </w:rPr>
            </w:pPr>
            <w:r w:rsidRPr="002F4EE9">
              <w:rPr>
                <w:rFonts w:eastAsia="Aptos Narrow"/>
              </w:rPr>
              <w:t>-</w:t>
            </w:r>
          </w:p>
        </w:tc>
        <w:tc>
          <w:tcPr>
            <w:tcW w:w="1560" w:type="dxa"/>
          </w:tcPr>
          <w:p w14:paraId="179A6ABF" w14:textId="763E598C" w:rsidR="777FE285" w:rsidRPr="002F4EE9" w:rsidRDefault="1DBB10AE" w:rsidP="1DBB10AE">
            <w:pPr>
              <w:rPr>
                <w:rFonts w:eastAsia="Aptos Narrow"/>
              </w:rPr>
            </w:pPr>
            <w:r w:rsidRPr="002F4EE9">
              <w:rPr>
                <w:rFonts w:eastAsia="Aptos Narrow"/>
              </w:rPr>
              <w:t>-</w:t>
            </w:r>
          </w:p>
        </w:tc>
        <w:tc>
          <w:tcPr>
            <w:tcW w:w="1560" w:type="dxa"/>
          </w:tcPr>
          <w:p w14:paraId="3CF635BE" w14:textId="598F315A" w:rsidR="777FE285" w:rsidRPr="002F4EE9" w:rsidRDefault="1DBB10AE" w:rsidP="1DBB10AE">
            <w:pPr>
              <w:rPr>
                <w:rFonts w:eastAsia="Aptos Narrow"/>
              </w:rPr>
            </w:pPr>
            <w:r w:rsidRPr="002F4EE9">
              <w:rPr>
                <w:rFonts w:eastAsia="Aptos Narrow"/>
              </w:rPr>
              <w:t>+</w:t>
            </w:r>
          </w:p>
        </w:tc>
        <w:tc>
          <w:tcPr>
            <w:tcW w:w="1560" w:type="dxa"/>
          </w:tcPr>
          <w:p w14:paraId="3AA45E26" w14:textId="0D0D68C8" w:rsidR="777FE285" w:rsidRPr="002F4EE9" w:rsidRDefault="1DBB10AE" w:rsidP="1DBB10AE">
            <w:pPr>
              <w:rPr>
                <w:rFonts w:eastAsia="Aptos Narrow"/>
              </w:rPr>
            </w:pPr>
            <w:r w:rsidRPr="002F4EE9">
              <w:rPr>
                <w:rFonts w:eastAsia="Aptos Narrow"/>
              </w:rPr>
              <w:t>+(w)</w:t>
            </w:r>
          </w:p>
        </w:tc>
        <w:tc>
          <w:tcPr>
            <w:tcW w:w="1560" w:type="dxa"/>
          </w:tcPr>
          <w:p w14:paraId="4A52B41C" w14:textId="3F3185B2"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r w:rsidR="00B64123">
              <w:t xml:space="preserve">, </w:t>
            </w:r>
            <w:r w:rsidR="00B64123">
              <w:fldChar w:fldCharType="begin"/>
            </w:r>
            <w:r w:rsidR="00B64123">
              <w:instrText xml:space="preserve"> REF _Ref175404919 \r \h </w:instrText>
            </w:r>
            <w:r w:rsidR="00B64123">
              <w:fldChar w:fldCharType="separate"/>
            </w:r>
            <w:r w:rsidR="00B64123">
              <w:t>53</w:t>
            </w:r>
            <w:r w:rsidR="00B64123">
              <w:fldChar w:fldCharType="end"/>
            </w:r>
          </w:p>
        </w:tc>
      </w:tr>
      <w:tr w:rsidR="777FE285" w:rsidRPr="002F4EE9" w14:paraId="441E282B" w14:textId="77777777" w:rsidTr="00641825">
        <w:trPr>
          <w:trHeight w:val="302"/>
        </w:trPr>
        <w:tc>
          <w:tcPr>
            <w:tcW w:w="1560" w:type="dxa"/>
            <w:shd w:val="clear" w:color="auto" w:fill="FFFFFF" w:themeFill="background1"/>
          </w:tcPr>
          <w:p w14:paraId="3B706FE9" w14:textId="04FF85F3" w:rsidR="777FE285" w:rsidRPr="009B2B46" w:rsidRDefault="1DBB10AE" w:rsidP="1DBB10AE">
            <w:pPr>
              <w:rPr>
                <w:rFonts w:eastAsia="Aptos Narrow"/>
                <w:i/>
                <w:iCs/>
              </w:rPr>
            </w:pPr>
            <w:r w:rsidRPr="009B2B46">
              <w:rPr>
                <w:rFonts w:eastAsia="Aptos Narrow"/>
                <w:i/>
                <w:iCs/>
              </w:rPr>
              <w:t>DEF1</w:t>
            </w:r>
          </w:p>
        </w:tc>
        <w:tc>
          <w:tcPr>
            <w:tcW w:w="1560" w:type="dxa"/>
          </w:tcPr>
          <w:p w14:paraId="1954334D" w14:textId="5700A864" w:rsidR="777FE285" w:rsidRPr="002F4EE9" w:rsidRDefault="1DBB10AE" w:rsidP="1DBB10AE">
            <w:pPr>
              <w:rPr>
                <w:rFonts w:eastAsia="Aptos Narrow"/>
                <w:color w:val="000000" w:themeColor="text1"/>
              </w:rPr>
            </w:pPr>
            <w:r w:rsidRPr="002F4EE9">
              <w:rPr>
                <w:rFonts w:eastAsia="Aptos Narrow"/>
              </w:rPr>
              <w:t>-</w:t>
            </w:r>
          </w:p>
        </w:tc>
        <w:tc>
          <w:tcPr>
            <w:tcW w:w="1560" w:type="dxa"/>
          </w:tcPr>
          <w:p w14:paraId="2BDFB349" w14:textId="3E94B267" w:rsidR="777FE285" w:rsidRPr="002F4EE9" w:rsidRDefault="1DBB10AE" w:rsidP="1DBB10AE">
            <w:pPr>
              <w:rPr>
                <w:rFonts w:eastAsia="Aptos Narrow"/>
                <w:color w:val="000000" w:themeColor="text1"/>
              </w:rPr>
            </w:pPr>
            <w:r w:rsidRPr="002F4EE9">
              <w:rPr>
                <w:rFonts w:eastAsia="Aptos Narrow"/>
              </w:rPr>
              <w:t>+(w)</w:t>
            </w:r>
          </w:p>
        </w:tc>
        <w:tc>
          <w:tcPr>
            <w:tcW w:w="1560" w:type="dxa"/>
          </w:tcPr>
          <w:p w14:paraId="6DE0DCD3" w14:textId="54E7C058" w:rsidR="777FE285" w:rsidRPr="002F4EE9" w:rsidRDefault="1DBB10AE" w:rsidP="1DBB10AE">
            <w:pPr>
              <w:rPr>
                <w:rFonts w:eastAsia="Aptos Narrow"/>
                <w:color w:val="000000" w:themeColor="text1"/>
              </w:rPr>
            </w:pPr>
            <w:r w:rsidRPr="002F4EE9">
              <w:rPr>
                <w:rFonts w:eastAsia="Aptos Narrow"/>
              </w:rPr>
              <w:t>+(w)</w:t>
            </w:r>
          </w:p>
        </w:tc>
        <w:tc>
          <w:tcPr>
            <w:tcW w:w="1560" w:type="dxa"/>
          </w:tcPr>
          <w:p w14:paraId="53312D8F" w14:textId="6F5DAAD4" w:rsidR="777FE285" w:rsidRPr="002F4EE9" w:rsidRDefault="1DBB10AE" w:rsidP="1DBB10AE">
            <w:r w:rsidRPr="002F4EE9">
              <w:t>-</w:t>
            </w:r>
          </w:p>
        </w:tc>
        <w:tc>
          <w:tcPr>
            <w:tcW w:w="1560" w:type="dxa"/>
          </w:tcPr>
          <w:p w14:paraId="0F084BA2" w14:textId="62237584"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p>
        </w:tc>
      </w:tr>
      <w:tr w:rsidR="777FE285" w:rsidRPr="002F4EE9" w14:paraId="56A1FE18" w14:textId="77777777" w:rsidTr="00641825">
        <w:trPr>
          <w:trHeight w:val="302"/>
        </w:trPr>
        <w:tc>
          <w:tcPr>
            <w:tcW w:w="1560" w:type="dxa"/>
            <w:shd w:val="clear" w:color="auto" w:fill="FFFFFF" w:themeFill="background1"/>
          </w:tcPr>
          <w:p w14:paraId="28A5298C" w14:textId="750609D6" w:rsidR="777FE285" w:rsidRPr="009B2B46" w:rsidRDefault="1DBB10AE" w:rsidP="1DBB10AE">
            <w:pPr>
              <w:rPr>
                <w:rFonts w:eastAsia="Aptos Narrow"/>
                <w:i/>
                <w:iCs/>
              </w:rPr>
            </w:pPr>
            <w:r w:rsidRPr="009B2B46">
              <w:rPr>
                <w:rFonts w:eastAsia="Aptos Narrow"/>
                <w:i/>
                <w:iCs/>
              </w:rPr>
              <w:t>DEF2</w:t>
            </w:r>
          </w:p>
        </w:tc>
        <w:tc>
          <w:tcPr>
            <w:tcW w:w="1560" w:type="dxa"/>
          </w:tcPr>
          <w:p w14:paraId="1DD6F011" w14:textId="5B37FAE9" w:rsidR="777FE285" w:rsidRPr="002F4EE9" w:rsidRDefault="1DBB10AE" w:rsidP="1DBB10AE">
            <w:r w:rsidRPr="002F4EE9">
              <w:t>-</w:t>
            </w:r>
          </w:p>
        </w:tc>
        <w:tc>
          <w:tcPr>
            <w:tcW w:w="1560" w:type="dxa"/>
          </w:tcPr>
          <w:p w14:paraId="2D5135FE" w14:textId="15893243" w:rsidR="777FE285" w:rsidRPr="002F4EE9" w:rsidRDefault="1DBB10AE" w:rsidP="1DBB10AE">
            <w:pPr>
              <w:rPr>
                <w:rFonts w:eastAsia="Aptos Narrow"/>
              </w:rPr>
            </w:pPr>
            <w:r w:rsidRPr="002F4EE9">
              <w:rPr>
                <w:rFonts w:eastAsia="Aptos Narrow"/>
              </w:rPr>
              <w:t>+(s)</w:t>
            </w:r>
          </w:p>
        </w:tc>
        <w:tc>
          <w:tcPr>
            <w:tcW w:w="1560" w:type="dxa"/>
          </w:tcPr>
          <w:p w14:paraId="0BE6C282" w14:textId="6ECF3751" w:rsidR="777FE285" w:rsidRPr="002F4EE9" w:rsidRDefault="1DBB10AE" w:rsidP="1DBB10AE">
            <w:pPr>
              <w:rPr>
                <w:rFonts w:eastAsia="Aptos Narrow"/>
              </w:rPr>
            </w:pPr>
            <w:r w:rsidRPr="002F4EE9">
              <w:rPr>
                <w:rFonts w:eastAsia="Aptos Narrow"/>
              </w:rPr>
              <w:t>+</w:t>
            </w:r>
          </w:p>
        </w:tc>
        <w:tc>
          <w:tcPr>
            <w:tcW w:w="1560" w:type="dxa"/>
          </w:tcPr>
          <w:p w14:paraId="41261080" w14:textId="369DE84D" w:rsidR="777FE285" w:rsidRPr="002F4EE9" w:rsidRDefault="1DBB10AE" w:rsidP="1DBB10AE">
            <w:r w:rsidRPr="002F4EE9">
              <w:t>-</w:t>
            </w:r>
          </w:p>
        </w:tc>
        <w:tc>
          <w:tcPr>
            <w:tcW w:w="1560" w:type="dxa"/>
          </w:tcPr>
          <w:p w14:paraId="7CDF024D" w14:textId="05603408"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p>
        </w:tc>
      </w:tr>
      <w:tr w:rsidR="777FE285" w:rsidRPr="002F4EE9" w14:paraId="44015AAD" w14:textId="77777777" w:rsidTr="00641825">
        <w:trPr>
          <w:trHeight w:val="302"/>
        </w:trPr>
        <w:tc>
          <w:tcPr>
            <w:tcW w:w="1560" w:type="dxa"/>
            <w:shd w:val="clear" w:color="auto" w:fill="FFFFFF" w:themeFill="background1"/>
          </w:tcPr>
          <w:p w14:paraId="4AE63516" w14:textId="77A42209" w:rsidR="777FE285" w:rsidRPr="009B2B46" w:rsidRDefault="1DBB10AE" w:rsidP="1DBB10AE">
            <w:pPr>
              <w:rPr>
                <w:rFonts w:eastAsia="Aptos Narrow"/>
                <w:i/>
                <w:iCs/>
              </w:rPr>
            </w:pPr>
            <w:r w:rsidRPr="009B2B46">
              <w:rPr>
                <w:rFonts w:eastAsia="Aptos Narrow"/>
                <w:i/>
                <w:iCs/>
              </w:rPr>
              <w:t>DEF3</w:t>
            </w:r>
          </w:p>
        </w:tc>
        <w:tc>
          <w:tcPr>
            <w:tcW w:w="1560" w:type="dxa"/>
          </w:tcPr>
          <w:p w14:paraId="288EF03B" w14:textId="3E47DD10" w:rsidR="777FE285" w:rsidRPr="002F4EE9" w:rsidRDefault="1DBB10AE" w:rsidP="1DBB10AE">
            <w:r w:rsidRPr="002F4EE9">
              <w:t>-</w:t>
            </w:r>
          </w:p>
        </w:tc>
        <w:tc>
          <w:tcPr>
            <w:tcW w:w="1560" w:type="dxa"/>
          </w:tcPr>
          <w:p w14:paraId="43B5651F" w14:textId="09B0AE25" w:rsidR="777FE285" w:rsidRPr="002F4EE9" w:rsidRDefault="1DBB10AE" w:rsidP="1DBB10AE">
            <w:pPr>
              <w:rPr>
                <w:rFonts w:eastAsia="Aptos Narrow"/>
              </w:rPr>
            </w:pPr>
            <w:r w:rsidRPr="002F4EE9">
              <w:rPr>
                <w:rFonts w:eastAsia="Aptos Narrow"/>
              </w:rPr>
              <w:t>+(s)</w:t>
            </w:r>
          </w:p>
        </w:tc>
        <w:tc>
          <w:tcPr>
            <w:tcW w:w="1560" w:type="dxa"/>
          </w:tcPr>
          <w:p w14:paraId="09B11271" w14:textId="58D26DEA" w:rsidR="777FE285" w:rsidRPr="002F4EE9" w:rsidRDefault="1DBB10AE" w:rsidP="1DBB10AE">
            <w:pPr>
              <w:rPr>
                <w:rFonts w:eastAsia="Aptos Narrow"/>
              </w:rPr>
            </w:pPr>
            <w:r w:rsidRPr="002F4EE9">
              <w:rPr>
                <w:rFonts w:eastAsia="Aptos Narrow"/>
              </w:rPr>
              <w:t>+</w:t>
            </w:r>
          </w:p>
        </w:tc>
        <w:tc>
          <w:tcPr>
            <w:tcW w:w="1560" w:type="dxa"/>
          </w:tcPr>
          <w:p w14:paraId="2A62EE5C" w14:textId="56F21811" w:rsidR="777FE285" w:rsidRPr="002F4EE9" w:rsidRDefault="1DBB10AE" w:rsidP="1DBB10AE">
            <w:r w:rsidRPr="002F4EE9">
              <w:t>-</w:t>
            </w:r>
          </w:p>
        </w:tc>
        <w:tc>
          <w:tcPr>
            <w:tcW w:w="1560" w:type="dxa"/>
          </w:tcPr>
          <w:p w14:paraId="0953F2E7" w14:textId="56B8B9AC"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p>
        </w:tc>
      </w:tr>
      <w:tr w:rsidR="777FE285" w:rsidRPr="002F4EE9" w14:paraId="76FF77C8" w14:textId="77777777" w:rsidTr="00641825">
        <w:trPr>
          <w:trHeight w:val="302"/>
        </w:trPr>
        <w:tc>
          <w:tcPr>
            <w:tcW w:w="1560" w:type="dxa"/>
          </w:tcPr>
          <w:p w14:paraId="414C0BAB" w14:textId="669E5F30" w:rsidR="777FE285" w:rsidRPr="009B2B46" w:rsidRDefault="1DBB10AE" w:rsidP="1DBB10AE">
            <w:pPr>
              <w:rPr>
                <w:rFonts w:eastAsia="Aptos Narrow"/>
                <w:i/>
                <w:iCs/>
              </w:rPr>
            </w:pPr>
            <w:r w:rsidRPr="009B2B46">
              <w:rPr>
                <w:rFonts w:eastAsia="Aptos Narrow"/>
                <w:i/>
                <w:iCs/>
              </w:rPr>
              <w:t>SEI</w:t>
            </w:r>
          </w:p>
        </w:tc>
        <w:tc>
          <w:tcPr>
            <w:tcW w:w="1560" w:type="dxa"/>
          </w:tcPr>
          <w:p w14:paraId="14C18C10" w14:textId="260DE57D" w:rsidR="777FE285" w:rsidRPr="002F4EE9" w:rsidRDefault="1DBB10AE" w:rsidP="1DBB10AE">
            <w:r w:rsidRPr="002F4EE9">
              <w:t>-</w:t>
            </w:r>
          </w:p>
        </w:tc>
        <w:tc>
          <w:tcPr>
            <w:tcW w:w="1560" w:type="dxa"/>
          </w:tcPr>
          <w:p w14:paraId="4F44BFC9" w14:textId="1B892508" w:rsidR="777FE285" w:rsidRPr="002F4EE9" w:rsidRDefault="1DBB10AE" w:rsidP="1DBB10AE">
            <w:pPr>
              <w:rPr>
                <w:rFonts w:eastAsia="Aptos Narrow"/>
                <w:color w:val="000000" w:themeColor="text1"/>
              </w:rPr>
            </w:pPr>
            <w:r w:rsidRPr="002F4EE9">
              <w:rPr>
                <w:rFonts w:eastAsia="Aptos Narrow"/>
              </w:rPr>
              <w:t>+(s)</w:t>
            </w:r>
          </w:p>
        </w:tc>
        <w:tc>
          <w:tcPr>
            <w:tcW w:w="1560" w:type="dxa"/>
          </w:tcPr>
          <w:p w14:paraId="46A58C9B" w14:textId="1BF45FDB" w:rsidR="777FE285" w:rsidRPr="002F4EE9" w:rsidRDefault="1DBB10AE" w:rsidP="1DBB10AE">
            <w:pPr>
              <w:rPr>
                <w:rFonts w:eastAsia="Aptos Narrow"/>
                <w:color w:val="000000" w:themeColor="text1"/>
              </w:rPr>
            </w:pPr>
            <w:r w:rsidRPr="002F4EE9">
              <w:rPr>
                <w:rFonts w:eastAsia="Aptos Narrow"/>
              </w:rPr>
              <w:t>+</w:t>
            </w:r>
          </w:p>
        </w:tc>
        <w:tc>
          <w:tcPr>
            <w:tcW w:w="1560" w:type="dxa"/>
          </w:tcPr>
          <w:p w14:paraId="5CE2029D" w14:textId="4AC17F98" w:rsidR="777FE285" w:rsidRPr="002F4EE9" w:rsidRDefault="1DBB10AE" w:rsidP="1DBB10AE">
            <w:r w:rsidRPr="002F4EE9">
              <w:t>-</w:t>
            </w:r>
          </w:p>
        </w:tc>
        <w:tc>
          <w:tcPr>
            <w:tcW w:w="1560" w:type="dxa"/>
          </w:tcPr>
          <w:p w14:paraId="4D77B1D2" w14:textId="07B7E01E" w:rsidR="777FE285" w:rsidRPr="002F4EE9" w:rsidRDefault="00C12A19" w:rsidP="777FE285">
            <w:r>
              <w:fldChar w:fldCharType="begin"/>
            </w:r>
            <w:r>
              <w:instrText xml:space="preserve"> REF _Ref175390753 \r \h </w:instrText>
            </w:r>
            <w:r w:rsidR="009B2B46">
              <w:instrText xml:space="preserve"> \* MERGEFORMAT </w:instrText>
            </w:r>
            <w:r>
              <w:fldChar w:fldCharType="separate"/>
            </w:r>
            <w:r>
              <w:t>35</w:t>
            </w:r>
            <w:r>
              <w:fldChar w:fldCharType="end"/>
            </w:r>
          </w:p>
        </w:tc>
      </w:tr>
      <w:tr w:rsidR="777FE285" w:rsidRPr="002F4EE9" w14:paraId="55A604CF" w14:textId="77777777" w:rsidTr="00641825">
        <w:trPr>
          <w:trHeight w:val="302"/>
        </w:trPr>
        <w:tc>
          <w:tcPr>
            <w:tcW w:w="1560" w:type="dxa"/>
          </w:tcPr>
          <w:p w14:paraId="5B4CF3E4" w14:textId="05FBF853" w:rsidR="777FE285" w:rsidRPr="009B2B46" w:rsidRDefault="1DBB10AE" w:rsidP="000B152B">
            <w:pPr>
              <w:rPr>
                <w:rFonts w:eastAsia="Aptos Narrow"/>
                <w:i/>
                <w:iCs/>
              </w:rPr>
            </w:pPr>
            <w:r w:rsidRPr="009B2B46">
              <w:rPr>
                <w:rFonts w:eastAsia="Aptos Narrow"/>
                <w:i/>
                <w:iCs/>
              </w:rPr>
              <w:t>EScaA</w:t>
            </w:r>
            <w:r w:rsidR="00B300E5" w:rsidRPr="009B2B46">
              <w:rPr>
                <w:rFonts w:eastAsia="Aptos Narrow"/>
                <w:i/>
                <w:iCs/>
              </w:rPr>
              <w:t>GL</w:t>
            </w:r>
            <w:r w:rsidRPr="009B2B46">
              <w:rPr>
                <w:rFonts w:eastAsia="Aptos Narrow"/>
                <w:i/>
                <w:iCs/>
              </w:rPr>
              <w:t>9</w:t>
            </w:r>
          </w:p>
        </w:tc>
        <w:tc>
          <w:tcPr>
            <w:tcW w:w="1560" w:type="dxa"/>
          </w:tcPr>
          <w:p w14:paraId="0D48D325" w14:textId="7CDFA811" w:rsidR="777FE285" w:rsidRPr="002F4EE9" w:rsidRDefault="1DBB10AE" w:rsidP="1DBB10AE">
            <w:pPr>
              <w:rPr>
                <w:rFonts w:eastAsia="Aptos Narrow"/>
              </w:rPr>
            </w:pPr>
            <w:r w:rsidRPr="002F4EE9">
              <w:rPr>
                <w:rFonts w:eastAsia="Aptos Narrow"/>
              </w:rPr>
              <w:t>+(w)</w:t>
            </w:r>
          </w:p>
        </w:tc>
        <w:tc>
          <w:tcPr>
            <w:tcW w:w="1560" w:type="dxa"/>
          </w:tcPr>
          <w:p w14:paraId="0C599050" w14:textId="31F36CA9" w:rsidR="777FE285" w:rsidRPr="002F4EE9" w:rsidRDefault="1DBB10AE" w:rsidP="1DBB10AE">
            <w:pPr>
              <w:rPr>
                <w:rFonts w:eastAsia="Aptos Narrow"/>
              </w:rPr>
            </w:pPr>
            <w:r w:rsidRPr="002F4EE9">
              <w:rPr>
                <w:rFonts w:eastAsia="Aptos Narrow"/>
              </w:rPr>
              <w:t>+ (s)</w:t>
            </w:r>
          </w:p>
        </w:tc>
        <w:tc>
          <w:tcPr>
            <w:tcW w:w="1560" w:type="dxa"/>
          </w:tcPr>
          <w:p w14:paraId="2EB9CF13" w14:textId="01526CF7" w:rsidR="777FE285" w:rsidRPr="002F4EE9" w:rsidRDefault="1DBB10AE" w:rsidP="1DBB10AE">
            <w:pPr>
              <w:rPr>
                <w:rFonts w:eastAsia="Aptos Narrow"/>
                <w:color w:val="000000" w:themeColor="text1"/>
              </w:rPr>
            </w:pPr>
            <w:r w:rsidRPr="002F4EE9">
              <w:rPr>
                <w:rFonts w:eastAsia="Aptos Narrow"/>
              </w:rPr>
              <w:t>+ (s)</w:t>
            </w:r>
          </w:p>
        </w:tc>
        <w:tc>
          <w:tcPr>
            <w:tcW w:w="1560" w:type="dxa"/>
          </w:tcPr>
          <w:p w14:paraId="609671DF" w14:textId="7630B9BC" w:rsidR="777FE285" w:rsidRPr="002F4EE9" w:rsidRDefault="1DBB10AE" w:rsidP="1DBB10AE">
            <w:pPr>
              <w:rPr>
                <w:rFonts w:eastAsia="Aptos Narrow"/>
              </w:rPr>
            </w:pPr>
            <w:r w:rsidRPr="002F4EE9">
              <w:rPr>
                <w:rFonts w:eastAsia="Aptos Narrow"/>
              </w:rPr>
              <w:t>+</w:t>
            </w:r>
          </w:p>
        </w:tc>
        <w:tc>
          <w:tcPr>
            <w:tcW w:w="1560" w:type="dxa"/>
          </w:tcPr>
          <w:p w14:paraId="1D144515" w14:textId="341D9034" w:rsidR="777FE285" w:rsidRPr="002F4EE9" w:rsidRDefault="00C12A19" w:rsidP="777FE285">
            <w:r>
              <w:fldChar w:fldCharType="begin"/>
            </w:r>
            <w:r>
              <w:instrText xml:space="preserve"> REF _Ref175390837 \r \h </w:instrText>
            </w:r>
            <w:r w:rsidR="009B2B46">
              <w:instrText xml:space="preserve"> \* MERGEFORMAT </w:instrText>
            </w:r>
            <w:r>
              <w:fldChar w:fldCharType="separate"/>
            </w:r>
            <w:r>
              <w:t>53</w:t>
            </w:r>
            <w:r>
              <w:fldChar w:fldCharType="end"/>
            </w:r>
          </w:p>
        </w:tc>
      </w:tr>
    </w:tbl>
    <w:p w14:paraId="296502F1" w14:textId="77777777" w:rsidR="006B2F4B" w:rsidRPr="006B2F4B" w:rsidRDefault="006B2F4B" w:rsidP="282CE709">
      <w:pPr>
        <w:spacing w:before="240" w:after="240"/>
        <w:rPr>
          <w:i/>
          <w:iCs/>
          <w:color w:val="000000" w:themeColor="text1"/>
        </w:rPr>
      </w:pPr>
    </w:p>
    <w:p w14:paraId="2BC5F043" w14:textId="199E05CF" w:rsidR="005B449D" w:rsidRDefault="274E1811" w:rsidP="282CE709">
      <w:pPr>
        <w:spacing w:before="240" w:after="240"/>
        <w:rPr>
          <w:color w:val="000000" w:themeColor="text1"/>
        </w:rPr>
      </w:pPr>
      <w:r w:rsidRPr="274E1811">
        <w:rPr>
          <w:b/>
          <w:bCs/>
          <w:color w:val="000000" w:themeColor="text1"/>
        </w:rPr>
        <w:t>References Cited</w:t>
      </w:r>
    </w:p>
    <w:p w14:paraId="3666F449"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0" w:name="_Ref175349403"/>
      <w:proofErr w:type="spellStart"/>
      <w:r w:rsidRPr="000B152B">
        <w:rPr>
          <w:rFonts w:ascii="Times New Roman" w:hAnsi="Times New Roman" w:cs="Times New Roman"/>
          <w:sz w:val="24"/>
          <w:szCs w:val="24"/>
        </w:rPr>
        <w:t>Antoń</w:t>
      </w:r>
      <w:proofErr w:type="spellEnd"/>
      <w:r w:rsidRPr="000B152B">
        <w:rPr>
          <w:rFonts w:ascii="Times New Roman" w:hAnsi="Times New Roman" w:cs="Times New Roman"/>
          <w:sz w:val="24"/>
          <w:szCs w:val="24"/>
        </w:rPr>
        <w:t xml:space="preserve">, S., </w:t>
      </w:r>
      <w:proofErr w:type="spellStart"/>
      <w:r w:rsidRPr="000B152B">
        <w:rPr>
          <w:rFonts w:ascii="Times New Roman" w:hAnsi="Times New Roman" w:cs="Times New Roman"/>
          <w:sz w:val="24"/>
          <w:szCs w:val="24"/>
        </w:rPr>
        <w:t>Denisow</w:t>
      </w:r>
      <w:proofErr w:type="spellEnd"/>
      <w:r w:rsidRPr="000B152B">
        <w:rPr>
          <w:rFonts w:ascii="Times New Roman" w:hAnsi="Times New Roman" w:cs="Times New Roman"/>
          <w:sz w:val="24"/>
          <w:szCs w:val="24"/>
        </w:rPr>
        <w:t xml:space="preserve">, B., and </w:t>
      </w:r>
      <w:proofErr w:type="spellStart"/>
      <w:r w:rsidRPr="000B152B">
        <w:rPr>
          <w:rFonts w:ascii="Times New Roman" w:hAnsi="Times New Roman" w:cs="Times New Roman"/>
          <w:sz w:val="24"/>
          <w:szCs w:val="24"/>
        </w:rPr>
        <w:t>Milaniuk</w:t>
      </w:r>
      <w:proofErr w:type="spellEnd"/>
      <w:r w:rsidRPr="000B152B">
        <w:rPr>
          <w:rFonts w:ascii="Times New Roman" w:hAnsi="Times New Roman" w:cs="Times New Roman"/>
          <w:sz w:val="24"/>
          <w:szCs w:val="24"/>
        </w:rPr>
        <w:t xml:space="preserve">, K. (2014). Flowering, pollen production and insect visitation in two </w:t>
      </w:r>
      <w:r w:rsidRPr="00453800">
        <w:rPr>
          <w:rFonts w:ascii="Times New Roman" w:hAnsi="Times New Roman" w:cs="Times New Roman"/>
          <w:i/>
          <w:iCs/>
          <w:sz w:val="24"/>
          <w:szCs w:val="24"/>
        </w:rPr>
        <w:t>Aconitum</w:t>
      </w:r>
      <w:r w:rsidRPr="000B152B">
        <w:rPr>
          <w:rFonts w:ascii="Times New Roman" w:hAnsi="Times New Roman" w:cs="Times New Roman"/>
          <w:sz w:val="24"/>
          <w:szCs w:val="24"/>
        </w:rPr>
        <w:t xml:space="preserve"> species (Ranunculaceae). </w:t>
      </w:r>
      <w:r w:rsidRPr="000B152B">
        <w:rPr>
          <w:rFonts w:ascii="Times New Roman" w:hAnsi="Times New Roman" w:cs="Times New Roman"/>
          <w:i/>
          <w:iCs/>
          <w:sz w:val="24"/>
          <w:szCs w:val="24"/>
        </w:rPr>
        <w:t xml:space="preserve">Acta </w:t>
      </w:r>
      <w:proofErr w:type="spellStart"/>
      <w:r w:rsidRPr="000B152B">
        <w:rPr>
          <w:rFonts w:ascii="Times New Roman" w:hAnsi="Times New Roman" w:cs="Times New Roman"/>
          <w:i/>
          <w:iCs/>
          <w:sz w:val="24"/>
          <w:szCs w:val="24"/>
        </w:rPr>
        <w:t>Agrobotanica</w:t>
      </w:r>
      <w:proofErr w:type="spellEnd"/>
      <w:r w:rsidRPr="000B152B">
        <w:rPr>
          <w:rFonts w:ascii="Times New Roman" w:hAnsi="Times New Roman" w:cs="Times New Roman"/>
          <w:sz w:val="24"/>
          <w:szCs w:val="24"/>
        </w:rPr>
        <w:t xml:space="preserve"> 67, 3–12.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0" w:history="1">
        <w:r w:rsidRPr="000B152B">
          <w:rPr>
            <w:rStyle w:val="Hyperlink"/>
            <w:rFonts w:ascii="Times New Roman" w:hAnsi="Times New Roman" w:cs="Times New Roman"/>
            <w:sz w:val="24"/>
            <w:szCs w:val="24"/>
          </w:rPr>
          <w:t>10.5586/aa.2014.020</w:t>
        </w:r>
      </w:hyperlink>
      <w:bookmarkEnd w:id="0"/>
    </w:p>
    <w:p w14:paraId="26B66CDD"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 w:name="_Ref175349405"/>
      <w:proofErr w:type="spellStart"/>
      <w:r w:rsidRPr="000B152B">
        <w:rPr>
          <w:rFonts w:ascii="Times New Roman" w:hAnsi="Times New Roman" w:cs="Times New Roman"/>
          <w:sz w:val="24"/>
          <w:szCs w:val="24"/>
        </w:rPr>
        <w:t>Antoń</w:t>
      </w:r>
      <w:proofErr w:type="spellEnd"/>
      <w:r w:rsidRPr="000B152B">
        <w:rPr>
          <w:rFonts w:ascii="Times New Roman" w:hAnsi="Times New Roman" w:cs="Times New Roman"/>
          <w:sz w:val="24"/>
          <w:szCs w:val="24"/>
        </w:rPr>
        <w:t xml:space="preserve">, S., and </w:t>
      </w:r>
      <w:proofErr w:type="spellStart"/>
      <w:r w:rsidRPr="000B152B">
        <w:rPr>
          <w:rFonts w:ascii="Times New Roman" w:hAnsi="Times New Roman" w:cs="Times New Roman"/>
          <w:sz w:val="24"/>
          <w:szCs w:val="24"/>
        </w:rPr>
        <w:t>Kamińska</w:t>
      </w:r>
      <w:proofErr w:type="spellEnd"/>
      <w:r w:rsidRPr="000B152B">
        <w:rPr>
          <w:rFonts w:ascii="Times New Roman" w:hAnsi="Times New Roman" w:cs="Times New Roman"/>
          <w:sz w:val="24"/>
          <w:szCs w:val="24"/>
        </w:rPr>
        <w:t xml:space="preserve">, M. (2015). Comparative floral spur anatomy and nectar secretion in four representatives of Ranunculaceae. </w:t>
      </w:r>
      <w:proofErr w:type="spellStart"/>
      <w:r w:rsidRPr="000B152B">
        <w:rPr>
          <w:rFonts w:ascii="Times New Roman" w:hAnsi="Times New Roman" w:cs="Times New Roman"/>
          <w:i/>
          <w:iCs/>
          <w:sz w:val="24"/>
          <w:szCs w:val="24"/>
        </w:rPr>
        <w:t>Protoplasma</w:t>
      </w:r>
      <w:proofErr w:type="spellEnd"/>
      <w:r w:rsidRPr="000B152B">
        <w:rPr>
          <w:rFonts w:ascii="Times New Roman" w:hAnsi="Times New Roman" w:cs="Times New Roman"/>
          <w:sz w:val="24"/>
          <w:szCs w:val="24"/>
        </w:rPr>
        <w:t xml:space="preserve"> 252, 1587–1601.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1" w:history="1">
        <w:r w:rsidRPr="000B152B">
          <w:rPr>
            <w:rStyle w:val="Hyperlink"/>
            <w:rFonts w:ascii="Times New Roman" w:hAnsi="Times New Roman" w:cs="Times New Roman"/>
            <w:sz w:val="24"/>
            <w:szCs w:val="24"/>
          </w:rPr>
          <w:t>10.1007/s00709-015-0794-5</w:t>
        </w:r>
      </w:hyperlink>
      <w:bookmarkEnd w:id="1"/>
    </w:p>
    <w:p w14:paraId="3F7B13A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 w:name="_Ref175348720"/>
      <w:proofErr w:type="spellStart"/>
      <w:r w:rsidRPr="000B152B">
        <w:rPr>
          <w:rFonts w:ascii="Times New Roman" w:hAnsi="Times New Roman" w:cs="Times New Roman"/>
          <w:sz w:val="24"/>
          <w:szCs w:val="24"/>
        </w:rPr>
        <w:t>Ballerini</w:t>
      </w:r>
      <w:proofErr w:type="spellEnd"/>
      <w:r w:rsidRPr="000B152B">
        <w:rPr>
          <w:rFonts w:ascii="Times New Roman" w:hAnsi="Times New Roman" w:cs="Times New Roman"/>
          <w:sz w:val="24"/>
          <w:szCs w:val="24"/>
        </w:rPr>
        <w:t xml:space="preserve">, E. S., Kramer, E. M., and Hodges, S. A. (2019). Comparative transcriptomics of early petal development across four diverse species of </w:t>
      </w:r>
      <w:r w:rsidRPr="00453800">
        <w:rPr>
          <w:rFonts w:ascii="Times New Roman" w:hAnsi="Times New Roman" w:cs="Times New Roman"/>
          <w:i/>
          <w:iCs/>
          <w:sz w:val="24"/>
          <w:szCs w:val="24"/>
        </w:rPr>
        <w:t>Aquilegia</w:t>
      </w:r>
      <w:r w:rsidRPr="000B152B">
        <w:rPr>
          <w:rFonts w:ascii="Times New Roman" w:hAnsi="Times New Roman" w:cs="Times New Roman"/>
          <w:sz w:val="24"/>
          <w:szCs w:val="24"/>
        </w:rPr>
        <w:t xml:space="preserve"> reveal few genes consistently associated with nectar spur development. </w:t>
      </w:r>
      <w:r w:rsidRPr="000B152B">
        <w:rPr>
          <w:rFonts w:ascii="Times New Roman" w:hAnsi="Times New Roman" w:cs="Times New Roman"/>
          <w:i/>
          <w:iCs/>
          <w:sz w:val="24"/>
          <w:szCs w:val="24"/>
        </w:rPr>
        <w:t>BMC Genomics</w:t>
      </w:r>
      <w:r w:rsidRPr="000B152B">
        <w:rPr>
          <w:rFonts w:ascii="Times New Roman" w:hAnsi="Times New Roman" w:cs="Times New Roman"/>
          <w:sz w:val="24"/>
          <w:szCs w:val="24"/>
        </w:rPr>
        <w:t xml:space="preserve"> 20, 668.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2" w:history="1">
        <w:r w:rsidRPr="000B152B">
          <w:rPr>
            <w:rStyle w:val="Hyperlink"/>
            <w:rFonts w:ascii="Times New Roman" w:hAnsi="Times New Roman" w:cs="Times New Roman"/>
            <w:sz w:val="24"/>
            <w:szCs w:val="24"/>
          </w:rPr>
          <w:t>10.1186/s12864-019-6002-9</w:t>
        </w:r>
      </w:hyperlink>
      <w:bookmarkEnd w:id="2"/>
    </w:p>
    <w:p w14:paraId="6FAED94B"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 w:name="_Ref175348645"/>
      <w:proofErr w:type="spellStart"/>
      <w:r w:rsidRPr="000B152B">
        <w:rPr>
          <w:rFonts w:ascii="Times New Roman" w:hAnsi="Times New Roman" w:cs="Times New Roman"/>
          <w:sz w:val="24"/>
          <w:szCs w:val="24"/>
        </w:rPr>
        <w:t>Bastida</w:t>
      </w:r>
      <w:proofErr w:type="spellEnd"/>
      <w:r w:rsidRPr="000B152B">
        <w:rPr>
          <w:rFonts w:ascii="Times New Roman" w:hAnsi="Times New Roman" w:cs="Times New Roman"/>
          <w:sz w:val="24"/>
          <w:szCs w:val="24"/>
        </w:rPr>
        <w:t xml:space="preserve">, J. M., Alcántara, J. M., Rey, P. J., Vargas, P., and Herrera, C. M. (2010). Extended phylogeny of </w:t>
      </w:r>
      <w:r w:rsidRPr="00453800">
        <w:rPr>
          <w:rFonts w:ascii="Times New Roman" w:hAnsi="Times New Roman" w:cs="Times New Roman"/>
          <w:i/>
          <w:iCs/>
          <w:sz w:val="24"/>
          <w:szCs w:val="24"/>
        </w:rPr>
        <w:t>Aquilegia</w:t>
      </w:r>
      <w:r w:rsidRPr="000B152B">
        <w:rPr>
          <w:rFonts w:ascii="Times New Roman" w:hAnsi="Times New Roman" w:cs="Times New Roman"/>
          <w:sz w:val="24"/>
          <w:szCs w:val="24"/>
        </w:rPr>
        <w:t xml:space="preserve">: the biogeographical and ecological patterns of two simultaneous but contrasting radiations. </w:t>
      </w:r>
      <w:r w:rsidRPr="000B152B">
        <w:rPr>
          <w:rFonts w:ascii="Times New Roman" w:hAnsi="Times New Roman" w:cs="Times New Roman"/>
          <w:i/>
          <w:iCs/>
          <w:sz w:val="24"/>
          <w:szCs w:val="24"/>
        </w:rPr>
        <w:t>Plant Systematics and Evolution</w:t>
      </w:r>
      <w:r w:rsidRPr="000B152B">
        <w:rPr>
          <w:rFonts w:ascii="Times New Roman" w:hAnsi="Times New Roman" w:cs="Times New Roman"/>
          <w:sz w:val="24"/>
          <w:szCs w:val="24"/>
        </w:rPr>
        <w:t xml:space="preserve"> 284, 171–185.</w:t>
      </w:r>
      <w:bookmarkEnd w:id="3"/>
    </w:p>
    <w:p w14:paraId="21D2FF58"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 w:name="_Ref175349952"/>
      <w:r w:rsidRPr="000B152B">
        <w:rPr>
          <w:rFonts w:ascii="Times New Roman" w:hAnsi="Times New Roman" w:cs="Times New Roman"/>
          <w:sz w:val="24"/>
          <w:szCs w:val="24"/>
        </w:rPr>
        <w:t>Becker, A., Yamada, Y., and Sato, F. (2023). California poppy (</w:t>
      </w:r>
      <w:proofErr w:type="spellStart"/>
      <w:r w:rsidRPr="00453800">
        <w:rPr>
          <w:rFonts w:ascii="Times New Roman" w:hAnsi="Times New Roman" w:cs="Times New Roman"/>
          <w:i/>
          <w:iCs/>
          <w:sz w:val="24"/>
          <w:szCs w:val="24"/>
        </w:rPr>
        <w:t>Eschscholzia</w:t>
      </w:r>
      <w:proofErr w:type="spellEnd"/>
      <w:r w:rsidRPr="00453800">
        <w:rPr>
          <w:rFonts w:ascii="Times New Roman" w:hAnsi="Times New Roman" w:cs="Times New Roman"/>
          <w:i/>
          <w:iCs/>
          <w:sz w:val="24"/>
          <w:szCs w:val="24"/>
        </w:rPr>
        <w:t xml:space="preserve"> californica</w:t>
      </w:r>
      <w:r w:rsidRPr="000B152B">
        <w:rPr>
          <w:rFonts w:ascii="Times New Roman" w:hAnsi="Times New Roman" w:cs="Times New Roman"/>
          <w:sz w:val="24"/>
          <w:szCs w:val="24"/>
        </w:rPr>
        <w:t xml:space="preserve">), the </w:t>
      </w:r>
      <w:proofErr w:type="spellStart"/>
      <w:r w:rsidRPr="000B152B">
        <w:rPr>
          <w:rFonts w:ascii="Times New Roman" w:hAnsi="Times New Roman" w:cs="Times New Roman"/>
          <w:sz w:val="24"/>
          <w:szCs w:val="24"/>
        </w:rPr>
        <w:t>Papaveraceae</w:t>
      </w:r>
      <w:proofErr w:type="spellEnd"/>
      <w:r w:rsidRPr="000B152B">
        <w:rPr>
          <w:rFonts w:ascii="Times New Roman" w:hAnsi="Times New Roman" w:cs="Times New Roman"/>
          <w:sz w:val="24"/>
          <w:szCs w:val="24"/>
        </w:rPr>
        <w:t xml:space="preserve"> golden girl model organism for </w:t>
      </w:r>
      <w:proofErr w:type="spellStart"/>
      <w:r w:rsidRPr="000B152B">
        <w:rPr>
          <w:rFonts w:ascii="Times New Roman" w:hAnsi="Times New Roman" w:cs="Times New Roman"/>
          <w:sz w:val="24"/>
          <w:szCs w:val="24"/>
        </w:rPr>
        <w:t>evodevo</w:t>
      </w:r>
      <w:proofErr w:type="spellEnd"/>
      <w:r w:rsidRPr="000B152B">
        <w:rPr>
          <w:rFonts w:ascii="Times New Roman" w:hAnsi="Times New Roman" w:cs="Times New Roman"/>
          <w:sz w:val="24"/>
          <w:szCs w:val="24"/>
        </w:rPr>
        <w:t xml:space="preserve"> and specialized metabolism. </w:t>
      </w:r>
      <w:r w:rsidRPr="000B152B">
        <w:rPr>
          <w:rFonts w:ascii="Times New Roman" w:hAnsi="Times New Roman" w:cs="Times New Roman"/>
          <w:i/>
          <w:iCs/>
          <w:sz w:val="24"/>
          <w:szCs w:val="24"/>
        </w:rPr>
        <w:t>Front. Plant Sci.</w:t>
      </w:r>
      <w:r w:rsidRPr="000B152B">
        <w:rPr>
          <w:rFonts w:ascii="Times New Roman" w:hAnsi="Times New Roman" w:cs="Times New Roman"/>
          <w:sz w:val="24"/>
          <w:szCs w:val="24"/>
        </w:rPr>
        <w:t xml:space="preserve"> 14.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3" w:history="1">
        <w:r w:rsidRPr="000B152B">
          <w:rPr>
            <w:rStyle w:val="Hyperlink"/>
            <w:rFonts w:ascii="Times New Roman" w:hAnsi="Times New Roman" w:cs="Times New Roman"/>
            <w:sz w:val="24"/>
            <w:szCs w:val="24"/>
          </w:rPr>
          <w:t>10.3389/fpls.2023.1084358</w:t>
        </w:r>
      </w:hyperlink>
      <w:bookmarkEnd w:id="4"/>
    </w:p>
    <w:p w14:paraId="369A986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 w:name="_Ref175349089"/>
      <w:proofErr w:type="spellStart"/>
      <w:r w:rsidRPr="000B152B">
        <w:rPr>
          <w:rFonts w:ascii="Times New Roman" w:hAnsi="Times New Roman" w:cs="Times New Roman"/>
          <w:sz w:val="24"/>
          <w:szCs w:val="24"/>
        </w:rPr>
        <w:t>Blanché</w:t>
      </w:r>
      <w:proofErr w:type="spellEnd"/>
      <w:r w:rsidRPr="000B152B">
        <w:rPr>
          <w:rFonts w:ascii="Times New Roman" w:hAnsi="Times New Roman" w:cs="Times New Roman"/>
          <w:sz w:val="24"/>
          <w:szCs w:val="24"/>
        </w:rPr>
        <w:t xml:space="preserve">, C. (1990). </w:t>
      </w:r>
      <w:r w:rsidRPr="000B152B">
        <w:rPr>
          <w:rFonts w:ascii="Times New Roman" w:hAnsi="Times New Roman" w:cs="Times New Roman"/>
          <w:i/>
          <w:iCs/>
          <w:sz w:val="24"/>
          <w:szCs w:val="24"/>
        </w:rPr>
        <w:t>Delphinium</w:t>
      </w:r>
      <w:r w:rsidRPr="000B152B">
        <w:rPr>
          <w:rFonts w:ascii="Times New Roman" w:hAnsi="Times New Roman" w:cs="Times New Roman"/>
          <w:sz w:val="24"/>
          <w:szCs w:val="24"/>
        </w:rPr>
        <w:t xml:space="preserve"> L. </w:t>
      </w:r>
      <w:proofErr w:type="spellStart"/>
      <w:r w:rsidRPr="000B152B">
        <w:rPr>
          <w:rFonts w:ascii="Times New Roman" w:hAnsi="Times New Roman" w:cs="Times New Roman"/>
          <w:sz w:val="24"/>
          <w:szCs w:val="24"/>
        </w:rPr>
        <w:t>subgen</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Delphinium</w:t>
      </w:r>
      <w:r w:rsidRPr="000B152B">
        <w:rPr>
          <w:rFonts w:ascii="Times New Roman" w:hAnsi="Times New Roman" w:cs="Times New Roman"/>
          <w:sz w:val="24"/>
          <w:szCs w:val="24"/>
        </w:rPr>
        <w:t xml:space="preserve">: Origen </w:t>
      </w:r>
      <w:proofErr w:type="spellStart"/>
      <w:r w:rsidRPr="000B152B">
        <w:rPr>
          <w:rFonts w:ascii="Times New Roman" w:hAnsi="Times New Roman" w:cs="Times New Roman"/>
          <w:sz w:val="24"/>
          <w:szCs w:val="24"/>
        </w:rPr>
        <w:t>i</w:t>
      </w:r>
      <w:proofErr w:type="spellEnd"/>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tendències</w:t>
      </w:r>
      <w:proofErr w:type="spellEnd"/>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evolutives</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Collectanea Botanica</w:t>
      </w:r>
      <w:r w:rsidRPr="000B152B">
        <w:rPr>
          <w:rFonts w:ascii="Times New Roman" w:hAnsi="Times New Roman" w:cs="Times New Roman"/>
          <w:sz w:val="24"/>
          <w:szCs w:val="24"/>
        </w:rPr>
        <w:t xml:space="preserve"> 19, 75–96.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4" w:history="1">
        <w:r w:rsidRPr="000B152B">
          <w:rPr>
            <w:rStyle w:val="Hyperlink"/>
            <w:rFonts w:ascii="Times New Roman" w:hAnsi="Times New Roman" w:cs="Times New Roman"/>
            <w:sz w:val="24"/>
            <w:szCs w:val="24"/>
          </w:rPr>
          <w:t>10.3989/</w:t>
        </w:r>
        <w:proofErr w:type="gramStart"/>
        <w:r w:rsidRPr="000B152B">
          <w:rPr>
            <w:rStyle w:val="Hyperlink"/>
            <w:rFonts w:ascii="Times New Roman" w:hAnsi="Times New Roman" w:cs="Times New Roman"/>
            <w:sz w:val="24"/>
            <w:szCs w:val="24"/>
          </w:rPr>
          <w:t>collectbot.1990.v</w:t>
        </w:r>
        <w:proofErr w:type="gramEnd"/>
        <w:r w:rsidRPr="000B152B">
          <w:rPr>
            <w:rStyle w:val="Hyperlink"/>
            <w:rFonts w:ascii="Times New Roman" w:hAnsi="Times New Roman" w:cs="Times New Roman"/>
            <w:sz w:val="24"/>
            <w:szCs w:val="24"/>
          </w:rPr>
          <w:t>19.118</w:t>
        </w:r>
      </w:hyperlink>
      <w:bookmarkEnd w:id="5"/>
    </w:p>
    <w:p w14:paraId="63D6760C"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6" w:name="_Ref175349358"/>
      <w:r w:rsidRPr="000B152B">
        <w:rPr>
          <w:rFonts w:ascii="Times New Roman" w:hAnsi="Times New Roman" w:cs="Times New Roman"/>
          <w:sz w:val="24"/>
          <w:szCs w:val="24"/>
        </w:rPr>
        <w:t xml:space="preserve">Bosch, M., Simon, J., </w:t>
      </w:r>
      <w:proofErr w:type="spellStart"/>
      <w:r w:rsidRPr="000B152B">
        <w:rPr>
          <w:rFonts w:ascii="Times New Roman" w:hAnsi="Times New Roman" w:cs="Times New Roman"/>
          <w:sz w:val="24"/>
          <w:szCs w:val="24"/>
        </w:rPr>
        <w:t>Blanché</w:t>
      </w:r>
      <w:proofErr w:type="spellEnd"/>
      <w:r w:rsidRPr="000B152B">
        <w:rPr>
          <w:rFonts w:ascii="Times New Roman" w:hAnsi="Times New Roman" w:cs="Times New Roman"/>
          <w:sz w:val="24"/>
          <w:szCs w:val="24"/>
        </w:rPr>
        <w:t xml:space="preserve">, C., and </w:t>
      </w:r>
      <w:proofErr w:type="spellStart"/>
      <w:r w:rsidRPr="000B152B">
        <w:rPr>
          <w:rFonts w:ascii="Times New Roman" w:hAnsi="Times New Roman" w:cs="Times New Roman"/>
          <w:sz w:val="24"/>
          <w:szCs w:val="24"/>
        </w:rPr>
        <w:t>Molero</w:t>
      </w:r>
      <w:proofErr w:type="spellEnd"/>
      <w:r w:rsidRPr="000B152B">
        <w:rPr>
          <w:rFonts w:ascii="Times New Roman" w:hAnsi="Times New Roman" w:cs="Times New Roman"/>
          <w:sz w:val="24"/>
          <w:szCs w:val="24"/>
        </w:rPr>
        <w:t xml:space="preserve">, J. (1997). Pollination ecology in tribe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(Ranunculaceae) in W Mediterranean area: floral visitors and pollinator behavior. </w:t>
      </w:r>
      <w:proofErr w:type="spellStart"/>
      <w:r w:rsidRPr="000B152B">
        <w:rPr>
          <w:rFonts w:ascii="Times New Roman" w:hAnsi="Times New Roman" w:cs="Times New Roman"/>
          <w:i/>
          <w:iCs/>
          <w:sz w:val="24"/>
          <w:szCs w:val="24"/>
        </w:rPr>
        <w:t>Lagascalia</w:t>
      </w:r>
      <w:proofErr w:type="spellEnd"/>
      <w:r w:rsidRPr="000B152B">
        <w:rPr>
          <w:rFonts w:ascii="Times New Roman" w:hAnsi="Times New Roman" w:cs="Times New Roman"/>
          <w:sz w:val="24"/>
          <w:szCs w:val="24"/>
        </w:rPr>
        <w:t xml:space="preserve"> 19, 545–562.</w:t>
      </w:r>
      <w:bookmarkEnd w:id="6"/>
    </w:p>
    <w:p w14:paraId="357B8C24"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7" w:name="_Ref175350088"/>
      <w:r w:rsidRPr="000B152B">
        <w:rPr>
          <w:rFonts w:ascii="Times New Roman" w:hAnsi="Times New Roman" w:cs="Times New Roman"/>
          <w:sz w:val="24"/>
          <w:szCs w:val="24"/>
        </w:rPr>
        <w:lastRenderedPageBreak/>
        <w:t xml:space="preserve">Brunet, J. (2009). Pollinators of the Rocky Mountain columbine: temporal variation, functional groups and associations with floral traits. </w:t>
      </w:r>
      <w:r w:rsidRPr="000B152B">
        <w:rPr>
          <w:rFonts w:ascii="Times New Roman" w:hAnsi="Times New Roman" w:cs="Times New Roman"/>
          <w:i/>
          <w:iCs/>
          <w:sz w:val="24"/>
          <w:szCs w:val="24"/>
        </w:rPr>
        <w:t>Ann Bot</w:t>
      </w:r>
      <w:r w:rsidRPr="000B152B">
        <w:rPr>
          <w:rFonts w:ascii="Times New Roman" w:hAnsi="Times New Roman" w:cs="Times New Roman"/>
          <w:sz w:val="24"/>
          <w:szCs w:val="24"/>
        </w:rPr>
        <w:t xml:space="preserve"> 103, 1567–1578.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5"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aob</w:t>
        </w:r>
        <w:proofErr w:type="spellEnd"/>
        <w:r w:rsidRPr="000B152B">
          <w:rPr>
            <w:rStyle w:val="Hyperlink"/>
            <w:rFonts w:ascii="Times New Roman" w:hAnsi="Times New Roman" w:cs="Times New Roman"/>
            <w:sz w:val="24"/>
            <w:szCs w:val="24"/>
          </w:rPr>
          <w:t>/mcp096</w:t>
        </w:r>
      </w:hyperlink>
      <w:bookmarkEnd w:id="7"/>
    </w:p>
    <w:p w14:paraId="5FBC1C7D"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8" w:name="_Ref175349370"/>
      <w:r w:rsidRPr="000B152B">
        <w:rPr>
          <w:rFonts w:ascii="Times New Roman" w:hAnsi="Times New Roman" w:cs="Times New Roman"/>
          <w:sz w:val="24"/>
          <w:szCs w:val="24"/>
        </w:rPr>
        <w:t xml:space="preserve">Chang, H., Downie, S. R., Peng, H., and Sun, F. (2019). Floral Organogenesis in Three Members of the Tribe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(Ranunculaceae). </w:t>
      </w:r>
      <w:r w:rsidRPr="000B152B">
        <w:rPr>
          <w:rFonts w:ascii="Times New Roman" w:hAnsi="Times New Roman" w:cs="Times New Roman"/>
          <w:i/>
          <w:iCs/>
          <w:sz w:val="24"/>
          <w:szCs w:val="24"/>
        </w:rPr>
        <w:t>Plants</w:t>
      </w:r>
      <w:r w:rsidRPr="000B152B">
        <w:rPr>
          <w:rFonts w:ascii="Times New Roman" w:hAnsi="Times New Roman" w:cs="Times New Roman"/>
          <w:sz w:val="24"/>
          <w:szCs w:val="24"/>
        </w:rPr>
        <w:t xml:space="preserve"> 8, 493.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6" w:history="1">
        <w:r w:rsidRPr="000B152B">
          <w:rPr>
            <w:rStyle w:val="Hyperlink"/>
            <w:rFonts w:ascii="Times New Roman" w:hAnsi="Times New Roman" w:cs="Times New Roman"/>
            <w:sz w:val="24"/>
            <w:szCs w:val="24"/>
          </w:rPr>
          <w:t>10.3390/plants8110493</w:t>
        </w:r>
      </w:hyperlink>
      <w:bookmarkEnd w:id="8"/>
    </w:p>
    <w:p w14:paraId="4E9DD854"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9" w:name="_Ref175349297"/>
      <w:proofErr w:type="spellStart"/>
      <w:r w:rsidRPr="000B152B">
        <w:rPr>
          <w:rFonts w:ascii="Times New Roman" w:hAnsi="Times New Roman" w:cs="Times New Roman"/>
          <w:sz w:val="24"/>
          <w:szCs w:val="24"/>
        </w:rPr>
        <w:t>Cömert</w:t>
      </w:r>
      <w:proofErr w:type="spellEnd"/>
      <w:r w:rsidRPr="000B152B">
        <w:rPr>
          <w:rFonts w:ascii="Times New Roman" w:hAnsi="Times New Roman" w:cs="Times New Roman"/>
          <w:sz w:val="24"/>
          <w:szCs w:val="24"/>
        </w:rPr>
        <w:t xml:space="preserve">, Y., </w:t>
      </w:r>
      <w:proofErr w:type="spellStart"/>
      <w:r w:rsidRPr="000B152B">
        <w:rPr>
          <w:rFonts w:ascii="Times New Roman" w:hAnsi="Times New Roman" w:cs="Times New Roman"/>
          <w:sz w:val="24"/>
          <w:szCs w:val="24"/>
        </w:rPr>
        <w:t>Tugay</w:t>
      </w:r>
      <w:proofErr w:type="spellEnd"/>
      <w:r w:rsidRPr="000B152B">
        <w:rPr>
          <w:rFonts w:ascii="Times New Roman" w:hAnsi="Times New Roman" w:cs="Times New Roman"/>
          <w:sz w:val="24"/>
          <w:szCs w:val="24"/>
        </w:rPr>
        <w:t xml:space="preserve">, O., and </w:t>
      </w:r>
      <w:proofErr w:type="spellStart"/>
      <w:r w:rsidRPr="000B152B">
        <w:rPr>
          <w:rFonts w:ascii="Times New Roman" w:hAnsi="Times New Roman" w:cs="Times New Roman"/>
          <w:sz w:val="24"/>
          <w:szCs w:val="24"/>
        </w:rPr>
        <w:t>Ulukuş</w:t>
      </w:r>
      <w:proofErr w:type="spellEnd"/>
      <w:r w:rsidRPr="000B152B">
        <w:rPr>
          <w:rFonts w:ascii="Times New Roman" w:hAnsi="Times New Roman" w:cs="Times New Roman"/>
          <w:sz w:val="24"/>
          <w:szCs w:val="24"/>
        </w:rPr>
        <w:t xml:space="preserve">, D. (2023). The morphological, anatomical, palynological, seed micromorphological studies and its taxonomical significance in </w:t>
      </w:r>
      <w:r w:rsidRPr="00453800">
        <w:rPr>
          <w:rFonts w:ascii="Times New Roman" w:hAnsi="Times New Roman" w:cs="Times New Roman"/>
          <w:i/>
          <w:iCs/>
          <w:sz w:val="24"/>
          <w:szCs w:val="24"/>
        </w:rPr>
        <w:t xml:space="preserve">Delphinium </w:t>
      </w:r>
      <w:proofErr w:type="spellStart"/>
      <w:r w:rsidRPr="00453800">
        <w:rPr>
          <w:rFonts w:ascii="Times New Roman" w:hAnsi="Times New Roman" w:cs="Times New Roman"/>
          <w:i/>
          <w:iCs/>
          <w:sz w:val="24"/>
          <w:szCs w:val="24"/>
        </w:rPr>
        <w:t>turcicum</w:t>
      </w:r>
      <w:proofErr w:type="spellEnd"/>
      <w:r w:rsidRPr="000B152B">
        <w:rPr>
          <w:rFonts w:ascii="Times New Roman" w:hAnsi="Times New Roman" w:cs="Times New Roman"/>
          <w:sz w:val="24"/>
          <w:szCs w:val="24"/>
        </w:rPr>
        <w:t xml:space="preserve"> (Ranunculaceae), a local endemic spurless species for Turkey. </w:t>
      </w:r>
      <w:proofErr w:type="spellStart"/>
      <w:r w:rsidRPr="000B152B">
        <w:rPr>
          <w:rFonts w:ascii="Times New Roman" w:hAnsi="Times New Roman" w:cs="Times New Roman"/>
          <w:i/>
          <w:iCs/>
          <w:sz w:val="24"/>
          <w:szCs w:val="24"/>
        </w:rPr>
        <w:t>BioDiCon</w:t>
      </w:r>
      <w:proofErr w:type="spellEnd"/>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7" w:history="1">
        <w:r w:rsidRPr="000B152B">
          <w:rPr>
            <w:rStyle w:val="Hyperlink"/>
            <w:rFonts w:ascii="Times New Roman" w:hAnsi="Times New Roman" w:cs="Times New Roman"/>
            <w:sz w:val="24"/>
            <w:szCs w:val="24"/>
          </w:rPr>
          <w:t>10.46309/biodicon.2023.1293145</w:t>
        </w:r>
      </w:hyperlink>
      <w:bookmarkEnd w:id="9"/>
    </w:p>
    <w:p w14:paraId="1880DE18"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0" w:name="_Ref175349960"/>
      <w:r w:rsidRPr="000B152B">
        <w:rPr>
          <w:rFonts w:ascii="Times New Roman" w:hAnsi="Times New Roman" w:cs="Times New Roman"/>
          <w:sz w:val="24"/>
          <w:szCs w:val="24"/>
        </w:rPr>
        <w:t xml:space="preserve">Cook, S. A. (1962). Genetic System, Variation, and Adaptation in </w:t>
      </w:r>
      <w:proofErr w:type="spellStart"/>
      <w:r w:rsidRPr="00453800">
        <w:rPr>
          <w:rFonts w:ascii="Times New Roman" w:hAnsi="Times New Roman" w:cs="Times New Roman"/>
          <w:i/>
          <w:iCs/>
          <w:sz w:val="24"/>
          <w:szCs w:val="24"/>
        </w:rPr>
        <w:t>Eschscholzia</w:t>
      </w:r>
      <w:proofErr w:type="spellEnd"/>
      <w:r w:rsidRPr="00453800">
        <w:rPr>
          <w:rFonts w:ascii="Times New Roman" w:hAnsi="Times New Roman" w:cs="Times New Roman"/>
          <w:i/>
          <w:iCs/>
          <w:sz w:val="24"/>
          <w:szCs w:val="24"/>
        </w:rPr>
        <w:t xml:space="preserve"> Californica</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Evolution</w:t>
      </w:r>
      <w:r w:rsidRPr="000B152B">
        <w:rPr>
          <w:rFonts w:ascii="Times New Roman" w:hAnsi="Times New Roman" w:cs="Times New Roman"/>
          <w:sz w:val="24"/>
          <w:szCs w:val="24"/>
        </w:rPr>
        <w:t xml:space="preserve"> 16, 278–299.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8" w:history="1">
        <w:r w:rsidRPr="000B152B">
          <w:rPr>
            <w:rStyle w:val="Hyperlink"/>
            <w:rFonts w:ascii="Times New Roman" w:hAnsi="Times New Roman" w:cs="Times New Roman"/>
            <w:sz w:val="24"/>
            <w:szCs w:val="24"/>
          </w:rPr>
          <w:t>10.1111/j.1558-</w:t>
        </w:r>
        <w:proofErr w:type="gramStart"/>
        <w:r w:rsidRPr="000B152B">
          <w:rPr>
            <w:rStyle w:val="Hyperlink"/>
            <w:rFonts w:ascii="Times New Roman" w:hAnsi="Times New Roman" w:cs="Times New Roman"/>
            <w:sz w:val="24"/>
            <w:szCs w:val="24"/>
          </w:rPr>
          <w:t>5646.1962.tb</w:t>
        </w:r>
        <w:proofErr w:type="gramEnd"/>
        <w:r w:rsidRPr="000B152B">
          <w:rPr>
            <w:rStyle w:val="Hyperlink"/>
            <w:rFonts w:ascii="Times New Roman" w:hAnsi="Times New Roman" w:cs="Times New Roman"/>
            <w:sz w:val="24"/>
            <w:szCs w:val="24"/>
          </w:rPr>
          <w:t>03220.x</w:t>
        </w:r>
      </w:hyperlink>
      <w:bookmarkEnd w:id="10"/>
    </w:p>
    <w:p w14:paraId="22D4EE73"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1" w:name="_Ref175349787"/>
      <w:r w:rsidRPr="000B152B">
        <w:rPr>
          <w:rFonts w:ascii="Times New Roman" w:hAnsi="Times New Roman" w:cs="Times New Roman"/>
          <w:sz w:val="24"/>
          <w:szCs w:val="24"/>
        </w:rPr>
        <w:t xml:space="preserve">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Kramer, E. M., and Baum, D. A. (2005). Floral MADS box genes and homeotic gender dimorphism in </w:t>
      </w:r>
      <w:r w:rsidRPr="00453800">
        <w:rPr>
          <w:rFonts w:ascii="Times New Roman" w:hAnsi="Times New Roman" w:cs="Times New Roman"/>
          <w:i/>
          <w:iCs/>
          <w:sz w:val="24"/>
          <w:szCs w:val="24"/>
        </w:rPr>
        <w:t xml:space="preserve">Thalictrum </w:t>
      </w:r>
      <w:proofErr w:type="spellStart"/>
      <w:r w:rsidRPr="00453800">
        <w:rPr>
          <w:rFonts w:ascii="Times New Roman" w:hAnsi="Times New Roman" w:cs="Times New Roman"/>
          <w:i/>
          <w:iCs/>
          <w:sz w:val="24"/>
          <w:szCs w:val="24"/>
        </w:rPr>
        <w:t>dioicum</w:t>
      </w:r>
      <w:proofErr w:type="spellEnd"/>
      <w:r w:rsidRPr="000B152B">
        <w:rPr>
          <w:rFonts w:ascii="Times New Roman" w:hAnsi="Times New Roman" w:cs="Times New Roman"/>
          <w:sz w:val="24"/>
          <w:szCs w:val="24"/>
        </w:rPr>
        <w:t xml:space="preserve"> (Ranunculaceae) – a new model for the study of dioecy. </w:t>
      </w:r>
      <w:r w:rsidRPr="000B152B">
        <w:rPr>
          <w:rFonts w:ascii="Times New Roman" w:hAnsi="Times New Roman" w:cs="Times New Roman"/>
          <w:i/>
          <w:iCs/>
          <w:sz w:val="24"/>
          <w:szCs w:val="24"/>
        </w:rPr>
        <w:t>The Plant Journal</w:t>
      </w:r>
      <w:r w:rsidRPr="000B152B">
        <w:rPr>
          <w:rFonts w:ascii="Times New Roman" w:hAnsi="Times New Roman" w:cs="Times New Roman"/>
          <w:sz w:val="24"/>
          <w:szCs w:val="24"/>
        </w:rPr>
        <w:t xml:space="preserve"> 41, 755–766.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19" w:history="1">
        <w:r w:rsidRPr="000B152B">
          <w:rPr>
            <w:rStyle w:val="Hyperlink"/>
            <w:rFonts w:ascii="Times New Roman" w:hAnsi="Times New Roman" w:cs="Times New Roman"/>
            <w:sz w:val="24"/>
            <w:szCs w:val="24"/>
          </w:rPr>
          <w:t>10.1111/j.1365-313X.</w:t>
        </w:r>
        <w:proofErr w:type="gramStart"/>
        <w:r w:rsidRPr="000B152B">
          <w:rPr>
            <w:rStyle w:val="Hyperlink"/>
            <w:rFonts w:ascii="Times New Roman" w:hAnsi="Times New Roman" w:cs="Times New Roman"/>
            <w:sz w:val="24"/>
            <w:szCs w:val="24"/>
          </w:rPr>
          <w:t>2005.02336.x</w:t>
        </w:r>
        <w:proofErr w:type="gramEnd"/>
      </w:hyperlink>
      <w:bookmarkEnd w:id="11"/>
    </w:p>
    <w:p w14:paraId="5DCC804D"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2" w:name="_Ref175349992"/>
      <w:proofErr w:type="spellStart"/>
      <w:r w:rsidRPr="000B152B">
        <w:rPr>
          <w:rFonts w:ascii="Times New Roman" w:hAnsi="Times New Roman" w:cs="Times New Roman"/>
          <w:sz w:val="24"/>
          <w:szCs w:val="24"/>
        </w:rPr>
        <w:t>Drea</w:t>
      </w:r>
      <w:proofErr w:type="spellEnd"/>
      <w:r w:rsidRPr="000B152B">
        <w:rPr>
          <w:rFonts w:ascii="Times New Roman" w:hAnsi="Times New Roman" w:cs="Times New Roman"/>
          <w:sz w:val="24"/>
          <w:szCs w:val="24"/>
        </w:rPr>
        <w:t xml:space="preserve">, S., Hileman, L. C., de Martino, G., and Irish, V. F. (2007). Functional analyses of genetic pathways controlling petal specification in poppy. </w:t>
      </w:r>
      <w:r w:rsidRPr="000B152B">
        <w:rPr>
          <w:rFonts w:ascii="Times New Roman" w:hAnsi="Times New Roman" w:cs="Times New Roman"/>
          <w:i/>
          <w:iCs/>
          <w:sz w:val="24"/>
          <w:szCs w:val="24"/>
        </w:rPr>
        <w:t>Development</w:t>
      </w:r>
      <w:r w:rsidRPr="000B152B">
        <w:rPr>
          <w:rFonts w:ascii="Times New Roman" w:hAnsi="Times New Roman" w:cs="Times New Roman"/>
          <w:sz w:val="24"/>
          <w:szCs w:val="24"/>
        </w:rPr>
        <w:t xml:space="preserve"> 134, 4157–4166.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0" w:history="1">
        <w:r w:rsidRPr="000B152B">
          <w:rPr>
            <w:rStyle w:val="Hyperlink"/>
            <w:rFonts w:ascii="Times New Roman" w:hAnsi="Times New Roman" w:cs="Times New Roman"/>
            <w:sz w:val="24"/>
            <w:szCs w:val="24"/>
          </w:rPr>
          <w:t>10.1242/dev.013136</w:t>
        </w:r>
      </w:hyperlink>
      <w:bookmarkEnd w:id="12"/>
    </w:p>
    <w:p w14:paraId="0962F19A"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3" w:name="_Ref175348853"/>
      <w:r w:rsidRPr="000B152B">
        <w:rPr>
          <w:rFonts w:ascii="Times New Roman" w:hAnsi="Times New Roman" w:cs="Times New Roman"/>
          <w:sz w:val="24"/>
          <w:szCs w:val="24"/>
        </w:rPr>
        <w:t xml:space="preserve">Edwards, M. B., </w:t>
      </w:r>
      <w:proofErr w:type="spellStart"/>
      <w:r w:rsidRPr="000B152B">
        <w:rPr>
          <w:rFonts w:ascii="Times New Roman" w:hAnsi="Times New Roman" w:cs="Times New Roman"/>
          <w:sz w:val="24"/>
          <w:szCs w:val="24"/>
        </w:rPr>
        <w:t>Ballerini</w:t>
      </w:r>
      <w:proofErr w:type="spellEnd"/>
      <w:r w:rsidRPr="000B152B">
        <w:rPr>
          <w:rFonts w:ascii="Times New Roman" w:hAnsi="Times New Roman" w:cs="Times New Roman"/>
          <w:sz w:val="24"/>
          <w:szCs w:val="24"/>
        </w:rPr>
        <w:t xml:space="preserve">, E. S., and Kramer, E. M. (2022). Complex developmental and transcriptional dynamics underlie pollinator-driven evolutionary transitions in nectar spur morphology in </w:t>
      </w:r>
      <w:r w:rsidRPr="00453800">
        <w:rPr>
          <w:rFonts w:ascii="Times New Roman" w:hAnsi="Times New Roman" w:cs="Times New Roman"/>
          <w:i/>
          <w:iCs/>
          <w:sz w:val="24"/>
          <w:szCs w:val="24"/>
        </w:rPr>
        <w:t>Aquilegia</w:t>
      </w:r>
      <w:r w:rsidRPr="000B152B">
        <w:rPr>
          <w:rFonts w:ascii="Times New Roman" w:hAnsi="Times New Roman" w:cs="Times New Roman"/>
          <w:sz w:val="24"/>
          <w:szCs w:val="24"/>
        </w:rPr>
        <w:t xml:space="preserve"> (columbine). </w:t>
      </w:r>
      <w:r w:rsidRPr="000B152B">
        <w:rPr>
          <w:rFonts w:ascii="Times New Roman" w:hAnsi="Times New Roman" w:cs="Times New Roman"/>
          <w:i/>
          <w:iCs/>
          <w:sz w:val="24"/>
          <w:szCs w:val="24"/>
        </w:rPr>
        <w:t>American Journal of Botany</w:t>
      </w:r>
      <w:r w:rsidRPr="000B152B">
        <w:rPr>
          <w:rFonts w:ascii="Times New Roman" w:hAnsi="Times New Roman" w:cs="Times New Roman"/>
          <w:sz w:val="24"/>
          <w:szCs w:val="24"/>
        </w:rPr>
        <w:t xml:space="preserve"> 109, 1360–1381.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1" w:history="1">
        <w:r w:rsidRPr="000B152B">
          <w:rPr>
            <w:rStyle w:val="Hyperlink"/>
            <w:rFonts w:ascii="Times New Roman" w:hAnsi="Times New Roman" w:cs="Times New Roman"/>
            <w:sz w:val="24"/>
            <w:szCs w:val="24"/>
          </w:rPr>
          <w:t>10.1002/ajb2.16046</w:t>
        </w:r>
      </w:hyperlink>
      <w:bookmarkEnd w:id="13"/>
    </w:p>
    <w:p w14:paraId="33DB5C70" w14:textId="41246A6E"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4" w:name="_Ref175349176"/>
      <w:r w:rsidRPr="000B152B">
        <w:rPr>
          <w:rFonts w:ascii="Times New Roman" w:hAnsi="Times New Roman" w:cs="Times New Roman"/>
          <w:sz w:val="24"/>
          <w:szCs w:val="24"/>
        </w:rPr>
        <w:t xml:space="preserve">Espinosa, F., </w:t>
      </w:r>
      <w:proofErr w:type="spellStart"/>
      <w:r w:rsidRPr="000B152B">
        <w:rPr>
          <w:rFonts w:ascii="Times New Roman" w:hAnsi="Times New Roman" w:cs="Times New Roman"/>
          <w:sz w:val="24"/>
          <w:szCs w:val="24"/>
        </w:rPr>
        <w:t>Deroin</w:t>
      </w:r>
      <w:proofErr w:type="spellEnd"/>
      <w:r w:rsidRPr="000B152B">
        <w:rPr>
          <w:rFonts w:ascii="Times New Roman" w:hAnsi="Times New Roman" w:cs="Times New Roman"/>
          <w:sz w:val="24"/>
          <w:szCs w:val="24"/>
        </w:rPr>
        <w:t xml:space="preserve">, T., </w:t>
      </w:r>
      <w:proofErr w:type="spellStart"/>
      <w:r w:rsidRPr="000B152B">
        <w:rPr>
          <w:rFonts w:ascii="Times New Roman" w:hAnsi="Times New Roman" w:cs="Times New Roman"/>
          <w:sz w:val="24"/>
          <w:szCs w:val="24"/>
        </w:rPr>
        <w:t>Malécot</w:t>
      </w:r>
      <w:proofErr w:type="spellEnd"/>
      <w:r w:rsidRPr="000B152B">
        <w:rPr>
          <w:rFonts w:ascii="Times New Roman" w:hAnsi="Times New Roman" w:cs="Times New Roman"/>
          <w:sz w:val="24"/>
          <w:szCs w:val="24"/>
        </w:rPr>
        <w:t xml:space="preserve">, V., Wang, W., </w:t>
      </w:r>
      <w:proofErr w:type="spellStart"/>
      <w:r w:rsidRPr="000B152B">
        <w:rPr>
          <w:rFonts w:ascii="Times New Roman" w:hAnsi="Times New Roman" w:cs="Times New Roman"/>
          <w:sz w:val="24"/>
          <w:szCs w:val="24"/>
        </w:rPr>
        <w:t>Pinedo</w:t>
      </w:r>
      <w:proofErr w:type="spellEnd"/>
      <w:r w:rsidRPr="000B152B">
        <w:rPr>
          <w:rFonts w:ascii="Times New Roman" w:hAnsi="Times New Roman" w:cs="Times New Roman"/>
          <w:sz w:val="24"/>
          <w:szCs w:val="24"/>
        </w:rPr>
        <w:t xml:space="preserve">, M., </w:t>
      </w:r>
      <w:proofErr w:type="spellStart"/>
      <w:r w:rsidRPr="000B152B">
        <w:rPr>
          <w:rFonts w:ascii="Times New Roman" w:hAnsi="Times New Roman" w:cs="Times New Roman"/>
          <w:sz w:val="24"/>
          <w:szCs w:val="24"/>
        </w:rPr>
        <w:t>Nadot</w:t>
      </w:r>
      <w:proofErr w:type="spellEnd"/>
      <w:r w:rsidRPr="000B152B">
        <w:rPr>
          <w:rFonts w:ascii="Times New Roman" w:hAnsi="Times New Roman" w:cs="Times New Roman"/>
          <w:sz w:val="24"/>
          <w:szCs w:val="24"/>
        </w:rPr>
        <w:t xml:space="preserve">, S., et al. (2021). Historical note on the taxonomy of the genus </w:t>
      </w:r>
      <w:r w:rsidRPr="00453800">
        <w:rPr>
          <w:rFonts w:ascii="Times New Roman" w:hAnsi="Times New Roman" w:cs="Times New Roman"/>
          <w:i/>
          <w:iCs/>
          <w:sz w:val="24"/>
          <w:szCs w:val="24"/>
        </w:rPr>
        <w:t>Delphinium</w:t>
      </w:r>
      <w:r w:rsidRPr="000B152B">
        <w:rPr>
          <w:rFonts w:ascii="Times New Roman" w:hAnsi="Times New Roman" w:cs="Times New Roman"/>
          <w:sz w:val="24"/>
          <w:szCs w:val="24"/>
        </w:rPr>
        <w:t xml:space="preserve"> L. (Ranunculaceae) with an amended description of its floral morphology. </w:t>
      </w:r>
      <w:r w:rsidRPr="000B152B">
        <w:rPr>
          <w:rFonts w:ascii="Times New Roman" w:hAnsi="Times New Roman" w:cs="Times New Roman"/>
          <w:i/>
          <w:iCs/>
          <w:sz w:val="24"/>
          <w:szCs w:val="24"/>
        </w:rPr>
        <w:t>Adansonia</w:t>
      </w:r>
      <w:r w:rsidRPr="000B152B">
        <w:rPr>
          <w:rFonts w:ascii="Times New Roman" w:hAnsi="Times New Roman" w:cs="Times New Roman"/>
          <w:sz w:val="24"/>
          <w:szCs w:val="24"/>
        </w:rPr>
        <w:t xml:space="preserve"> 3, 9–18.</w:t>
      </w:r>
      <w:bookmarkEnd w:id="14"/>
    </w:p>
    <w:p w14:paraId="01761713" w14:textId="62F1FA81"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5" w:name="_Ref175349305"/>
      <w:r w:rsidRPr="000B152B">
        <w:rPr>
          <w:rFonts w:ascii="Times New Roman" w:hAnsi="Times New Roman" w:cs="Times New Roman"/>
          <w:sz w:val="24"/>
          <w:szCs w:val="24"/>
        </w:rPr>
        <w:t xml:space="preserve">Espinosa, F., </w:t>
      </w:r>
      <w:proofErr w:type="spellStart"/>
      <w:r w:rsidRPr="000B152B">
        <w:rPr>
          <w:rFonts w:ascii="Times New Roman" w:hAnsi="Times New Roman" w:cs="Times New Roman"/>
          <w:sz w:val="24"/>
          <w:szCs w:val="24"/>
        </w:rPr>
        <w:t>Deroin</w:t>
      </w:r>
      <w:proofErr w:type="spellEnd"/>
      <w:r w:rsidRPr="000B152B">
        <w:rPr>
          <w:rFonts w:ascii="Times New Roman" w:hAnsi="Times New Roman" w:cs="Times New Roman"/>
          <w:sz w:val="24"/>
          <w:szCs w:val="24"/>
        </w:rPr>
        <w:t>, T., Xiang, K.-L., Wang, W., Castro, M. P., Byng, J. W., et al. (2017). T</w:t>
      </w:r>
      <w:r w:rsidR="00453800" w:rsidRPr="000B152B">
        <w:rPr>
          <w:rFonts w:ascii="Times New Roman" w:hAnsi="Times New Roman" w:cs="Times New Roman"/>
          <w:sz w:val="24"/>
          <w:szCs w:val="24"/>
        </w:rPr>
        <w:t>he</w:t>
      </w:r>
      <w:r w:rsidRPr="000B152B">
        <w:rPr>
          <w:rFonts w:ascii="Times New Roman" w:hAnsi="Times New Roman" w:cs="Times New Roman"/>
          <w:sz w:val="24"/>
          <w:szCs w:val="24"/>
        </w:rPr>
        <w:t xml:space="preserve"> T</w:t>
      </w:r>
      <w:r w:rsidR="00453800" w:rsidRPr="000B152B">
        <w:rPr>
          <w:rFonts w:ascii="Times New Roman" w:hAnsi="Times New Roman" w:cs="Times New Roman"/>
          <w:sz w:val="24"/>
          <w:szCs w:val="24"/>
        </w:rPr>
        <w:t>urkish</w:t>
      </w:r>
      <w:r w:rsidRPr="000B152B">
        <w:rPr>
          <w:rFonts w:ascii="Times New Roman" w:hAnsi="Times New Roman" w:cs="Times New Roman"/>
          <w:sz w:val="24"/>
          <w:szCs w:val="24"/>
        </w:rPr>
        <w:t xml:space="preserve"> E</w:t>
      </w:r>
      <w:r w:rsidR="00453800" w:rsidRPr="000B152B">
        <w:rPr>
          <w:rFonts w:ascii="Times New Roman" w:hAnsi="Times New Roman" w:cs="Times New Roman"/>
          <w:sz w:val="24"/>
          <w:szCs w:val="24"/>
        </w:rPr>
        <w:t>ndemic</w:t>
      </w:r>
      <w:r w:rsidRPr="000B152B">
        <w:rPr>
          <w:rFonts w:ascii="Times New Roman" w:hAnsi="Times New Roman" w:cs="Times New Roman"/>
          <w:sz w:val="24"/>
          <w:szCs w:val="24"/>
        </w:rPr>
        <w:t xml:space="preserve"> </w:t>
      </w:r>
      <w:proofErr w:type="spellStart"/>
      <w:r w:rsidRPr="00453800">
        <w:rPr>
          <w:rFonts w:ascii="Times New Roman" w:hAnsi="Times New Roman" w:cs="Times New Roman"/>
          <w:i/>
          <w:iCs/>
          <w:sz w:val="24"/>
          <w:szCs w:val="24"/>
        </w:rPr>
        <w:t>P</w:t>
      </w:r>
      <w:r w:rsidR="00453800" w:rsidRPr="00453800">
        <w:rPr>
          <w:rFonts w:ascii="Times New Roman" w:hAnsi="Times New Roman" w:cs="Times New Roman"/>
          <w:i/>
          <w:iCs/>
          <w:sz w:val="24"/>
          <w:szCs w:val="24"/>
        </w:rPr>
        <w:t>seudodelphinium</w:t>
      </w:r>
      <w:proofErr w:type="spellEnd"/>
      <w:r w:rsidRPr="00453800">
        <w:rPr>
          <w:rFonts w:ascii="Times New Roman" w:hAnsi="Times New Roman" w:cs="Times New Roman"/>
          <w:i/>
          <w:iCs/>
          <w:sz w:val="24"/>
          <w:szCs w:val="24"/>
        </w:rPr>
        <w:t xml:space="preserve"> </w:t>
      </w:r>
      <w:proofErr w:type="spellStart"/>
      <w:r w:rsidRPr="00453800">
        <w:rPr>
          <w:rFonts w:ascii="Times New Roman" w:hAnsi="Times New Roman" w:cs="Times New Roman"/>
          <w:i/>
          <w:iCs/>
          <w:sz w:val="24"/>
          <w:szCs w:val="24"/>
        </w:rPr>
        <w:t>T</w:t>
      </w:r>
      <w:r w:rsidR="00453800" w:rsidRPr="00453800">
        <w:rPr>
          <w:rFonts w:ascii="Times New Roman" w:hAnsi="Times New Roman" w:cs="Times New Roman"/>
          <w:i/>
          <w:iCs/>
          <w:sz w:val="24"/>
          <w:szCs w:val="24"/>
        </w:rPr>
        <w:t>urcicum</w:t>
      </w:r>
      <w:proofErr w:type="spellEnd"/>
      <w:r w:rsidRPr="000B152B">
        <w:rPr>
          <w:rFonts w:ascii="Times New Roman" w:hAnsi="Times New Roman" w:cs="Times New Roman"/>
          <w:sz w:val="24"/>
          <w:szCs w:val="24"/>
        </w:rPr>
        <w:t xml:space="preserve"> (R</w:t>
      </w:r>
      <w:r w:rsidR="00453800" w:rsidRPr="000B152B">
        <w:rPr>
          <w:rFonts w:ascii="Times New Roman" w:hAnsi="Times New Roman" w:cs="Times New Roman"/>
          <w:sz w:val="24"/>
          <w:szCs w:val="24"/>
        </w:rPr>
        <w:t>anunculaceae</w:t>
      </w:r>
      <w:r w:rsidRPr="000B152B">
        <w:rPr>
          <w:rFonts w:ascii="Times New Roman" w:hAnsi="Times New Roman" w:cs="Times New Roman"/>
          <w:sz w:val="24"/>
          <w:szCs w:val="24"/>
        </w:rPr>
        <w:t>): A</w:t>
      </w:r>
      <w:r w:rsidR="00453800" w:rsidRPr="000B152B">
        <w:rPr>
          <w:rFonts w:ascii="Times New Roman" w:hAnsi="Times New Roman" w:cs="Times New Roman"/>
          <w:sz w:val="24"/>
          <w:szCs w:val="24"/>
        </w:rPr>
        <w:t>n</w:t>
      </w:r>
      <w:r w:rsidRPr="000B152B">
        <w:rPr>
          <w:rFonts w:ascii="Times New Roman" w:hAnsi="Times New Roman" w:cs="Times New Roman"/>
          <w:sz w:val="24"/>
          <w:szCs w:val="24"/>
        </w:rPr>
        <w:t xml:space="preserve"> U</w:t>
      </w:r>
      <w:r w:rsidR="00453800" w:rsidRPr="000B152B">
        <w:rPr>
          <w:rFonts w:ascii="Times New Roman" w:hAnsi="Times New Roman" w:cs="Times New Roman"/>
          <w:sz w:val="24"/>
          <w:szCs w:val="24"/>
        </w:rPr>
        <w:t>nusual</w:t>
      </w:r>
      <w:r w:rsidRPr="000B152B">
        <w:rPr>
          <w:rFonts w:ascii="Times New Roman" w:hAnsi="Times New Roman" w:cs="Times New Roman"/>
          <w:sz w:val="24"/>
          <w:szCs w:val="24"/>
        </w:rPr>
        <w:t xml:space="preserve"> P</w:t>
      </w:r>
      <w:r w:rsidR="00453800" w:rsidRPr="000B152B">
        <w:rPr>
          <w:rFonts w:ascii="Times New Roman" w:hAnsi="Times New Roman" w:cs="Times New Roman"/>
          <w:sz w:val="24"/>
          <w:szCs w:val="24"/>
        </w:rPr>
        <w:t>opulation</w:t>
      </w:r>
      <w:r w:rsidRPr="000B152B">
        <w:rPr>
          <w:rFonts w:ascii="Times New Roman" w:hAnsi="Times New Roman" w:cs="Times New Roman"/>
          <w:sz w:val="24"/>
          <w:szCs w:val="24"/>
        </w:rPr>
        <w:t xml:space="preserve"> </w:t>
      </w:r>
      <w:r w:rsidR="00453800" w:rsidRPr="000B152B">
        <w:rPr>
          <w:rFonts w:ascii="Times New Roman" w:hAnsi="Times New Roman" w:cs="Times New Roman"/>
          <w:sz w:val="24"/>
          <w:szCs w:val="24"/>
        </w:rPr>
        <w:t>of</w:t>
      </w:r>
      <w:r w:rsidRPr="000B152B">
        <w:rPr>
          <w:rFonts w:ascii="Times New Roman" w:hAnsi="Times New Roman" w:cs="Times New Roman"/>
          <w:sz w:val="24"/>
          <w:szCs w:val="24"/>
        </w:rPr>
        <w:t xml:space="preserve"> </w:t>
      </w:r>
      <w:r w:rsidRPr="00453800">
        <w:rPr>
          <w:rFonts w:ascii="Times New Roman" w:hAnsi="Times New Roman" w:cs="Times New Roman"/>
          <w:i/>
          <w:iCs/>
          <w:sz w:val="24"/>
          <w:szCs w:val="24"/>
        </w:rPr>
        <w:t>D</w:t>
      </w:r>
      <w:r w:rsidR="00453800" w:rsidRPr="00453800">
        <w:rPr>
          <w:rFonts w:ascii="Times New Roman" w:hAnsi="Times New Roman" w:cs="Times New Roman"/>
          <w:i/>
          <w:iCs/>
          <w:sz w:val="24"/>
          <w:szCs w:val="24"/>
        </w:rPr>
        <w:t>elphinium</w:t>
      </w:r>
      <w:r w:rsidR="00453800">
        <w:rPr>
          <w:rFonts w:ascii="Times New Roman" w:hAnsi="Times New Roman" w:cs="Times New Roman"/>
          <w:sz w:val="24"/>
          <w:szCs w:val="24"/>
        </w:rPr>
        <w:t xml:space="preserve"> </w:t>
      </w:r>
      <w:r w:rsidR="00453800" w:rsidRPr="000B152B">
        <w:rPr>
          <w:rFonts w:ascii="Times New Roman" w:hAnsi="Times New Roman" w:cs="Times New Roman"/>
          <w:sz w:val="24"/>
          <w:szCs w:val="24"/>
        </w:rPr>
        <w:t>with</w:t>
      </w:r>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P</w:t>
      </w:r>
      <w:r w:rsidR="00453800" w:rsidRPr="000B152B">
        <w:rPr>
          <w:rFonts w:ascii="Times New Roman" w:hAnsi="Times New Roman" w:cs="Times New Roman"/>
          <w:sz w:val="24"/>
          <w:szCs w:val="24"/>
        </w:rPr>
        <w:t>eloric</w:t>
      </w:r>
      <w:proofErr w:type="spellEnd"/>
      <w:r w:rsidRPr="000B152B">
        <w:rPr>
          <w:rFonts w:ascii="Times New Roman" w:hAnsi="Times New Roman" w:cs="Times New Roman"/>
          <w:sz w:val="24"/>
          <w:szCs w:val="24"/>
        </w:rPr>
        <w:t xml:space="preserve"> F</w:t>
      </w:r>
      <w:r w:rsidR="00604ED7" w:rsidRPr="000B152B">
        <w:rPr>
          <w:rFonts w:ascii="Times New Roman" w:hAnsi="Times New Roman" w:cs="Times New Roman"/>
          <w:sz w:val="24"/>
          <w:szCs w:val="24"/>
        </w:rPr>
        <w:t>lowers</w:t>
      </w:r>
      <w:r w:rsidRPr="000B152B">
        <w:rPr>
          <w:rFonts w:ascii="Times New Roman" w:hAnsi="Times New Roman" w:cs="Times New Roman"/>
          <w:sz w:val="24"/>
          <w:szCs w:val="24"/>
        </w:rPr>
        <w:t xml:space="preserve"> T</w:t>
      </w:r>
      <w:r w:rsidR="00604ED7" w:rsidRPr="000B152B">
        <w:rPr>
          <w:rFonts w:ascii="Times New Roman" w:hAnsi="Times New Roman" w:cs="Times New Roman"/>
          <w:sz w:val="24"/>
          <w:szCs w:val="24"/>
        </w:rPr>
        <w:t>hat</w:t>
      </w:r>
      <w:r w:rsidRPr="000B152B">
        <w:rPr>
          <w:rFonts w:ascii="Times New Roman" w:hAnsi="Times New Roman" w:cs="Times New Roman"/>
          <w:sz w:val="24"/>
          <w:szCs w:val="24"/>
        </w:rPr>
        <w:t xml:space="preserve"> H</w:t>
      </w:r>
      <w:r w:rsidR="00604ED7" w:rsidRPr="000B152B">
        <w:rPr>
          <w:rFonts w:ascii="Times New Roman" w:hAnsi="Times New Roman" w:cs="Times New Roman"/>
          <w:sz w:val="24"/>
          <w:szCs w:val="24"/>
        </w:rPr>
        <w:t>as</w:t>
      </w:r>
      <w:r w:rsidRPr="000B152B">
        <w:rPr>
          <w:rFonts w:ascii="Times New Roman" w:hAnsi="Times New Roman" w:cs="Times New Roman"/>
          <w:sz w:val="24"/>
          <w:szCs w:val="24"/>
        </w:rPr>
        <w:t xml:space="preserve"> P</w:t>
      </w:r>
      <w:r w:rsidR="00604ED7" w:rsidRPr="000B152B">
        <w:rPr>
          <w:rFonts w:ascii="Times New Roman" w:hAnsi="Times New Roman" w:cs="Times New Roman"/>
          <w:sz w:val="24"/>
          <w:szCs w:val="24"/>
        </w:rPr>
        <w:t>ersisted</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in</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the</w:t>
      </w:r>
      <w:r w:rsidRPr="000B152B">
        <w:rPr>
          <w:rFonts w:ascii="Times New Roman" w:hAnsi="Times New Roman" w:cs="Times New Roman"/>
          <w:sz w:val="24"/>
          <w:szCs w:val="24"/>
        </w:rPr>
        <w:t xml:space="preserve"> W</w:t>
      </w:r>
      <w:r w:rsidR="00604ED7" w:rsidRPr="000B152B">
        <w:rPr>
          <w:rFonts w:ascii="Times New Roman" w:hAnsi="Times New Roman" w:cs="Times New Roman"/>
          <w:sz w:val="24"/>
          <w:szCs w:val="24"/>
        </w:rPr>
        <w:t>ild</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for</w:t>
      </w:r>
      <w:r w:rsidRPr="000B152B">
        <w:rPr>
          <w:rFonts w:ascii="Times New Roman" w:hAnsi="Times New Roman" w:cs="Times New Roman"/>
          <w:sz w:val="24"/>
          <w:szCs w:val="24"/>
        </w:rPr>
        <w:t xml:space="preserve"> 20 Y</w:t>
      </w:r>
      <w:r w:rsidR="00604ED7" w:rsidRPr="000B152B">
        <w:rPr>
          <w:rFonts w:ascii="Times New Roman" w:hAnsi="Times New Roman" w:cs="Times New Roman"/>
          <w:sz w:val="24"/>
          <w:szCs w:val="24"/>
        </w:rPr>
        <w:t>ears</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International Journal of Plant Sciences</w:t>
      </w:r>
      <w:r w:rsidRPr="000B152B">
        <w:rPr>
          <w:rFonts w:ascii="Times New Roman" w:hAnsi="Times New Roman" w:cs="Times New Roman"/>
          <w:sz w:val="24"/>
          <w:szCs w:val="24"/>
        </w:rPr>
        <w:t xml:space="preserve"> 178, 546–555.</w:t>
      </w:r>
      <w:bookmarkEnd w:id="15"/>
    </w:p>
    <w:p w14:paraId="2A5FD3F9"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6" w:name="_Ref175390123"/>
      <w:proofErr w:type="spellStart"/>
      <w:r w:rsidRPr="000B152B">
        <w:rPr>
          <w:rFonts w:ascii="Times New Roman" w:hAnsi="Times New Roman" w:cs="Times New Roman"/>
          <w:sz w:val="24"/>
          <w:szCs w:val="24"/>
        </w:rPr>
        <w:t>Galimba</w:t>
      </w:r>
      <w:proofErr w:type="spellEnd"/>
      <w:r w:rsidRPr="000B152B">
        <w:rPr>
          <w:rFonts w:ascii="Times New Roman" w:hAnsi="Times New Roman" w:cs="Times New Roman"/>
          <w:sz w:val="24"/>
          <w:szCs w:val="24"/>
        </w:rPr>
        <w:t xml:space="preserve">, K. D., and 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(2015). Sub-functionalization to ovule development following duplication of a floral organ identity gene. </w:t>
      </w:r>
      <w:r w:rsidRPr="000B152B">
        <w:rPr>
          <w:rFonts w:ascii="Times New Roman" w:hAnsi="Times New Roman" w:cs="Times New Roman"/>
          <w:i/>
          <w:iCs/>
          <w:sz w:val="24"/>
          <w:szCs w:val="24"/>
        </w:rPr>
        <w:t>Developmental Biology</w:t>
      </w:r>
      <w:r w:rsidRPr="000B152B">
        <w:rPr>
          <w:rFonts w:ascii="Times New Roman" w:hAnsi="Times New Roman" w:cs="Times New Roman"/>
          <w:sz w:val="24"/>
          <w:szCs w:val="24"/>
        </w:rPr>
        <w:t xml:space="preserve"> 405, 158–172.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2" w:history="1">
        <w:r w:rsidRPr="000B152B">
          <w:rPr>
            <w:rStyle w:val="Hyperlink"/>
            <w:rFonts w:ascii="Times New Roman" w:hAnsi="Times New Roman" w:cs="Times New Roman"/>
            <w:sz w:val="24"/>
            <w:szCs w:val="24"/>
          </w:rPr>
          <w:t>10.1016/j.ydbio.2015.06.018</w:t>
        </w:r>
      </w:hyperlink>
      <w:bookmarkEnd w:id="16"/>
    </w:p>
    <w:p w14:paraId="3953C768"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7" w:name="_Ref175349825"/>
      <w:proofErr w:type="spellStart"/>
      <w:r w:rsidRPr="000B152B">
        <w:rPr>
          <w:rFonts w:ascii="Times New Roman" w:hAnsi="Times New Roman" w:cs="Times New Roman"/>
          <w:sz w:val="24"/>
          <w:szCs w:val="24"/>
        </w:rPr>
        <w:t>Galimba</w:t>
      </w:r>
      <w:proofErr w:type="spellEnd"/>
      <w:r w:rsidRPr="000B152B">
        <w:rPr>
          <w:rFonts w:ascii="Times New Roman" w:hAnsi="Times New Roman" w:cs="Times New Roman"/>
          <w:sz w:val="24"/>
          <w:szCs w:val="24"/>
        </w:rPr>
        <w:t xml:space="preserve">, K. D., </w:t>
      </w:r>
      <w:proofErr w:type="spellStart"/>
      <w:r w:rsidRPr="000B152B">
        <w:rPr>
          <w:rFonts w:ascii="Times New Roman" w:hAnsi="Times New Roman" w:cs="Times New Roman"/>
          <w:sz w:val="24"/>
          <w:szCs w:val="24"/>
        </w:rPr>
        <w:t>Tolkin</w:t>
      </w:r>
      <w:proofErr w:type="spellEnd"/>
      <w:r w:rsidRPr="000B152B">
        <w:rPr>
          <w:rFonts w:ascii="Times New Roman" w:hAnsi="Times New Roman" w:cs="Times New Roman"/>
          <w:sz w:val="24"/>
          <w:szCs w:val="24"/>
        </w:rPr>
        <w:t xml:space="preserve">, T. R., Sullivan, A. M., Melzer, R., </w:t>
      </w:r>
      <w:proofErr w:type="spellStart"/>
      <w:r w:rsidRPr="000B152B">
        <w:rPr>
          <w:rFonts w:ascii="Times New Roman" w:hAnsi="Times New Roman" w:cs="Times New Roman"/>
          <w:sz w:val="24"/>
          <w:szCs w:val="24"/>
        </w:rPr>
        <w:t>Theißen</w:t>
      </w:r>
      <w:proofErr w:type="spellEnd"/>
      <w:r w:rsidRPr="000B152B">
        <w:rPr>
          <w:rFonts w:ascii="Times New Roman" w:hAnsi="Times New Roman" w:cs="Times New Roman"/>
          <w:sz w:val="24"/>
          <w:szCs w:val="24"/>
        </w:rPr>
        <w:t xml:space="preserve">, G., and 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(2012). Loss of deeply conserved C-class floral homeotic gene function and C- and E-class protein interaction in a double-flowered </w:t>
      </w:r>
      <w:proofErr w:type="spellStart"/>
      <w:r w:rsidRPr="000B152B">
        <w:rPr>
          <w:rFonts w:ascii="Times New Roman" w:hAnsi="Times New Roman" w:cs="Times New Roman"/>
          <w:sz w:val="24"/>
          <w:szCs w:val="24"/>
        </w:rPr>
        <w:t>ranunculid</w:t>
      </w:r>
      <w:proofErr w:type="spellEnd"/>
      <w:r w:rsidRPr="000B152B">
        <w:rPr>
          <w:rFonts w:ascii="Times New Roman" w:hAnsi="Times New Roman" w:cs="Times New Roman"/>
          <w:sz w:val="24"/>
          <w:szCs w:val="24"/>
        </w:rPr>
        <w:t xml:space="preserve"> mutant. </w:t>
      </w:r>
      <w:r w:rsidRPr="000B152B">
        <w:rPr>
          <w:rFonts w:ascii="Times New Roman" w:hAnsi="Times New Roman" w:cs="Times New Roman"/>
          <w:i/>
          <w:iCs/>
          <w:sz w:val="24"/>
          <w:szCs w:val="24"/>
        </w:rPr>
        <w:t>Proceedings of the National Academy of Sciences</w:t>
      </w:r>
      <w:r w:rsidRPr="000B152B">
        <w:rPr>
          <w:rFonts w:ascii="Times New Roman" w:hAnsi="Times New Roman" w:cs="Times New Roman"/>
          <w:sz w:val="24"/>
          <w:szCs w:val="24"/>
        </w:rPr>
        <w:t xml:space="preserve"> 109, E2267–E2275.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3" w:history="1">
        <w:r w:rsidRPr="000B152B">
          <w:rPr>
            <w:rStyle w:val="Hyperlink"/>
            <w:rFonts w:ascii="Times New Roman" w:hAnsi="Times New Roman" w:cs="Times New Roman"/>
            <w:sz w:val="24"/>
            <w:szCs w:val="24"/>
          </w:rPr>
          <w:t>10.1073/pnas.1203686109</w:t>
        </w:r>
      </w:hyperlink>
      <w:bookmarkEnd w:id="17"/>
    </w:p>
    <w:p w14:paraId="5E15BEDA" w14:textId="15CD71E5" w:rsidR="000B152B" w:rsidRPr="000B152B" w:rsidRDefault="38491D7D" w:rsidP="000B152B">
      <w:pPr>
        <w:pStyle w:val="ListParagraph"/>
        <w:numPr>
          <w:ilvl w:val="0"/>
          <w:numId w:val="2"/>
        </w:numPr>
        <w:spacing w:line="240" w:lineRule="auto"/>
        <w:rPr>
          <w:rFonts w:ascii="Times New Roman" w:hAnsi="Times New Roman" w:cs="Times New Roman"/>
          <w:sz w:val="24"/>
          <w:szCs w:val="24"/>
        </w:rPr>
      </w:pPr>
      <w:bookmarkStart w:id="18" w:name="_Ref175348736"/>
      <w:proofErr w:type="spellStart"/>
      <w:r w:rsidRPr="38491D7D">
        <w:rPr>
          <w:rFonts w:ascii="Times New Roman" w:hAnsi="Times New Roman" w:cs="Times New Roman"/>
          <w:sz w:val="24"/>
          <w:szCs w:val="24"/>
        </w:rPr>
        <w:t>Geng</w:t>
      </w:r>
      <w:proofErr w:type="spellEnd"/>
      <w:r w:rsidRPr="38491D7D">
        <w:rPr>
          <w:rFonts w:ascii="Times New Roman" w:hAnsi="Times New Roman" w:cs="Times New Roman"/>
          <w:sz w:val="24"/>
          <w:szCs w:val="24"/>
        </w:rPr>
        <w:t xml:space="preserve">, F.-D., Xie, J.-H., Xue, C., Sun, L., Li, J.-J., </w:t>
      </w:r>
      <w:proofErr w:type="spellStart"/>
      <w:r w:rsidRPr="38491D7D">
        <w:rPr>
          <w:rFonts w:ascii="Times New Roman" w:hAnsi="Times New Roman" w:cs="Times New Roman"/>
          <w:sz w:val="24"/>
          <w:szCs w:val="24"/>
        </w:rPr>
        <w:t>Niu</w:t>
      </w:r>
      <w:proofErr w:type="spellEnd"/>
      <w:r w:rsidRPr="38491D7D">
        <w:rPr>
          <w:rFonts w:ascii="Times New Roman" w:hAnsi="Times New Roman" w:cs="Times New Roman"/>
          <w:sz w:val="24"/>
          <w:szCs w:val="24"/>
        </w:rPr>
        <w:t xml:space="preserve">, C.-Y., et al. (2021). Loss of innovative traits underlies multiple origins of </w:t>
      </w:r>
      <w:r w:rsidRPr="38491D7D">
        <w:rPr>
          <w:rFonts w:ascii="Times New Roman" w:hAnsi="Times New Roman" w:cs="Times New Roman"/>
          <w:i/>
          <w:iCs/>
          <w:sz w:val="24"/>
          <w:szCs w:val="24"/>
        </w:rPr>
        <w:t xml:space="preserve">Aquilegia </w:t>
      </w:r>
      <w:proofErr w:type="spellStart"/>
      <w:r w:rsidRPr="38491D7D">
        <w:rPr>
          <w:rFonts w:ascii="Times New Roman" w:hAnsi="Times New Roman" w:cs="Times New Roman"/>
          <w:i/>
          <w:iCs/>
          <w:sz w:val="24"/>
          <w:szCs w:val="24"/>
        </w:rPr>
        <w:t>ecalcarata</w:t>
      </w:r>
      <w:proofErr w:type="spellEnd"/>
      <w:r w:rsidRPr="38491D7D">
        <w:rPr>
          <w:rFonts w:ascii="Times New Roman" w:hAnsi="Times New Roman" w:cs="Times New Roman"/>
          <w:sz w:val="24"/>
          <w:szCs w:val="24"/>
        </w:rPr>
        <w:t xml:space="preserve">. </w:t>
      </w:r>
      <w:r w:rsidRPr="38491D7D">
        <w:rPr>
          <w:rFonts w:ascii="Times New Roman" w:hAnsi="Times New Roman" w:cs="Times New Roman"/>
          <w:i/>
          <w:iCs/>
          <w:sz w:val="24"/>
          <w:szCs w:val="24"/>
        </w:rPr>
        <w:t>Journal of Systematics and Evolution</w:t>
      </w:r>
      <w:r w:rsidRPr="38491D7D">
        <w:rPr>
          <w:rFonts w:ascii="Times New Roman" w:hAnsi="Times New Roman" w:cs="Times New Roman"/>
          <w:sz w:val="24"/>
          <w:szCs w:val="24"/>
        </w:rPr>
        <w:t xml:space="preserve"> 60, 1291–1302. </w:t>
      </w:r>
      <w:proofErr w:type="spellStart"/>
      <w:r w:rsidRPr="38491D7D">
        <w:rPr>
          <w:rFonts w:ascii="Times New Roman" w:hAnsi="Times New Roman" w:cs="Times New Roman"/>
          <w:sz w:val="24"/>
          <w:szCs w:val="24"/>
        </w:rPr>
        <w:t>doi</w:t>
      </w:r>
      <w:proofErr w:type="spellEnd"/>
      <w:r w:rsidRPr="38491D7D">
        <w:rPr>
          <w:rFonts w:ascii="Times New Roman" w:hAnsi="Times New Roman" w:cs="Times New Roman"/>
          <w:sz w:val="24"/>
          <w:szCs w:val="24"/>
        </w:rPr>
        <w:t xml:space="preserve">: </w:t>
      </w:r>
      <w:hyperlink r:id="rId24">
        <w:r w:rsidRPr="38491D7D">
          <w:rPr>
            <w:rStyle w:val="Hyperlink"/>
            <w:rFonts w:ascii="Times New Roman" w:hAnsi="Times New Roman" w:cs="Times New Roman"/>
            <w:sz w:val="24"/>
            <w:szCs w:val="24"/>
          </w:rPr>
          <w:t>10.1111/jse.12808</w:t>
        </w:r>
      </w:hyperlink>
      <w:bookmarkEnd w:id="18"/>
    </w:p>
    <w:p w14:paraId="0347A02B"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19" w:name="_Ref175349967"/>
      <w:r w:rsidRPr="000B152B">
        <w:rPr>
          <w:rFonts w:ascii="Times New Roman" w:hAnsi="Times New Roman" w:cs="Times New Roman"/>
          <w:sz w:val="24"/>
          <w:szCs w:val="24"/>
        </w:rPr>
        <w:t xml:space="preserve">Hidalgo, O., and </w:t>
      </w:r>
      <w:proofErr w:type="spellStart"/>
      <w:r w:rsidRPr="000B152B">
        <w:rPr>
          <w:rFonts w:ascii="Times New Roman" w:hAnsi="Times New Roman" w:cs="Times New Roman"/>
          <w:sz w:val="24"/>
          <w:szCs w:val="24"/>
        </w:rPr>
        <w:t>Gleissberg</w:t>
      </w:r>
      <w:proofErr w:type="spellEnd"/>
      <w:r w:rsidRPr="000B152B">
        <w:rPr>
          <w:rFonts w:ascii="Times New Roman" w:hAnsi="Times New Roman" w:cs="Times New Roman"/>
          <w:sz w:val="24"/>
          <w:szCs w:val="24"/>
        </w:rPr>
        <w:t>, S. (2010). Evolution of the reproductive architecture in the bleeding hearts and poppies (</w:t>
      </w:r>
      <w:proofErr w:type="spellStart"/>
      <w:r w:rsidRPr="000B152B">
        <w:rPr>
          <w:rFonts w:ascii="Times New Roman" w:hAnsi="Times New Roman" w:cs="Times New Roman"/>
          <w:sz w:val="24"/>
          <w:szCs w:val="24"/>
        </w:rPr>
        <w:t>Papaveraceae</w:t>
      </w:r>
      <w:proofErr w:type="spellEnd"/>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s.l.</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International Journal of Plant Developmental Biology</w:t>
      </w:r>
      <w:r w:rsidRPr="000B152B">
        <w:rPr>
          <w:rFonts w:ascii="Times New Roman" w:hAnsi="Times New Roman" w:cs="Times New Roman"/>
          <w:sz w:val="24"/>
          <w:szCs w:val="24"/>
        </w:rPr>
        <w:t xml:space="preserve"> 4, 76–85.</w:t>
      </w:r>
      <w:bookmarkEnd w:id="19"/>
    </w:p>
    <w:p w14:paraId="6DD84578" w14:textId="31667B30"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0" w:name="_Ref175348864"/>
      <w:r w:rsidRPr="000B152B">
        <w:rPr>
          <w:rFonts w:ascii="Times New Roman" w:hAnsi="Times New Roman" w:cs="Times New Roman"/>
          <w:sz w:val="24"/>
          <w:szCs w:val="24"/>
        </w:rPr>
        <w:t>Hodges, S. A. (2015). T</w:t>
      </w:r>
      <w:r w:rsidR="00604ED7" w:rsidRPr="000B152B">
        <w:rPr>
          <w:rFonts w:ascii="Times New Roman" w:hAnsi="Times New Roman" w:cs="Times New Roman"/>
          <w:sz w:val="24"/>
          <w:szCs w:val="24"/>
        </w:rPr>
        <w:t xml:space="preserve">he </w:t>
      </w:r>
      <w:r w:rsidRPr="000B152B">
        <w:rPr>
          <w:rFonts w:ascii="Times New Roman" w:hAnsi="Times New Roman" w:cs="Times New Roman"/>
          <w:sz w:val="24"/>
          <w:szCs w:val="24"/>
        </w:rPr>
        <w:t>E</w:t>
      </w:r>
      <w:r w:rsidR="00604ED7" w:rsidRPr="000B152B">
        <w:rPr>
          <w:rFonts w:ascii="Times New Roman" w:hAnsi="Times New Roman" w:cs="Times New Roman"/>
          <w:sz w:val="24"/>
          <w:szCs w:val="24"/>
        </w:rPr>
        <w:t>volution</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and</w:t>
      </w:r>
      <w:r w:rsidRPr="000B152B">
        <w:rPr>
          <w:rFonts w:ascii="Times New Roman" w:hAnsi="Times New Roman" w:cs="Times New Roman"/>
          <w:sz w:val="24"/>
          <w:szCs w:val="24"/>
        </w:rPr>
        <w:t xml:space="preserve"> E</w:t>
      </w:r>
      <w:r w:rsidR="00604ED7" w:rsidRPr="000B152B">
        <w:rPr>
          <w:rFonts w:ascii="Times New Roman" w:hAnsi="Times New Roman" w:cs="Times New Roman"/>
          <w:sz w:val="24"/>
          <w:szCs w:val="24"/>
        </w:rPr>
        <w:t>cology</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of</w:t>
      </w:r>
      <w:r w:rsidRPr="000B152B">
        <w:rPr>
          <w:rFonts w:ascii="Times New Roman" w:hAnsi="Times New Roman" w:cs="Times New Roman"/>
          <w:sz w:val="24"/>
          <w:szCs w:val="24"/>
        </w:rPr>
        <w:t xml:space="preserve"> F</w:t>
      </w:r>
      <w:r w:rsidR="00604ED7" w:rsidRPr="000B152B">
        <w:rPr>
          <w:rFonts w:ascii="Times New Roman" w:hAnsi="Times New Roman" w:cs="Times New Roman"/>
          <w:sz w:val="24"/>
          <w:szCs w:val="24"/>
        </w:rPr>
        <w:t>loral</w:t>
      </w:r>
      <w:r w:rsidRPr="000B152B">
        <w:rPr>
          <w:rFonts w:ascii="Times New Roman" w:hAnsi="Times New Roman" w:cs="Times New Roman"/>
          <w:sz w:val="24"/>
          <w:szCs w:val="24"/>
        </w:rPr>
        <w:t xml:space="preserve"> M</w:t>
      </w:r>
      <w:r w:rsidR="00604ED7" w:rsidRPr="000B152B">
        <w:rPr>
          <w:rFonts w:ascii="Times New Roman" w:hAnsi="Times New Roman" w:cs="Times New Roman"/>
          <w:sz w:val="24"/>
          <w:szCs w:val="24"/>
        </w:rPr>
        <w:t>orphology</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in</w:t>
      </w:r>
      <w:r w:rsidRPr="000B152B">
        <w:rPr>
          <w:rFonts w:ascii="Times New Roman" w:hAnsi="Times New Roman" w:cs="Times New Roman"/>
          <w:sz w:val="24"/>
          <w:szCs w:val="24"/>
        </w:rPr>
        <w:t xml:space="preserve"> </w:t>
      </w:r>
      <w:r w:rsidRPr="00604ED7">
        <w:rPr>
          <w:rFonts w:ascii="Times New Roman" w:hAnsi="Times New Roman" w:cs="Times New Roman"/>
          <w:i/>
          <w:iCs/>
          <w:sz w:val="24"/>
          <w:szCs w:val="24"/>
        </w:rPr>
        <w:t>A</w:t>
      </w:r>
      <w:r w:rsidR="00604ED7" w:rsidRPr="00604ED7">
        <w:rPr>
          <w:rFonts w:ascii="Times New Roman" w:hAnsi="Times New Roman" w:cs="Times New Roman"/>
          <w:i/>
          <w:iCs/>
          <w:sz w:val="24"/>
          <w:szCs w:val="24"/>
        </w:rPr>
        <w:t>quilegia</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 xml:space="preserve">and the </w:t>
      </w:r>
      <w:r w:rsidRPr="000B152B">
        <w:rPr>
          <w:rFonts w:ascii="Times New Roman" w:hAnsi="Times New Roman" w:cs="Times New Roman"/>
          <w:sz w:val="24"/>
          <w:szCs w:val="24"/>
        </w:rPr>
        <w:t>I</w:t>
      </w:r>
      <w:r w:rsidR="00604ED7" w:rsidRPr="000B152B">
        <w:rPr>
          <w:rFonts w:ascii="Times New Roman" w:hAnsi="Times New Roman" w:cs="Times New Roman"/>
          <w:sz w:val="24"/>
          <w:szCs w:val="24"/>
        </w:rPr>
        <w:t>nfluence</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of</w:t>
      </w:r>
      <w:r w:rsidRPr="000B152B">
        <w:rPr>
          <w:rFonts w:ascii="Times New Roman" w:hAnsi="Times New Roman" w:cs="Times New Roman"/>
          <w:sz w:val="24"/>
          <w:szCs w:val="24"/>
        </w:rPr>
        <w:t xml:space="preserve"> H</w:t>
      </w:r>
      <w:r w:rsidR="00604ED7" w:rsidRPr="000B152B">
        <w:rPr>
          <w:rFonts w:ascii="Times New Roman" w:hAnsi="Times New Roman" w:cs="Times New Roman"/>
          <w:sz w:val="24"/>
          <w:szCs w:val="24"/>
        </w:rPr>
        <w:t>orticulture</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 xml:space="preserve">on its </w:t>
      </w:r>
      <w:r w:rsidRPr="000B152B">
        <w:rPr>
          <w:rFonts w:ascii="Times New Roman" w:hAnsi="Times New Roman" w:cs="Times New Roman"/>
          <w:sz w:val="24"/>
          <w:szCs w:val="24"/>
        </w:rPr>
        <w:t>E</w:t>
      </w:r>
      <w:r w:rsidR="00604ED7" w:rsidRPr="000B152B">
        <w:rPr>
          <w:rFonts w:ascii="Times New Roman" w:hAnsi="Times New Roman" w:cs="Times New Roman"/>
          <w:sz w:val="24"/>
          <w:szCs w:val="24"/>
        </w:rPr>
        <w:t>mergence</w:t>
      </w:r>
      <w:r w:rsidRPr="000B152B">
        <w:rPr>
          <w:rFonts w:ascii="Times New Roman" w:hAnsi="Times New Roman" w:cs="Times New Roman"/>
          <w:sz w:val="24"/>
          <w:szCs w:val="24"/>
        </w:rPr>
        <w:t xml:space="preserve"> </w:t>
      </w:r>
      <w:r w:rsidR="00604ED7" w:rsidRPr="000B152B">
        <w:rPr>
          <w:rFonts w:ascii="Times New Roman" w:hAnsi="Times New Roman" w:cs="Times New Roman"/>
          <w:sz w:val="24"/>
          <w:szCs w:val="24"/>
        </w:rPr>
        <w:t>as a</w:t>
      </w:r>
      <w:r w:rsidRPr="000B152B">
        <w:rPr>
          <w:rFonts w:ascii="Times New Roman" w:hAnsi="Times New Roman" w:cs="Times New Roman"/>
          <w:sz w:val="24"/>
          <w:szCs w:val="24"/>
        </w:rPr>
        <w:t xml:space="preserve"> M</w:t>
      </w:r>
      <w:r w:rsidR="00604ED7" w:rsidRPr="000B152B">
        <w:rPr>
          <w:rFonts w:ascii="Times New Roman" w:hAnsi="Times New Roman" w:cs="Times New Roman"/>
          <w:sz w:val="24"/>
          <w:szCs w:val="24"/>
        </w:rPr>
        <w:t>odel</w:t>
      </w:r>
      <w:r w:rsidRPr="000B152B">
        <w:rPr>
          <w:rFonts w:ascii="Times New Roman" w:hAnsi="Times New Roman" w:cs="Times New Roman"/>
          <w:sz w:val="24"/>
          <w:szCs w:val="24"/>
        </w:rPr>
        <w:t xml:space="preserve"> S</w:t>
      </w:r>
      <w:r w:rsidR="00604ED7" w:rsidRPr="000B152B">
        <w:rPr>
          <w:rFonts w:ascii="Times New Roman" w:hAnsi="Times New Roman" w:cs="Times New Roman"/>
          <w:sz w:val="24"/>
          <w:szCs w:val="24"/>
        </w:rPr>
        <w:t>ystem</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 xml:space="preserve">Acta </w:t>
      </w:r>
      <w:proofErr w:type="spellStart"/>
      <w:r w:rsidRPr="000B152B">
        <w:rPr>
          <w:rFonts w:ascii="Times New Roman" w:hAnsi="Times New Roman" w:cs="Times New Roman"/>
          <w:i/>
          <w:iCs/>
          <w:sz w:val="24"/>
          <w:szCs w:val="24"/>
        </w:rPr>
        <w:t>Horticulturae</w:t>
      </w:r>
      <w:proofErr w:type="spellEnd"/>
      <w:r w:rsidRPr="000B152B">
        <w:rPr>
          <w:rFonts w:ascii="Times New Roman" w:hAnsi="Times New Roman" w:cs="Times New Roman"/>
          <w:sz w:val="24"/>
          <w:szCs w:val="24"/>
        </w:rPr>
        <w:t xml:space="preserve"> 1087, 95–104.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5" w:history="1">
        <w:r w:rsidRPr="000B152B">
          <w:rPr>
            <w:rStyle w:val="Hyperlink"/>
            <w:rFonts w:ascii="Times New Roman" w:hAnsi="Times New Roman" w:cs="Times New Roman"/>
            <w:sz w:val="24"/>
            <w:szCs w:val="24"/>
          </w:rPr>
          <w:t>10.17660/actahortic.2015.1087.10</w:t>
        </w:r>
      </w:hyperlink>
      <w:bookmarkEnd w:id="20"/>
    </w:p>
    <w:p w14:paraId="1CEE011D"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1" w:name="_Ref175349006"/>
      <w:r w:rsidRPr="000B152B">
        <w:rPr>
          <w:rFonts w:ascii="Times New Roman" w:hAnsi="Times New Roman" w:cs="Times New Roman"/>
          <w:sz w:val="24"/>
          <w:szCs w:val="24"/>
        </w:rPr>
        <w:lastRenderedPageBreak/>
        <w:t xml:space="preserve">Hodges, S. A., and Arnold, M. L. (1994). Floral and Ecological Isolation Between </w:t>
      </w:r>
      <w:r w:rsidRPr="00604ED7">
        <w:rPr>
          <w:rFonts w:ascii="Times New Roman" w:hAnsi="Times New Roman" w:cs="Times New Roman"/>
          <w:i/>
          <w:iCs/>
          <w:sz w:val="24"/>
          <w:szCs w:val="24"/>
        </w:rPr>
        <w:t xml:space="preserve">Aquilegia </w:t>
      </w:r>
      <w:proofErr w:type="spellStart"/>
      <w:r w:rsidRPr="00604ED7">
        <w:rPr>
          <w:rFonts w:ascii="Times New Roman" w:hAnsi="Times New Roman" w:cs="Times New Roman"/>
          <w:i/>
          <w:iCs/>
          <w:sz w:val="24"/>
          <w:szCs w:val="24"/>
        </w:rPr>
        <w:t>formosa</w:t>
      </w:r>
      <w:proofErr w:type="spellEnd"/>
      <w:r w:rsidRPr="000B152B">
        <w:rPr>
          <w:rFonts w:ascii="Times New Roman" w:hAnsi="Times New Roman" w:cs="Times New Roman"/>
          <w:sz w:val="24"/>
          <w:szCs w:val="24"/>
        </w:rPr>
        <w:t xml:space="preserve"> and </w:t>
      </w:r>
      <w:r w:rsidRPr="00604ED7">
        <w:rPr>
          <w:rFonts w:ascii="Times New Roman" w:hAnsi="Times New Roman" w:cs="Times New Roman"/>
          <w:i/>
          <w:iCs/>
          <w:sz w:val="24"/>
          <w:szCs w:val="24"/>
        </w:rPr>
        <w:t xml:space="preserve">Aquilegia </w:t>
      </w:r>
      <w:proofErr w:type="spellStart"/>
      <w:r w:rsidRPr="00604ED7">
        <w:rPr>
          <w:rFonts w:ascii="Times New Roman" w:hAnsi="Times New Roman" w:cs="Times New Roman"/>
          <w:i/>
          <w:iCs/>
          <w:sz w:val="24"/>
          <w:szCs w:val="24"/>
        </w:rPr>
        <w:t>pubescens</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Proceedings of the National Academy of Sciences of the United States of America</w:t>
      </w:r>
      <w:r w:rsidRPr="000B152B">
        <w:rPr>
          <w:rFonts w:ascii="Times New Roman" w:hAnsi="Times New Roman" w:cs="Times New Roman"/>
          <w:sz w:val="24"/>
          <w:szCs w:val="24"/>
        </w:rPr>
        <w:t xml:space="preserve"> 91, 2493–2496.</w:t>
      </w:r>
      <w:bookmarkEnd w:id="21"/>
    </w:p>
    <w:p w14:paraId="71AD6AF5"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2" w:name="_Ref175348924"/>
      <w:r w:rsidRPr="000B152B">
        <w:rPr>
          <w:rFonts w:ascii="Times New Roman" w:hAnsi="Times New Roman" w:cs="Times New Roman"/>
          <w:sz w:val="24"/>
          <w:szCs w:val="24"/>
        </w:rPr>
        <w:t xml:space="preserve">Hodges, S. A., Fulton, M., Yang, J. Y., and </w:t>
      </w:r>
      <w:proofErr w:type="spellStart"/>
      <w:r w:rsidRPr="000B152B">
        <w:rPr>
          <w:rFonts w:ascii="Times New Roman" w:hAnsi="Times New Roman" w:cs="Times New Roman"/>
          <w:sz w:val="24"/>
          <w:szCs w:val="24"/>
        </w:rPr>
        <w:t>Whittall</w:t>
      </w:r>
      <w:proofErr w:type="spellEnd"/>
      <w:r w:rsidRPr="000B152B">
        <w:rPr>
          <w:rFonts w:ascii="Times New Roman" w:hAnsi="Times New Roman" w:cs="Times New Roman"/>
          <w:sz w:val="24"/>
          <w:szCs w:val="24"/>
        </w:rPr>
        <w:t xml:space="preserve">, J. B. (2004). Verne Grant and Evolutionary Studies of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The New Phytologist</w:t>
      </w:r>
      <w:r w:rsidRPr="000B152B">
        <w:rPr>
          <w:rFonts w:ascii="Times New Roman" w:hAnsi="Times New Roman" w:cs="Times New Roman"/>
          <w:sz w:val="24"/>
          <w:szCs w:val="24"/>
        </w:rPr>
        <w:t xml:space="preserve"> 161, 113–120.</w:t>
      </w:r>
      <w:bookmarkEnd w:id="22"/>
    </w:p>
    <w:p w14:paraId="24ED2667"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3" w:name="_Ref175349426"/>
      <w:r w:rsidRPr="000B152B">
        <w:rPr>
          <w:rFonts w:ascii="Times New Roman" w:hAnsi="Times New Roman" w:cs="Times New Roman"/>
          <w:sz w:val="24"/>
          <w:szCs w:val="24"/>
        </w:rPr>
        <w:t xml:space="preserve">Hong, Y., Luo, Y., Gao, Q., Ren, C., Yuan, Q., and Yang, Q.-E. (2017). Phylogeny and reclassification of </w:t>
      </w:r>
      <w:r w:rsidRPr="00604ED7">
        <w:rPr>
          <w:rFonts w:ascii="Times New Roman" w:hAnsi="Times New Roman" w:cs="Times New Roman"/>
          <w:i/>
          <w:iCs/>
          <w:sz w:val="24"/>
          <w:szCs w:val="24"/>
        </w:rPr>
        <w:t>Aconitum</w:t>
      </w:r>
      <w:r w:rsidRPr="000B152B">
        <w:rPr>
          <w:rFonts w:ascii="Times New Roman" w:hAnsi="Times New Roman" w:cs="Times New Roman"/>
          <w:sz w:val="24"/>
          <w:szCs w:val="24"/>
        </w:rPr>
        <w:t xml:space="preserve"> subgenus </w:t>
      </w:r>
      <w:r w:rsidRPr="00604ED7">
        <w:rPr>
          <w:rFonts w:ascii="Times New Roman" w:hAnsi="Times New Roman" w:cs="Times New Roman"/>
          <w:i/>
          <w:iCs/>
          <w:sz w:val="24"/>
          <w:szCs w:val="24"/>
        </w:rPr>
        <w:t>Lycoctonum</w:t>
      </w:r>
      <w:r w:rsidRPr="000B152B">
        <w:rPr>
          <w:rFonts w:ascii="Times New Roman" w:hAnsi="Times New Roman" w:cs="Times New Roman"/>
          <w:sz w:val="24"/>
          <w:szCs w:val="24"/>
        </w:rPr>
        <w:t xml:space="preserve"> (Ranunculaceae). </w:t>
      </w:r>
      <w:proofErr w:type="spellStart"/>
      <w:r w:rsidRPr="000B152B">
        <w:rPr>
          <w:rFonts w:ascii="Times New Roman" w:hAnsi="Times New Roman" w:cs="Times New Roman"/>
          <w:i/>
          <w:iCs/>
          <w:sz w:val="24"/>
          <w:szCs w:val="24"/>
        </w:rPr>
        <w:t>PLoS</w:t>
      </w:r>
      <w:proofErr w:type="spellEnd"/>
      <w:r w:rsidRPr="000B152B">
        <w:rPr>
          <w:rFonts w:ascii="Times New Roman" w:hAnsi="Times New Roman" w:cs="Times New Roman"/>
          <w:i/>
          <w:iCs/>
          <w:sz w:val="24"/>
          <w:szCs w:val="24"/>
        </w:rPr>
        <w:t xml:space="preserve"> ONE</w:t>
      </w:r>
      <w:r w:rsidRPr="000B152B">
        <w:rPr>
          <w:rFonts w:ascii="Times New Roman" w:hAnsi="Times New Roman" w:cs="Times New Roman"/>
          <w:sz w:val="24"/>
          <w:szCs w:val="24"/>
        </w:rPr>
        <w:t xml:space="preserve"> 12, e0171038.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6" w:history="1">
        <w:r w:rsidRPr="000B152B">
          <w:rPr>
            <w:rStyle w:val="Hyperlink"/>
            <w:rFonts w:ascii="Times New Roman" w:hAnsi="Times New Roman" w:cs="Times New Roman"/>
            <w:sz w:val="24"/>
            <w:szCs w:val="24"/>
          </w:rPr>
          <w:t>10.1371/journal.pone.0171038</w:t>
        </w:r>
      </w:hyperlink>
      <w:bookmarkEnd w:id="23"/>
    </w:p>
    <w:p w14:paraId="38E6F863"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4" w:name="_Ref175348745"/>
      <w:r w:rsidRPr="000B152B">
        <w:rPr>
          <w:rFonts w:ascii="Times New Roman" w:hAnsi="Times New Roman" w:cs="Times New Roman"/>
          <w:sz w:val="24"/>
          <w:szCs w:val="24"/>
        </w:rPr>
        <w:t xml:space="preserve">Huang, L., </w:t>
      </w:r>
      <w:proofErr w:type="spellStart"/>
      <w:r w:rsidRPr="000B152B">
        <w:rPr>
          <w:rFonts w:ascii="Times New Roman" w:hAnsi="Times New Roman" w:cs="Times New Roman"/>
          <w:sz w:val="24"/>
          <w:szCs w:val="24"/>
        </w:rPr>
        <w:t>Geng</w:t>
      </w:r>
      <w:proofErr w:type="spellEnd"/>
      <w:r w:rsidRPr="000B152B">
        <w:rPr>
          <w:rFonts w:ascii="Times New Roman" w:hAnsi="Times New Roman" w:cs="Times New Roman"/>
          <w:sz w:val="24"/>
          <w:szCs w:val="24"/>
        </w:rPr>
        <w:t xml:space="preserve">, F.-D., Fan, J.-J., Zhai, W., Xue, C., Zhang, X.-H., et al. (2022). Evidence for two types of </w:t>
      </w:r>
      <w:proofErr w:type="gramStart"/>
      <w:r w:rsidRPr="000B152B">
        <w:rPr>
          <w:rFonts w:ascii="Times New Roman" w:hAnsi="Times New Roman" w:cs="Times New Roman"/>
          <w:i/>
          <w:iCs/>
          <w:sz w:val="24"/>
          <w:szCs w:val="24"/>
        </w:rPr>
        <w:t>Aquilegia</w:t>
      </w:r>
      <w:proofErr w:type="gramEnd"/>
      <w:r w:rsidRPr="000B152B">
        <w:rPr>
          <w:rFonts w:ascii="Times New Roman" w:hAnsi="Times New Roman" w:cs="Times New Roman"/>
          <w:i/>
          <w:iCs/>
          <w:sz w:val="24"/>
          <w:szCs w:val="24"/>
        </w:rPr>
        <w:t xml:space="preserve"> </w:t>
      </w:r>
      <w:proofErr w:type="spellStart"/>
      <w:r w:rsidRPr="000B152B">
        <w:rPr>
          <w:rFonts w:ascii="Times New Roman" w:hAnsi="Times New Roman" w:cs="Times New Roman"/>
          <w:i/>
          <w:iCs/>
          <w:sz w:val="24"/>
          <w:szCs w:val="24"/>
        </w:rPr>
        <w:t>ecalcarata</w:t>
      </w:r>
      <w:proofErr w:type="spellEnd"/>
      <w:r w:rsidRPr="000B152B">
        <w:rPr>
          <w:rFonts w:ascii="Times New Roman" w:hAnsi="Times New Roman" w:cs="Times New Roman"/>
          <w:sz w:val="24"/>
          <w:szCs w:val="24"/>
        </w:rPr>
        <w:t xml:space="preserve"> and its implications for adaptation to new environments. </w:t>
      </w:r>
      <w:r w:rsidRPr="000B152B">
        <w:rPr>
          <w:rFonts w:ascii="Times New Roman" w:hAnsi="Times New Roman" w:cs="Times New Roman"/>
          <w:i/>
          <w:iCs/>
          <w:sz w:val="24"/>
          <w:szCs w:val="24"/>
        </w:rPr>
        <w:t>Plant Diversity</w:t>
      </w:r>
      <w:r w:rsidRPr="000B152B">
        <w:rPr>
          <w:rFonts w:ascii="Times New Roman" w:hAnsi="Times New Roman" w:cs="Times New Roman"/>
          <w:sz w:val="24"/>
          <w:szCs w:val="24"/>
        </w:rPr>
        <w:t xml:space="preserve"> 44, 153–162.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7" w:history="1">
        <w:r w:rsidRPr="000B152B">
          <w:rPr>
            <w:rStyle w:val="Hyperlink"/>
            <w:rFonts w:ascii="Times New Roman" w:hAnsi="Times New Roman" w:cs="Times New Roman"/>
            <w:sz w:val="24"/>
            <w:szCs w:val="24"/>
          </w:rPr>
          <w:t>10.1016/j.pld.2021.06.006</w:t>
        </w:r>
      </w:hyperlink>
      <w:bookmarkEnd w:id="24"/>
    </w:p>
    <w:p w14:paraId="0FD3C5EF"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5" w:name="_Ref175349107"/>
      <w:proofErr w:type="spellStart"/>
      <w:r w:rsidRPr="000B152B">
        <w:rPr>
          <w:rFonts w:ascii="Times New Roman" w:hAnsi="Times New Roman" w:cs="Times New Roman"/>
          <w:sz w:val="24"/>
          <w:szCs w:val="24"/>
        </w:rPr>
        <w:t>Jabbour</w:t>
      </w:r>
      <w:proofErr w:type="spellEnd"/>
      <w:r w:rsidRPr="000B152B">
        <w:rPr>
          <w:rFonts w:ascii="Times New Roman" w:hAnsi="Times New Roman" w:cs="Times New Roman"/>
          <w:sz w:val="24"/>
          <w:szCs w:val="24"/>
        </w:rPr>
        <w:t xml:space="preserve">, F., and Renner, S. S. (2012a). A phylogeny of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(Ranunculaceae) shows that </w:t>
      </w:r>
      <w:r w:rsidRPr="000B152B">
        <w:rPr>
          <w:rFonts w:ascii="Times New Roman" w:hAnsi="Times New Roman" w:cs="Times New Roman"/>
          <w:i/>
          <w:iCs/>
          <w:sz w:val="24"/>
          <w:szCs w:val="24"/>
        </w:rPr>
        <w:t>Aconitum</w:t>
      </w:r>
      <w:r w:rsidRPr="000B152B">
        <w:rPr>
          <w:rFonts w:ascii="Times New Roman" w:hAnsi="Times New Roman" w:cs="Times New Roman"/>
          <w:sz w:val="24"/>
          <w:szCs w:val="24"/>
        </w:rPr>
        <w:t xml:space="preserve"> is nested within </w:t>
      </w:r>
      <w:r w:rsidRPr="000B152B">
        <w:rPr>
          <w:rFonts w:ascii="Times New Roman" w:hAnsi="Times New Roman" w:cs="Times New Roman"/>
          <w:i/>
          <w:iCs/>
          <w:sz w:val="24"/>
          <w:szCs w:val="24"/>
        </w:rPr>
        <w:t>Delphinium</w:t>
      </w:r>
      <w:r w:rsidRPr="000B152B">
        <w:rPr>
          <w:rFonts w:ascii="Times New Roman" w:hAnsi="Times New Roman" w:cs="Times New Roman"/>
          <w:sz w:val="24"/>
          <w:szCs w:val="24"/>
        </w:rPr>
        <w:t xml:space="preserve"> and that Late Miocene transitions to long life cycles in the Himalayas and Southwest China coincide with bursts in diversification. </w:t>
      </w:r>
      <w:r w:rsidRPr="000B152B">
        <w:rPr>
          <w:rFonts w:ascii="Times New Roman" w:hAnsi="Times New Roman" w:cs="Times New Roman"/>
          <w:i/>
          <w:iCs/>
          <w:sz w:val="24"/>
          <w:szCs w:val="24"/>
        </w:rPr>
        <w:t>Molecular Phylogenetics and Evolution</w:t>
      </w:r>
      <w:r w:rsidRPr="000B152B">
        <w:rPr>
          <w:rFonts w:ascii="Times New Roman" w:hAnsi="Times New Roman" w:cs="Times New Roman"/>
          <w:sz w:val="24"/>
          <w:szCs w:val="24"/>
        </w:rPr>
        <w:t xml:space="preserve"> 62, 928–942.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8" w:history="1">
        <w:r w:rsidRPr="000B152B">
          <w:rPr>
            <w:rStyle w:val="Hyperlink"/>
            <w:rFonts w:ascii="Times New Roman" w:hAnsi="Times New Roman" w:cs="Times New Roman"/>
            <w:sz w:val="24"/>
            <w:szCs w:val="24"/>
          </w:rPr>
          <w:t>10.1016/j.ympev.2011.12.005</w:t>
        </w:r>
      </w:hyperlink>
      <w:bookmarkEnd w:id="25"/>
    </w:p>
    <w:p w14:paraId="4A5D1EB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6" w:name="_Ref175349063"/>
      <w:proofErr w:type="spellStart"/>
      <w:r w:rsidRPr="000B152B">
        <w:rPr>
          <w:rFonts w:ascii="Times New Roman" w:hAnsi="Times New Roman" w:cs="Times New Roman"/>
          <w:sz w:val="24"/>
          <w:szCs w:val="24"/>
        </w:rPr>
        <w:t>Jabbour</w:t>
      </w:r>
      <w:proofErr w:type="spellEnd"/>
      <w:r w:rsidRPr="000B152B">
        <w:rPr>
          <w:rFonts w:ascii="Times New Roman" w:hAnsi="Times New Roman" w:cs="Times New Roman"/>
          <w:sz w:val="24"/>
          <w:szCs w:val="24"/>
        </w:rPr>
        <w:t xml:space="preserve">, F., and Renner, S. S. (2012b). Spurs in a Spur: Perianth Evolution in the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(Ranunculaceae). </w:t>
      </w:r>
      <w:r w:rsidRPr="000B152B">
        <w:rPr>
          <w:rFonts w:ascii="Times New Roman" w:hAnsi="Times New Roman" w:cs="Times New Roman"/>
          <w:i/>
          <w:iCs/>
          <w:sz w:val="24"/>
          <w:szCs w:val="24"/>
        </w:rPr>
        <w:t>International Journal of Plant Sciences</w:t>
      </w:r>
      <w:r w:rsidRPr="000B152B">
        <w:rPr>
          <w:rFonts w:ascii="Times New Roman" w:hAnsi="Times New Roman" w:cs="Times New Roman"/>
          <w:sz w:val="24"/>
          <w:szCs w:val="24"/>
        </w:rPr>
        <w:t xml:space="preserve"> 173, 1036–1054.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29" w:history="1">
        <w:r w:rsidRPr="000B152B">
          <w:rPr>
            <w:rStyle w:val="Hyperlink"/>
            <w:rFonts w:ascii="Times New Roman" w:hAnsi="Times New Roman" w:cs="Times New Roman"/>
            <w:sz w:val="24"/>
            <w:szCs w:val="24"/>
          </w:rPr>
          <w:t>10.1086/667613</w:t>
        </w:r>
      </w:hyperlink>
      <w:bookmarkEnd w:id="26"/>
    </w:p>
    <w:p w14:paraId="71712C59"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7" w:name="_Ref175349231"/>
      <w:proofErr w:type="spellStart"/>
      <w:r w:rsidRPr="000B152B">
        <w:rPr>
          <w:rFonts w:ascii="Times New Roman" w:hAnsi="Times New Roman" w:cs="Times New Roman"/>
          <w:sz w:val="24"/>
          <w:szCs w:val="24"/>
        </w:rPr>
        <w:t>Jabbour</w:t>
      </w:r>
      <w:proofErr w:type="spellEnd"/>
      <w:r w:rsidRPr="000B152B">
        <w:rPr>
          <w:rFonts w:ascii="Times New Roman" w:hAnsi="Times New Roman" w:cs="Times New Roman"/>
          <w:sz w:val="24"/>
          <w:szCs w:val="24"/>
        </w:rPr>
        <w:t xml:space="preserve">, F., </w:t>
      </w:r>
      <w:proofErr w:type="spellStart"/>
      <w:r w:rsidRPr="000B152B">
        <w:rPr>
          <w:rFonts w:ascii="Times New Roman" w:hAnsi="Times New Roman" w:cs="Times New Roman"/>
          <w:sz w:val="24"/>
          <w:szCs w:val="24"/>
        </w:rPr>
        <w:t>Ronse</w:t>
      </w:r>
      <w:proofErr w:type="spellEnd"/>
      <w:r w:rsidRPr="000B152B">
        <w:rPr>
          <w:rFonts w:ascii="Times New Roman" w:hAnsi="Times New Roman" w:cs="Times New Roman"/>
          <w:sz w:val="24"/>
          <w:szCs w:val="24"/>
        </w:rPr>
        <w:t xml:space="preserve"> De </w:t>
      </w:r>
      <w:proofErr w:type="spellStart"/>
      <w:r w:rsidRPr="000B152B">
        <w:rPr>
          <w:rFonts w:ascii="Times New Roman" w:hAnsi="Times New Roman" w:cs="Times New Roman"/>
          <w:sz w:val="24"/>
          <w:szCs w:val="24"/>
        </w:rPr>
        <w:t>Craene</w:t>
      </w:r>
      <w:proofErr w:type="spellEnd"/>
      <w:r w:rsidRPr="000B152B">
        <w:rPr>
          <w:rFonts w:ascii="Times New Roman" w:hAnsi="Times New Roman" w:cs="Times New Roman"/>
          <w:sz w:val="24"/>
          <w:szCs w:val="24"/>
        </w:rPr>
        <w:t xml:space="preserve">, L. P., </w:t>
      </w:r>
      <w:proofErr w:type="spellStart"/>
      <w:r w:rsidRPr="000B152B">
        <w:rPr>
          <w:rFonts w:ascii="Times New Roman" w:hAnsi="Times New Roman" w:cs="Times New Roman"/>
          <w:sz w:val="24"/>
          <w:szCs w:val="24"/>
        </w:rPr>
        <w:t>Nadot</w:t>
      </w:r>
      <w:proofErr w:type="spellEnd"/>
      <w:r w:rsidRPr="000B152B">
        <w:rPr>
          <w:rFonts w:ascii="Times New Roman" w:hAnsi="Times New Roman" w:cs="Times New Roman"/>
          <w:sz w:val="24"/>
          <w:szCs w:val="24"/>
        </w:rPr>
        <w:t xml:space="preserve">, S., and </w:t>
      </w:r>
      <w:proofErr w:type="spellStart"/>
      <w:r w:rsidRPr="000B152B">
        <w:rPr>
          <w:rFonts w:ascii="Times New Roman" w:hAnsi="Times New Roman" w:cs="Times New Roman"/>
          <w:sz w:val="24"/>
          <w:szCs w:val="24"/>
        </w:rPr>
        <w:t>Damerval</w:t>
      </w:r>
      <w:proofErr w:type="spellEnd"/>
      <w:r w:rsidRPr="000B152B">
        <w:rPr>
          <w:rFonts w:ascii="Times New Roman" w:hAnsi="Times New Roman" w:cs="Times New Roman"/>
          <w:sz w:val="24"/>
          <w:szCs w:val="24"/>
        </w:rPr>
        <w:t xml:space="preserve">, C. (2009). Establishment of zygomorphy on an </w:t>
      </w:r>
      <w:proofErr w:type="spellStart"/>
      <w:r w:rsidRPr="000B152B">
        <w:rPr>
          <w:rFonts w:ascii="Times New Roman" w:hAnsi="Times New Roman" w:cs="Times New Roman"/>
          <w:sz w:val="24"/>
          <w:szCs w:val="24"/>
        </w:rPr>
        <w:t>ontogenic</w:t>
      </w:r>
      <w:proofErr w:type="spellEnd"/>
      <w:r w:rsidRPr="000B152B">
        <w:rPr>
          <w:rFonts w:ascii="Times New Roman" w:hAnsi="Times New Roman" w:cs="Times New Roman"/>
          <w:sz w:val="24"/>
          <w:szCs w:val="24"/>
        </w:rPr>
        <w:t xml:space="preserve"> spiral and evolution of perianth in the tribe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(Ranunculaceae). </w:t>
      </w:r>
      <w:r w:rsidRPr="000B152B">
        <w:rPr>
          <w:rFonts w:ascii="Times New Roman" w:hAnsi="Times New Roman" w:cs="Times New Roman"/>
          <w:i/>
          <w:iCs/>
          <w:sz w:val="24"/>
          <w:szCs w:val="24"/>
        </w:rPr>
        <w:t>Annals of Botany</w:t>
      </w:r>
      <w:r w:rsidRPr="000B152B">
        <w:rPr>
          <w:rFonts w:ascii="Times New Roman" w:hAnsi="Times New Roman" w:cs="Times New Roman"/>
          <w:sz w:val="24"/>
          <w:szCs w:val="24"/>
        </w:rPr>
        <w:t xml:space="preserve"> 104, 809–822.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0"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aob</w:t>
        </w:r>
        <w:proofErr w:type="spellEnd"/>
        <w:r w:rsidRPr="000B152B">
          <w:rPr>
            <w:rStyle w:val="Hyperlink"/>
            <w:rFonts w:ascii="Times New Roman" w:hAnsi="Times New Roman" w:cs="Times New Roman"/>
            <w:sz w:val="24"/>
            <w:szCs w:val="24"/>
          </w:rPr>
          <w:t>/mcp162</w:t>
        </w:r>
      </w:hyperlink>
      <w:bookmarkEnd w:id="27"/>
    </w:p>
    <w:p w14:paraId="1DBF3D8F"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8" w:name="_Ref175349890"/>
      <w:proofErr w:type="spellStart"/>
      <w:r w:rsidRPr="000B152B">
        <w:rPr>
          <w:rFonts w:ascii="Times New Roman" w:hAnsi="Times New Roman" w:cs="Times New Roman"/>
          <w:sz w:val="24"/>
          <w:szCs w:val="24"/>
        </w:rPr>
        <w:t>Jabbour</w:t>
      </w:r>
      <w:proofErr w:type="spellEnd"/>
      <w:r w:rsidRPr="000B152B">
        <w:rPr>
          <w:rFonts w:ascii="Times New Roman" w:hAnsi="Times New Roman" w:cs="Times New Roman"/>
          <w:sz w:val="24"/>
          <w:szCs w:val="24"/>
        </w:rPr>
        <w:t xml:space="preserve">, F., </w:t>
      </w:r>
      <w:proofErr w:type="spellStart"/>
      <w:r w:rsidRPr="000B152B">
        <w:rPr>
          <w:rFonts w:ascii="Times New Roman" w:hAnsi="Times New Roman" w:cs="Times New Roman"/>
          <w:sz w:val="24"/>
          <w:szCs w:val="24"/>
        </w:rPr>
        <w:t>Udron</w:t>
      </w:r>
      <w:proofErr w:type="spellEnd"/>
      <w:r w:rsidRPr="000B152B">
        <w:rPr>
          <w:rFonts w:ascii="Times New Roman" w:hAnsi="Times New Roman" w:cs="Times New Roman"/>
          <w:sz w:val="24"/>
          <w:szCs w:val="24"/>
        </w:rPr>
        <w:t xml:space="preserve">, M., Le </w:t>
      </w:r>
      <w:proofErr w:type="spellStart"/>
      <w:r w:rsidRPr="000B152B">
        <w:rPr>
          <w:rFonts w:ascii="Times New Roman" w:hAnsi="Times New Roman" w:cs="Times New Roman"/>
          <w:sz w:val="24"/>
          <w:szCs w:val="24"/>
        </w:rPr>
        <w:t>Guilloux</w:t>
      </w:r>
      <w:proofErr w:type="spellEnd"/>
      <w:r w:rsidRPr="000B152B">
        <w:rPr>
          <w:rFonts w:ascii="Times New Roman" w:hAnsi="Times New Roman" w:cs="Times New Roman"/>
          <w:sz w:val="24"/>
          <w:szCs w:val="24"/>
        </w:rPr>
        <w:t xml:space="preserve">, M., Gonçalves, B., </w:t>
      </w:r>
      <w:proofErr w:type="spellStart"/>
      <w:r w:rsidRPr="000B152B">
        <w:rPr>
          <w:rFonts w:ascii="Times New Roman" w:hAnsi="Times New Roman" w:cs="Times New Roman"/>
          <w:sz w:val="24"/>
          <w:szCs w:val="24"/>
        </w:rPr>
        <w:t>Manicacci</w:t>
      </w:r>
      <w:proofErr w:type="spellEnd"/>
      <w:r w:rsidRPr="000B152B">
        <w:rPr>
          <w:rFonts w:ascii="Times New Roman" w:hAnsi="Times New Roman" w:cs="Times New Roman"/>
          <w:sz w:val="24"/>
          <w:szCs w:val="24"/>
        </w:rPr>
        <w:t xml:space="preserve">, D., </w:t>
      </w:r>
      <w:proofErr w:type="spellStart"/>
      <w:r w:rsidRPr="000B152B">
        <w:rPr>
          <w:rFonts w:ascii="Times New Roman" w:hAnsi="Times New Roman" w:cs="Times New Roman"/>
          <w:sz w:val="24"/>
          <w:szCs w:val="24"/>
        </w:rPr>
        <w:t>Nadot</w:t>
      </w:r>
      <w:proofErr w:type="spellEnd"/>
      <w:r w:rsidRPr="000B152B">
        <w:rPr>
          <w:rFonts w:ascii="Times New Roman" w:hAnsi="Times New Roman" w:cs="Times New Roman"/>
          <w:sz w:val="24"/>
          <w:szCs w:val="24"/>
        </w:rPr>
        <w:t xml:space="preserve">, S., et al. (2015). Flower development schedule and AGAMOUS-like gene expression patterns in two morphs of </w:t>
      </w:r>
      <w:r w:rsidRPr="00604ED7">
        <w:rPr>
          <w:rFonts w:ascii="Times New Roman" w:hAnsi="Times New Roman" w:cs="Times New Roman"/>
          <w:i/>
          <w:iCs/>
          <w:sz w:val="24"/>
          <w:szCs w:val="24"/>
        </w:rPr>
        <w:t xml:space="preserve">Nigella </w:t>
      </w:r>
      <w:proofErr w:type="spellStart"/>
      <w:r w:rsidRPr="00604ED7">
        <w:rPr>
          <w:rFonts w:ascii="Times New Roman" w:hAnsi="Times New Roman" w:cs="Times New Roman"/>
          <w:i/>
          <w:iCs/>
          <w:sz w:val="24"/>
          <w:szCs w:val="24"/>
        </w:rPr>
        <w:t>damascena</w:t>
      </w:r>
      <w:proofErr w:type="spellEnd"/>
      <w:r w:rsidRPr="000B152B">
        <w:rPr>
          <w:rFonts w:ascii="Times New Roman" w:hAnsi="Times New Roman" w:cs="Times New Roman"/>
          <w:sz w:val="24"/>
          <w:szCs w:val="24"/>
        </w:rPr>
        <w:t xml:space="preserve"> (Ranunculaceae) differing in floral architecture. </w:t>
      </w:r>
      <w:r w:rsidRPr="000B152B">
        <w:rPr>
          <w:rFonts w:ascii="Times New Roman" w:hAnsi="Times New Roman" w:cs="Times New Roman"/>
          <w:i/>
          <w:iCs/>
          <w:sz w:val="24"/>
          <w:szCs w:val="24"/>
        </w:rPr>
        <w:t>Botanical Journal of the Linnean Society</w:t>
      </w:r>
      <w:r w:rsidRPr="000B152B">
        <w:rPr>
          <w:rFonts w:ascii="Times New Roman" w:hAnsi="Times New Roman" w:cs="Times New Roman"/>
          <w:sz w:val="24"/>
          <w:szCs w:val="24"/>
        </w:rPr>
        <w:t xml:space="preserve"> 178, 608–619.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1" w:history="1">
        <w:r w:rsidRPr="000B152B">
          <w:rPr>
            <w:rStyle w:val="Hyperlink"/>
            <w:rFonts w:ascii="Times New Roman" w:hAnsi="Times New Roman" w:cs="Times New Roman"/>
            <w:sz w:val="24"/>
            <w:szCs w:val="24"/>
          </w:rPr>
          <w:t>10.1111/boj.12297</w:t>
        </w:r>
      </w:hyperlink>
      <w:bookmarkEnd w:id="28"/>
    </w:p>
    <w:p w14:paraId="4CA947BA"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29" w:name="_Ref175348763"/>
      <w:r w:rsidRPr="000B152B">
        <w:rPr>
          <w:rFonts w:ascii="Times New Roman" w:hAnsi="Times New Roman" w:cs="Times New Roman"/>
          <w:sz w:val="24"/>
          <w:szCs w:val="24"/>
        </w:rPr>
        <w:t xml:space="preserve">Johns, J. W., Min, Y., </w:t>
      </w:r>
      <w:proofErr w:type="spellStart"/>
      <w:r w:rsidRPr="000B152B">
        <w:rPr>
          <w:rFonts w:ascii="Times New Roman" w:hAnsi="Times New Roman" w:cs="Times New Roman"/>
          <w:sz w:val="24"/>
          <w:szCs w:val="24"/>
        </w:rPr>
        <w:t>Ballerini</w:t>
      </w:r>
      <w:proofErr w:type="spellEnd"/>
      <w:r w:rsidRPr="000B152B">
        <w:rPr>
          <w:rFonts w:ascii="Times New Roman" w:hAnsi="Times New Roman" w:cs="Times New Roman"/>
          <w:sz w:val="24"/>
          <w:szCs w:val="24"/>
        </w:rPr>
        <w:t xml:space="preserve">, E. S., Kramer, E. M., and Hodges, S. A. (2024). Loss of staminodes in </w:t>
      </w:r>
      <w:r w:rsidRPr="00604ED7">
        <w:rPr>
          <w:rFonts w:ascii="Times New Roman" w:hAnsi="Times New Roman" w:cs="Times New Roman"/>
          <w:i/>
          <w:iCs/>
          <w:sz w:val="24"/>
          <w:szCs w:val="24"/>
        </w:rPr>
        <w:t xml:space="preserve">Aquilegia </w:t>
      </w:r>
      <w:proofErr w:type="spellStart"/>
      <w:r w:rsidRPr="00604ED7">
        <w:rPr>
          <w:rFonts w:ascii="Times New Roman" w:hAnsi="Times New Roman" w:cs="Times New Roman"/>
          <w:i/>
          <w:iCs/>
          <w:sz w:val="24"/>
          <w:szCs w:val="24"/>
        </w:rPr>
        <w:t>jonesii</w:t>
      </w:r>
      <w:proofErr w:type="spellEnd"/>
      <w:r w:rsidRPr="000B152B">
        <w:rPr>
          <w:rFonts w:ascii="Times New Roman" w:hAnsi="Times New Roman" w:cs="Times New Roman"/>
          <w:sz w:val="24"/>
          <w:szCs w:val="24"/>
        </w:rPr>
        <w:t xml:space="preserve"> reveals a fading stamen–staminode boundary. </w:t>
      </w:r>
      <w:proofErr w:type="spellStart"/>
      <w:r w:rsidRPr="000B152B">
        <w:rPr>
          <w:rFonts w:ascii="Times New Roman" w:hAnsi="Times New Roman" w:cs="Times New Roman"/>
          <w:i/>
          <w:iCs/>
          <w:sz w:val="24"/>
          <w:szCs w:val="24"/>
        </w:rPr>
        <w:t>EvoDevo</w:t>
      </w:r>
      <w:proofErr w:type="spellEnd"/>
      <w:r w:rsidRPr="000B152B">
        <w:rPr>
          <w:rFonts w:ascii="Times New Roman" w:hAnsi="Times New Roman" w:cs="Times New Roman"/>
          <w:sz w:val="24"/>
          <w:szCs w:val="24"/>
        </w:rPr>
        <w:t xml:space="preserve"> 15, 6.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2" w:history="1">
        <w:r w:rsidRPr="000B152B">
          <w:rPr>
            <w:rStyle w:val="Hyperlink"/>
            <w:rFonts w:ascii="Times New Roman" w:hAnsi="Times New Roman" w:cs="Times New Roman"/>
            <w:sz w:val="24"/>
            <w:szCs w:val="24"/>
          </w:rPr>
          <w:t>10.1186/s13227-024-00225-3</w:t>
        </w:r>
      </w:hyperlink>
      <w:bookmarkEnd w:id="29"/>
    </w:p>
    <w:p w14:paraId="15318DE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0" w:name="_Ref175349835"/>
      <w:r w:rsidRPr="000B152B">
        <w:rPr>
          <w:rFonts w:ascii="Times New Roman" w:hAnsi="Times New Roman" w:cs="Times New Roman"/>
          <w:sz w:val="24"/>
          <w:szCs w:val="24"/>
        </w:rPr>
        <w:t xml:space="preserve">Kaplan, S. M., and Mulcahy, D. L. (1971). Mode of Pollination and Floral Sexuality in </w:t>
      </w:r>
      <w:r w:rsidRPr="00604ED7">
        <w:rPr>
          <w:rFonts w:ascii="Times New Roman" w:hAnsi="Times New Roman" w:cs="Times New Roman"/>
          <w:i/>
          <w:iCs/>
          <w:sz w:val="24"/>
          <w:szCs w:val="24"/>
        </w:rPr>
        <w:t>Thalictrum</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Evolution</w:t>
      </w:r>
      <w:r w:rsidRPr="000B152B">
        <w:rPr>
          <w:rFonts w:ascii="Times New Roman" w:hAnsi="Times New Roman" w:cs="Times New Roman"/>
          <w:sz w:val="24"/>
          <w:szCs w:val="24"/>
        </w:rPr>
        <w:t xml:space="preserve"> 25, 659–668.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3" w:history="1">
        <w:r w:rsidRPr="000B152B">
          <w:rPr>
            <w:rStyle w:val="Hyperlink"/>
            <w:rFonts w:ascii="Times New Roman" w:hAnsi="Times New Roman" w:cs="Times New Roman"/>
            <w:sz w:val="24"/>
            <w:szCs w:val="24"/>
          </w:rPr>
          <w:t>10.2307/2406946</w:t>
        </w:r>
      </w:hyperlink>
      <w:bookmarkEnd w:id="30"/>
    </w:p>
    <w:p w14:paraId="291E9165" w14:textId="50AAB3A8"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1" w:name="_Ref175349446"/>
      <w:proofErr w:type="spellStart"/>
      <w:r w:rsidRPr="000B152B">
        <w:rPr>
          <w:rFonts w:ascii="Times New Roman" w:hAnsi="Times New Roman" w:cs="Times New Roman"/>
          <w:sz w:val="24"/>
          <w:szCs w:val="24"/>
        </w:rPr>
        <w:t>Kosuge</w:t>
      </w:r>
      <w:proofErr w:type="spellEnd"/>
      <w:r w:rsidRPr="000B152B">
        <w:rPr>
          <w:rFonts w:ascii="Times New Roman" w:hAnsi="Times New Roman" w:cs="Times New Roman"/>
          <w:sz w:val="24"/>
          <w:szCs w:val="24"/>
        </w:rPr>
        <w:t>, K., and Tamura, M. (1988). Morphology of the petal in</w:t>
      </w:r>
      <w:r w:rsidR="00604ED7">
        <w:rPr>
          <w:rFonts w:ascii="Times New Roman" w:hAnsi="Times New Roman" w:cs="Times New Roman"/>
          <w:sz w:val="24"/>
          <w:szCs w:val="24"/>
        </w:rPr>
        <w:t xml:space="preserve"> </w:t>
      </w:r>
      <w:r w:rsidRPr="00604ED7">
        <w:rPr>
          <w:rFonts w:ascii="Times New Roman" w:hAnsi="Times New Roman" w:cs="Times New Roman"/>
          <w:i/>
          <w:iCs/>
          <w:sz w:val="24"/>
          <w:szCs w:val="24"/>
        </w:rPr>
        <w:t>Aconitum</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Bot Mag Tokyo</w:t>
      </w:r>
      <w:r w:rsidRPr="000B152B">
        <w:rPr>
          <w:rFonts w:ascii="Times New Roman" w:hAnsi="Times New Roman" w:cs="Times New Roman"/>
          <w:sz w:val="24"/>
          <w:szCs w:val="24"/>
        </w:rPr>
        <w:t xml:space="preserve"> 101, 223–237.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4" w:history="1">
        <w:r w:rsidRPr="000B152B">
          <w:rPr>
            <w:rStyle w:val="Hyperlink"/>
            <w:rFonts w:ascii="Times New Roman" w:hAnsi="Times New Roman" w:cs="Times New Roman"/>
            <w:sz w:val="24"/>
            <w:szCs w:val="24"/>
          </w:rPr>
          <w:t>10.1007/BF02488601</w:t>
        </w:r>
      </w:hyperlink>
      <w:bookmarkEnd w:id="31"/>
    </w:p>
    <w:p w14:paraId="14BC906F"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2" w:name="_Ref175348667"/>
      <w:r w:rsidRPr="000B152B">
        <w:rPr>
          <w:rFonts w:ascii="Times New Roman" w:hAnsi="Times New Roman" w:cs="Times New Roman"/>
          <w:sz w:val="24"/>
          <w:szCs w:val="24"/>
        </w:rPr>
        <w:t xml:space="preserve">Kramer, E. M. (2009).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A New Model for Plant Development, Ecology, and Evolution. </w:t>
      </w:r>
      <w:r w:rsidRPr="000B152B">
        <w:rPr>
          <w:rFonts w:ascii="Times New Roman" w:hAnsi="Times New Roman" w:cs="Times New Roman"/>
          <w:i/>
          <w:iCs/>
          <w:sz w:val="24"/>
          <w:szCs w:val="24"/>
        </w:rPr>
        <w:t>Annual Review of Plant Biology</w:t>
      </w:r>
      <w:r w:rsidRPr="000B152B">
        <w:rPr>
          <w:rFonts w:ascii="Times New Roman" w:hAnsi="Times New Roman" w:cs="Times New Roman"/>
          <w:sz w:val="24"/>
          <w:szCs w:val="24"/>
        </w:rPr>
        <w:t xml:space="preserve"> 60, 261–277.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5" w:history="1">
        <w:r w:rsidRPr="000B152B">
          <w:rPr>
            <w:rStyle w:val="Hyperlink"/>
            <w:rFonts w:ascii="Times New Roman" w:hAnsi="Times New Roman" w:cs="Times New Roman"/>
            <w:sz w:val="24"/>
            <w:szCs w:val="24"/>
          </w:rPr>
          <w:t>10.1146/annurev.arplant.043008.092051</w:t>
        </w:r>
      </w:hyperlink>
      <w:bookmarkEnd w:id="32"/>
    </w:p>
    <w:p w14:paraId="20FDA368"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3" w:name="_Ref175389799"/>
      <w:r w:rsidRPr="000B152B">
        <w:rPr>
          <w:rFonts w:ascii="Times New Roman" w:hAnsi="Times New Roman" w:cs="Times New Roman"/>
          <w:sz w:val="24"/>
          <w:szCs w:val="24"/>
        </w:rPr>
        <w:t xml:space="preserve">Kramer, E. M., </w:t>
      </w:r>
      <w:proofErr w:type="spellStart"/>
      <w:r w:rsidRPr="000B152B">
        <w:rPr>
          <w:rFonts w:ascii="Times New Roman" w:hAnsi="Times New Roman" w:cs="Times New Roman"/>
          <w:sz w:val="24"/>
          <w:szCs w:val="24"/>
        </w:rPr>
        <w:t>Holappa</w:t>
      </w:r>
      <w:proofErr w:type="spellEnd"/>
      <w:r w:rsidRPr="000B152B">
        <w:rPr>
          <w:rFonts w:ascii="Times New Roman" w:hAnsi="Times New Roman" w:cs="Times New Roman"/>
          <w:sz w:val="24"/>
          <w:szCs w:val="24"/>
        </w:rPr>
        <w:t xml:space="preserve">, L., Gould, B., Jaramillo, M. A., </w:t>
      </w:r>
      <w:proofErr w:type="spellStart"/>
      <w:r w:rsidRPr="000B152B">
        <w:rPr>
          <w:rFonts w:ascii="Times New Roman" w:hAnsi="Times New Roman" w:cs="Times New Roman"/>
          <w:sz w:val="24"/>
          <w:szCs w:val="24"/>
        </w:rPr>
        <w:t>Setnikov</w:t>
      </w:r>
      <w:proofErr w:type="spellEnd"/>
      <w:r w:rsidRPr="000B152B">
        <w:rPr>
          <w:rFonts w:ascii="Times New Roman" w:hAnsi="Times New Roman" w:cs="Times New Roman"/>
          <w:sz w:val="24"/>
          <w:szCs w:val="24"/>
        </w:rPr>
        <w:t xml:space="preserve">, D., and Santiago, P. M. (2007). Elaboration of B Gene Function to Include the Identity of Novel Floral Organs in the Lower Eudicot </w:t>
      </w:r>
      <w:r w:rsidRPr="000B152B">
        <w:rPr>
          <w:rFonts w:ascii="Times New Roman" w:hAnsi="Times New Roman" w:cs="Times New Roman"/>
          <w:i/>
          <w:iCs/>
          <w:sz w:val="24"/>
          <w:szCs w:val="24"/>
        </w:rPr>
        <w:t>Aquilegia</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The Plant Cell</w:t>
      </w:r>
      <w:r w:rsidRPr="000B152B">
        <w:rPr>
          <w:rFonts w:ascii="Times New Roman" w:hAnsi="Times New Roman" w:cs="Times New Roman"/>
          <w:sz w:val="24"/>
          <w:szCs w:val="24"/>
        </w:rPr>
        <w:t xml:space="preserve"> 19, 750–766.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6" w:history="1">
        <w:r w:rsidRPr="000B152B">
          <w:rPr>
            <w:rStyle w:val="Hyperlink"/>
            <w:rFonts w:ascii="Times New Roman" w:hAnsi="Times New Roman" w:cs="Times New Roman"/>
            <w:sz w:val="24"/>
            <w:szCs w:val="24"/>
          </w:rPr>
          <w:t>10.1105/tpc.107.050385</w:t>
        </w:r>
      </w:hyperlink>
      <w:bookmarkEnd w:id="33"/>
    </w:p>
    <w:p w14:paraId="3D727F49" w14:textId="09854DDB"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4" w:name="_Ref175390753"/>
      <w:r w:rsidRPr="000B152B">
        <w:rPr>
          <w:rFonts w:ascii="Times New Roman" w:hAnsi="Times New Roman" w:cs="Times New Roman"/>
          <w:sz w:val="24"/>
          <w:szCs w:val="24"/>
        </w:rPr>
        <w:t xml:space="preserve">Lange, M., </w:t>
      </w:r>
      <w:proofErr w:type="spellStart"/>
      <w:r w:rsidRPr="000B152B">
        <w:rPr>
          <w:rFonts w:ascii="Times New Roman" w:hAnsi="Times New Roman" w:cs="Times New Roman"/>
          <w:sz w:val="24"/>
          <w:szCs w:val="24"/>
        </w:rPr>
        <w:t>Orashakova</w:t>
      </w:r>
      <w:proofErr w:type="spellEnd"/>
      <w:r w:rsidRPr="000B152B">
        <w:rPr>
          <w:rFonts w:ascii="Times New Roman" w:hAnsi="Times New Roman" w:cs="Times New Roman"/>
          <w:sz w:val="24"/>
          <w:szCs w:val="24"/>
        </w:rPr>
        <w:t xml:space="preserve">, S., Lange, S., Melzer, R., </w:t>
      </w:r>
      <w:proofErr w:type="spellStart"/>
      <w:r w:rsidRPr="000B152B">
        <w:rPr>
          <w:rFonts w:ascii="Times New Roman" w:hAnsi="Times New Roman" w:cs="Times New Roman"/>
          <w:sz w:val="24"/>
          <w:szCs w:val="24"/>
        </w:rPr>
        <w:t>Theißen</w:t>
      </w:r>
      <w:proofErr w:type="spellEnd"/>
      <w:r w:rsidRPr="000B152B">
        <w:rPr>
          <w:rFonts w:ascii="Times New Roman" w:hAnsi="Times New Roman" w:cs="Times New Roman"/>
          <w:sz w:val="24"/>
          <w:szCs w:val="24"/>
        </w:rPr>
        <w:t xml:space="preserve">, G., Smyth, D. R., et al. (2013). The </w:t>
      </w:r>
      <w:proofErr w:type="spellStart"/>
      <w:r w:rsidRPr="000B152B">
        <w:rPr>
          <w:rFonts w:ascii="Times New Roman" w:hAnsi="Times New Roman" w:cs="Times New Roman"/>
          <w:i/>
          <w:iCs/>
          <w:sz w:val="24"/>
          <w:szCs w:val="24"/>
        </w:rPr>
        <w:t>seirena</w:t>
      </w:r>
      <w:proofErr w:type="spellEnd"/>
      <w:r w:rsidRPr="000B152B">
        <w:rPr>
          <w:rFonts w:ascii="Times New Roman" w:hAnsi="Times New Roman" w:cs="Times New Roman"/>
          <w:sz w:val="24"/>
          <w:szCs w:val="24"/>
        </w:rPr>
        <w:t xml:space="preserve"> B Class Floral Homeotic Mutant of California Poppy (</w:t>
      </w:r>
      <w:proofErr w:type="spellStart"/>
      <w:r w:rsidRPr="000B152B">
        <w:rPr>
          <w:rFonts w:ascii="Times New Roman" w:hAnsi="Times New Roman" w:cs="Times New Roman"/>
          <w:i/>
          <w:iCs/>
          <w:sz w:val="24"/>
          <w:szCs w:val="24"/>
        </w:rPr>
        <w:t>Eschscholzia</w:t>
      </w:r>
      <w:proofErr w:type="spellEnd"/>
      <w:r w:rsidRPr="000B152B">
        <w:rPr>
          <w:rFonts w:ascii="Times New Roman" w:hAnsi="Times New Roman" w:cs="Times New Roman"/>
          <w:i/>
          <w:iCs/>
          <w:sz w:val="24"/>
          <w:szCs w:val="24"/>
        </w:rPr>
        <w:t xml:space="preserve"> californica</w:t>
      </w:r>
      <w:r w:rsidRPr="000B152B">
        <w:rPr>
          <w:rFonts w:ascii="Times New Roman" w:hAnsi="Times New Roman" w:cs="Times New Roman"/>
          <w:sz w:val="24"/>
          <w:szCs w:val="24"/>
        </w:rPr>
        <w:t xml:space="preserve">) Reveals a Function of the Enigmatic PI Motif in the Formation of Specific Multimeric MADS Domain Protein Complexes. </w:t>
      </w:r>
      <w:r w:rsidRPr="000B152B">
        <w:rPr>
          <w:rFonts w:ascii="Times New Roman" w:hAnsi="Times New Roman" w:cs="Times New Roman"/>
          <w:i/>
          <w:iCs/>
          <w:sz w:val="24"/>
          <w:szCs w:val="24"/>
        </w:rPr>
        <w:t>The Plant Cell</w:t>
      </w:r>
      <w:r w:rsidRPr="000B152B">
        <w:rPr>
          <w:rFonts w:ascii="Times New Roman" w:hAnsi="Times New Roman" w:cs="Times New Roman"/>
          <w:sz w:val="24"/>
          <w:szCs w:val="24"/>
        </w:rPr>
        <w:t xml:space="preserve"> 25, 438–453.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7" w:history="1">
        <w:r w:rsidRPr="000B152B">
          <w:rPr>
            <w:rStyle w:val="Hyperlink"/>
            <w:rFonts w:ascii="Times New Roman" w:hAnsi="Times New Roman" w:cs="Times New Roman"/>
            <w:sz w:val="24"/>
            <w:szCs w:val="24"/>
          </w:rPr>
          <w:t>10.1105/tpc.112.105809</w:t>
        </w:r>
      </w:hyperlink>
      <w:bookmarkEnd w:id="34"/>
    </w:p>
    <w:p w14:paraId="6C89D754"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5" w:name="_Ref175349797"/>
      <w:r w:rsidRPr="000B152B">
        <w:rPr>
          <w:rFonts w:ascii="Times New Roman" w:hAnsi="Times New Roman" w:cs="Times New Roman"/>
          <w:sz w:val="24"/>
          <w:szCs w:val="24"/>
        </w:rPr>
        <w:lastRenderedPageBreak/>
        <w:t xml:space="preserve">LaRue, N. C., Sullivan, A. M., and 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(2013). Functional recapitulation of transitions in sexual systems by homeosis during the evolution of dioecy in </w:t>
      </w:r>
      <w:r w:rsidRPr="00604ED7">
        <w:rPr>
          <w:rFonts w:ascii="Times New Roman" w:hAnsi="Times New Roman" w:cs="Times New Roman"/>
          <w:i/>
          <w:iCs/>
          <w:sz w:val="24"/>
          <w:szCs w:val="24"/>
        </w:rPr>
        <w:t>Thalictrum</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Front. Plant Sci.</w:t>
      </w:r>
      <w:r w:rsidRPr="000B152B">
        <w:rPr>
          <w:rFonts w:ascii="Times New Roman" w:hAnsi="Times New Roman" w:cs="Times New Roman"/>
          <w:sz w:val="24"/>
          <w:szCs w:val="24"/>
        </w:rPr>
        <w:t xml:space="preserve"> 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8" w:history="1">
        <w:r w:rsidRPr="000B152B">
          <w:rPr>
            <w:rStyle w:val="Hyperlink"/>
            <w:rFonts w:ascii="Times New Roman" w:hAnsi="Times New Roman" w:cs="Times New Roman"/>
            <w:sz w:val="24"/>
            <w:szCs w:val="24"/>
          </w:rPr>
          <w:t>10.3389/fpls.2013.00487</w:t>
        </w:r>
      </w:hyperlink>
      <w:bookmarkEnd w:id="35"/>
    </w:p>
    <w:p w14:paraId="7F169A1D"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6" w:name="_Ref175349898"/>
      <w:r w:rsidRPr="000B152B">
        <w:rPr>
          <w:rFonts w:ascii="Times New Roman" w:hAnsi="Times New Roman" w:cs="Times New Roman"/>
          <w:sz w:val="24"/>
          <w:szCs w:val="24"/>
        </w:rPr>
        <w:t xml:space="preserve">Liao, H., Fu, X., Zhao, H., Cheng, J., Zhang, R., Yao, X., et al. (2020). The morphology, molecular development and ecological function of </w:t>
      </w:r>
      <w:proofErr w:type="spellStart"/>
      <w:r w:rsidRPr="000B152B">
        <w:rPr>
          <w:rFonts w:ascii="Times New Roman" w:hAnsi="Times New Roman" w:cs="Times New Roman"/>
          <w:sz w:val="24"/>
          <w:szCs w:val="24"/>
        </w:rPr>
        <w:t>pseudonectaries</w:t>
      </w:r>
      <w:proofErr w:type="spellEnd"/>
      <w:r w:rsidRPr="000B152B">
        <w:rPr>
          <w:rFonts w:ascii="Times New Roman" w:hAnsi="Times New Roman" w:cs="Times New Roman"/>
          <w:sz w:val="24"/>
          <w:szCs w:val="24"/>
        </w:rPr>
        <w:t xml:space="preserve"> on </w:t>
      </w:r>
      <w:r w:rsidRPr="00604ED7">
        <w:rPr>
          <w:rFonts w:ascii="Times New Roman" w:hAnsi="Times New Roman" w:cs="Times New Roman"/>
          <w:i/>
          <w:iCs/>
          <w:sz w:val="24"/>
          <w:szCs w:val="24"/>
        </w:rPr>
        <w:t xml:space="preserve">Nigella </w:t>
      </w:r>
      <w:proofErr w:type="spellStart"/>
      <w:r w:rsidRPr="00604ED7">
        <w:rPr>
          <w:rFonts w:ascii="Times New Roman" w:hAnsi="Times New Roman" w:cs="Times New Roman"/>
          <w:i/>
          <w:iCs/>
          <w:sz w:val="24"/>
          <w:szCs w:val="24"/>
        </w:rPr>
        <w:t>damascena</w:t>
      </w:r>
      <w:proofErr w:type="spellEnd"/>
      <w:r w:rsidRPr="000B152B">
        <w:rPr>
          <w:rFonts w:ascii="Times New Roman" w:hAnsi="Times New Roman" w:cs="Times New Roman"/>
          <w:sz w:val="24"/>
          <w:szCs w:val="24"/>
        </w:rPr>
        <w:t xml:space="preserve"> (Ranunculaceae) petals. </w:t>
      </w:r>
      <w:r w:rsidRPr="000B152B">
        <w:rPr>
          <w:rFonts w:ascii="Times New Roman" w:hAnsi="Times New Roman" w:cs="Times New Roman"/>
          <w:i/>
          <w:iCs/>
          <w:sz w:val="24"/>
          <w:szCs w:val="24"/>
        </w:rPr>
        <w:t xml:space="preserve">Nat </w:t>
      </w:r>
      <w:proofErr w:type="spellStart"/>
      <w:r w:rsidRPr="000B152B">
        <w:rPr>
          <w:rFonts w:ascii="Times New Roman" w:hAnsi="Times New Roman" w:cs="Times New Roman"/>
          <w:i/>
          <w:iCs/>
          <w:sz w:val="24"/>
          <w:szCs w:val="24"/>
        </w:rPr>
        <w:t>Commun</w:t>
      </w:r>
      <w:proofErr w:type="spellEnd"/>
      <w:r w:rsidRPr="000B152B">
        <w:rPr>
          <w:rFonts w:ascii="Times New Roman" w:hAnsi="Times New Roman" w:cs="Times New Roman"/>
          <w:sz w:val="24"/>
          <w:szCs w:val="24"/>
        </w:rPr>
        <w:t xml:space="preserve"> 11, 1777.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39" w:history="1">
        <w:r w:rsidRPr="000B152B">
          <w:rPr>
            <w:rStyle w:val="Hyperlink"/>
            <w:rFonts w:ascii="Times New Roman" w:hAnsi="Times New Roman" w:cs="Times New Roman"/>
            <w:sz w:val="24"/>
            <w:szCs w:val="24"/>
          </w:rPr>
          <w:t>10.1038/s41467-020-15658-2</w:t>
        </w:r>
      </w:hyperlink>
      <w:bookmarkEnd w:id="36"/>
    </w:p>
    <w:p w14:paraId="21233A41"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7" w:name="_Ref175349486"/>
      <w:r w:rsidRPr="000B152B">
        <w:rPr>
          <w:rFonts w:ascii="Times New Roman" w:hAnsi="Times New Roman" w:cs="Times New Roman"/>
          <w:sz w:val="24"/>
          <w:szCs w:val="24"/>
        </w:rPr>
        <w:t xml:space="preserve">Lu, N.-N., Ma, Y., Hou, M., and Zhao, Z.-G. (2021). The function of floral traits and phenotypic selection in </w:t>
      </w:r>
      <w:r w:rsidRPr="00604ED7">
        <w:rPr>
          <w:rFonts w:ascii="Times New Roman" w:hAnsi="Times New Roman" w:cs="Times New Roman"/>
          <w:i/>
          <w:iCs/>
          <w:sz w:val="24"/>
          <w:szCs w:val="24"/>
        </w:rPr>
        <w:t xml:space="preserve">Aconitum </w:t>
      </w:r>
      <w:proofErr w:type="spellStart"/>
      <w:r w:rsidRPr="00604ED7">
        <w:rPr>
          <w:rFonts w:ascii="Times New Roman" w:hAnsi="Times New Roman" w:cs="Times New Roman"/>
          <w:i/>
          <w:iCs/>
          <w:sz w:val="24"/>
          <w:szCs w:val="24"/>
        </w:rPr>
        <w:t>gymnandrum</w:t>
      </w:r>
      <w:proofErr w:type="spellEnd"/>
      <w:r w:rsidRPr="000B152B">
        <w:rPr>
          <w:rFonts w:ascii="Times New Roman" w:hAnsi="Times New Roman" w:cs="Times New Roman"/>
          <w:sz w:val="24"/>
          <w:szCs w:val="24"/>
        </w:rPr>
        <w:t xml:space="preserve"> (Ranunculaceae). </w:t>
      </w:r>
      <w:r w:rsidRPr="000B152B">
        <w:rPr>
          <w:rFonts w:ascii="Times New Roman" w:hAnsi="Times New Roman" w:cs="Times New Roman"/>
          <w:i/>
          <w:iCs/>
          <w:sz w:val="24"/>
          <w:szCs w:val="24"/>
        </w:rPr>
        <w:t>Plant Biology</w:t>
      </w:r>
      <w:r w:rsidRPr="000B152B">
        <w:rPr>
          <w:rFonts w:ascii="Times New Roman" w:hAnsi="Times New Roman" w:cs="Times New Roman"/>
          <w:sz w:val="24"/>
          <w:szCs w:val="24"/>
        </w:rPr>
        <w:t xml:space="preserve"> 23, 931–938.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0" w:history="1">
        <w:r w:rsidRPr="000B152B">
          <w:rPr>
            <w:rStyle w:val="Hyperlink"/>
            <w:rFonts w:ascii="Times New Roman" w:hAnsi="Times New Roman" w:cs="Times New Roman"/>
            <w:sz w:val="24"/>
            <w:szCs w:val="24"/>
          </w:rPr>
          <w:t>10.1111/plb.13305</w:t>
        </w:r>
      </w:hyperlink>
      <w:bookmarkEnd w:id="37"/>
    </w:p>
    <w:p w14:paraId="5F7EA2DB"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8" w:name="_Ref175349845"/>
      <w:r w:rsidRPr="000B152B">
        <w:rPr>
          <w:rFonts w:ascii="Times New Roman" w:hAnsi="Times New Roman" w:cs="Times New Roman"/>
          <w:sz w:val="24"/>
          <w:szCs w:val="24"/>
        </w:rPr>
        <w:t xml:space="preserve">Martínez-Gómez, J., </w:t>
      </w:r>
      <w:proofErr w:type="spellStart"/>
      <w:r w:rsidRPr="000B152B">
        <w:rPr>
          <w:rFonts w:ascii="Times New Roman" w:hAnsi="Times New Roman" w:cs="Times New Roman"/>
          <w:sz w:val="24"/>
          <w:szCs w:val="24"/>
        </w:rPr>
        <w:t>Galimba</w:t>
      </w:r>
      <w:proofErr w:type="spellEnd"/>
      <w:r w:rsidRPr="000B152B">
        <w:rPr>
          <w:rFonts w:ascii="Times New Roman" w:hAnsi="Times New Roman" w:cs="Times New Roman"/>
          <w:sz w:val="24"/>
          <w:szCs w:val="24"/>
        </w:rPr>
        <w:t xml:space="preserve">, K. D., Coté, E. Y., Sullivan, A. M., and 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(2021). Spontaneous homeotic mutants and genetic control of floral organ identity in a </w:t>
      </w:r>
      <w:proofErr w:type="spellStart"/>
      <w:r w:rsidRPr="000B152B">
        <w:rPr>
          <w:rFonts w:ascii="Times New Roman" w:hAnsi="Times New Roman" w:cs="Times New Roman"/>
          <w:sz w:val="24"/>
          <w:szCs w:val="24"/>
        </w:rPr>
        <w:t>ranunculid</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Evolution &amp; Development</w:t>
      </w:r>
      <w:r w:rsidRPr="000B152B">
        <w:rPr>
          <w:rFonts w:ascii="Times New Roman" w:hAnsi="Times New Roman" w:cs="Times New Roman"/>
          <w:sz w:val="24"/>
          <w:szCs w:val="24"/>
        </w:rPr>
        <w:t xml:space="preserve"> 23, 197–214.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1" w:history="1">
        <w:r w:rsidRPr="000B152B">
          <w:rPr>
            <w:rStyle w:val="Hyperlink"/>
            <w:rFonts w:ascii="Times New Roman" w:hAnsi="Times New Roman" w:cs="Times New Roman"/>
            <w:sz w:val="24"/>
            <w:szCs w:val="24"/>
          </w:rPr>
          <w:t>10.1111/ede.12357</w:t>
        </w:r>
      </w:hyperlink>
      <w:bookmarkEnd w:id="38"/>
    </w:p>
    <w:p w14:paraId="183AA432"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39" w:name="_Ref175348671"/>
      <w:proofErr w:type="spellStart"/>
      <w:r w:rsidRPr="000B152B">
        <w:rPr>
          <w:rFonts w:ascii="Times New Roman" w:hAnsi="Times New Roman" w:cs="Times New Roman"/>
          <w:sz w:val="24"/>
          <w:szCs w:val="24"/>
        </w:rPr>
        <w:t>Meaders</w:t>
      </w:r>
      <w:proofErr w:type="spellEnd"/>
      <w:r w:rsidRPr="000B152B">
        <w:rPr>
          <w:rFonts w:ascii="Times New Roman" w:hAnsi="Times New Roman" w:cs="Times New Roman"/>
          <w:sz w:val="24"/>
          <w:szCs w:val="24"/>
        </w:rPr>
        <w:t xml:space="preserve">, C., Min, Y., </w:t>
      </w:r>
      <w:proofErr w:type="spellStart"/>
      <w:r w:rsidRPr="000B152B">
        <w:rPr>
          <w:rFonts w:ascii="Times New Roman" w:hAnsi="Times New Roman" w:cs="Times New Roman"/>
          <w:sz w:val="24"/>
          <w:szCs w:val="24"/>
        </w:rPr>
        <w:t>Freedberg</w:t>
      </w:r>
      <w:proofErr w:type="spellEnd"/>
      <w:r w:rsidRPr="000B152B">
        <w:rPr>
          <w:rFonts w:ascii="Times New Roman" w:hAnsi="Times New Roman" w:cs="Times New Roman"/>
          <w:sz w:val="24"/>
          <w:szCs w:val="24"/>
        </w:rPr>
        <w:t xml:space="preserve">, K. J., and Kramer, E. (2020). Developmental and molecular characterization of novel staminodes in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Ann Bot</w:t>
      </w:r>
      <w:r w:rsidRPr="000B152B">
        <w:rPr>
          <w:rFonts w:ascii="Times New Roman" w:hAnsi="Times New Roman" w:cs="Times New Roman"/>
          <w:sz w:val="24"/>
          <w:szCs w:val="24"/>
        </w:rPr>
        <w:t xml:space="preserve"> 126, 231–243.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2"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aob</w:t>
        </w:r>
        <w:proofErr w:type="spellEnd"/>
        <w:r w:rsidRPr="000B152B">
          <w:rPr>
            <w:rStyle w:val="Hyperlink"/>
            <w:rFonts w:ascii="Times New Roman" w:hAnsi="Times New Roman" w:cs="Times New Roman"/>
            <w:sz w:val="24"/>
            <w:szCs w:val="24"/>
          </w:rPr>
          <w:t>/mcaa029</w:t>
        </w:r>
      </w:hyperlink>
      <w:bookmarkEnd w:id="39"/>
    </w:p>
    <w:p w14:paraId="1CB9D693"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0" w:name="_Ref175350007"/>
      <w:r w:rsidRPr="000B152B">
        <w:rPr>
          <w:rFonts w:ascii="Times New Roman" w:hAnsi="Times New Roman" w:cs="Times New Roman"/>
          <w:sz w:val="24"/>
          <w:szCs w:val="24"/>
        </w:rPr>
        <w:t xml:space="preserve">Miller, J. a. C., Henning, L., </w:t>
      </w:r>
      <w:proofErr w:type="spellStart"/>
      <w:r w:rsidRPr="000B152B">
        <w:rPr>
          <w:rFonts w:ascii="Times New Roman" w:hAnsi="Times New Roman" w:cs="Times New Roman"/>
          <w:sz w:val="24"/>
          <w:szCs w:val="24"/>
        </w:rPr>
        <w:t>Heazlewood</w:t>
      </w:r>
      <w:proofErr w:type="spellEnd"/>
      <w:r w:rsidRPr="000B152B">
        <w:rPr>
          <w:rFonts w:ascii="Times New Roman" w:hAnsi="Times New Roman" w:cs="Times New Roman"/>
          <w:sz w:val="24"/>
          <w:szCs w:val="24"/>
        </w:rPr>
        <w:t xml:space="preserve">, V. L., Larkin, P. J., Chitty, J., Allen, R., et al. (2005). Pollination biology of oilseed poppy, </w:t>
      </w:r>
      <w:r w:rsidRPr="00604ED7">
        <w:rPr>
          <w:rFonts w:ascii="Times New Roman" w:hAnsi="Times New Roman" w:cs="Times New Roman"/>
          <w:i/>
          <w:iCs/>
          <w:sz w:val="24"/>
          <w:szCs w:val="24"/>
        </w:rPr>
        <w:t xml:space="preserve">Papaver </w:t>
      </w:r>
      <w:proofErr w:type="spellStart"/>
      <w:r w:rsidRPr="00604ED7">
        <w:rPr>
          <w:rFonts w:ascii="Times New Roman" w:hAnsi="Times New Roman" w:cs="Times New Roman"/>
          <w:i/>
          <w:iCs/>
          <w:sz w:val="24"/>
          <w:szCs w:val="24"/>
        </w:rPr>
        <w:t>somniferum</w:t>
      </w:r>
      <w:proofErr w:type="spellEnd"/>
      <w:r w:rsidRPr="000B152B">
        <w:rPr>
          <w:rFonts w:ascii="Times New Roman" w:hAnsi="Times New Roman" w:cs="Times New Roman"/>
          <w:sz w:val="24"/>
          <w:szCs w:val="24"/>
        </w:rPr>
        <w:t xml:space="preserve"> L. </w:t>
      </w:r>
      <w:r w:rsidRPr="000B152B">
        <w:rPr>
          <w:rFonts w:ascii="Times New Roman" w:hAnsi="Times New Roman" w:cs="Times New Roman"/>
          <w:i/>
          <w:iCs/>
          <w:sz w:val="24"/>
          <w:szCs w:val="24"/>
        </w:rPr>
        <w:t>Aust. J. Agric. Res.</w:t>
      </w:r>
      <w:r w:rsidRPr="000B152B">
        <w:rPr>
          <w:rFonts w:ascii="Times New Roman" w:hAnsi="Times New Roman" w:cs="Times New Roman"/>
          <w:sz w:val="24"/>
          <w:szCs w:val="24"/>
        </w:rPr>
        <w:t xml:space="preserve"> 56, 483–490.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3" w:history="1">
        <w:r w:rsidRPr="000B152B">
          <w:rPr>
            <w:rStyle w:val="Hyperlink"/>
            <w:rFonts w:ascii="Times New Roman" w:hAnsi="Times New Roman" w:cs="Times New Roman"/>
            <w:sz w:val="24"/>
            <w:szCs w:val="24"/>
          </w:rPr>
          <w:t>10.1071/AR04234</w:t>
        </w:r>
      </w:hyperlink>
      <w:bookmarkEnd w:id="40"/>
    </w:p>
    <w:p w14:paraId="20699906"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1" w:name="_Ref175349852"/>
      <w:r w:rsidRPr="000B152B">
        <w:rPr>
          <w:rFonts w:ascii="Times New Roman" w:hAnsi="Times New Roman" w:cs="Times New Roman"/>
          <w:sz w:val="24"/>
          <w:szCs w:val="24"/>
        </w:rPr>
        <w:t xml:space="preserve">Morales-Briones, D. F., Arias, T., Di </w:t>
      </w:r>
      <w:proofErr w:type="spellStart"/>
      <w:r w:rsidRPr="000B152B">
        <w:rPr>
          <w:rFonts w:ascii="Times New Roman" w:hAnsi="Times New Roman" w:cs="Times New Roman"/>
          <w:sz w:val="24"/>
          <w:szCs w:val="24"/>
        </w:rPr>
        <w:t>Stilio</w:t>
      </w:r>
      <w:proofErr w:type="spellEnd"/>
      <w:r w:rsidRPr="000B152B">
        <w:rPr>
          <w:rFonts w:ascii="Times New Roman" w:hAnsi="Times New Roman" w:cs="Times New Roman"/>
          <w:sz w:val="24"/>
          <w:szCs w:val="24"/>
        </w:rPr>
        <w:t xml:space="preserve">, V. S., and Tank, D. C. (2019). Chloroplast primers for clade-wide phylogenetic studies of </w:t>
      </w:r>
      <w:r w:rsidRPr="00604ED7">
        <w:rPr>
          <w:rFonts w:ascii="Times New Roman" w:hAnsi="Times New Roman" w:cs="Times New Roman"/>
          <w:i/>
          <w:iCs/>
          <w:sz w:val="24"/>
          <w:szCs w:val="24"/>
        </w:rPr>
        <w:t>Thalictrum</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Applications in Plant Sciences</w:t>
      </w:r>
      <w:r w:rsidRPr="000B152B">
        <w:rPr>
          <w:rFonts w:ascii="Times New Roman" w:hAnsi="Times New Roman" w:cs="Times New Roman"/>
          <w:sz w:val="24"/>
          <w:szCs w:val="24"/>
        </w:rPr>
        <w:t xml:space="preserve"> 7, e11294.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4" w:history="1">
        <w:r w:rsidRPr="000B152B">
          <w:rPr>
            <w:rStyle w:val="Hyperlink"/>
            <w:rFonts w:ascii="Times New Roman" w:hAnsi="Times New Roman" w:cs="Times New Roman"/>
            <w:sz w:val="24"/>
            <w:szCs w:val="24"/>
          </w:rPr>
          <w:t>10.1002/aps3.11294</w:t>
        </w:r>
      </w:hyperlink>
      <w:bookmarkEnd w:id="41"/>
    </w:p>
    <w:p w14:paraId="0E2049EF"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2" w:name="_Ref175350009"/>
      <w:proofErr w:type="spellStart"/>
      <w:r w:rsidRPr="000B152B">
        <w:rPr>
          <w:rFonts w:ascii="Times New Roman" w:hAnsi="Times New Roman" w:cs="Times New Roman"/>
          <w:sz w:val="24"/>
          <w:szCs w:val="24"/>
        </w:rPr>
        <w:t>Ngernsaengsaruay</w:t>
      </w:r>
      <w:proofErr w:type="spellEnd"/>
      <w:r w:rsidRPr="000B152B">
        <w:rPr>
          <w:rFonts w:ascii="Times New Roman" w:hAnsi="Times New Roman" w:cs="Times New Roman"/>
          <w:sz w:val="24"/>
          <w:szCs w:val="24"/>
        </w:rPr>
        <w:t xml:space="preserve">, C., </w:t>
      </w:r>
      <w:proofErr w:type="spellStart"/>
      <w:r w:rsidRPr="000B152B">
        <w:rPr>
          <w:rFonts w:ascii="Times New Roman" w:hAnsi="Times New Roman" w:cs="Times New Roman"/>
          <w:sz w:val="24"/>
          <w:szCs w:val="24"/>
        </w:rPr>
        <w:t>Leksungnoen</w:t>
      </w:r>
      <w:proofErr w:type="spellEnd"/>
      <w:r w:rsidRPr="000B152B">
        <w:rPr>
          <w:rFonts w:ascii="Times New Roman" w:hAnsi="Times New Roman" w:cs="Times New Roman"/>
          <w:sz w:val="24"/>
          <w:szCs w:val="24"/>
        </w:rPr>
        <w:t xml:space="preserve">, N., </w:t>
      </w:r>
      <w:proofErr w:type="spellStart"/>
      <w:r w:rsidRPr="000B152B">
        <w:rPr>
          <w:rFonts w:ascii="Times New Roman" w:hAnsi="Times New Roman" w:cs="Times New Roman"/>
          <w:sz w:val="24"/>
          <w:szCs w:val="24"/>
        </w:rPr>
        <w:t>Chanton</w:t>
      </w:r>
      <w:proofErr w:type="spellEnd"/>
      <w:r w:rsidRPr="000B152B">
        <w:rPr>
          <w:rFonts w:ascii="Times New Roman" w:hAnsi="Times New Roman" w:cs="Times New Roman"/>
          <w:sz w:val="24"/>
          <w:szCs w:val="24"/>
        </w:rPr>
        <w:t xml:space="preserve">, P., </w:t>
      </w:r>
      <w:proofErr w:type="spellStart"/>
      <w:r w:rsidRPr="000B152B">
        <w:rPr>
          <w:rFonts w:ascii="Times New Roman" w:hAnsi="Times New Roman" w:cs="Times New Roman"/>
          <w:sz w:val="24"/>
          <w:szCs w:val="24"/>
        </w:rPr>
        <w:t>Andriyas</w:t>
      </w:r>
      <w:proofErr w:type="spellEnd"/>
      <w:r w:rsidRPr="000B152B">
        <w:rPr>
          <w:rFonts w:ascii="Times New Roman" w:hAnsi="Times New Roman" w:cs="Times New Roman"/>
          <w:sz w:val="24"/>
          <w:szCs w:val="24"/>
        </w:rPr>
        <w:t xml:space="preserve">, T., </w:t>
      </w:r>
      <w:proofErr w:type="spellStart"/>
      <w:r w:rsidRPr="000B152B">
        <w:rPr>
          <w:rFonts w:ascii="Times New Roman" w:hAnsi="Times New Roman" w:cs="Times New Roman"/>
          <w:sz w:val="24"/>
          <w:szCs w:val="24"/>
        </w:rPr>
        <w:t>Thaweekun</w:t>
      </w:r>
      <w:proofErr w:type="spellEnd"/>
      <w:r w:rsidRPr="000B152B">
        <w:rPr>
          <w:rFonts w:ascii="Times New Roman" w:hAnsi="Times New Roman" w:cs="Times New Roman"/>
          <w:sz w:val="24"/>
          <w:szCs w:val="24"/>
        </w:rPr>
        <w:t xml:space="preserve">, P., </w:t>
      </w:r>
      <w:proofErr w:type="spellStart"/>
      <w:r w:rsidRPr="000B152B">
        <w:rPr>
          <w:rFonts w:ascii="Times New Roman" w:hAnsi="Times New Roman" w:cs="Times New Roman"/>
          <w:sz w:val="24"/>
          <w:szCs w:val="24"/>
        </w:rPr>
        <w:t>Rueansri</w:t>
      </w:r>
      <w:proofErr w:type="spellEnd"/>
      <w:r w:rsidRPr="000B152B">
        <w:rPr>
          <w:rFonts w:ascii="Times New Roman" w:hAnsi="Times New Roman" w:cs="Times New Roman"/>
          <w:sz w:val="24"/>
          <w:szCs w:val="24"/>
        </w:rPr>
        <w:t>, S., et al. (2023). Morphology, Taxonomy, Anatomy, and Palynology of the Opium Poppy (</w:t>
      </w:r>
      <w:r w:rsidRPr="00604ED7">
        <w:rPr>
          <w:rFonts w:ascii="Times New Roman" w:hAnsi="Times New Roman" w:cs="Times New Roman"/>
          <w:i/>
          <w:iCs/>
          <w:sz w:val="24"/>
          <w:szCs w:val="24"/>
        </w:rPr>
        <w:t xml:space="preserve">Papaver </w:t>
      </w:r>
      <w:proofErr w:type="spellStart"/>
      <w:r w:rsidRPr="00604ED7">
        <w:rPr>
          <w:rFonts w:ascii="Times New Roman" w:hAnsi="Times New Roman" w:cs="Times New Roman"/>
          <w:i/>
          <w:iCs/>
          <w:sz w:val="24"/>
          <w:szCs w:val="24"/>
        </w:rPr>
        <w:t>somniferum</w:t>
      </w:r>
      <w:proofErr w:type="spellEnd"/>
      <w:r w:rsidRPr="000B152B">
        <w:rPr>
          <w:rFonts w:ascii="Times New Roman" w:hAnsi="Times New Roman" w:cs="Times New Roman"/>
          <w:sz w:val="24"/>
          <w:szCs w:val="24"/>
        </w:rPr>
        <w:t xml:space="preserve"> L.) Cultivation in Northern Thailand. </w:t>
      </w:r>
      <w:r w:rsidRPr="000B152B">
        <w:rPr>
          <w:rFonts w:ascii="Times New Roman" w:hAnsi="Times New Roman" w:cs="Times New Roman"/>
          <w:i/>
          <w:iCs/>
          <w:sz w:val="24"/>
          <w:szCs w:val="24"/>
        </w:rPr>
        <w:t>Plants</w:t>
      </w:r>
      <w:r w:rsidRPr="000B152B">
        <w:rPr>
          <w:rFonts w:ascii="Times New Roman" w:hAnsi="Times New Roman" w:cs="Times New Roman"/>
          <w:sz w:val="24"/>
          <w:szCs w:val="24"/>
        </w:rPr>
        <w:t xml:space="preserve"> 12, 2105.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5" w:history="1">
        <w:r w:rsidRPr="000B152B">
          <w:rPr>
            <w:rStyle w:val="Hyperlink"/>
            <w:rFonts w:ascii="Times New Roman" w:hAnsi="Times New Roman" w:cs="Times New Roman"/>
            <w:sz w:val="24"/>
            <w:szCs w:val="24"/>
          </w:rPr>
          <w:t>10.3390/plants12112105</w:t>
        </w:r>
      </w:hyperlink>
      <w:bookmarkEnd w:id="42"/>
    </w:p>
    <w:p w14:paraId="07C105A2"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3" w:name="_Ref175390726"/>
      <w:r w:rsidRPr="000B152B">
        <w:rPr>
          <w:rFonts w:ascii="Times New Roman" w:hAnsi="Times New Roman" w:cs="Times New Roman"/>
          <w:sz w:val="24"/>
          <w:szCs w:val="24"/>
        </w:rPr>
        <w:t xml:space="preserve">Pabón-Mora, N., Ambrose, B. A., and </w:t>
      </w:r>
      <w:proofErr w:type="spellStart"/>
      <w:r w:rsidRPr="000B152B">
        <w:rPr>
          <w:rFonts w:ascii="Times New Roman" w:hAnsi="Times New Roman" w:cs="Times New Roman"/>
          <w:sz w:val="24"/>
          <w:szCs w:val="24"/>
        </w:rPr>
        <w:t>Litt</w:t>
      </w:r>
      <w:proofErr w:type="spellEnd"/>
      <w:r w:rsidRPr="000B152B">
        <w:rPr>
          <w:rFonts w:ascii="Times New Roman" w:hAnsi="Times New Roman" w:cs="Times New Roman"/>
          <w:sz w:val="24"/>
          <w:szCs w:val="24"/>
        </w:rPr>
        <w:t xml:space="preserve">, A. (2012). Poppy </w:t>
      </w:r>
      <w:r w:rsidRPr="000B152B">
        <w:rPr>
          <w:rFonts w:ascii="Times New Roman" w:hAnsi="Times New Roman" w:cs="Times New Roman"/>
          <w:i/>
          <w:iCs/>
          <w:sz w:val="24"/>
          <w:szCs w:val="24"/>
        </w:rPr>
        <w:t>APETALA1/FRUITFULL</w:t>
      </w:r>
      <w:r w:rsidRPr="000B152B">
        <w:rPr>
          <w:rFonts w:ascii="Times New Roman" w:hAnsi="Times New Roman" w:cs="Times New Roman"/>
          <w:sz w:val="24"/>
          <w:szCs w:val="24"/>
        </w:rPr>
        <w:t xml:space="preserve"> Orthologs Control Flowering Time, Branching, Perianth Identity, and Fruit Development. </w:t>
      </w:r>
      <w:r w:rsidRPr="000B152B">
        <w:rPr>
          <w:rFonts w:ascii="Times New Roman" w:hAnsi="Times New Roman" w:cs="Times New Roman"/>
          <w:i/>
          <w:iCs/>
          <w:sz w:val="24"/>
          <w:szCs w:val="24"/>
        </w:rPr>
        <w:t>Plant Physiology</w:t>
      </w:r>
      <w:r w:rsidRPr="000B152B">
        <w:rPr>
          <w:rFonts w:ascii="Times New Roman" w:hAnsi="Times New Roman" w:cs="Times New Roman"/>
          <w:sz w:val="24"/>
          <w:szCs w:val="24"/>
        </w:rPr>
        <w:t xml:space="preserve"> 158, 1685–1704.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6" w:history="1">
        <w:r w:rsidRPr="000B152B">
          <w:rPr>
            <w:rStyle w:val="Hyperlink"/>
            <w:rFonts w:ascii="Times New Roman" w:hAnsi="Times New Roman" w:cs="Times New Roman"/>
            <w:sz w:val="24"/>
            <w:szCs w:val="24"/>
          </w:rPr>
          <w:t>10.1104/pp.111.192104</w:t>
        </w:r>
      </w:hyperlink>
      <w:bookmarkEnd w:id="43"/>
    </w:p>
    <w:p w14:paraId="1301C6FC" w14:textId="5A087A49"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4" w:name="_Ref175389851"/>
      <w:r w:rsidRPr="000B152B">
        <w:rPr>
          <w:rFonts w:ascii="Times New Roman" w:hAnsi="Times New Roman" w:cs="Times New Roman"/>
          <w:sz w:val="24"/>
          <w:szCs w:val="24"/>
        </w:rPr>
        <w:t xml:space="preserve">Pabón‐Mora, N., Sharma, B., </w:t>
      </w:r>
      <w:proofErr w:type="spellStart"/>
      <w:r w:rsidRPr="000B152B">
        <w:rPr>
          <w:rFonts w:ascii="Times New Roman" w:hAnsi="Times New Roman" w:cs="Times New Roman"/>
          <w:sz w:val="24"/>
          <w:szCs w:val="24"/>
        </w:rPr>
        <w:t>Holappa</w:t>
      </w:r>
      <w:proofErr w:type="spellEnd"/>
      <w:r w:rsidRPr="000B152B">
        <w:rPr>
          <w:rFonts w:ascii="Times New Roman" w:hAnsi="Times New Roman" w:cs="Times New Roman"/>
          <w:sz w:val="24"/>
          <w:szCs w:val="24"/>
        </w:rPr>
        <w:t xml:space="preserve">, L. D., Kramer, E. M., and </w:t>
      </w:r>
      <w:proofErr w:type="spellStart"/>
      <w:r w:rsidRPr="000B152B">
        <w:rPr>
          <w:rFonts w:ascii="Times New Roman" w:hAnsi="Times New Roman" w:cs="Times New Roman"/>
          <w:sz w:val="24"/>
          <w:szCs w:val="24"/>
        </w:rPr>
        <w:t>Litt</w:t>
      </w:r>
      <w:proofErr w:type="spellEnd"/>
      <w:r w:rsidRPr="000B152B">
        <w:rPr>
          <w:rFonts w:ascii="Times New Roman" w:hAnsi="Times New Roman" w:cs="Times New Roman"/>
          <w:sz w:val="24"/>
          <w:szCs w:val="24"/>
        </w:rPr>
        <w:t xml:space="preserve">, A. (2013). The </w:t>
      </w:r>
      <w:r w:rsidRPr="000B152B">
        <w:rPr>
          <w:rFonts w:ascii="Times New Roman" w:hAnsi="Times New Roman" w:cs="Times New Roman"/>
          <w:i/>
          <w:iCs/>
          <w:smallCaps/>
          <w:sz w:val="24"/>
          <w:szCs w:val="24"/>
        </w:rPr>
        <w:t>A</w:t>
      </w:r>
      <w:r w:rsidRPr="000B152B">
        <w:rPr>
          <w:rFonts w:ascii="Times New Roman" w:hAnsi="Times New Roman" w:cs="Times New Roman"/>
          <w:i/>
          <w:iCs/>
          <w:sz w:val="24"/>
          <w:szCs w:val="24"/>
        </w:rPr>
        <w:t xml:space="preserve">quilegia FRUITFULL‐like </w:t>
      </w:r>
      <w:r w:rsidRPr="000B152B">
        <w:rPr>
          <w:rFonts w:ascii="Times New Roman" w:hAnsi="Times New Roman" w:cs="Times New Roman"/>
          <w:sz w:val="24"/>
          <w:szCs w:val="24"/>
        </w:rPr>
        <w:t xml:space="preserve">genes play key roles in leaf morphogenesis and inflorescence development. </w:t>
      </w:r>
      <w:r w:rsidRPr="000B152B">
        <w:rPr>
          <w:rFonts w:ascii="Times New Roman" w:hAnsi="Times New Roman" w:cs="Times New Roman"/>
          <w:i/>
          <w:iCs/>
          <w:sz w:val="24"/>
          <w:szCs w:val="24"/>
        </w:rPr>
        <w:t>The Plant Journal</w:t>
      </w:r>
      <w:r w:rsidRPr="000B152B">
        <w:rPr>
          <w:rFonts w:ascii="Times New Roman" w:hAnsi="Times New Roman" w:cs="Times New Roman"/>
          <w:sz w:val="24"/>
          <w:szCs w:val="24"/>
        </w:rPr>
        <w:t xml:space="preserve"> 74, 197–212.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7" w:history="1">
        <w:r w:rsidRPr="000B152B">
          <w:rPr>
            <w:rStyle w:val="Hyperlink"/>
            <w:rFonts w:ascii="Times New Roman" w:hAnsi="Times New Roman" w:cs="Times New Roman"/>
            <w:sz w:val="24"/>
            <w:szCs w:val="24"/>
          </w:rPr>
          <w:t>10.1111/tpj.12113</w:t>
        </w:r>
      </w:hyperlink>
      <w:bookmarkEnd w:id="44"/>
    </w:p>
    <w:p w14:paraId="463B6EB0"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5" w:name="_Ref175389907"/>
      <w:r w:rsidRPr="000B152B">
        <w:rPr>
          <w:rFonts w:ascii="Times New Roman" w:hAnsi="Times New Roman" w:cs="Times New Roman"/>
          <w:sz w:val="24"/>
          <w:szCs w:val="24"/>
        </w:rPr>
        <w:t xml:space="preserve">Sharma, B., and Kramer, E. M. (2017).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B gene homologs promote </w:t>
      </w:r>
      <w:proofErr w:type="spellStart"/>
      <w:r w:rsidRPr="000B152B">
        <w:rPr>
          <w:rFonts w:ascii="Times New Roman" w:hAnsi="Times New Roman" w:cs="Times New Roman"/>
          <w:sz w:val="24"/>
          <w:szCs w:val="24"/>
        </w:rPr>
        <w:t>petaloidy</w:t>
      </w:r>
      <w:proofErr w:type="spellEnd"/>
      <w:r w:rsidRPr="000B152B">
        <w:rPr>
          <w:rFonts w:ascii="Times New Roman" w:hAnsi="Times New Roman" w:cs="Times New Roman"/>
          <w:sz w:val="24"/>
          <w:szCs w:val="24"/>
        </w:rPr>
        <w:t xml:space="preserve"> of the sepals and maintenance of the C domain boundary. </w:t>
      </w:r>
      <w:proofErr w:type="spellStart"/>
      <w:r w:rsidRPr="000B152B">
        <w:rPr>
          <w:rFonts w:ascii="Times New Roman" w:hAnsi="Times New Roman" w:cs="Times New Roman"/>
          <w:i/>
          <w:iCs/>
          <w:sz w:val="24"/>
          <w:szCs w:val="24"/>
        </w:rPr>
        <w:t>EvoDevo</w:t>
      </w:r>
      <w:proofErr w:type="spellEnd"/>
      <w:r w:rsidRPr="000B152B">
        <w:rPr>
          <w:rFonts w:ascii="Times New Roman" w:hAnsi="Times New Roman" w:cs="Times New Roman"/>
          <w:sz w:val="24"/>
          <w:szCs w:val="24"/>
        </w:rPr>
        <w:t xml:space="preserve"> 8, 22.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8" w:history="1">
        <w:r w:rsidRPr="000B152B">
          <w:rPr>
            <w:rStyle w:val="Hyperlink"/>
            <w:rFonts w:ascii="Times New Roman" w:hAnsi="Times New Roman" w:cs="Times New Roman"/>
            <w:sz w:val="24"/>
            <w:szCs w:val="24"/>
          </w:rPr>
          <w:t>10.1186/s13227-017-0085-7</w:t>
        </w:r>
      </w:hyperlink>
      <w:bookmarkEnd w:id="45"/>
    </w:p>
    <w:p w14:paraId="7112382A" w14:textId="7782786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6" w:name="_Ref175348686"/>
      <w:r w:rsidRPr="000B152B">
        <w:rPr>
          <w:rFonts w:ascii="Times New Roman" w:hAnsi="Times New Roman" w:cs="Times New Roman"/>
          <w:sz w:val="24"/>
          <w:szCs w:val="24"/>
        </w:rPr>
        <w:t xml:space="preserve">Sharma, B., </w:t>
      </w:r>
      <w:proofErr w:type="spellStart"/>
      <w:r w:rsidRPr="000B152B">
        <w:rPr>
          <w:rFonts w:ascii="Times New Roman" w:hAnsi="Times New Roman" w:cs="Times New Roman"/>
          <w:sz w:val="24"/>
          <w:szCs w:val="24"/>
        </w:rPr>
        <w:t>Meaders</w:t>
      </w:r>
      <w:proofErr w:type="spellEnd"/>
      <w:r w:rsidRPr="000B152B">
        <w:rPr>
          <w:rFonts w:ascii="Times New Roman" w:hAnsi="Times New Roman" w:cs="Times New Roman"/>
          <w:sz w:val="24"/>
          <w:szCs w:val="24"/>
        </w:rPr>
        <w:t xml:space="preserve">, C., Wolfe, D., </w:t>
      </w:r>
      <w:proofErr w:type="spellStart"/>
      <w:r w:rsidRPr="000B152B">
        <w:rPr>
          <w:rFonts w:ascii="Times New Roman" w:hAnsi="Times New Roman" w:cs="Times New Roman"/>
          <w:sz w:val="24"/>
          <w:szCs w:val="24"/>
        </w:rPr>
        <w:t>Holappa</w:t>
      </w:r>
      <w:proofErr w:type="spellEnd"/>
      <w:r w:rsidRPr="000B152B">
        <w:rPr>
          <w:rFonts w:ascii="Times New Roman" w:hAnsi="Times New Roman" w:cs="Times New Roman"/>
          <w:sz w:val="24"/>
          <w:szCs w:val="24"/>
        </w:rPr>
        <w:t xml:space="preserve">, L., </w:t>
      </w:r>
      <w:proofErr w:type="spellStart"/>
      <w:r w:rsidRPr="000B152B">
        <w:rPr>
          <w:rFonts w:ascii="Times New Roman" w:hAnsi="Times New Roman" w:cs="Times New Roman"/>
          <w:sz w:val="24"/>
          <w:szCs w:val="24"/>
        </w:rPr>
        <w:t>Walcher-Chevillet</w:t>
      </w:r>
      <w:proofErr w:type="spellEnd"/>
      <w:r w:rsidRPr="000B152B">
        <w:rPr>
          <w:rFonts w:ascii="Times New Roman" w:hAnsi="Times New Roman" w:cs="Times New Roman"/>
          <w:sz w:val="24"/>
          <w:szCs w:val="24"/>
        </w:rPr>
        <w:t xml:space="preserve">, C., and Kramer, E. M. (2019). Homologs of LEAFY and UNUSUAL FLORAL ORGANS Promote the Transition </w:t>
      </w:r>
      <w:r w:rsidR="00604ED7">
        <w:rPr>
          <w:rFonts w:ascii="Times New Roman" w:hAnsi="Times New Roman" w:cs="Times New Roman"/>
          <w:sz w:val="24"/>
          <w:szCs w:val="24"/>
        </w:rPr>
        <w:t>f</w:t>
      </w:r>
      <w:r w:rsidRPr="000B152B">
        <w:rPr>
          <w:rFonts w:ascii="Times New Roman" w:hAnsi="Times New Roman" w:cs="Times New Roman"/>
          <w:sz w:val="24"/>
          <w:szCs w:val="24"/>
        </w:rPr>
        <w:t xml:space="preserve">rom Inflorescence to Floral Meristem Identity in the Cymose </w:t>
      </w:r>
      <w:r w:rsidRPr="00604ED7">
        <w:rPr>
          <w:rFonts w:ascii="Times New Roman" w:hAnsi="Times New Roman" w:cs="Times New Roman"/>
          <w:i/>
          <w:iCs/>
          <w:sz w:val="24"/>
          <w:szCs w:val="24"/>
        </w:rPr>
        <w:t xml:space="preserve">Aquilegia </w:t>
      </w:r>
      <w:proofErr w:type="spellStart"/>
      <w:r w:rsidRPr="00604ED7">
        <w:rPr>
          <w:rFonts w:ascii="Times New Roman" w:hAnsi="Times New Roman" w:cs="Times New Roman"/>
          <w:i/>
          <w:iCs/>
          <w:sz w:val="24"/>
          <w:szCs w:val="24"/>
        </w:rPr>
        <w:t>coerulea</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Front. Plant Sci.</w:t>
      </w:r>
      <w:r w:rsidRPr="000B152B">
        <w:rPr>
          <w:rFonts w:ascii="Times New Roman" w:hAnsi="Times New Roman" w:cs="Times New Roman"/>
          <w:sz w:val="24"/>
          <w:szCs w:val="24"/>
        </w:rPr>
        <w:t xml:space="preserve"> 10.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49" w:history="1">
        <w:r w:rsidRPr="000B152B">
          <w:rPr>
            <w:rStyle w:val="Hyperlink"/>
            <w:rFonts w:ascii="Times New Roman" w:hAnsi="Times New Roman" w:cs="Times New Roman"/>
            <w:sz w:val="24"/>
            <w:szCs w:val="24"/>
          </w:rPr>
          <w:t>10.3389/fpls.2019.01218</w:t>
        </w:r>
      </w:hyperlink>
      <w:bookmarkEnd w:id="46"/>
    </w:p>
    <w:p w14:paraId="6301A87A"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7" w:name="_Ref175348688"/>
      <w:r w:rsidRPr="000B152B">
        <w:rPr>
          <w:rFonts w:ascii="Times New Roman" w:hAnsi="Times New Roman" w:cs="Times New Roman"/>
          <w:sz w:val="24"/>
          <w:szCs w:val="24"/>
        </w:rPr>
        <w:t xml:space="preserve">Sharma, B., </w:t>
      </w:r>
      <w:proofErr w:type="spellStart"/>
      <w:r w:rsidRPr="000B152B">
        <w:rPr>
          <w:rFonts w:ascii="Times New Roman" w:hAnsi="Times New Roman" w:cs="Times New Roman"/>
          <w:sz w:val="24"/>
          <w:szCs w:val="24"/>
        </w:rPr>
        <w:t>Yant</w:t>
      </w:r>
      <w:proofErr w:type="spellEnd"/>
      <w:r w:rsidRPr="000B152B">
        <w:rPr>
          <w:rFonts w:ascii="Times New Roman" w:hAnsi="Times New Roman" w:cs="Times New Roman"/>
          <w:sz w:val="24"/>
          <w:szCs w:val="24"/>
        </w:rPr>
        <w:t xml:space="preserve">, L., Hodges, S. A., and Kramer, E. M. (2014). Understanding the development and evolution of novel floral form in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Current Opinion in Plant Biology</w:t>
      </w:r>
      <w:r w:rsidRPr="000B152B">
        <w:rPr>
          <w:rFonts w:ascii="Times New Roman" w:hAnsi="Times New Roman" w:cs="Times New Roman"/>
          <w:sz w:val="24"/>
          <w:szCs w:val="24"/>
        </w:rPr>
        <w:t xml:space="preserve"> 17, 22–27.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0" w:history="1">
        <w:r w:rsidRPr="000B152B">
          <w:rPr>
            <w:rStyle w:val="Hyperlink"/>
            <w:rFonts w:ascii="Times New Roman" w:hAnsi="Times New Roman" w:cs="Times New Roman"/>
            <w:sz w:val="24"/>
            <w:szCs w:val="24"/>
          </w:rPr>
          <w:t>10.1016/j.pbi.2013.10.006</w:t>
        </w:r>
      </w:hyperlink>
      <w:bookmarkEnd w:id="47"/>
    </w:p>
    <w:p w14:paraId="51A94EE0"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8" w:name="_Ref175348810"/>
      <w:r w:rsidRPr="000B152B">
        <w:rPr>
          <w:rFonts w:ascii="Times New Roman" w:hAnsi="Times New Roman" w:cs="Times New Roman"/>
          <w:sz w:val="24"/>
          <w:szCs w:val="24"/>
        </w:rPr>
        <w:t xml:space="preserve">Tucker, S. C., and Hodges, S. A. (2005). Floral Ontogeny of </w:t>
      </w:r>
      <w:r w:rsidRPr="00604ED7">
        <w:rPr>
          <w:rFonts w:ascii="Times New Roman" w:hAnsi="Times New Roman" w:cs="Times New Roman"/>
          <w:i/>
          <w:iCs/>
          <w:sz w:val="24"/>
          <w:szCs w:val="24"/>
        </w:rPr>
        <w:t>Aquilegia</w:t>
      </w:r>
      <w:r w:rsidRPr="000B152B">
        <w:rPr>
          <w:rFonts w:ascii="Times New Roman" w:hAnsi="Times New Roman" w:cs="Times New Roman"/>
          <w:sz w:val="24"/>
          <w:szCs w:val="24"/>
        </w:rPr>
        <w:t xml:space="preserve">, </w:t>
      </w:r>
      <w:proofErr w:type="spellStart"/>
      <w:r w:rsidRPr="00604ED7">
        <w:rPr>
          <w:rFonts w:ascii="Times New Roman" w:hAnsi="Times New Roman" w:cs="Times New Roman"/>
          <w:i/>
          <w:iCs/>
          <w:sz w:val="24"/>
          <w:szCs w:val="24"/>
        </w:rPr>
        <w:t>Semiaquilegia</w:t>
      </w:r>
      <w:proofErr w:type="spellEnd"/>
      <w:r w:rsidRPr="000B152B">
        <w:rPr>
          <w:rFonts w:ascii="Times New Roman" w:hAnsi="Times New Roman" w:cs="Times New Roman"/>
          <w:sz w:val="24"/>
          <w:szCs w:val="24"/>
        </w:rPr>
        <w:t xml:space="preserve">, and </w:t>
      </w:r>
      <w:proofErr w:type="spellStart"/>
      <w:r w:rsidRPr="00604ED7">
        <w:rPr>
          <w:rFonts w:ascii="Times New Roman" w:hAnsi="Times New Roman" w:cs="Times New Roman"/>
          <w:i/>
          <w:iCs/>
          <w:sz w:val="24"/>
          <w:szCs w:val="24"/>
        </w:rPr>
        <w:t>Enemion</w:t>
      </w:r>
      <w:proofErr w:type="spellEnd"/>
      <w:r w:rsidRPr="000B152B">
        <w:rPr>
          <w:rFonts w:ascii="Times New Roman" w:hAnsi="Times New Roman" w:cs="Times New Roman"/>
          <w:sz w:val="24"/>
          <w:szCs w:val="24"/>
        </w:rPr>
        <w:t xml:space="preserve"> (Ranunculaceae). </w:t>
      </w:r>
      <w:r w:rsidRPr="000B152B">
        <w:rPr>
          <w:rFonts w:ascii="Times New Roman" w:hAnsi="Times New Roman" w:cs="Times New Roman"/>
          <w:i/>
          <w:iCs/>
          <w:sz w:val="24"/>
          <w:szCs w:val="24"/>
        </w:rPr>
        <w:t>International Journal of Plant Sciences</w:t>
      </w:r>
      <w:r w:rsidRPr="000B152B">
        <w:rPr>
          <w:rFonts w:ascii="Times New Roman" w:hAnsi="Times New Roman" w:cs="Times New Roman"/>
          <w:sz w:val="24"/>
          <w:szCs w:val="24"/>
        </w:rPr>
        <w:t xml:space="preserve"> 166, 557–574.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1" w:history="1">
        <w:r w:rsidRPr="000B152B">
          <w:rPr>
            <w:rStyle w:val="Hyperlink"/>
            <w:rFonts w:ascii="Times New Roman" w:hAnsi="Times New Roman" w:cs="Times New Roman"/>
            <w:sz w:val="24"/>
            <w:szCs w:val="24"/>
          </w:rPr>
          <w:t>10.1086/429848</w:t>
        </w:r>
      </w:hyperlink>
      <w:bookmarkEnd w:id="48"/>
    </w:p>
    <w:p w14:paraId="6743B932"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49" w:name="_Ref175349313"/>
      <w:proofErr w:type="spellStart"/>
      <w:r w:rsidRPr="000B152B">
        <w:rPr>
          <w:rFonts w:ascii="Times New Roman" w:hAnsi="Times New Roman" w:cs="Times New Roman"/>
          <w:sz w:val="24"/>
          <w:szCs w:val="24"/>
        </w:rPr>
        <w:lastRenderedPageBreak/>
        <w:t>Vural</w:t>
      </w:r>
      <w:proofErr w:type="spellEnd"/>
      <w:r w:rsidRPr="000B152B">
        <w:rPr>
          <w:rFonts w:ascii="Times New Roman" w:hAnsi="Times New Roman" w:cs="Times New Roman"/>
          <w:sz w:val="24"/>
          <w:szCs w:val="24"/>
        </w:rPr>
        <w:t xml:space="preserve">, M., Duman, H., </w:t>
      </w:r>
      <w:proofErr w:type="spellStart"/>
      <w:r w:rsidRPr="000B152B">
        <w:rPr>
          <w:rFonts w:ascii="Times New Roman" w:hAnsi="Times New Roman" w:cs="Times New Roman"/>
          <w:sz w:val="24"/>
          <w:szCs w:val="24"/>
        </w:rPr>
        <w:t>Aytaç</w:t>
      </w:r>
      <w:proofErr w:type="spellEnd"/>
      <w:r w:rsidRPr="000B152B">
        <w:rPr>
          <w:rFonts w:ascii="Times New Roman" w:hAnsi="Times New Roman" w:cs="Times New Roman"/>
          <w:sz w:val="24"/>
          <w:szCs w:val="24"/>
        </w:rPr>
        <w:t xml:space="preserve">, Z., and </w:t>
      </w:r>
      <w:proofErr w:type="spellStart"/>
      <w:r w:rsidRPr="000B152B">
        <w:rPr>
          <w:rFonts w:ascii="Times New Roman" w:hAnsi="Times New Roman" w:cs="Times New Roman"/>
          <w:sz w:val="24"/>
          <w:szCs w:val="24"/>
        </w:rPr>
        <w:t>Adigüzel</w:t>
      </w:r>
      <w:proofErr w:type="spellEnd"/>
      <w:r w:rsidRPr="000B152B">
        <w:rPr>
          <w:rFonts w:ascii="Times New Roman" w:hAnsi="Times New Roman" w:cs="Times New Roman"/>
          <w:sz w:val="24"/>
          <w:szCs w:val="24"/>
        </w:rPr>
        <w:t xml:space="preserve">, N. (2012). A new genus and three new species from Central Anatolia, Turkey. </w:t>
      </w:r>
      <w:r w:rsidRPr="000B152B">
        <w:rPr>
          <w:rFonts w:ascii="Times New Roman" w:hAnsi="Times New Roman" w:cs="Times New Roman"/>
          <w:i/>
          <w:iCs/>
          <w:sz w:val="24"/>
          <w:szCs w:val="24"/>
        </w:rPr>
        <w:t>Turkish Journal of Botany</w:t>
      </w:r>
      <w:r w:rsidRPr="000B152B">
        <w:rPr>
          <w:rFonts w:ascii="Times New Roman" w:hAnsi="Times New Roman" w:cs="Times New Roman"/>
          <w:sz w:val="24"/>
          <w:szCs w:val="24"/>
        </w:rPr>
        <w:t xml:space="preserve"> 36, 427–433.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2" w:history="1">
        <w:r w:rsidRPr="000B152B">
          <w:rPr>
            <w:rStyle w:val="Hyperlink"/>
            <w:rFonts w:ascii="Times New Roman" w:hAnsi="Times New Roman" w:cs="Times New Roman"/>
            <w:sz w:val="24"/>
            <w:szCs w:val="24"/>
          </w:rPr>
          <w:t>10.3906/bot-1105-16</w:t>
        </w:r>
      </w:hyperlink>
      <w:bookmarkEnd w:id="49"/>
    </w:p>
    <w:p w14:paraId="2C249A7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0" w:name="_Ref175391267"/>
      <w:r w:rsidRPr="000B152B">
        <w:rPr>
          <w:rFonts w:ascii="Times New Roman" w:hAnsi="Times New Roman" w:cs="Times New Roman"/>
          <w:sz w:val="24"/>
          <w:szCs w:val="24"/>
        </w:rPr>
        <w:t xml:space="preserve">Wang, P., Liao, H., Zhang, W., Yu, X., Zhang, R., Shan, H., et al. (2015). Flexibility in the structure of spiral flowers and its underlying mechanisms. </w:t>
      </w:r>
      <w:r w:rsidRPr="000B152B">
        <w:rPr>
          <w:rFonts w:ascii="Times New Roman" w:hAnsi="Times New Roman" w:cs="Times New Roman"/>
          <w:i/>
          <w:iCs/>
          <w:sz w:val="24"/>
          <w:szCs w:val="24"/>
        </w:rPr>
        <w:t>Nature Plants</w:t>
      </w:r>
      <w:r w:rsidRPr="000B152B">
        <w:rPr>
          <w:rFonts w:ascii="Times New Roman" w:hAnsi="Times New Roman" w:cs="Times New Roman"/>
          <w:sz w:val="24"/>
          <w:szCs w:val="24"/>
        </w:rPr>
        <w:t xml:space="preserve"> 2, 15188.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3" w:history="1">
        <w:r w:rsidRPr="000B152B">
          <w:rPr>
            <w:rStyle w:val="Hyperlink"/>
            <w:rFonts w:ascii="Times New Roman" w:hAnsi="Times New Roman" w:cs="Times New Roman"/>
            <w:sz w:val="24"/>
            <w:szCs w:val="24"/>
          </w:rPr>
          <w:t>10.1038/nplants.2015.188</w:t>
        </w:r>
      </w:hyperlink>
      <w:bookmarkEnd w:id="50"/>
    </w:p>
    <w:p w14:paraId="134799C2" w14:textId="77777777" w:rsidR="000B152B" w:rsidRPr="00B64123" w:rsidRDefault="000B152B" w:rsidP="000B152B">
      <w:pPr>
        <w:pStyle w:val="ListParagraph"/>
        <w:numPr>
          <w:ilvl w:val="0"/>
          <w:numId w:val="2"/>
        </w:numPr>
        <w:spacing w:line="240" w:lineRule="auto"/>
        <w:rPr>
          <w:rStyle w:val="Hyperlink"/>
          <w:rFonts w:ascii="Times New Roman" w:hAnsi="Times New Roman" w:cs="Times New Roman"/>
          <w:color w:val="auto"/>
          <w:sz w:val="24"/>
          <w:szCs w:val="24"/>
          <w:u w:val="none"/>
        </w:rPr>
      </w:pPr>
      <w:bookmarkStart w:id="51" w:name="_Ref175349115"/>
      <w:r w:rsidRPr="000B152B">
        <w:rPr>
          <w:rFonts w:ascii="Times New Roman" w:hAnsi="Times New Roman" w:cs="Times New Roman"/>
          <w:sz w:val="24"/>
          <w:szCs w:val="24"/>
        </w:rPr>
        <w:t xml:space="preserve">Xiang, K.-L., </w:t>
      </w:r>
      <w:proofErr w:type="spellStart"/>
      <w:r w:rsidRPr="000B152B">
        <w:rPr>
          <w:rFonts w:ascii="Times New Roman" w:hAnsi="Times New Roman" w:cs="Times New Roman"/>
          <w:sz w:val="24"/>
          <w:szCs w:val="24"/>
        </w:rPr>
        <w:t>Aytaç</w:t>
      </w:r>
      <w:proofErr w:type="spellEnd"/>
      <w:r w:rsidRPr="000B152B">
        <w:rPr>
          <w:rFonts w:ascii="Times New Roman" w:hAnsi="Times New Roman" w:cs="Times New Roman"/>
          <w:sz w:val="24"/>
          <w:szCs w:val="24"/>
        </w:rPr>
        <w:t xml:space="preserve">, Z., Liu, Y., Espinosa, F., </w:t>
      </w:r>
      <w:proofErr w:type="spellStart"/>
      <w:r w:rsidRPr="000B152B">
        <w:rPr>
          <w:rFonts w:ascii="Times New Roman" w:hAnsi="Times New Roman" w:cs="Times New Roman"/>
          <w:sz w:val="24"/>
          <w:szCs w:val="24"/>
        </w:rPr>
        <w:t>Jabbour</w:t>
      </w:r>
      <w:proofErr w:type="spellEnd"/>
      <w:r w:rsidRPr="000B152B">
        <w:rPr>
          <w:rFonts w:ascii="Times New Roman" w:hAnsi="Times New Roman" w:cs="Times New Roman"/>
          <w:sz w:val="24"/>
          <w:szCs w:val="24"/>
        </w:rPr>
        <w:t xml:space="preserve">, F., Byng, J. W., et al. (2017). </w:t>
      </w:r>
      <w:proofErr w:type="spellStart"/>
      <w:r w:rsidRPr="000B152B">
        <w:rPr>
          <w:rFonts w:ascii="Times New Roman" w:hAnsi="Times New Roman" w:cs="Times New Roman"/>
          <w:sz w:val="24"/>
          <w:szCs w:val="24"/>
        </w:rPr>
        <w:t>Recircumscription</w:t>
      </w:r>
      <w:proofErr w:type="spellEnd"/>
      <w:r w:rsidRPr="000B152B">
        <w:rPr>
          <w:rFonts w:ascii="Times New Roman" w:hAnsi="Times New Roman" w:cs="Times New Roman"/>
          <w:sz w:val="24"/>
          <w:szCs w:val="24"/>
        </w:rPr>
        <w:t xml:space="preserve"> of </w:t>
      </w:r>
      <w:r w:rsidRPr="00B5204E">
        <w:rPr>
          <w:rFonts w:ascii="Times New Roman" w:hAnsi="Times New Roman" w:cs="Times New Roman"/>
          <w:i/>
          <w:iCs/>
          <w:sz w:val="24"/>
          <w:szCs w:val="24"/>
        </w:rPr>
        <w:t>Delphinium</w:t>
      </w:r>
      <w:r w:rsidRPr="000B152B">
        <w:rPr>
          <w:rFonts w:ascii="Times New Roman" w:hAnsi="Times New Roman" w:cs="Times New Roman"/>
          <w:sz w:val="24"/>
          <w:szCs w:val="24"/>
        </w:rPr>
        <w:t xml:space="preserve"> </w:t>
      </w:r>
      <w:proofErr w:type="spellStart"/>
      <w:r w:rsidRPr="000B152B">
        <w:rPr>
          <w:rFonts w:ascii="Times New Roman" w:hAnsi="Times New Roman" w:cs="Times New Roman"/>
          <w:sz w:val="24"/>
          <w:szCs w:val="24"/>
        </w:rPr>
        <w:t>subg</w:t>
      </w:r>
      <w:proofErr w:type="spellEnd"/>
      <w:r w:rsidRPr="000B152B">
        <w:rPr>
          <w:rFonts w:ascii="Times New Roman" w:hAnsi="Times New Roman" w:cs="Times New Roman"/>
          <w:sz w:val="24"/>
          <w:szCs w:val="24"/>
        </w:rPr>
        <w:t xml:space="preserve">. </w:t>
      </w:r>
      <w:r w:rsidRPr="00B5204E">
        <w:rPr>
          <w:rFonts w:ascii="Times New Roman" w:hAnsi="Times New Roman" w:cs="Times New Roman"/>
          <w:i/>
          <w:iCs/>
          <w:sz w:val="24"/>
          <w:szCs w:val="24"/>
        </w:rPr>
        <w:t>Delphinium</w:t>
      </w:r>
      <w:r w:rsidRPr="000B152B">
        <w:rPr>
          <w:rFonts w:ascii="Times New Roman" w:hAnsi="Times New Roman" w:cs="Times New Roman"/>
          <w:sz w:val="24"/>
          <w:szCs w:val="24"/>
        </w:rPr>
        <w:t xml:space="preserve"> (Ranunculaceae) and implications for its biogeography. </w:t>
      </w:r>
      <w:r w:rsidRPr="000B152B">
        <w:rPr>
          <w:rFonts w:ascii="Times New Roman" w:hAnsi="Times New Roman" w:cs="Times New Roman"/>
          <w:i/>
          <w:iCs/>
          <w:sz w:val="24"/>
          <w:szCs w:val="24"/>
        </w:rPr>
        <w:t>TAXON</w:t>
      </w:r>
      <w:r w:rsidRPr="000B152B">
        <w:rPr>
          <w:rFonts w:ascii="Times New Roman" w:hAnsi="Times New Roman" w:cs="Times New Roman"/>
          <w:sz w:val="24"/>
          <w:szCs w:val="24"/>
        </w:rPr>
        <w:t xml:space="preserve"> 66, 554–566.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4" w:history="1">
        <w:r w:rsidRPr="000B152B">
          <w:rPr>
            <w:rStyle w:val="Hyperlink"/>
            <w:rFonts w:ascii="Times New Roman" w:hAnsi="Times New Roman" w:cs="Times New Roman"/>
            <w:sz w:val="24"/>
            <w:szCs w:val="24"/>
          </w:rPr>
          <w:t>10.12705/663.3</w:t>
        </w:r>
      </w:hyperlink>
      <w:bookmarkEnd w:id="51"/>
    </w:p>
    <w:p w14:paraId="26C02BC9" w14:textId="06B939DD" w:rsidR="00B64123" w:rsidRPr="00B64123" w:rsidRDefault="00B64123" w:rsidP="00B64123">
      <w:pPr>
        <w:pStyle w:val="ListParagraph"/>
        <w:numPr>
          <w:ilvl w:val="0"/>
          <w:numId w:val="2"/>
        </w:numPr>
        <w:rPr>
          <w:rFonts w:ascii="Times New Roman" w:hAnsi="Times New Roman" w:cs="Times New Roman"/>
          <w:sz w:val="24"/>
          <w:szCs w:val="24"/>
        </w:rPr>
      </w:pPr>
      <w:bookmarkStart w:id="52" w:name="_Ref175404919"/>
      <w:proofErr w:type="spellStart"/>
      <w:r w:rsidRPr="00B64123">
        <w:rPr>
          <w:rFonts w:ascii="Times New Roman" w:hAnsi="Times New Roman" w:cs="Times New Roman"/>
          <w:sz w:val="24"/>
          <w:szCs w:val="24"/>
        </w:rPr>
        <w:t>Yellina</w:t>
      </w:r>
      <w:proofErr w:type="spellEnd"/>
      <w:r w:rsidRPr="00B64123">
        <w:rPr>
          <w:rFonts w:ascii="Times New Roman" w:hAnsi="Times New Roman" w:cs="Times New Roman"/>
          <w:sz w:val="24"/>
          <w:szCs w:val="24"/>
        </w:rPr>
        <w:t xml:space="preserve">, A. L., </w:t>
      </w:r>
      <w:proofErr w:type="spellStart"/>
      <w:r w:rsidRPr="00B64123">
        <w:rPr>
          <w:rFonts w:ascii="Times New Roman" w:hAnsi="Times New Roman" w:cs="Times New Roman"/>
          <w:sz w:val="24"/>
          <w:szCs w:val="24"/>
        </w:rPr>
        <w:t>Orashakova</w:t>
      </w:r>
      <w:proofErr w:type="spellEnd"/>
      <w:r w:rsidRPr="00B64123">
        <w:rPr>
          <w:rFonts w:ascii="Times New Roman" w:hAnsi="Times New Roman" w:cs="Times New Roman"/>
          <w:sz w:val="24"/>
          <w:szCs w:val="24"/>
        </w:rPr>
        <w:t xml:space="preserve">, S., Lange, S., Erdmann, R., </w:t>
      </w:r>
      <w:proofErr w:type="spellStart"/>
      <w:r w:rsidRPr="00B64123">
        <w:rPr>
          <w:rFonts w:ascii="Times New Roman" w:hAnsi="Times New Roman" w:cs="Times New Roman"/>
          <w:sz w:val="24"/>
          <w:szCs w:val="24"/>
        </w:rPr>
        <w:t>Leebens</w:t>
      </w:r>
      <w:proofErr w:type="spellEnd"/>
      <w:r w:rsidRPr="00B64123">
        <w:rPr>
          <w:rFonts w:ascii="Times New Roman" w:hAnsi="Times New Roman" w:cs="Times New Roman"/>
          <w:sz w:val="24"/>
          <w:szCs w:val="24"/>
        </w:rPr>
        <w:t>-Mack, J., and Becker, A. (2010). Floral homeotic C function genes repress specific B function genes in the carpel whorl of the basal eudicot California poppy (</w:t>
      </w:r>
      <w:proofErr w:type="spellStart"/>
      <w:r w:rsidRPr="00B64123">
        <w:rPr>
          <w:rFonts w:ascii="Times New Roman" w:hAnsi="Times New Roman" w:cs="Times New Roman"/>
          <w:i/>
          <w:iCs/>
          <w:sz w:val="24"/>
          <w:szCs w:val="24"/>
        </w:rPr>
        <w:t>Eschscholzia</w:t>
      </w:r>
      <w:proofErr w:type="spellEnd"/>
      <w:r w:rsidRPr="00B64123">
        <w:rPr>
          <w:rFonts w:ascii="Times New Roman" w:hAnsi="Times New Roman" w:cs="Times New Roman"/>
          <w:i/>
          <w:iCs/>
          <w:sz w:val="24"/>
          <w:szCs w:val="24"/>
        </w:rPr>
        <w:t xml:space="preserve"> californica</w:t>
      </w:r>
      <w:r w:rsidRPr="00B64123">
        <w:rPr>
          <w:rFonts w:ascii="Times New Roman" w:hAnsi="Times New Roman" w:cs="Times New Roman"/>
          <w:sz w:val="24"/>
          <w:szCs w:val="24"/>
        </w:rPr>
        <w:t xml:space="preserve">). </w:t>
      </w:r>
      <w:proofErr w:type="spellStart"/>
      <w:r w:rsidRPr="00B64123">
        <w:rPr>
          <w:rFonts w:ascii="Times New Roman" w:hAnsi="Times New Roman" w:cs="Times New Roman"/>
          <w:i/>
          <w:iCs/>
          <w:sz w:val="24"/>
          <w:szCs w:val="24"/>
        </w:rPr>
        <w:t>EvoDevo</w:t>
      </w:r>
      <w:proofErr w:type="spellEnd"/>
      <w:r w:rsidRPr="00B64123">
        <w:rPr>
          <w:rFonts w:ascii="Times New Roman" w:hAnsi="Times New Roman" w:cs="Times New Roman"/>
          <w:sz w:val="24"/>
          <w:szCs w:val="24"/>
        </w:rPr>
        <w:t xml:space="preserve"> 1, 13. </w:t>
      </w:r>
      <w:proofErr w:type="spellStart"/>
      <w:r w:rsidRPr="00B64123">
        <w:rPr>
          <w:rFonts w:ascii="Times New Roman" w:hAnsi="Times New Roman" w:cs="Times New Roman"/>
          <w:sz w:val="24"/>
          <w:szCs w:val="24"/>
        </w:rPr>
        <w:t>doi</w:t>
      </w:r>
      <w:proofErr w:type="spellEnd"/>
      <w:r w:rsidRPr="00B64123">
        <w:rPr>
          <w:rFonts w:ascii="Times New Roman" w:hAnsi="Times New Roman" w:cs="Times New Roman"/>
          <w:sz w:val="24"/>
          <w:szCs w:val="24"/>
        </w:rPr>
        <w:t xml:space="preserve">: </w:t>
      </w:r>
      <w:hyperlink r:id="rId55" w:history="1">
        <w:r w:rsidRPr="00B64123">
          <w:rPr>
            <w:rStyle w:val="Hyperlink"/>
            <w:rFonts w:ascii="Times New Roman" w:hAnsi="Times New Roman" w:cs="Times New Roman"/>
            <w:sz w:val="24"/>
            <w:szCs w:val="24"/>
          </w:rPr>
          <w:t>10.1186/2041-9139-1-13</w:t>
        </w:r>
      </w:hyperlink>
      <w:bookmarkEnd w:id="52"/>
    </w:p>
    <w:p w14:paraId="3CE273FB"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3" w:name="_Ref175390837"/>
      <w:r w:rsidRPr="000B152B">
        <w:rPr>
          <w:rFonts w:ascii="Times New Roman" w:hAnsi="Times New Roman" w:cs="Times New Roman"/>
          <w:sz w:val="24"/>
          <w:szCs w:val="24"/>
        </w:rPr>
        <w:t xml:space="preserve">Zahn, L. M., Kong, H., </w:t>
      </w:r>
      <w:proofErr w:type="spellStart"/>
      <w:r w:rsidRPr="000B152B">
        <w:rPr>
          <w:rFonts w:ascii="Times New Roman" w:hAnsi="Times New Roman" w:cs="Times New Roman"/>
          <w:sz w:val="24"/>
          <w:szCs w:val="24"/>
        </w:rPr>
        <w:t>Leebens</w:t>
      </w:r>
      <w:proofErr w:type="spellEnd"/>
      <w:r w:rsidRPr="000B152B">
        <w:rPr>
          <w:rFonts w:ascii="Times New Roman" w:hAnsi="Times New Roman" w:cs="Times New Roman"/>
          <w:sz w:val="24"/>
          <w:szCs w:val="24"/>
        </w:rPr>
        <w:t xml:space="preserve">-Mack, J. H., Kim, S., Soltis, P. S., </w:t>
      </w:r>
      <w:proofErr w:type="spellStart"/>
      <w:r w:rsidRPr="000B152B">
        <w:rPr>
          <w:rFonts w:ascii="Times New Roman" w:hAnsi="Times New Roman" w:cs="Times New Roman"/>
          <w:sz w:val="24"/>
          <w:szCs w:val="24"/>
        </w:rPr>
        <w:t>Landherr</w:t>
      </w:r>
      <w:proofErr w:type="spellEnd"/>
      <w:r w:rsidRPr="000B152B">
        <w:rPr>
          <w:rFonts w:ascii="Times New Roman" w:hAnsi="Times New Roman" w:cs="Times New Roman"/>
          <w:sz w:val="24"/>
          <w:szCs w:val="24"/>
        </w:rPr>
        <w:t xml:space="preserve">, L. L., et al. (2005). The Evolution of the SEPALLATA Subfamily of MADS-Box </w:t>
      </w:r>
      <w:proofErr w:type="spellStart"/>
      <w:r w:rsidRPr="000B152B">
        <w:rPr>
          <w:rFonts w:ascii="Times New Roman" w:hAnsi="Times New Roman" w:cs="Times New Roman"/>
          <w:sz w:val="24"/>
          <w:szCs w:val="24"/>
        </w:rPr>
        <w:t>GenesSequence</w:t>
      </w:r>
      <w:proofErr w:type="spellEnd"/>
      <w:r w:rsidRPr="000B152B">
        <w:rPr>
          <w:rFonts w:ascii="Times New Roman" w:hAnsi="Times New Roman" w:cs="Times New Roman"/>
          <w:sz w:val="24"/>
          <w:szCs w:val="24"/>
        </w:rPr>
        <w:t xml:space="preserve"> data from this article have been deposited with the EMBL/GenBank Data Libraries under accession nos. AY850178, AY850179, AY850180, AY850181, AY850182, AY850183, AY850184, AY850185, AY850186. </w:t>
      </w:r>
      <w:r w:rsidRPr="000B152B">
        <w:rPr>
          <w:rFonts w:ascii="Times New Roman" w:hAnsi="Times New Roman" w:cs="Times New Roman"/>
          <w:i/>
          <w:iCs/>
          <w:sz w:val="24"/>
          <w:szCs w:val="24"/>
        </w:rPr>
        <w:t>Genetics</w:t>
      </w:r>
      <w:r w:rsidRPr="000B152B">
        <w:rPr>
          <w:rFonts w:ascii="Times New Roman" w:hAnsi="Times New Roman" w:cs="Times New Roman"/>
          <w:sz w:val="24"/>
          <w:szCs w:val="24"/>
        </w:rPr>
        <w:t xml:space="preserve"> 169, 2209–2223.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6" w:history="1">
        <w:r w:rsidRPr="000B152B">
          <w:rPr>
            <w:rStyle w:val="Hyperlink"/>
            <w:rFonts w:ascii="Times New Roman" w:hAnsi="Times New Roman" w:cs="Times New Roman"/>
            <w:sz w:val="24"/>
            <w:szCs w:val="24"/>
          </w:rPr>
          <w:t>10.1534/genetics.104.037770</w:t>
        </w:r>
      </w:hyperlink>
      <w:bookmarkEnd w:id="53"/>
    </w:p>
    <w:p w14:paraId="5688291E"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4" w:name="_Ref175349593"/>
      <w:proofErr w:type="spellStart"/>
      <w:r w:rsidRPr="000B152B">
        <w:rPr>
          <w:rFonts w:ascii="Times New Roman" w:hAnsi="Times New Roman" w:cs="Times New Roman"/>
          <w:sz w:val="24"/>
          <w:szCs w:val="24"/>
        </w:rPr>
        <w:t>Zalko</w:t>
      </w:r>
      <w:proofErr w:type="spellEnd"/>
      <w:r w:rsidRPr="000B152B">
        <w:rPr>
          <w:rFonts w:ascii="Times New Roman" w:hAnsi="Times New Roman" w:cs="Times New Roman"/>
          <w:sz w:val="24"/>
          <w:szCs w:val="24"/>
        </w:rPr>
        <w:t xml:space="preserve">, J., </w:t>
      </w:r>
      <w:proofErr w:type="spellStart"/>
      <w:r w:rsidRPr="000B152B">
        <w:rPr>
          <w:rFonts w:ascii="Times New Roman" w:hAnsi="Times New Roman" w:cs="Times New Roman"/>
          <w:sz w:val="24"/>
          <w:szCs w:val="24"/>
        </w:rPr>
        <w:t>Frachon</w:t>
      </w:r>
      <w:proofErr w:type="spellEnd"/>
      <w:r w:rsidRPr="000B152B">
        <w:rPr>
          <w:rFonts w:ascii="Times New Roman" w:hAnsi="Times New Roman" w:cs="Times New Roman"/>
          <w:sz w:val="24"/>
          <w:szCs w:val="24"/>
        </w:rPr>
        <w:t xml:space="preserve">, S., Morel, A., </w:t>
      </w:r>
      <w:proofErr w:type="spellStart"/>
      <w:r w:rsidRPr="000B152B">
        <w:rPr>
          <w:rFonts w:ascii="Times New Roman" w:hAnsi="Times New Roman" w:cs="Times New Roman"/>
          <w:sz w:val="24"/>
          <w:szCs w:val="24"/>
        </w:rPr>
        <w:t>Deroin</w:t>
      </w:r>
      <w:proofErr w:type="spellEnd"/>
      <w:r w:rsidRPr="000B152B">
        <w:rPr>
          <w:rFonts w:ascii="Times New Roman" w:hAnsi="Times New Roman" w:cs="Times New Roman"/>
          <w:sz w:val="24"/>
          <w:szCs w:val="24"/>
        </w:rPr>
        <w:t xml:space="preserve">, T., Espinosa, F., Xiang, K.-L., et al. (2021). Floral Organogenesis and Morphogenesis of </w:t>
      </w:r>
      <w:proofErr w:type="spellStart"/>
      <w:r w:rsidRPr="00B5204E">
        <w:rPr>
          <w:rFonts w:ascii="Times New Roman" w:hAnsi="Times New Roman" w:cs="Times New Roman"/>
          <w:i/>
          <w:iCs/>
          <w:sz w:val="24"/>
          <w:szCs w:val="24"/>
        </w:rPr>
        <w:t>Staphisagria</w:t>
      </w:r>
      <w:proofErr w:type="spellEnd"/>
      <w:r w:rsidRPr="000B152B">
        <w:rPr>
          <w:rFonts w:ascii="Times New Roman" w:hAnsi="Times New Roman" w:cs="Times New Roman"/>
          <w:sz w:val="24"/>
          <w:szCs w:val="24"/>
        </w:rPr>
        <w:t xml:space="preserve"> (Ranunculaceae): Implications for the Evolution of </w:t>
      </w:r>
      <w:proofErr w:type="spellStart"/>
      <w:r w:rsidRPr="000B152B">
        <w:rPr>
          <w:rFonts w:ascii="Times New Roman" w:hAnsi="Times New Roman" w:cs="Times New Roman"/>
          <w:sz w:val="24"/>
          <w:szCs w:val="24"/>
        </w:rPr>
        <w:t>Synorganized</w:t>
      </w:r>
      <w:proofErr w:type="spellEnd"/>
      <w:r w:rsidRPr="000B152B">
        <w:rPr>
          <w:rFonts w:ascii="Times New Roman" w:hAnsi="Times New Roman" w:cs="Times New Roman"/>
          <w:sz w:val="24"/>
          <w:szCs w:val="24"/>
        </w:rPr>
        <w:t xml:space="preserve"> Floral Structures in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w:t>
      </w:r>
      <w:r w:rsidRPr="000B152B">
        <w:rPr>
          <w:rFonts w:ascii="Times New Roman" w:hAnsi="Times New Roman" w:cs="Times New Roman"/>
          <w:i/>
          <w:iCs/>
          <w:sz w:val="24"/>
          <w:szCs w:val="24"/>
        </w:rPr>
        <w:t>International Journal of Plant Sciences</w:t>
      </w:r>
      <w:r w:rsidRPr="000B152B">
        <w:rPr>
          <w:rFonts w:ascii="Times New Roman" w:hAnsi="Times New Roman" w:cs="Times New Roman"/>
          <w:sz w:val="24"/>
          <w:szCs w:val="24"/>
        </w:rPr>
        <w:t xml:space="preserve"> 182, 59–70.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7" w:history="1">
        <w:r w:rsidRPr="000B152B">
          <w:rPr>
            <w:rStyle w:val="Hyperlink"/>
            <w:rFonts w:ascii="Times New Roman" w:hAnsi="Times New Roman" w:cs="Times New Roman"/>
            <w:sz w:val="24"/>
            <w:szCs w:val="24"/>
          </w:rPr>
          <w:t>10.1086/711471</w:t>
        </w:r>
      </w:hyperlink>
      <w:bookmarkEnd w:id="54"/>
    </w:p>
    <w:p w14:paraId="409E41EF"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5" w:name="_Ref175349125"/>
      <w:r w:rsidRPr="000B152B">
        <w:rPr>
          <w:rFonts w:ascii="Times New Roman" w:hAnsi="Times New Roman" w:cs="Times New Roman"/>
          <w:sz w:val="24"/>
          <w:szCs w:val="24"/>
        </w:rPr>
        <w:t xml:space="preserve">Zhang, P., Xie, Y., Xie, W., Li, L., Zhang, H., Duan, X., et al. (2024). Roles of the APETALA3–3 ortholog in the petal identity specification and morphological differentiation in </w:t>
      </w:r>
      <w:r w:rsidRPr="00B5204E">
        <w:rPr>
          <w:rFonts w:ascii="Times New Roman" w:hAnsi="Times New Roman" w:cs="Times New Roman"/>
          <w:i/>
          <w:iCs/>
          <w:sz w:val="24"/>
          <w:szCs w:val="24"/>
        </w:rPr>
        <w:t xml:space="preserve">Delphinium </w:t>
      </w:r>
      <w:proofErr w:type="spellStart"/>
      <w:r w:rsidRPr="00B5204E">
        <w:rPr>
          <w:rFonts w:ascii="Times New Roman" w:hAnsi="Times New Roman" w:cs="Times New Roman"/>
          <w:i/>
          <w:iCs/>
          <w:sz w:val="24"/>
          <w:szCs w:val="24"/>
        </w:rPr>
        <w:t>anthriscifolium</w:t>
      </w:r>
      <w:proofErr w:type="spellEnd"/>
      <w:r w:rsidRPr="000B152B">
        <w:rPr>
          <w:rFonts w:ascii="Times New Roman" w:hAnsi="Times New Roman" w:cs="Times New Roman"/>
          <w:sz w:val="24"/>
          <w:szCs w:val="24"/>
        </w:rPr>
        <w:t xml:space="preserve"> flowers. </w:t>
      </w:r>
      <w:r w:rsidRPr="000B152B">
        <w:rPr>
          <w:rFonts w:ascii="Times New Roman" w:hAnsi="Times New Roman" w:cs="Times New Roman"/>
          <w:i/>
          <w:iCs/>
          <w:sz w:val="24"/>
          <w:szCs w:val="24"/>
        </w:rPr>
        <w:t>Horticulture Research</w:t>
      </w:r>
      <w:r w:rsidRPr="000B152B">
        <w:rPr>
          <w:rFonts w:ascii="Times New Roman" w:hAnsi="Times New Roman" w:cs="Times New Roman"/>
          <w:sz w:val="24"/>
          <w:szCs w:val="24"/>
        </w:rPr>
        <w:t xml:space="preserve"> 11, uhae097.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8"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hr</w:t>
        </w:r>
        <w:proofErr w:type="spellEnd"/>
        <w:r w:rsidRPr="000B152B">
          <w:rPr>
            <w:rStyle w:val="Hyperlink"/>
            <w:rFonts w:ascii="Times New Roman" w:hAnsi="Times New Roman" w:cs="Times New Roman"/>
            <w:sz w:val="24"/>
            <w:szCs w:val="24"/>
          </w:rPr>
          <w:t>/uhae097</w:t>
        </w:r>
      </w:hyperlink>
      <w:bookmarkEnd w:id="55"/>
    </w:p>
    <w:p w14:paraId="12544618"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6" w:name="_Ref175349131"/>
      <w:r w:rsidRPr="000B152B">
        <w:rPr>
          <w:rFonts w:ascii="Times New Roman" w:hAnsi="Times New Roman" w:cs="Times New Roman"/>
          <w:sz w:val="24"/>
          <w:szCs w:val="24"/>
        </w:rPr>
        <w:t xml:space="preserve">Zhang, W.-G., Liu, Y.-G., </w:t>
      </w:r>
      <w:proofErr w:type="spellStart"/>
      <w:r w:rsidRPr="000B152B">
        <w:rPr>
          <w:rFonts w:ascii="Times New Roman" w:hAnsi="Times New Roman" w:cs="Times New Roman"/>
          <w:sz w:val="24"/>
          <w:szCs w:val="24"/>
        </w:rPr>
        <w:t>Nie</w:t>
      </w:r>
      <w:proofErr w:type="spellEnd"/>
      <w:r w:rsidRPr="000B152B">
        <w:rPr>
          <w:rFonts w:ascii="Times New Roman" w:hAnsi="Times New Roman" w:cs="Times New Roman"/>
          <w:sz w:val="24"/>
          <w:szCs w:val="24"/>
        </w:rPr>
        <w:t xml:space="preserve">, T.-J., Guo, C.-C., Qiu, L.-H., Yang, G.-Y., et al. (2022). Floral ontogeny of </w:t>
      </w:r>
      <w:r w:rsidRPr="00B5204E">
        <w:rPr>
          <w:rFonts w:ascii="Times New Roman" w:hAnsi="Times New Roman" w:cs="Times New Roman"/>
          <w:i/>
          <w:iCs/>
          <w:sz w:val="24"/>
          <w:szCs w:val="24"/>
        </w:rPr>
        <w:t xml:space="preserve">Delphinium </w:t>
      </w:r>
      <w:proofErr w:type="spellStart"/>
      <w:r w:rsidRPr="00B5204E">
        <w:rPr>
          <w:rFonts w:ascii="Times New Roman" w:hAnsi="Times New Roman" w:cs="Times New Roman"/>
          <w:i/>
          <w:iCs/>
          <w:sz w:val="24"/>
          <w:szCs w:val="24"/>
        </w:rPr>
        <w:t>anthriscifolium</w:t>
      </w:r>
      <w:proofErr w:type="spellEnd"/>
      <w:r w:rsidRPr="000B152B">
        <w:rPr>
          <w:rFonts w:ascii="Times New Roman" w:hAnsi="Times New Roman" w:cs="Times New Roman"/>
          <w:sz w:val="24"/>
          <w:szCs w:val="24"/>
        </w:rPr>
        <w:t xml:space="preserve"> (Ranunculaceae) and development of </w:t>
      </w:r>
      <w:proofErr w:type="spellStart"/>
      <w:r w:rsidRPr="000B152B">
        <w:rPr>
          <w:rFonts w:ascii="Times New Roman" w:hAnsi="Times New Roman" w:cs="Times New Roman"/>
          <w:sz w:val="24"/>
          <w:szCs w:val="24"/>
        </w:rPr>
        <w:t>intrafloral</w:t>
      </w:r>
      <w:proofErr w:type="spellEnd"/>
      <w:r w:rsidRPr="000B152B">
        <w:rPr>
          <w:rFonts w:ascii="Times New Roman" w:hAnsi="Times New Roman" w:cs="Times New Roman"/>
          <w:sz w:val="24"/>
          <w:szCs w:val="24"/>
        </w:rPr>
        <w:t xml:space="preserve"> and symmetrical resupinated organs. </w:t>
      </w:r>
      <w:r w:rsidRPr="000B152B">
        <w:rPr>
          <w:rFonts w:ascii="Times New Roman" w:hAnsi="Times New Roman" w:cs="Times New Roman"/>
          <w:i/>
          <w:iCs/>
          <w:sz w:val="24"/>
          <w:szCs w:val="24"/>
        </w:rPr>
        <w:t>Botanical Journal of the Linnean Society</w:t>
      </w:r>
      <w:r w:rsidRPr="000B152B">
        <w:rPr>
          <w:rFonts w:ascii="Times New Roman" w:hAnsi="Times New Roman" w:cs="Times New Roman"/>
          <w:sz w:val="24"/>
          <w:szCs w:val="24"/>
        </w:rPr>
        <w:t xml:space="preserve"> 198, 86–98.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59"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botlinnean</w:t>
        </w:r>
        <w:proofErr w:type="spellEnd"/>
        <w:r w:rsidRPr="000B152B">
          <w:rPr>
            <w:rStyle w:val="Hyperlink"/>
            <w:rFonts w:ascii="Times New Roman" w:hAnsi="Times New Roman" w:cs="Times New Roman"/>
            <w:sz w:val="24"/>
            <w:szCs w:val="24"/>
          </w:rPr>
          <w:t>/boab041</w:t>
        </w:r>
      </w:hyperlink>
      <w:bookmarkEnd w:id="56"/>
    </w:p>
    <w:p w14:paraId="4611B925" w14:textId="77777777"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7" w:name="_Ref175349072"/>
      <w:r w:rsidRPr="000B152B">
        <w:rPr>
          <w:rFonts w:ascii="Times New Roman" w:hAnsi="Times New Roman" w:cs="Times New Roman"/>
          <w:sz w:val="24"/>
          <w:szCs w:val="24"/>
        </w:rPr>
        <w:t xml:space="preserve">Zhao, H., Liao, H., Li, S., Zhang, R., Dai, J., Ma, P., et al. (2023). </w:t>
      </w:r>
      <w:proofErr w:type="spellStart"/>
      <w:r w:rsidRPr="000B152B">
        <w:rPr>
          <w:rFonts w:ascii="Times New Roman" w:hAnsi="Times New Roman" w:cs="Times New Roman"/>
          <w:sz w:val="24"/>
          <w:szCs w:val="24"/>
        </w:rPr>
        <w:t>Delphinieae</w:t>
      </w:r>
      <w:proofErr w:type="spellEnd"/>
      <w:r w:rsidRPr="000B152B">
        <w:rPr>
          <w:rFonts w:ascii="Times New Roman" w:hAnsi="Times New Roman" w:cs="Times New Roman"/>
          <w:sz w:val="24"/>
          <w:szCs w:val="24"/>
        </w:rPr>
        <w:t xml:space="preserve"> flowers originated from the rewiring of interactions between duplicated and diversified floral organ identity and symmetry genes. </w:t>
      </w:r>
      <w:r w:rsidRPr="000B152B">
        <w:rPr>
          <w:rFonts w:ascii="Times New Roman" w:hAnsi="Times New Roman" w:cs="Times New Roman"/>
          <w:i/>
          <w:iCs/>
          <w:sz w:val="24"/>
          <w:szCs w:val="24"/>
        </w:rPr>
        <w:t>The Plant Cell</w:t>
      </w:r>
      <w:r w:rsidRPr="000B152B">
        <w:rPr>
          <w:rFonts w:ascii="Times New Roman" w:hAnsi="Times New Roman" w:cs="Times New Roman"/>
          <w:sz w:val="24"/>
          <w:szCs w:val="24"/>
        </w:rPr>
        <w:t xml:space="preserve"> 35, 994–1012.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60" w:history="1">
        <w:r w:rsidRPr="000B152B">
          <w:rPr>
            <w:rStyle w:val="Hyperlink"/>
            <w:rFonts w:ascii="Times New Roman" w:hAnsi="Times New Roman" w:cs="Times New Roman"/>
            <w:sz w:val="24"/>
            <w:szCs w:val="24"/>
          </w:rPr>
          <w:t>10.1093/</w:t>
        </w:r>
        <w:proofErr w:type="spellStart"/>
        <w:r w:rsidRPr="000B152B">
          <w:rPr>
            <w:rStyle w:val="Hyperlink"/>
            <w:rFonts w:ascii="Times New Roman" w:hAnsi="Times New Roman" w:cs="Times New Roman"/>
            <w:sz w:val="24"/>
            <w:szCs w:val="24"/>
          </w:rPr>
          <w:t>plcell</w:t>
        </w:r>
        <w:proofErr w:type="spellEnd"/>
        <w:r w:rsidRPr="000B152B">
          <w:rPr>
            <w:rStyle w:val="Hyperlink"/>
            <w:rFonts w:ascii="Times New Roman" w:hAnsi="Times New Roman" w:cs="Times New Roman"/>
            <w:sz w:val="24"/>
            <w:szCs w:val="24"/>
          </w:rPr>
          <w:t>/koac368</w:t>
        </w:r>
      </w:hyperlink>
      <w:bookmarkEnd w:id="57"/>
    </w:p>
    <w:p w14:paraId="30F8A3A6" w14:textId="101AE8BE" w:rsidR="000B152B" w:rsidRPr="000B152B" w:rsidRDefault="000B152B" w:rsidP="000B152B">
      <w:pPr>
        <w:pStyle w:val="ListParagraph"/>
        <w:numPr>
          <w:ilvl w:val="0"/>
          <w:numId w:val="2"/>
        </w:numPr>
        <w:spacing w:line="240" w:lineRule="auto"/>
        <w:rPr>
          <w:rFonts w:ascii="Times New Roman" w:hAnsi="Times New Roman" w:cs="Times New Roman"/>
          <w:sz w:val="24"/>
          <w:szCs w:val="24"/>
        </w:rPr>
      </w:pPr>
      <w:bookmarkStart w:id="58" w:name="_Ref175349903"/>
      <w:r w:rsidRPr="000B152B">
        <w:rPr>
          <w:rFonts w:ascii="Times New Roman" w:hAnsi="Times New Roman" w:cs="Times New Roman"/>
          <w:sz w:val="24"/>
          <w:szCs w:val="24"/>
        </w:rPr>
        <w:t>Z</w:t>
      </w:r>
      <w:r w:rsidR="00B5204E" w:rsidRPr="000B152B">
        <w:rPr>
          <w:rFonts w:ascii="Times New Roman" w:hAnsi="Times New Roman" w:cs="Times New Roman"/>
          <w:sz w:val="24"/>
          <w:szCs w:val="24"/>
        </w:rPr>
        <w:t>hao</w:t>
      </w:r>
      <w:r w:rsidRPr="000B152B">
        <w:rPr>
          <w:rFonts w:ascii="Times New Roman" w:hAnsi="Times New Roman" w:cs="Times New Roman"/>
          <w:sz w:val="24"/>
          <w:szCs w:val="24"/>
        </w:rPr>
        <w:t>, L., L</w:t>
      </w:r>
      <w:r w:rsidR="00B5204E" w:rsidRPr="000B152B">
        <w:rPr>
          <w:rFonts w:ascii="Times New Roman" w:hAnsi="Times New Roman" w:cs="Times New Roman"/>
          <w:sz w:val="24"/>
          <w:szCs w:val="24"/>
        </w:rPr>
        <w:t>iu</w:t>
      </w:r>
      <w:r w:rsidRPr="000B152B">
        <w:rPr>
          <w:rFonts w:ascii="Times New Roman" w:hAnsi="Times New Roman" w:cs="Times New Roman"/>
          <w:sz w:val="24"/>
          <w:szCs w:val="24"/>
        </w:rPr>
        <w:t>, P., C</w:t>
      </w:r>
      <w:r w:rsidR="00B5204E" w:rsidRPr="000B152B">
        <w:rPr>
          <w:rFonts w:ascii="Times New Roman" w:hAnsi="Times New Roman" w:cs="Times New Roman"/>
          <w:sz w:val="24"/>
          <w:szCs w:val="24"/>
        </w:rPr>
        <w:t>he</w:t>
      </w:r>
      <w:r w:rsidRPr="000B152B">
        <w:rPr>
          <w:rFonts w:ascii="Times New Roman" w:hAnsi="Times New Roman" w:cs="Times New Roman"/>
          <w:sz w:val="24"/>
          <w:szCs w:val="24"/>
        </w:rPr>
        <w:t>, X.-F., W</w:t>
      </w:r>
      <w:r w:rsidR="00B5204E" w:rsidRPr="000B152B">
        <w:rPr>
          <w:rFonts w:ascii="Times New Roman" w:hAnsi="Times New Roman" w:cs="Times New Roman"/>
          <w:sz w:val="24"/>
          <w:szCs w:val="24"/>
        </w:rPr>
        <w:t>ang</w:t>
      </w:r>
      <w:r w:rsidRPr="000B152B">
        <w:rPr>
          <w:rFonts w:ascii="Times New Roman" w:hAnsi="Times New Roman" w:cs="Times New Roman"/>
          <w:sz w:val="24"/>
          <w:szCs w:val="24"/>
        </w:rPr>
        <w:t>, W., and R</w:t>
      </w:r>
      <w:r w:rsidR="00B5204E" w:rsidRPr="000B152B">
        <w:rPr>
          <w:rFonts w:ascii="Times New Roman" w:hAnsi="Times New Roman" w:cs="Times New Roman"/>
          <w:sz w:val="24"/>
          <w:szCs w:val="24"/>
        </w:rPr>
        <w:t>en</w:t>
      </w:r>
      <w:r w:rsidRPr="000B152B">
        <w:rPr>
          <w:rFonts w:ascii="Times New Roman" w:hAnsi="Times New Roman" w:cs="Times New Roman"/>
          <w:sz w:val="24"/>
          <w:szCs w:val="24"/>
        </w:rPr>
        <w:t xml:space="preserve">, Y. (2011). Floral organogenesis of </w:t>
      </w:r>
      <w:r w:rsidRPr="00B5204E">
        <w:rPr>
          <w:rFonts w:ascii="Times New Roman" w:hAnsi="Times New Roman" w:cs="Times New Roman"/>
          <w:i/>
          <w:iCs/>
          <w:sz w:val="24"/>
          <w:szCs w:val="24"/>
        </w:rPr>
        <w:t>Helleborus thibetanus</w:t>
      </w:r>
      <w:r w:rsidRPr="000B152B">
        <w:rPr>
          <w:rFonts w:ascii="Times New Roman" w:hAnsi="Times New Roman" w:cs="Times New Roman"/>
          <w:sz w:val="24"/>
          <w:szCs w:val="24"/>
        </w:rPr>
        <w:t xml:space="preserve"> and </w:t>
      </w:r>
      <w:r w:rsidRPr="00B5204E">
        <w:rPr>
          <w:rFonts w:ascii="Times New Roman" w:hAnsi="Times New Roman" w:cs="Times New Roman"/>
          <w:i/>
          <w:iCs/>
          <w:sz w:val="24"/>
          <w:szCs w:val="24"/>
        </w:rPr>
        <w:t xml:space="preserve">Nigella </w:t>
      </w:r>
      <w:proofErr w:type="spellStart"/>
      <w:r w:rsidRPr="00B5204E">
        <w:rPr>
          <w:rFonts w:ascii="Times New Roman" w:hAnsi="Times New Roman" w:cs="Times New Roman"/>
          <w:i/>
          <w:iCs/>
          <w:sz w:val="24"/>
          <w:szCs w:val="24"/>
        </w:rPr>
        <w:t>damascena</w:t>
      </w:r>
      <w:proofErr w:type="spellEnd"/>
      <w:r w:rsidRPr="000B152B">
        <w:rPr>
          <w:rFonts w:ascii="Times New Roman" w:hAnsi="Times New Roman" w:cs="Times New Roman"/>
          <w:sz w:val="24"/>
          <w:szCs w:val="24"/>
        </w:rPr>
        <w:t xml:space="preserve"> (Ranunculaceae) and its systematic significance. </w:t>
      </w:r>
      <w:r w:rsidRPr="000B152B">
        <w:rPr>
          <w:rFonts w:ascii="Times New Roman" w:hAnsi="Times New Roman" w:cs="Times New Roman"/>
          <w:i/>
          <w:iCs/>
          <w:sz w:val="24"/>
          <w:szCs w:val="24"/>
        </w:rPr>
        <w:t>Botanical Journal of the Linnean Society</w:t>
      </w:r>
      <w:r w:rsidRPr="000B152B">
        <w:rPr>
          <w:rFonts w:ascii="Times New Roman" w:hAnsi="Times New Roman" w:cs="Times New Roman"/>
          <w:sz w:val="24"/>
          <w:szCs w:val="24"/>
        </w:rPr>
        <w:t xml:space="preserve"> 166, 431–443. </w:t>
      </w:r>
      <w:proofErr w:type="spellStart"/>
      <w:r w:rsidRPr="000B152B">
        <w:rPr>
          <w:rFonts w:ascii="Times New Roman" w:hAnsi="Times New Roman" w:cs="Times New Roman"/>
          <w:sz w:val="24"/>
          <w:szCs w:val="24"/>
        </w:rPr>
        <w:t>doi</w:t>
      </w:r>
      <w:proofErr w:type="spellEnd"/>
      <w:r w:rsidRPr="000B152B">
        <w:rPr>
          <w:rFonts w:ascii="Times New Roman" w:hAnsi="Times New Roman" w:cs="Times New Roman"/>
          <w:sz w:val="24"/>
          <w:szCs w:val="24"/>
        </w:rPr>
        <w:t xml:space="preserve">: </w:t>
      </w:r>
      <w:hyperlink r:id="rId61" w:history="1">
        <w:r w:rsidRPr="000B152B">
          <w:rPr>
            <w:rStyle w:val="Hyperlink"/>
            <w:rFonts w:ascii="Times New Roman" w:hAnsi="Times New Roman" w:cs="Times New Roman"/>
            <w:sz w:val="24"/>
            <w:szCs w:val="24"/>
          </w:rPr>
          <w:t>10.1111/j.1095-8339.</w:t>
        </w:r>
        <w:proofErr w:type="gramStart"/>
        <w:r w:rsidRPr="000B152B">
          <w:rPr>
            <w:rStyle w:val="Hyperlink"/>
            <w:rFonts w:ascii="Times New Roman" w:hAnsi="Times New Roman" w:cs="Times New Roman"/>
            <w:sz w:val="24"/>
            <w:szCs w:val="24"/>
          </w:rPr>
          <w:t>2011.01142.x</w:t>
        </w:r>
        <w:proofErr w:type="gramEnd"/>
      </w:hyperlink>
      <w:bookmarkEnd w:id="58"/>
    </w:p>
    <w:p w14:paraId="1E15B249" w14:textId="14482D9A" w:rsidR="777FE285" w:rsidRDefault="777FE285" w:rsidP="777FE285">
      <w:pPr>
        <w:rPr>
          <w:rFonts w:ascii="Aptos Narrow" w:eastAsia="Aptos Narrow" w:hAnsi="Aptos Narrow" w:cs="Aptos Narrow"/>
        </w:rPr>
      </w:pPr>
    </w:p>
    <w:sectPr w:rsidR="777FE285" w:rsidSect="003D678C">
      <w:headerReference w:type="default" r:id="rId62"/>
      <w:footerReference w:type="even" r:id="rId63"/>
      <w:footerReference w:type="default" r:id="rId64"/>
      <w:pgSz w:w="12240" w:h="15840"/>
      <w:pgMar w:top="1440" w:right="1440" w:bottom="1440" w:left="1440" w:header="288"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064A" w14:textId="77777777" w:rsidR="007B19F2" w:rsidRDefault="007B19F2" w:rsidP="003D678C">
      <w:r>
        <w:separator/>
      </w:r>
    </w:p>
  </w:endnote>
  <w:endnote w:type="continuationSeparator" w:id="0">
    <w:p w14:paraId="56EBF3AC" w14:textId="77777777" w:rsidR="007B19F2" w:rsidRDefault="007B19F2" w:rsidP="003D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7968459"/>
      <w:docPartObj>
        <w:docPartGallery w:val="Page Numbers (Bottom of Page)"/>
        <w:docPartUnique/>
      </w:docPartObj>
    </w:sdtPr>
    <w:sdtContent>
      <w:p w14:paraId="4588C591" w14:textId="239080BE" w:rsidR="003D678C" w:rsidRDefault="003D678C" w:rsidP="003F3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0CB96" w14:textId="77777777" w:rsidR="003D678C" w:rsidRDefault="003D678C" w:rsidP="003D67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5285178"/>
      <w:docPartObj>
        <w:docPartGallery w:val="Page Numbers (Bottom of Page)"/>
        <w:docPartUnique/>
      </w:docPartObj>
    </w:sdtPr>
    <w:sdtContent>
      <w:p w14:paraId="6B833691" w14:textId="3F927764" w:rsidR="003D678C" w:rsidRDefault="003D678C" w:rsidP="003F3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035F6" w14:textId="3A6F12D9" w:rsidR="003D678C" w:rsidRPr="003D678C" w:rsidRDefault="003D678C" w:rsidP="003D678C">
    <w:pPr>
      <w:pStyle w:val="Footer"/>
      <w:ind w:right="360"/>
      <w:rPr>
        <w:rFonts w:ascii="Times New Roman" w:hAnsi="Times New Roman" w:cs="Times New Roman"/>
        <w:sz w:val="24"/>
        <w:szCs w:val="24"/>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C963D" w14:textId="77777777" w:rsidR="007B19F2" w:rsidRDefault="007B19F2" w:rsidP="003D678C">
      <w:r>
        <w:separator/>
      </w:r>
    </w:p>
  </w:footnote>
  <w:footnote w:type="continuationSeparator" w:id="0">
    <w:p w14:paraId="0E9D3189" w14:textId="77777777" w:rsidR="007B19F2" w:rsidRDefault="007B19F2" w:rsidP="003D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2E64" w14:textId="21363B22" w:rsidR="003D678C" w:rsidRDefault="003D678C">
    <w:pPr>
      <w:pStyle w:val="Header"/>
    </w:pPr>
    <w:r w:rsidRPr="005A1D84">
      <w:rPr>
        <w:b/>
        <w:noProof/>
        <w:color w:val="A6A6A6" w:themeColor="background1" w:themeShade="A6"/>
        <w:lang w:val="en-GB" w:eastAsia="en-GB"/>
      </w:rPr>
      <w:drawing>
        <wp:inline distT="0" distB="0" distL="0" distR="0" wp14:anchorId="38874C83" wp14:editId="398F212C">
          <wp:extent cx="1382534" cy="497091"/>
          <wp:effectExtent l="0" t="0" r="0" b="0"/>
          <wp:docPr id="719992262" name="Picture 71999226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0497C"/>
    <w:multiLevelType w:val="hybridMultilevel"/>
    <w:tmpl w:val="0B18FE4C"/>
    <w:lvl w:ilvl="0" w:tplc="4ACAAC5A">
      <w:start w:val="1"/>
      <w:numFmt w:val="bullet"/>
      <w:lvlText w:val="-"/>
      <w:lvlJc w:val="left"/>
      <w:pPr>
        <w:ind w:left="720" w:hanging="360"/>
      </w:pPr>
      <w:rPr>
        <w:rFonts w:ascii="Calibri" w:hAnsi="Calibri" w:hint="default"/>
      </w:rPr>
    </w:lvl>
    <w:lvl w:ilvl="1" w:tplc="82F69DC4">
      <w:start w:val="1"/>
      <w:numFmt w:val="bullet"/>
      <w:lvlText w:val="o"/>
      <w:lvlJc w:val="left"/>
      <w:pPr>
        <w:ind w:left="1440" w:hanging="360"/>
      </w:pPr>
      <w:rPr>
        <w:rFonts w:ascii="Courier New" w:hAnsi="Courier New" w:hint="default"/>
      </w:rPr>
    </w:lvl>
    <w:lvl w:ilvl="2" w:tplc="13FCEEE4">
      <w:start w:val="1"/>
      <w:numFmt w:val="bullet"/>
      <w:lvlText w:val=""/>
      <w:lvlJc w:val="left"/>
      <w:pPr>
        <w:ind w:left="2160" w:hanging="360"/>
      </w:pPr>
      <w:rPr>
        <w:rFonts w:ascii="Wingdings" w:hAnsi="Wingdings" w:hint="default"/>
      </w:rPr>
    </w:lvl>
    <w:lvl w:ilvl="3" w:tplc="36D28356">
      <w:start w:val="1"/>
      <w:numFmt w:val="bullet"/>
      <w:lvlText w:val=""/>
      <w:lvlJc w:val="left"/>
      <w:pPr>
        <w:ind w:left="2880" w:hanging="360"/>
      </w:pPr>
      <w:rPr>
        <w:rFonts w:ascii="Symbol" w:hAnsi="Symbol" w:hint="default"/>
      </w:rPr>
    </w:lvl>
    <w:lvl w:ilvl="4" w:tplc="F440F0B4">
      <w:start w:val="1"/>
      <w:numFmt w:val="bullet"/>
      <w:lvlText w:val="o"/>
      <w:lvlJc w:val="left"/>
      <w:pPr>
        <w:ind w:left="3600" w:hanging="360"/>
      </w:pPr>
      <w:rPr>
        <w:rFonts w:ascii="Courier New" w:hAnsi="Courier New" w:hint="default"/>
      </w:rPr>
    </w:lvl>
    <w:lvl w:ilvl="5" w:tplc="D4382796">
      <w:start w:val="1"/>
      <w:numFmt w:val="bullet"/>
      <w:lvlText w:val=""/>
      <w:lvlJc w:val="left"/>
      <w:pPr>
        <w:ind w:left="4320" w:hanging="360"/>
      </w:pPr>
      <w:rPr>
        <w:rFonts w:ascii="Wingdings" w:hAnsi="Wingdings" w:hint="default"/>
      </w:rPr>
    </w:lvl>
    <w:lvl w:ilvl="6" w:tplc="E98E9028">
      <w:start w:val="1"/>
      <w:numFmt w:val="bullet"/>
      <w:lvlText w:val=""/>
      <w:lvlJc w:val="left"/>
      <w:pPr>
        <w:ind w:left="5040" w:hanging="360"/>
      </w:pPr>
      <w:rPr>
        <w:rFonts w:ascii="Symbol" w:hAnsi="Symbol" w:hint="default"/>
      </w:rPr>
    </w:lvl>
    <w:lvl w:ilvl="7" w:tplc="B8284A98">
      <w:start w:val="1"/>
      <w:numFmt w:val="bullet"/>
      <w:lvlText w:val="o"/>
      <w:lvlJc w:val="left"/>
      <w:pPr>
        <w:ind w:left="5760" w:hanging="360"/>
      </w:pPr>
      <w:rPr>
        <w:rFonts w:ascii="Courier New" w:hAnsi="Courier New" w:hint="default"/>
      </w:rPr>
    </w:lvl>
    <w:lvl w:ilvl="8" w:tplc="1B26DF08">
      <w:start w:val="1"/>
      <w:numFmt w:val="bullet"/>
      <w:lvlText w:val=""/>
      <w:lvlJc w:val="left"/>
      <w:pPr>
        <w:ind w:left="6480" w:hanging="360"/>
      </w:pPr>
      <w:rPr>
        <w:rFonts w:ascii="Wingdings" w:hAnsi="Wingdings" w:hint="default"/>
      </w:rPr>
    </w:lvl>
  </w:abstractNum>
  <w:abstractNum w:abstractNumId="1" w15:restartNumberingAfterBreak="0">
    <w:nsid w:val="50FF18FC"/>
    <w:multiLevelType w:val="hybridMultilevel"/>
    <w:tmpl w:val="8286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500496">
    <w:abstractNumId w:val="0"/>
  </w:num>
  <w:num w:numId="2" w16cid:durableId="10014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2F55EA"/>
    <w:rsid w:val="00025707"/>
    <w:rsid w:val="00065D18"/>
    <w:rsid w:val="000B152B"/>
    <w:rsid w:val="000B73FF"/>
    <w:rsid w:val="000D1A49"/>
    <w:rsid w:val="000F06A5"/>
    <w:rsid w:val="00183D34"/>
    <w:rsid w:val="001848A7"/>
    <w:rsid w:val="001D4C66"/>
    <w:rsid w:val="002511EB"/>
    <w:rsid w:val="002C2871"/>
    <w:rsid w:val="002F4EE9"/>
    <w:rsid w:val="00306B0A"/>
    <w:rsid w:val="003D678C"/>
    <w:rsid w:val="00453800"/>
    <w:rsid w:val="004D35F0"/>
    <w:rsid w:val="005155B2"/>
    <w:rsid w:val="00555170"/>
    <w:rsid w:val="00557F0F"/>
    <w:rsid w:val="005B3777"/>
    <w:rsid w:val="005B449D"/>
    <w:rsid w:val="00604ED7"/>
    <w:rsid w:val="00625806"/>
    <w:rsid w:val="0063529A"/>
    <w:rsid w:val="00641825"/>
    <w:rsid w:val="006B2F4B"/>
    <w:rsid w:val="007174E9"/>
    <w:rsid w:val="0074613C"/>
    <w:rsid w:val="007B19F2"/>
    <w:rsid w:val="00821CB6"/>
    <w:rsid w:val="00945176"/>
    <w:rsid w:val="009B2B46"/>
    <w:rsid w:val="00A02A3B"/>
    <w:rsid w:val="00A17FC2"/>
    <w:rsid w:val="00A53D86"/>
    <w:rsid w:val="00A76B4B"/>
    <w:rsid w:val="00B300E5"/>
    <w:rsid w:val="00B5204E"/>
    <w:rsid w:val="00B64123"/>
    <w:rsid w:val="00BE5B4D"/>
    <w:rsid w:val="00C12A19"/>
    <w:rsid w:val="00CE5132"/>
    <w:rsid w:val="00D26F8A"/>
    <w:rsid w:val="00D52F0B"/>
    <w:rsid w:val="00D66055"/>
    <w:rsid w:val="00E0159D"/>
    <w:rsid w:val="00E25880"/>
    <w:rsid w:val="00F218B9"/>
    <w:rsid w:val="00F66CCF"/>
    <w:rsid w:val="00FB43B7"/>
    <w:rsid w:val="00FD11B1"/>
    <w:rsid w:val="00FE7F5E"/>
    <w:rsid w:val="0536B4A4"/>
    <w:rsid w:val="06FDEF8D"/>
    <w:rsid w:val="0BFCE5FF"/>
    <w:rsid w:val="0F5B5361"/>
    <w:rsid w:val="1697D7CD"/>
    <w:rsid w:val="192AABE5"/>
    <w:rsid w:val="1DBB10AE"/>
    <w:rsid w:val="274E1811"/>
    <w:rsid w:val="2816AB05"/>
    <w:rsid w:val="282CE709"/>
    <w:rsid w:val="2B2E2A6A"/>
    <w:rsid w:val="2B78D896"/>
    <w:rsid w:val="38491D7D"/>
    <w:rsid w:val="38D7377A"/>
    <w:rsid w:val="3C3CE041"/>
    <w:rsid w:val="4573E9C0"/>
    <w:rsid w:val="48BF6011"/>
    <w:rsid w:val="50877008"/>
    <w:rsid w:val="5D9D65F2"/>
    <w:rsid w:val="5DEA7F87"/>
    <w:rsid w:val="5EF5359F"/>
    <w:rsid w:val="61F5AABC"/>
    <w:rsid w:val="6E2F55EA"/>
    <w:rsid w:val="7175EC90"/>
    <w:rsid w:val="73DCACDC"/>
    <w:rsid w:val="76DC9665"/>
    <w:rsid w:val="777FE285"/>
    <w:rsid w:val="7CC22583"/>
    <w:rsid w:val="7E2B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55EA"/>
  <w15:chartTrackingRefBased/>
  <w15:docId w15:val="{7398454E-C8FF-494B-8AC6-4806982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FE7F5E"/>
    <w:rPr>
      <w:color w:val="954F72" w:themeColor="followedHyperlink"/>
      <w:u w:val="single"/>
    </w:rPr>
  </w:style>
  <w:style w:type="paragraph" w:styleId="Header">
    <w:name w:val="header"/>
    <w:basedOn w:val="Normal"/>
    <w:link w:val="HeaderChar"/>
    <w:uiPriority w:val="99"/>
    <w:unhideWhenUsed/>
    <w:rsid w:val="003D678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D678C"/>
  </w:style>
  <w:style w:type="paragraph" w:styleId="Footer">
    <w:name w:val="footer"/>
    <w:basedOn w:val="Normal"/>
    <w:link w:val="FooterChar"/>
    <w:uiPriority w:val="99"/>
    <w:unhideWhenUsed/>
    <w:rsid w:val="003D678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D678C"/>
  </w:style>
  <w:style w:type="character" w:styleId="PageNumber">
    <w:name w:val="page number"/>
    <w:basedOn w:val="DefaultParagraphFont"/>
    <w:uiPriority w:val="99"/>
    <w:semiHidden/>
    <w:unhideWhenUsed/>
    <w:rsid w:val="003D678C"/>
  </w:style>
  <w:style w:type="paragraph" w:customStyle="1" w:styleId="paragraph">
    <w:name w:val="paragraph"/>
    <w:basedOn w:val="Normal"/>
    <w:rsid w:val="006B2F4B"/>
    <w:pPr>
      <w:spacing w:before="100" w:beforeAutospacing="1" w:after="100" w:afterAutospacing="1"/>
    </w:pPr>
  </w:style>
  <w:style w:type="character" w:customStyle="1" w:styleId="normaltextrun">
    <w:name w:val="normaltextrun"/>
    <w:basedOn w:val="DefaultParagraphFont"/>
    <w:rsid w:val="006B2F4B"/>
  </w:style>
  <w:style w:type="character" w:customStyle="1" w:styleId="spellingerror">
    <w:name w:val="spellingerror"/>
    <w:basedOn w:val="DefaultParagraphFont"/>
    <w:rsid w:val="006B2F4B"/>
  </w:style>
  <w:style w:type="character" w:customStyle="1" w:styleId="eop">
    <w:name w:val="eop"/>
    <w:basedOn w:val="DefaultParagraphFont"/>
    <w:rsid w:val="006B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783112">
      <w:bodyDiv w:val="1"/>
      <w:marLeft w:val="0"/>
      <w:marRight w:val="0"/>
      <w:marTop w:val="0"/>
      <w:marBottom w:val="0"/>
      <w:divBdr>
        <w:top w:val="none" w:sz="0" w:space="0" w:color="auto"/>
        <w:left w:val="none" w:sz="0" w:space="0" w:color="auto"/>
        <w:bottom w:val="none" w:sz="0" w:space="0" w:color="auto"/>
        <w:right w:val="none" w:sz="0" w:space="0" w:color="auto"/>
      </w:divBdr>
      <w:divsChild>
        <w:div w:id="1128669826">
          <w:marLeft w:val="0"/>
          <w:marRight w:val="0"/>
          <w:marTop w:val="0"/>
          <w:marBottom w:val="0"/>
          <w:divBdr>
            <w:top w:val="none" w:sz="0" w:space="0" w:color="auto"/>
            <w:left w:val="none" w:sz="0" w:space="0" w:color="auto"/>
            <w:bottom w:val="none" w:sz="0" w:space="0" w:color="auto"/>
            <w:right w:val="none" w:sz="0" w:space="0" w:color="auto"/>
          </w:divBdr>
          <w:divsChild>
            <w:div w:id="1901743655">
              <w:marLeft w:val="0"/>
              <w:marRight w:val="0"/>
              <w:marTop w:val="0"/>
              <w:marBottom w:val="0"/>
              <w:divBdr>
                <w:top w:val="none" w:sz="0" w:space="0" w:color="auto"/>
                <w:left w:val="none" w:sz="0" w:space="0" w:color="auto"/>
                <w:bottom w:val="none" w:sz="0" w:space="0" w:color="auto"/>
                <w:right w:val="none" w:sz="0" w:space="0" w:color="auto"/>
              </w:divBdr>
            </w:div>
          </w:divsChild>
        </w:div>
        <w:div w:id="1127971311">
          <w:marLeft w:val="0"/>
          <w:marRight w:val="0"/>
          <w:marTop w:val="0"/>
          <w:marBottom w:val="0"/>
          <w:divBdr>
            <w:top w:val="none" w:sz="0" w:space="0" w:color="auto"/>
            <w:left w:val="none" w:sz="0" w:space="0" w:color="auto"/>
            <w:bottom w:val="none" w:sz="0" w:space="0" w:color="auto"/>
            <w:right w:val="none" w:sz="0" w:space="0" w:color="auto"/>
          </w:divBdr>
          <w:divsChild>
            <w:div w:id="1743333334">
              <w:marLeft w:val="0"/>
              <w:marRight w:val="0"/>
              <w:marTop w:val="0"/>
              <w:marBottom w:val="0"/>
              <w:divBdr>
                <w:top w:val="none" w:sz="0" w:space="0" w:color="auto"/>
                <w:left w:val="none" w:sz="0" w:space="0" w:color="auto"/>
                <w:bottom w:val="none" w:sz="0" w:space="0" w:color="auto"/>
                <w:right w:val="none" w:sz="0" w:space="0" w:color="auto"/>
              </w:divBdr>
            </w:div>
          </w:divsChild>
        </w:div>
        <w:div w:id="156187492">
          <w:marLeft w:val="0"/>
          <w:marRight w:val="0"/>
          <w:marTop w:val="0"/>
          <w:marBottom w:val="0"/>
          <w:divBdr>
            <w:top w:val="none" w:sz="0" w:space="0" w:color="auto"/>
            <w:left w:val="none" w:sz="0" w:space="0" w:color="auto"/>
            <w:bottom w:val="none" w:sz="0" w:space="0" w:color="auto"/>
            <w:right w:val="none" w:sz="0" w:space="0" w:color="auto"/>
          </w:divBdr>
          <w:divsChild>
            <w:div w:id="1671835511">
              <w:marLeft w:val="0"/>
              <w:marRight w:val="0"/>
              <w:marTop w:val="0"/>
              <w:marBottom w:val="0"/>
              <w:divBdr>
                <w:top w:val="none" w:sz="0" w:space="0" w:color="auto"/>
                <w:left w:val="none" w:sz="0" w:space="0" w:color="auto"/>
                <w:bottom w:val="none" w:sz="0" w:space="0" w:color="auto"/>
                <w:right w:val="none" w:sz="0" w:space="0" w:color="auto"/>
              </w:divBdr>
            </w:div>
          </w:divsChild>
        </w:div>
        <w:div w:id="1598363938">
          <w:marLeft w:val="0"/>
          <w:marRight w:val="0"/>
          <w:marTop w:val="0"/>
          <w:marBottom w:val="0"/>
          <w:divBdr>
            <w:top w:val="none" w:sz="0" w:space="0" w:color="auto"/>
            <w:left w:val="none" w:sz="0" w:space="0" w:color="auto"/>
            <w:bottom w:val="none" w:sz="0" w:space="0" w:color="auto"/>
            <w:right w:val="none" w:sz="0" w:space="0" w:color="auto"/>
          </w:divBdr>
          <w:divsChild>
            <w:div w:id="150954120">
              <w:marLeft w:val="0"/>
              <w:marRight w:val="0"/>
              <w:marTop w:val="0"/>
              <w:marBottom w:val="0"/>
              <w:divBdr>
                <w:top w:val="none" w:sz="0" w:space="0" w:color="auto"/>
                <w:left w:val="none" w:sz="0" w:space="0" w:color="auto"/>
                <w:bottom w:val="none" w:sz="0" w:space="0" w:color="auto"/>
                <w:right w:val="none" w:sz="0" w:space="0" w:color="auto"/>
              </w:divBdr>
            </w:div>
          </w:divsChild>
        </w:div>
        <w:div w:id="489101812">
          <w:marLeft w:val="0"/>
          <w:marRight w:val="0"/>
          <w:marTop w:val="0"/>
          <w:marBottom w:val="0"/>
          <w:divBdr>
            <w:top w:val="none" w:sz="0" w:space="0" w:color="auto"/>
            <w:left w:val="none" w:sz="0" w:space="0" w:color="auto"/>
            <w:bottom w:val="none" w:sz="0" w:space="0" w:color="auto"/>
            <w:right w:val="none" w:sz="0" w:space="0" w:color="auto"/>
          </w:divBdr>
          <w:divsChild>
            <w:div w:id="990019230">
              <w:marLeft w:val="0"/>
              <w:marRight w:val="0"/>
              <w:marTop w:val="0"/>
              <w:marBottom w:val="0"/>
              <w:divBdr>
                <w:top w:val="none" w:sz="0" w:space="0" w:color="auto"/>
                <w:left w:val="none" w:sz="0" w:space="0" w:color="auto"/>
                <w:bottom w:val="none" w:sz="0" w:space="0" w:color="auto"/>
                <w:right w:val="none" w:sz="0" w:space="0" w:color="auto"/>
              </w:divBdr>
            </w:div>
          </w:divsChild>
        </w:div>
        <w:div w:id="735207068">
          <w:marLeft w:val="0"/>
          <w:marRight w:val="0"/>
          <w:marTop w:val="0"/>
          <w:marBottom w:val="0"/>
          <w:divBdr>
            <w:top w:val="none" w:sz="0" w:space="0" w:color="auto"/>
            <w:left w:val="none" w:sz="0" w:space="0" w:color="auto"/>
            <w:bottom w:val="none" w:sz="0" w:space="0" w:color="auto"/>
            <w:right w:val="none" w:sz="0" w:space="0" w:color="auto"/>
          </w:divBdr>
          <w:divsChild>
            <w:div w:id="765929596">
              <w:marLeft w:val="0"/>
              <w:marRight w:val="0"/>
              <w:marTop w:val="0"/>
              <w:marBottom w:val="0"/>
              <w:divBdr>
                <w:top w:val="none" w:sz="0" w:space="0" w:color="auto"/>
                <w:left w:val="none" w:sz="0" w:space="0" w:color="auto"/>
                <w:bottom w:val="none" w:sz="0" w:space="0" w:color="auto"/>
                <w:right w:val="none" w:sz="0" w:space="0" w:color="auto"/>
              </w:divBdr>
            </w:div>
          </w:divsChild>
        </w:div>
        <w:div w:id="1076973477">
          <w:marLeft w:val="0"/>
          <w:marRight w:val="0"/>
          <w:marTop w:val="0"/>
          <w:marBottom w:val="0"/>
          <w:divBdr>
            <w:top w:val="none" w:sz="0" w:space="0" w:color="auto"/>
            <w:left w:val="none" w:sz="0" w:space="0" w:color="auto"/>
            <w:bottom w:val="none" w:sz="0" w:space="0" w:color="auto"/>
            <w:right w:val="none" w:sz="0" w:space="0" w:color="auto"/>
          </w:divBdr>
          <w:divsChild>
            <w:div w:id="436680326">
              <w:marLeft w:val="0"/>
              <w:marRight w:val="0"/>
              <w:marTop w:val="0"/>
              <w:marBottom w:val="0"/>
              <w:divBdr>
                <w:top w:val="none" w:sz="0" w:space="0" w:color="auto"/>
                <w:left w:val="none" w:sz="0" w:space="0" w:color="auto"/>
                <w:bottom w:val="none" w:sz="0" w:space="0" w:color="auto"/>
                <w:right w:val="none" w:sz="0" w:space="0" w:color="auto"/>
              </w:divBdr>
            </w:div>
          </w:divsChild>
        </w:div>
        <w:div w:id="1154567436">
          <w:marLeft w:val="0"/>
          <w:marRight w:val="0"/>
          <w:marTop w:val="0"/>
          <w:marBottom w:val="0"/>
          <w:divBdr>
            <w:top w:val="none" w:sz="0" w:space="0" w:color="auto"/>
            <w:left w:val="none" w:sz="0" w:space="0" w:color="auto"/>
            <w:bottom w:val="none" w:sz="0" w:space="0" w:color="auto"/>
            <w:right w:val="none" w:sz="0" w:space="0" w:color="auto"/>
          </w:divBdr>
          <w:divsChild>
            <w:div w:id="450824551">
              <w:marLeft w:val="0"/>
              <w:marRight w:val="0"/>
              <w:marTop w:val="0"/>
              <w:marBottom w:val="0"/>
              <w:divBdr>
                <w:top w:val="none" w:sz="0" w:space="0" w:color="auto"/>
                <w:left w:val="none" w:sz="0" w:space="0" w:color="auto"/>
                <w:bottom w:val="none" w:sz="0" w:space="0" w:color="auto"/>
                <w:right w:val="none" w:sz="0" w:space="0" w:color="auto"/>
              </w:divBdr>
            </w:div>
          </w:divsChild>
        </w:div>
        <w:div w:id="763115531">
          <w:marLeft w:val="0"/>
          <w:marRight w:val="0"/>
          <w:marTop w:val="0"/>
          <w:marBottom w:val="0"/>
          <w:divBdr>
            <w:top w:val="none" w:sz="0" w:space="0" w:color="auto"/>
            <w:left w:val="none" w:sz="0" w:space="0" w:color="auto"/>
            <w:bottom w:val="none" w:sz="0" w:space="0" w:color="auto"/>
            <w:right w:val="none" w:sz="0" w:space="0" w:color="auto"/>
          </w:divBdr>
          <w:divsChild>
            <w:div w:id="1485119391">
              <w:marLeft w:val="0"/>
              <w:marRight w:val="0"/>
              <w:marTop w:val="0"/>
              <w:marBottom w:val="0"/>
              <w:divBdr>
                <w:top w:val="none" w:sz="0" w:space="0" w:color="auto"/>
                <w:left w:val="none" w:sz="0" w:space="0" w:color="auto"/>
                <w:bottom w:val="none" w:sz="0" w:space="0" w:color="auto"/>
                <w:right w:val="none" w:sz="0" w:space="0" w:color="auto"/>
              </w:divBdr>
            </w:div>
          </w:divsChild>
        </w:div>
        <w:div w:id="244917347">
          <w:marLeft w:val="0"/>
          <w:marRight w:val="0"/>
          <w:marTop w:val="0"/>
          <w:marBottom w:val="0"/>
          <w:divBdr>
            <w:top w:val="none" w:sz="0" w:space="0" w:color="auto"/>
            <w:left w:val="none" w:sz="0" w:space="0" w:color="auto"/>
            <w:bottom w:val="none" w:sz="0" w:space="0" w:color="auto"/>
            <w:right w:val="none" w:sz="0" w:space="0" w:color="auto"/>
          </w:divBdr>
          <w:divsChild>
            <w:div w:id="277688831">
              <w:marLeft w:val="0"/>
              <w:marRight w:val="0"/>
              <w:marTop w:val="0"/>
              <w:marBottom w:val="0"/>
              <w:divBdr>
                <w:top w:val="none" w:sz="0" w:space="0" w:color="auto"/>
                <w:left w:val="none" w:sz="0" w:space="0" w:color="auto"/>
                <w:bottom w:val="none" w:sz="0" w:space="0" w:color="auto"/>
                <w:right w:val="none" w:sz="0" w:space="0" w:color="auto"/>
              </w:divBdr>
            </w:div>
          </w:divsChild>
        </w:div>
        <w:div w:id="1254822011">
          <w:marLeft w:val="0"/>
          <w:marRight w:val="0"/>
          <w:marTop w:val="0"/>
          <w:marBottom w:val="0"/>
          <w:divBdr>
            <w:top w:val="none" w:sz="0" w:space="0" w:color="auto"/>
            <w:left w:val="none" w:sz="0" w:space="0" w:color="auto"/>
            <w:bottom w:val="none" w:sz="0" w:space="0" w:color="auto"/>
            <w:right w:val="none" w:sz="0" w:space="0" w:color="auto"/>
          </w:divBdr>
          <w:divsChild>
            <w:div w:id="150874150">
              <w:marLeft w:val="0"/>
              <w:marRight w:val="0"/>
              <w:marTop w:val="0"/>
              <w:marBottom w:val="0"/>
              <w:divBdr>
                <w:top w:val="none" w:sz="0" w:space="0" w:color="auto"/>
                <w:left w:val="none" w:sz="0" w:space="0" w:color="auto"/>
                <w:bottom w:val="none" w:sz="0" w:space="0" w:color="auto"/>
                <w:right w:val="none" w:sz="0" w:space="0" w:color="auto"/>
              </w:divBdr>
            </w:div>
          </w:divsChild>
        </w:div>
        <w:div w:id="66072550">
          <w:marLeft w:val="0"/>
          <w:marRight w:val="0"/>
          <w:marTop w:val="0"/>
          <w:marBottom w:val="0"/>
          <w:divBdr>
            <w:top w:val="none" w:sz="0" w:space="0" w:color="auto"/>
            <w:left w:val="none" w:sz="0" w:space="0" w:color="auto"/>
            <w:bottom w:val="none" w:sz="0" w:space="0" w:color="auto"/>
            <w:right w:val="none" w:sz="0" w:space="0" w:color="auto"/>
          </w:divBdr>
          <w:divsChild>
            <w:div w:id="1419448641">
              <w:marLeft w:val="0"/>
              <w:marRight w:val="0"/>
              <w:marTop w:val="0"/>
              <w:marBottom w:val="0"/>
              <w:divBdr>
                <w:top w:val="none" w:sz="0" w:space="0" w:color="auto"/>
                <w:left w:val="none" w:sz="0" w:space="0" w:color="auto"/>
                <w:bottom w:val="none" w:sz="0" w:space="0" w:color="auto"/>
                <w:right w:val="none" w:sz="0" w:space="0" w:color="auto"/>
              </w:divBdr>
            </w:div>
          </w:divsChild>
        </w:div>
        <w:div w:id="1493907965">
          <w:marLeft w:val="0"/>
          <w:marRight w:val="0"/>
          <w:marTop w:val="0"/>
          <w:marBottom w:val="0"/>
          <w:divBdr>
            <w:top w:val="none" w:sz="0" w:space="0" w:color="auto"/>
            <w:left w:val="none" w:sz="0" w:space="0" w:color="auto"/>
            <w:bottom w:val="none" w:sz="0" w:space="0" w:color="auto"/>
            <w:right w:val="none" w:sz="0" w:space="0" w:color="auto"/>
          </w:divBdr>
          <w:divsChild>
            <w:div w:id="359404127">
              <w:marLeft w:val="0"/>
              <w:marRight w:val="0"/>
              <w:marTop w:val="0"/>
              <w:marBottom w:val="0"/>
              <w:divBdr>
                <w:top w:val="none" w:sz="0" w:space="0" w:color="auto"/>
                <w:left w:val="none" w:sz="0" w:space="0" w:color="auto"/>
                <w:bottom w:val="none" w:sz="0" w:space="0" w:color="auto"/>
                <w:right w:val="none" w:sz="0" w:space="0" w:color="auto"/>
              </w:divBdr>
            </w:div>
          </w:divsChild>
        </w:div>
        <w:div w:id="2040426070">
          <w:marLeft w:val="0"/>
          <w:marRight w:val="0"/>
          <w:marTop w:val="0"/>
          <w:marBottom w:val="0"/>
          <w:divBdr>
            <w:top w:val="none" w:sz="0" w:space="0" w:color="auto"/>
            <w:left w:val="none" w:sz="0" w:space="0" w:color="auto"/>
            <w:bottom w:val="none" w:sz="0" w:space="0" w:color="auto"/>
            <w:right w:val="none" w:sz="0" w:space="0" w:color="auto"/>
          </w:divBdr>
          <w:divsChild>
            <w:div w:id="1143933656">
              <w:marLeft w:val="0"/>
              <w:marRight w:val="0"/>
              <w:marTop w:val="0"/>
              <w:marBottom w:val="0"/>
              <w:divBdr>
                <w:top w:val="none" w:sz="0" w:space="0" w:color="auto"/>
                <w:left w:val="none" w:sz="0" w:space="0" w:color="auto"/>
                <w:bottom w:val="none" w:sz="0" w:space="0" w:color="auto"/>
                <w:right w:val="none" w:sz="0" w:space="0" w:color="auto"/>
              </w:divBdr>
            </w:div>
          </w:divsChild>
        </w:div>
        <w:div w:id="1166093454">
          <w:marLeft w:val="0"/>
          <w:marRight w:val="0"/>
          <w:marTop w:val="0"/>
          <w:marBottom w:val="0"/>
          <w:divBdr>
            <w:top w:val="none" w:sz="0" w:space="0" w:color="auto"/>
            <w:left w:val="none" w:sz="0" w:space="0" w:color="auto"/>
            <w:bottom w:val="none" w:sz="0" w:space="0" w:color="auto"/>
            <w:right w:val="none" w:sz="0" w:space="0" w:color="auto"/>
          </w:divBdr>
          <w:divsChild>
            <w:div w:id="255141986">
              <w:marLeft w:val="0"/>
              <w:marRight w:val="0"/>
              <w:marTop w:val="0"/>
              <w:marBottom w:val="0"/>
              <w:divBdr>
                <w:top w:val="none" w:sz="0" w:space="0" w:color="auto"/>
                <w:left w:val="none" w:sz="0" w:space="0" w:color="auto"/>
                <w:bottom w:val="none" w:sz="0" w:space="0" w:color="auto"/>
                <w:right w:val="none" w:sz="0" w:space="0" w:color="auto"/>
              </w:divBdr>
            </w:div>
          </w:divsChild>
        </w:div>
        <w:div w:id="610208404">
          <w:marLeft w:val="0"/>
          <w:marRight w:val="0"/>
          <w:marTop w:val="0"/>
          <w:marBottom w:val="0"/>
          <w:divBdr>
            <w:top w:val="none" w:sz="0" w:space="0" w:color="auto"/>
            <w:left w:val="none" w:sz="0" w:space="0" w:color="auto"/>
            <w:bottom w:val="none" w:sz="0" w:space="0" w:color="auto"/>
            <w:right w:val="none" w:sz="0" w:space="0" w:color="auto"/>
          </w:divBdr>
          <w:divsChild>
            <w:div w:id="1249654408">
              <w:marLeft w:val="0"/>
              <w:marRight w:val="0"/>
              <w:marTop w:val="0"/>
              <w:marBottom w:val="0"/>
              <w:divBdr>
                <w:top w:val="none" w:sz="0" w:space="0" w:color="auto"/>
                <w:left w:val="none" w:sz="0" w:space="0" w:color="auto"/>
                <w:bottom w:val="none" w:sz="0" w:space="0" w:color="auto"/>
                <w:right w:val="none" w:sz="0" w:space="0" w:color="auto"/>
              </w:divBdr>
            </w:div>
          </w:divsChild>
        </w:div>
        <w:div w:id="599073224">
          <w:marLeft w:val="0"/>
          <w:marRight w:val="0"/>
          <w:marTop w:val="0"/>
          <w:marBottom w:val="0"/>
          <w:divBdr>
            <w:top w:val="none" w:sz="0" w:space="0" w:color="auto"/>
            <w:left w:val="none" w:sz="0" w:space="0" w:color="auto"/>
            <w:bottom w:val="none" w:sz="0" w:space="0" w:color="auto"/>
            <w:right w:val="none" w:sz="0" w:space="0" w:color="auto"/>
          </w:divBdr>
          <w:divsChild>
            <w:div w:id="1319921298">
              <w:marLeft w:val="0"/>
              <w:marRight w:val="0"/>
              <w:marTop w:val="0"/>
              <w:marBottom w:val="0"/>
              <w:divBdr>
                <w:top w:val="none" w:sz="0" w:space="0" w:color="auto"/>
                <w:left w:val="none" w:sz="0" w:space="0" w:color="auto"/>
                <w:bottom w:val="none" w:sz="0" w:space="0" w:color="auto"/>
                <w:right w:val="none" w:sz="0" w:space="0" w:color="auto"/>
              </w:divBdr>
            </w:div>
          </w:divsChild>
        </w:div>
        <w:div w:id="1115251961">
          <w:marLeft w:val="0"/>
          <w:marRight w:val="0"/>
          <w:marTop w:val="0"/>
          <w:marBottom w:val="0"/>
          <w:divBdr>
            <w:top w:val="none" w:sz="0" w:space="0" w:color="auto"/>
            <w:left w:val="none" w:sz="0" w:space="0" w:color="auto"/>
            <w:bottom w:val="none" w:sz="0" w:space="0" w:color="auto"/>
            <w:right w:val="none" w:sz="0" w:space="0" w:color="auto"/>
          </w:divBdr>
          <w:divsChild>
            <w:div w:id="2107336332">
              <w:marLeft w:val="0"/>
              <w:marRight w:val="0"/>
              <w:marTop w:val="0"/>
              <w:marBottom w:val="0"/>
              <w:divBdr>
                <w:top w:val="none" w:sz="0" w:space="0" w:color="auto"/>
                <w:left w:val="none" w:sz="0" w:space="0" w:color="auto"/>
                <w:bottom w:val="none" w:sz="0" w:space="0" w:color="auto"/>
                <w:right w:val="none" w:sz="0" w:space="0" w:color="auto"/>
              </w:divBdr>
            </w:div>
          </w:divsChild>
        </w:div>
        <w:div w:id="1106343084">
          <w:marLeft w:val="0"/>
          <w:marRight w:val="0"/>
          <w:marTop w:val="0"/>
          <w:marBottom w:val="0"/>
          <w:divBdr>
            <w:top w:val="none" w:sz="0" w:space="0" w:color="auto"/>
            <w:left w:val="none" w:sz="0" w:space="0" w:color="auto"/>
            <w:bottom w:val="none" w:sz="0" w:space="0" w:color="auto"/>
            <w:right w:val="none" w:sz="0" w:space="0" w:color="auto"/>
          </w:divBdr>
          <w:divsChild>
            <w:div w:id="973757081">
              <w:marLeft w:val="0"/>
              <w:marRight w:val="0"/>
              <w:marTop w:val="0"/>
              <w:marBottom w:val="0"/>
              <w:divBdr>
                <w:top w:val="none" w:sz="0" w:space="0" w:color="auto"/>
                <w:left w:val="none" w:sz="0" w:space="0" w:color="auto"/>
                <w:bottom w:val="none" w:sz="0" w:space="0" w:color="auto"/>
                <w:right w:val="none" w:sz="0" w:space="0" w:color="auto"/>
              </w:divBdr>
            </w:div>
          </w:divsChild>
        </w:div>
        <w:div w:id="748430624">
          <w:marLeft w:val="0"/>
          <w:marRight w:val="0"/>
          <w:marTop w:val="0"/>
          <w:marBottom w:val="0"/>
          <w:divBdr>
            <w:top w:val="none" w:sz="0" w:space="0" w:color="auto"/>
            <w:left w:val="none" w:sz="0" w:space="0" w:color="auto"/>
            <w:bottom w:val="none" w:sz="0" w:space="0" w:color="auto"/>
            <w:right w:val="none" w:sz="0" w:space="0" w:color="auto"/>
          </w:divBdr>
          <w:divsChild>
            <w:div w:id="657659633">
              <w:marLeft w:val="0"/>
              <w:marRight w:val="0"/>
              <w:marTop w:val="0"/>
              <w:marBottom w:val="0"/>
              <w:divBdr>
                <w:top w:val="none" w:sz="0" w:space="0" w:color="auto"/>
                <w:left w:val="none" w:sz="0" w:space="0" w:color="auto"/>
                <w:bottom w:val="none" w:sz="0" w:space="0" w:color="auto"/>
                <w:right w:val="none" w:sz="0" w:space="0" w:color="auto"/>
              </w:divBdr>
            </w:div>
          </w:divsChild>
        </w:div>
        <w:div w:id="681931606">
          <w:marLeft w:val="0"/>
          <w:marRight w:val="0"/>
          <w:marTop w:val="0"/>
          <w:marBottom w:val="0"/>
          <w:divBdr>
            <w:top w:val="none" w:sz="0" w:space="0" w:color="auto"/>
            <w:left w:val="none" w:sz="0" w:space="0" w:color="auto"/>
            <w:bottom w:val="none" w:sz="0" w:space="0" w:color="auto"/>
            <w:right w:val="none" w:sz="0" w:space="0" w:color="auto"/>
          </w:divBdr>
          <w:divsChild>
            <w:div w:id="1175654015">
              <w:marLeft w:val="0"/>
              <w:marRight w:val="0"/>
              <w:marTop w:val="0"/>
              <w:marBottom w:val="0"/>
              <w:divBdr>
                <w:top w:val="none" w:sz="0" w:space="0" w:color="auto"/>
                <w:left w:val="none" w:sz="0" w:space="0" w:color="auto"/>
                <w:bottom w:val="none" w:sz="0" w:space="0" w:color="auto"/>
                <w:right w:val="none" w:sz="0" w:space="0" w:color="auto"/>
              </w:divBdr>
            </w:div>
          </w:divsChild>
        </w:div>
        <w:div w:id="532183968">
          <w:marLeft w:val="0"/>
          <w:marRight w:val="0"/>
          <w:marTop w:val="0"/>
          <w:marBottom w:val="0"/>
          <w:divBdr>
            <w:top w:val="none" w:sz="0" w:space="0" w:color="auto"/>
            <w:left w:val="none" w:sz="0" w:space="0" w:color="auto"/>
            <w:bottom w:val="none" w:sz="0" w:space="0" w:color="auto"/>
            <w:right w:val="none" w:sz="0" w:space="0" w:color="auto"/>
          </w:divBdr>
          <w:divsChild>
            <w:div w:id="1531069679">
              <w:marLeft w:val="0"/>
              <w:marRight w:val="0"/>
              <w:marTop w:val="0"/>
              <w:marBottom w:val="0"/>
              <w:divBdr>
                <w:top w:val="none" w:sz="0" w:space="0" w:color="auto"/>
                <w:left w:val="none" w:sz="0" w:space="0" w:color="auto"/>
                <w:bottom w:val="none" w:sz="0" w:space="0" w:color="auto"/>
                <w:right w:val="none" w:sz="0" w:space="0" w:color="auto"/>
              </w:divBdr>
            </w:div>
          </w:divsChild>
        </w:div>
        <w:div w:id="2070690900">
          <w:marLeft w:val="0"/>
          <w:marRight w:val="0"/>
          <w:marTop w:val="0"/>
          <w:marBottom w:val="0"/>
          <w:divBdr>
            <w:top w:val="none" w:sz="0" w:space="0" w:color="auto"/>
            <w:left w:val="none" w:sz="0" w:space="0" w:color="auto"/>
            <w:bottom w:val="none" w:sz="0" w:space="0" w:color="auto"/>
            <w:right w:val="none" w:sz="0" w:space="0" w:color="auto"/>
          </w:divBdr>
          <w:divsChild>
            <w:div w:id="1172646985">
              <w:marLeft w:val="0"/>
              <w:marRight w:val="0"/>
              <w:marTop w:val="0"/>
              <w:marBottom w:val="0"/>
              <w:divBdr>
                <w:top w:val="none" w:sz="0" w:space="0" w:color="auto"/>
                <w:left w:val="none" w:sz="0" w:space="0" w:color="auto"/>
                <w:bottom w:val="none" w:sz="0" w:space="0" w:color="auto"/>
                <w:right w:val="none" w:sz="0" w:space="0" w:color="auto"/>
              </w:divBdr>
            </w:div>
          </w:divsChild>
        </w:div>
        <w:div w:id="2137987636">
          <w:marLeft w:val="0"/>
          <w:marRight w:val="0"/>
          <w:marTop w:val="0"/>
          <w:marBottom w:val="0"/>
          <w:divBdr>
            <w:top w:val="none" w:sz="0" w:space="0" w:color="auto"/>
            <w:left w:val="none" w:sz="0" w:space="0" w:color="auto"/>
            <w:bottom w:val="none" w:sz="0" w:space="0" w:color="auto"/>
            <w:right w:val="none" w:sz="0" w:space="0" w:color="auto"/>
          </w:divBdr>
          <w:divsChild>
            <w:div w:id="1988852347">
              <w:marLeft w:val="0"/>
              <w:marRight w:val="0"/>
              <w:marTop w:val="0"/>
              <w:marBottom w:val="0"/>
              <w:divBdr>
                <w:top w:val="none" w:sz="0" w:space="0" w:color="auto"/>
                <w:left w:val="none" w:sz="0" w:space="0" w:color="auto"/>
                <w:bottom w:val="none" w:sz="0" w:space="0" w:color="auto"/>
                <w:right w:val="none" w:sz="0" w:space="0" w:color="auto"/>
              </w:divBdr>
            </w:div>
          </w:divsChild>
        </w:div>
        <w:div w:id="916865409">
          <w:marLeft w:val="0"/>
          <w:marRight w:val="0"/>
          <w:marTop w:val="0"/>
          <w:marBottom w:val="0"/>
          <w:divBdr>
            <w:top w:val="none" w:sz="0" w:space="0" w:color="auto"/>
            <w:left w:val="none" w:sz="0" w:space="0" w:color="auto"/>
            <w:bottom w:val="none" w:sz="0" w:space="0" w:color="auto"/>
            <w:right w:val="none" w:sz="0" w:space="0" w:color="auto"/>
          </w:divBdr>
          <w:divsChild>
            <w:div w:id="1404721156">
              <w:marLeft w:val="0"/>
              <w:marRight w:val="0"/>
              <w:marTop w:val="0"/>
              <w:marBottom w:val="0"/>
              <w:divBdr>
                <w:top w:val="none" w:sz="0" w:space="0" w:color="auto"/>
                <w:left w:val="none" w:sz="0" w:space="0" w:color="auto"/>
                <w:bottom w:val="none" w:sz="0" w:space="0" w:color="auto"/>
                <w:right w:val="none" w:sz="0" w:space="0" w:color="auto"/>
              </w:divBdr>
            </w:div>
          </w:divsChild>
        </w:div>
        <w:div w:id="37781113">
          <w:marLeft w:val="0"/>
          <w:marRight w:val="0"/>
          <w:marTop w:val="0"/>
          <w:marBottom w:val="0"/>
          <w:divBdr>
            <w:top w:val="none" w:sz="0" w:space="0" w:color="auto"/>
            <w:left w:val="none" w:sz="0" w:space="0" w:color="auto"/>
            <w:bottom w:val="none" w:sz="0" w:space="0" w:color="auto"/>
            <w:right w:val="none" w:sz="0" w:space="0" w:color="auto"/>
          </w:divBdr>
          <w:divsChild>
            <w:div w:id="150214891">
              <w:marLeft w:val="0"/>
              <w:marRight w:val="0"/>
              <w:marTop w:val="0"/>
              <w:marBottom w:val="0"/>
              <w:divBdr>
                <w:top w:val="none" w:sz="0" w:space="0" w:color="auto"/>
                <w:left w:val="none" w:sz="0" w:space="0" w:color="auto"/>
                <w:bottom w:val="none" w:sz="0" w:space="0" w:color="auto"/>
                <w:right w:val="none" w:sz="0" w:space="0" w:color="auto"/>
              </w:divBdr>
            </w:div>
          </w:divsChild>
        </w:div>
        <w:div w:id="2082556576">
          <w:marLeft w:val="0"/>
          <w:marRight w:val="0"/>
          <w:marTop w:val="0"/>
          <w:marBottom w:val="0"/>
          <w:divBdr>
            <w:top w:val="none" w:sz="0" w:space="0" w:color="auto"/>
            <w:left w:val="none" w:sz="0" w:space="0" w:color="auto"/>
            <w:bottom w:val="none" w:sz="0" w:space="0" w:color="auto"/>
            <w:right w:val="none" w:sz="0" w:space="0" w:color="auto"/>
          </w:divBdr>
          <w:divsChild>
            <w:div w:id="422072712">
              <w:marLeft w:val="0"/>
              <w:marRight w:val="0"/>
              <w:marTop w:val="0"/>
              <w:marBottom w:val="0"/>
              <w:divBdr>
                <w:top w:val="none" w:sz="0" w:space="0" w:color="auto"/>
                <w:left w:val="none" w:sz="0" w:space="0" w:color="auto"/>
                <w:bottom w:val="none" w:sz="0" w:space="0" w:color="auto"/>
                <w:right w:val="none" w:sz="0" w:space="0" w:color="auto"/>
              </w:divBdr>
            </w:div>
          </w:divsChild>
        </w:div>
        <w:div w:id="474951527">
          <w:marLeft w:val="0"/>
          <w:marRight w:val="0"/>
          <w:marTop w:val="0"/>
          <w:marBottom w:val="0"/>
          <w:divBdr>
            <w:top w:val="none" w:sz="0" w:space="0" w:color="auto"/>
            <w:left w:val="none" w:sz="0" w:space="0" w:color="auto"/>
            <w:bottom w:val="none" w:sz="0" w:space="0" w:color="auto"/>
            <w:right w:val="none" w:sz="0" w:space="0" w:color="auto"/>
          </w:divBdr>
          <w:divsChild>
            <w:div w:id="1838106826">
              <w:marLeft w:val="0"/>
              <w:marRight w:val="0"/>
              <w:marTop w:val="0"/>
              <w:marBottom w:val="0"/>
              <w:divBdr>
                <w:top w:val="none" w:sz="0" w:space="0" w:color="auto"/>
                <w:left w:val="none" w:sz="0" w:space="0" w:color="auto"/>
                <w:bottom w:val="none" w:sz="0" w:space="0" w:color="auto"/>
                <w:right w:val="none" w:sz="0" w:space="0" w:color="auto"/>
              </w:divBdr>
            </w:div>
          </w:divsChild>
        </w:div>
        <w:div w:id="588852421">
          <w:marLeft w:val="0"/>
          <w:marRight w:val="0"/>
          <w:marTop w:val="0"/>
          <w:marBottom w:val="0"/>
          <w:divBdr>
            <w:top w:val="none" w:sz="0" w:space="0" w:color="auto"/>
            <w:left w:val="none" w:sz="0" w:space="0" w:color="auto"/>
            <w:bottom w:val="none" w:sz="0" w:space="0" w:color="auto"/>
            <w:right w:val="none" w:sz="0" w:space="0" w:color="auto"/>
          </w:divBdr>
          <w:divsChild>
            <w:div w:id="465123356">
              <w:marLeft w:val="0"/>
              <w:marRight w:val="0"/>
              <w:marTop w:val="0"/>
              <w:marBottom w:val="0"/>
              <w:divBdr>
                <w:top w:val="none" w:sz="0" w:space="0" w:color="auto"/>
                <w:left w:val="none" w:sz="0" w:space="0" w:color="auto"/>
                <w:bottom w:val="none" w:sz="0" w:space="0" w:color="auto"/>
                <w:right w:val="none" w:sz="0" w:space="0" w:color="auto"/>
              </w:divBdr>
            </w:div>
          </w:divsChild>
        </w:div>
        <w:div w:id="1812942619">
          <w:marLeft w:val="0"/>
          <w:marRight w:val="0"/>
          <w:marTop w:val="0"/>
          <w:marBottom w:val="0"/>
          <w:divBdr>
            <w:top w:val="none" w:sz="0" w:space="0" w:color="auto"/>
            <w:left w:val="none" w:sz="0" w:space="0" w:color="auto"/>
            <w:bottom w:val="none" w:sz="0" w:space="0" w:color="auto"/>
            <w:right w:val="none" w:sz="0" w:space="0" w:color="auto"/>
          </w:divBdr>
          <w:divsChild>
            <w:div w:id="358433963">
              <w:marLeft w:val="0"/>
              <w:marRight w:val="0"/>
              <w:marTop w:val="0"/>
              <w:marBottom w:val="0"/>
              <w:divBdr>
                <w:top w:val="none" w:sz="0" w:space="0" w:color="auto"/>
                <w:left w:val="none" w:sz="0" w:space="0" w:color="auto"/>
                <w:bottom w:val="none" w:sz="0" w:space="0" w:color="auto"/>
                <w:right w:val="none" w:sz="0" w:space="0" w:color="auto"/>
              </w:divBdr>
            </w:div>
          </w:divsChild>
        </w:div>
        <w:div w:id="180818899">
          <w:marLeft w:val="0"/>
          <w:marRight w:val="0"/>
          <w:marTop w:val="0"/>
          <w:marBottom w:val="0"/>
          <w:divBdr>
            <w:top w:val="none" w:sz="0" w:space="0" w:color="auto"/>
            <w:left w:val="none" w:sz="0" w:space="0" w:color="auto"/>
            <w:bottom w:val="none" w:sz="0" w:space="0" w:color="auto"/>
            <w:right w:val="none" w:sz="0" w:space="0" w:color="auto"/>
          </w:divBdr>
          <w:divsChild>
            <w:div w:id="1304432361">
              <w:marLeft w:val="0"/>
              <w:marRight w:val="0"/>
              <w:marTop w:val="0"/>
              <w:marBottom w:val="0"/>
              <w:divBdr>
                <w:top w:val="none" w:sz="0" w:space="0" w:color="auto"/>
                <w:left w:val="none" w:sz="0" w:space="0" w:color="auto"/>
                <w:bottom w:val="none" w:sz="0" w:space="0" w:color="auto"/>
                <w:right w:val="none" w:sz="0" w:space="0" w:color="auto"/>
              </w:divBdr>
            </w:div>
          </w:divsChild>
        </w:div>
        <w:div w:id="1377703546">
          <w:marLeft w:val="0"/>
          <w:marRight w:val="0"/>
          <w:marTop w:val="0"/>
          <w:marBottom w:val="0"/>
          <w:divBdr>
            <w:top w:val="none" w:sz="0" w:space="0" w:color="auto"/>
            <w:left w:val="none" w:sz="0" w:space="0" w:color="auto"/>
            <w:bottom w:val="none" w:sz="0" w:space="0" w:color="auto"/>
            <w:right w:val="none" w:sz="0" w:space="0" w:color="auto"/>
          </w:divBdr>
          <w:divsChild>
            <w:div w:id="31925653">
              <w:marLeft w:val="0"/>
              <w:marRight w:val="0"/>
              <w:marTop w:val="0"/>
              <w:marBottom w:val="0"/>
              <w:divBdr>
                <w:top w:val="none" w:sz="0" w:space="0" w:color="auto"/>
                <w:left w:val="none" w:sz="0" w:space="0" w:color="auto"/>
                <w:bottom w:val="none" w:sz="0" w:space="0" w:color="auto"/>
                <w:right w:val="none" w:sz="0" w:space="0" w:color="auto"/>
              </w:divBdr>
            </w:div>
          </w:divsChild>
        </w:div>
        <w:div w:id="1265378227">
          <w:marLeft w:val="0"/>
          <w:marRight w:val="0"/>
          <w:marTop w:val="0"/>
          <w:marBottom w:val="0"/>
          <w:divBdr>
            <w:top w:val="none" w:sz="0" w:space="0" w:color="auto"/>
            <w:left w:val="none" w:sz="0" w:space="0" w:color="auto"/>
            <w:bottom w:val="none" w:sz="0" w:space="0" w:color="auto"/>
            <w:right w:val="none" w:sz="0" w:space="0" w:color="auto"/>
          </w:divBdr>
          <w:divsChild>
            <w:div w:id="1641688352">
              <w:marLeft w:val="0"/>
              <w:marRight w:val="0"/>
              <w:marTop w:val="0"/>
              <w:marBottom w:val="0"/>
              <w:divBdr>
                <w:top w:val="none" w:sz="0" w:space="0" w:color="auto"/>
                <w:left w:val="none" w:sz="0" w:space="0" w:color="auto"/>
                <w:bottom w:val="none" w:sz="0" w:space="0" w:color="auto"/>
                <w:right w:val="none" w:sz="0" w:space="0" w:color="auto"/>
              </w:divBdr>
            </w:div>
          </w:divsChild>
        </w:div>
        <w:div w:id="32778601">
          <w:marLeft w:val="0"/>
          <w:marRight w:val="0"/>
          <w:marTop w:val="0"/>
          <w:marBottom w:val="0"/>
          <w:divBdr>
            <w:top w:val="none" w:sz="0" w:space="0" w:color="auto"/>
            <w:left w:val="none" w:sz="0" w:space="0" w:color="auto"/>
            <w:bottom w:val="none" w:sz="0" w:space="0" w:color="auto"/>
            <w:right w:val="none" w:sz="0" w:space="0" w:color="auto"/>
          </w:divBdr>
          <w:divsChild>
            <w:div w:id="610169801">
              <w:marLeft w:val="0"/>
              <w:marRight w:val="0"/>
              <w:marTop w:val="0"/>
              <w:marBottom w:val="0"/>
              <w:divBdr>
                <w:top w:val="none" w:sz="0" w:space="0" w:color="auto"/>
                <w:left w:val="none" w:sz="0" w:space="0" w:color="auto"/>
                <w:bottom w:val="none" w:sz="0" w:space="0" w:color="auto"/>
                <w:right w:val="none" w:sz="0" w:space="0" w:color="auto"/>
              </w:divBdr>
            </w:div>
          </w:divsChild>
        </w:div>
        <w:div w:id="2105345637">
          <w:marLeft w:val="0"/>
          <w:marRight w:val="0"/>
          <w:marTop w:val="0"/>
          <w:marBottom w:val="0"/>
          <w:divBdr>
            <w:top w:val="none" w:sz="0" w:space="0" w:color="auto"/>
            <w:left w:val="none" w:sz="0" w:space="0" w:color="auto"/>
            <w:bottom w:val="none" w:sz="0" w:space="0" w:color="auto"/>
            <w:right w:val="none" w:sz="0" w:space="0" w:color="auto"/>
          </w:divBdr>
          <w:divsChild>
            <w:div w:id="1132744933">
              <w:marLeft w:val="0"/>
              <w:marRight w:val="0"/>
              <w:marTop w:val="0"/>
              <w:marBottom w:val="0"/>
              <w:divBdr>
                <w:top w:val="none" w:sz="0" w:space="0" w:color="auto"/>
                <w:left w:val="none" w:sz="0" w:space="0" w:color="auto"/>
                <w:bottom w:val="none" w:sz="0" w:space="0" w:color="auto"/>
                <w:right w:val="none" w:sz="0" w:space="0" w:color="auto"/>
              </w:divBdr>
            </w:div>
          </w:divsChild>
        </w:div>
        <w:div w:id="1261917326">
          <w:marLeft w:val="0"/>
          <w:marRight w:val="0"/>
          <w:marTop w:val="0"/>
          <w:marBottom w:val="0"/>
          <w:divBdr>
            <w:top w:val="none" w:sz="0" w:space="0" w:color="auto"/>
            <w:left w:val="none" w:sz="0" w:space="0" w:color="auto"/>
            <w:bottom w:val="none" w:sz="0" w:space="0" w:color="auto"/>
            <w:right w:val="none" w:sz="0" w:space="0" w:color="auto"/>
          </w:divBdr>
          <w:divsChild>
            <w:div w:id="1536655177">
              <w:marLeft w:val="0"/>
              <w:marRight w:val="0"/>
              <w:marTop w:val="0"/>
              <w:marBottom w:val="0"/>
              <w:divBdr>
                <w:top w:val="none" w:sz="0" w:space="0" w:color="auto"/>
                <w:left w:val="none" w:sz="0" w:space="0" w:color="auto"/>
                <w:bottom w:val="none" w:sz="0" w:space="0" w:color="auto"/>
                <w:right w:val="none" w:sz="0" w:space="0" w:color="auto"/>
              </w:divBdr>
            </w:div>
          </w:divsChild>
        </w:div>
        <w:div w:id="1423338499">
          <w:marLeft w:val="0"/>
          <w:marRight w:val="0"/>
          <w:marTop w:val="0"/>
          <w:marBottom w:val="0"/>
          <w:divBdr>
            <w:top w:val="none" w:sz="0" w:space="0" w:color="auto"/>
            <w:left w:val="none" w:sz="0" w:space="0" w:color="auto"/>
            <w:bottom w:val="none" w:sz="0" w:space="0" w:color="auto"/>
            <w:right w:val="none" w:sz="0" w:space="0" w:color="auto"/>
          </w:divBdr>
          <w:divsChild>
            <w:div w:id="19899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539">
      <w:bodyDiv w:val="1"/>
      <w:marLeft w:val="0"/>
      <w:marRight w:val="0"/>
      <w:marTop w:val="0"/>
      <w:marBottom w:val="0"/>
      <w:divBdr>
        <w:top w:val="none" w:sz="0" w:space="0" w:color="auto"/>
        <w:left w:val="none" w:sz="0" w:space="0" w:color="auto"/>
        <w:bottom w:val="none" w:sz="0" w:space="0" w:color="auto"/>
        <w:right w:val="none" w:sz="0" w:space="0" w:color="auto"/>
      </w:divBdr>
      <w:divsChild>
        <w:div w:id="814488148">
          <w:marLeft w:val="480"/>
          <w:marRight w:val="0"/>
          <w:marTop w:val="0"/>
          <w:marBottom w:val="0"/>
          <w:divBdr>
            <w:top w:val="none" w:sz="0" w:space="0" w:color="auto"/>
            <w:left w:val="none" w:sz="0" w:space="0" w:color="auto"/>
            <w:bottom w:val="none" w:sz="0" w:space="0" w:color="auto"/>
            <w:right w:val="none" w:sz="0" w:space="0" w:color="auto"/>
          </w:divBdr>
          <w:divsChild>
            <w:div w:id="5869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7439">
      <w:bodyDiv w:val="1"/>
      <w:marLeft w:val="0"/>
      <w:marRight w:val="0"/>
      <w:marTop w:val="0"/>
      <w:marBottom w:val="0"/>
      <w:divBdr>
        <w:top w:val="none" w:sz="0" w:space="0" w:color="auto"/>
        <w:left w:val="none" w:sz="0" w:space="0" w:color="auto"/>
        <w:bottom w:val="none" w:sz="0" w:space="0" w:color="auto"/>
        <w:right w:val="none" w:sz="0" w:space="0" w:color="auto"/>
      </w:divBdr>
      <w:divsChild>
        <w:div w:id="2002653601">
          <w:marLeft w:val="0"/>
          <w:marRight w:val="0"/>
          <w:marTop w:val="0"/>
          <w:marBottom w:val="0"/>
          <w:divBdr>
            <w:top w:val="none" w:sz="0" w:space="0" w:color="auto"/>
            <w:left w:val="none" w:sz="0" w:space="0" w:color="auto"/>
            <w:bottom w:val="none" w:sz="0" w:space="0" w:color="auto"/>
            <w:right w:val="none" w:sz="0" w:space="0" w:color="auto"/>
          </w:divBdr>
          <w:divsChild>
            <w:div w:id="1294864578">
              <w:marLeft w:val="0"/>
              <w:marRight w:val="0"/>
              <w:marTop w:val="0"/>
              <w:marBottom w:val="0"/>
              <w:divBdr>
                <w:top w:val="none" w:sz="0" w:space="0" w:color="auto"/>
                <w:left w:val="none" w:sz="0" w:space="0" w:color="auto"/>
                <w:bottom w:val="none" w:sz="0" w:space="0" w:color="auto"/>
                <w:right w:val="none" w:sz="0" w:space="0" w:color="auto"/>
              </w:divBdr>
            </w:div>
          </w:divsChild>
        </w:div>
        <w:div w:id="12070886">
          <w:marLeft w:val="0"/>
          <w:marRight w:val="0"/>
          <w:marTop w:val="0"/>
          <w:marBottom w:val="0"/>
          <w:divBdr>
            <w:top w:val="none" w:sz="0" w:space="0" w:color="auto"/>
            <w:left w:val="none" w:sz="0" w:space="0" w:color="auto"/>
            <w:bottom w:val="none" w:sz="0" w:space="0" w:color="auto"/>
            <w:right w:val="none" w:sz="0" w:space="0" w:color="auto"/>
          </w:divBdr>
          <w:divsChild>
            <w:div w:id="1640259517">
              <w:marLeft w:val="0"/>
              <w:marRight w:val="0"/>
              <w:marTop w:val="0"/>
              <w:marBottom w:val="0"/>
              <w:divBdr>
                <w:top w:val="none" w:sz="0" w:space="0" w:color="auto"/>
                <w:left w:val="none" w:sz="0" w:space="0" w:color="auto"/>
                <w:bottom w:val="none" w:sz="0" w:space="0" w:color="auto"/>
                <w:right w:val="none" w:sz="0" w:space="0" w:color="auto"/>
              </w:divBdr>
            </w:div>
          </w:divsChild>
        </w:div>
        <w:div w:id="589121322">
          <w:marLeft w:val="0"/>
          <w:marRight w:val="0"/>
          <w:marTop w:val="0"/>
          <w:marBottom w:val="0"/>
          <w:divBdr>
            <w:top w:val="none" w:sz="0" w:space="0" w:color="auto"/>
            <w:left w:val="none" w:sz="0" w:space="0" w:color="auto"/>
            <w:bottom w:val="none" w:sz="0" w:space="0" w:color="auto"/>
            <w:right w:val="none" w:sz="0" w:space="0" w:color="auto"/>
          </w:divBdr>
          <w:divsChild>
            <w:div w:id="562639473">
              <w:marLeft w:val="0"/>
              <w:marRight w:val="0"/>
              <w:marTop w:val="0"/>
              <w:marBottom w:val="0"/>
              <w:divBdr>
                <w:top w:val="none" w:sz="0" w:space="0" w:color="auto"/>
                <w:left w:val="none" w:sz="0" w:space="0" w:color="auto"/>
                <w:bottom w:val="none" w:sz="0" w:space="0" w:color="auto"/>
                <w:right w:val="none" w:sz="0" w:space="0" w:color="auto"/>
              </w:divBdr>
            </w:div>
          </w:divsChild>
        </w:div>
        <w:div w:id="1504396554">
          <w:marLeft w:val="0"/>
          <w:marRight w:val="0"/>
          <w:marTop w:val="0"/>
          <w:marBottom w:val="0"/>
          <w:divBdr>
            <w:top w:val="none" w:sz="0" w:space="0" w:color="auto"/>
            <w:left w:val="none" w:sz="0" w:space="0" w:color="auto"/>
            <w:bottom w:val="none" w:sz="0" w:space="0" w:color="auto"/>
            <w:right w:val="none" w:sz="0" w:space="0" w:color="auto"/>
          </w:divBdr>
          <w:divsChild>
            <w:div w:id="662010164">
              <w:marLeft w:val="0"/>
              <w:marRight w:val="0"/>
              <w:marTop w:val="0"/>
              <w:marBottom w:val="0"/>
              <w:divBdr>
                <w:top w:val="none" w:sz="0" w:space="0" w:color="auto"/>
                <w:left w:val="none" w:sz="0" w:space="0" w:color="auto"/>
                <w:bottom w:val="none" w:sz="0" w:space="0" w:color="auto"/>
                <w:right w:val="none" w:sz="0" w:space="0" w:color="auto"/>
              </w:divBdr>
            </w:div>
          </w:divsChild>
        </w:div>
        <w:div w:id="702756576">
          <w:marLeft w:val="0"/>
          <w:marRight w:val="0"/>
          <w:marTop w:val="0"/>
          <w:marBottom w:val="0"/>
          <w:divBdr>
            <w:top w:val="none" w:sz="0" w:space="0" w:color="auto"/>
            <w:left w:val="none" w:sz="0" w:space="0" w:color="auto"/>
            <w:bottom w:val="none" w:sz="0" w:space="0" w:color="auto"/>
            <w:right w:val="none" w:sz="0" w:space="0" w:color="auto"/>
          </w:divBdr>
          <w:divsChild>
            <w:div w:id="835262723">
              <w:marLeft w:val="0"/>
              <w:marRight w:val="0"/>
              <w:marTop w:val="0"/>
              <w:marBottom w:val="0"/>
              <w:divBdr>
                <w:top w:val="none" w:sz="0" w:space="0" w:color="auto"/>
                <w:left w:val="none" w:sz="0" w:space="0" w:color="auto"/>
                <w:bottom w:val="none" w:sz="0" w:space="0" w:color="auto"/>
                <w:right w:val="none" w:sz="0" w:space="0" w:color="auto"/>
              </w:divBdr>
            </w:div>
          </w:divsChild>
        </w:div>
        <w:div w:id="1190142855">
          <w:marLeft w:val="0"/>
          <w:marRight w:val="0"/>
          <w:marTop w:val="0"/>
          <w:marBottom w:val="0"/>
          <w:divBdr>
            <w:top w:val="none" w:sz="0" w:space="0" w:color="auto"/>
            <w:left w:val="none" w:sz="0" w:space="0" w:color="auto"/>
            <w:bottom w:val="none" w:sz="0" w:space="0" w:color="auto"/>
            <w:right w:val="none" w:sz="0" w:space="0" w:color="auto"/>
          </w:divBdr>
          <w:divsChild>
            <w:div w:id="1041590448">
              <w:marLeft w:val="0"/>
              <w:marRight w:val="0"/>
              <w:marTop w:val="0"/>
              <w:marBottom w:val="0"/>
              <w:divBdr>
                <w:top w:val="none" w:sz="0" w:space="0" w:color="auto"/>
                <w:left w:val="none" w:sz="0" w:space="0" w:color="auto"/>
                <w:bottom w:val="none" w:sz="0" w:space="0" w:color="auto"/>
                <w:right w:val="none" w:sz="0" w:space="0" w:color="auto"/>
              </w:divBdr>
            </w:div>
          </w:divsChild>
        </w:div>
        <w:div w:id="990404052">
          <w:marLeft w:val="0"/>
          <w:marRight w:val="0"/>
          <w:marTop w:val="0"/>
          <w:marBottom w:val="0"/>
          <w:divBdr>
            <w:top w:val="none" w:sz="0" w:space="0" w:color="auto"/>
            <w:left w:val="none" w:sz="0" w:space="0" w:color="auto"/>
            <w:bottom w:val="none" w:sz="0" w:space="0" w:color="auto"/>
            <w:right w:val="none" w:sz="0" w:space="0" w:color="auto"/>
          </w:divBdr>
          <w:divsChild>
            <w:div w:id="6637815">
              <w:marLeft w:val="0"/>
              <w:marRight w:val="0"/>
              <w:marTop w:val="0"/>
              <w:marBottom w:val="0"/>
              <w:divBdr>
                <w:top w:val="none" w:sz="0" w:space="0" w:color="auto"/>
                <w:left w:val="none" w:sz="0" w:space="0" w:color="auto"/>
                <w:bottom w:val="none" w:sz="0" w:space="0" w:color="auto"/>
                <w:right w:val="none" w:sz="0" w:space="0" w:color="auto"/>
              </w:divBdr>
            </w:div>
          </w:divsChild>
        </w:div>
        <w:div w:id="754521456">
          <w:marLeft w:val="0"/>
          <w:marRight w:val="0"/>
          <w:marTop w:val="0"/>
          <w:marBottom w:val="0"/>
          <w:divBdr>
            <w:top w:val="none" w:sz="0" w:space="0" w:color="auto"/>
            <w:left w:val="none" w:sz="0" w:space="0" w:color="auto"/>
            <w:bottom w:val="none" w:sz="0" w:space="0" w:color="auto"/>
            <w:right w:val="none" w:sz="0" w:space="0" w:color="auto"/>
          </w:divBdr>
          <w:divsChild>
            <w:div w:id="759176081">
              <w:marLeft w:val="0"/>
              <w:marRight w:val="0"/>
              <w:marTop w:val="0"/>
              <w:marBottom w:val="0"/>
              <w:divBdr>
                <w:top w:val="none" w:sz="0" w:space="0" w:color="auto"/>
                <w:left w:val="none" w:sz="0" w:space="0" w:color="auto"/>
                <w:bottom w:val="none" w:sz="0" w:space="0" w:color="auto"/>
                <w:right w:val="none" w:sz="0" w:space="0" w:color="auto"/>
              </w:divBdr>
            </w:div>
          </w:divsChild>
        </w:div>
        <w:div w:id="68891921">
          <w:marLeft w:val="0"/>
          <w:marRight w:val="0"/>
          <w:marTop w:val="0"/>
          <w:marBottom w:val="0"/>
          <w:divBdr>
            <w:top w:val="none" w:sz="0" w:space="0" w:color="auto"/>
            <w:left w:val="none" w:sz="0" w:space="0" w:color="auto"/>
            <w:bottom w:val="none" w:sz="0" w:space="0" w:color="auto"/>
            <w:right w:val="none" w:sz="0" w:space="0" w:color="auto"/>
          </w:divBdr>
          <w:divsChild>
            <w:div w:id="1966504201">
              <w:marLeft w:val="0"/>
              <w:marRight w:val="0"/>
              <w:marTop w:val="0"/>
              <w:marBottom w:val="0"/>
              <w:divBdr>
                <w:top w:val="none" w:sz="0" w:space="0" w:color="auto"/>
                <w:left w:val="none" w:sz="0" w:space="0" w:color="auto"/>
                <w:bottom w:val="none" w:sz="0" w:space="0" w:color="auto"/>
                <w:right w:val="none" w:sz="0" w:space="0" w:color="auto"/>
              </w:divBdr>
            </w:div>
          </w:divsChild>
        </w:div>
        <w:div w:id="542405377">
          <w:marLeft w:val="0"/>
          <w:marRight w:val="0"/>
          <w:marTop w:val="0"/>
          <w:marBottom w:val="0"/>
          <w:divBdr>
            <w:top w:val="none" w:sz="0" w:space="0" w:color="auto"/>
            <w:left w:val="none" w:sz="0" w:space="0" w:color="auto"/>
            <w:bottom w:val="none" w:sz="0" w:space="0" w:color="auto"/>
            <w:right w:val="none" w:sz="0" w:space="0" w:color="auto"/>
          </w:divBdr>
          <w:divsChild>
            <w:div w:id="1931497718">
              <w:marLeft w:val="0"/>
              <w:marRight w:val="0"/>
              <w:marTop w:val="0"/>
              <w:marBottom w:val="0"/>
              <w:divBdr>
                <w:top w:val="none" w:sz="0" w:space="0" w:color="auto"/>
                <w:left w:val="none" w:sz="0" w:space="0" w:color="auto"/>
                <w:bottom w:val="none" w:sz="0" w:space="0" w:color="auto"/>
                <w:right w:val="none" w:sz="0" w:space="0" w:color="auto"/>
              </w:divBdr>
            </w:div>
          </w:divsChild>
        </w:div>
        <w:div w:id="1679428794">
          <w:marLeft w:val="0"/>
          <w:marRight w:val="0"/>
          <w:marTop w:val="0"/>
          <w:marBottom w:val="0"/>
          <w:divBdr>
            <w:top w:val="none" w:sz="0" w:space="0" w:color="auto"/>
            <w:left w:val="none" w:sz="0" w:space="0" w:color="auto"/>
            <w:bottom w:val="none" w:sz="0" w:space="0" w:color="auto"/>
            <w:right w:val="none" w:sz="0" w:space="0" w:color="auto"/>
          </w:divBdr>
          <w:divsChild>
            <w:div w:id="167673741">
              <w:marLeft w:val="0"/>
              <w:marRight w:val="0"/>
              <w:marTop w:val="0"/>
              <w:marBottom w:val="0"/>
              <w:divBdr>
                <w:top w:val="none" w:sz="0" w:space="0" w:color="auto"/>
                <w:left w:val="none" w:sz="0" w:space="0" w:color="auto"/>
                <w:bottom w:val="none" w:sz="0" w:space="0" w:color="auto"/>
                <w:right w:val="none" w:sz="0" w:space="0" w:color="auto"/>
              </w:divBdr>
            </w:div>
          </w:divsChild>
        </w:div>
        <w:div w:id="1594316816">
          <w:marLeft w:val="0"/>
          <w:marRight w:val="0"/>
          <w:marTop w:val="0"/>
          <w:marBottom w:val="0"/>
          <w:divBdr>
            <w:top w:val="none" w:sz="0" w:space="0" w:color="auto"/>
            <w:left w:val="none" w:sz="0" w:space="0" w:color="auto"/>
            <w:bottom w:val="none" w:sz="0" w:space="0" w:color="auto"/>
            <w:right w:val="none" w:sz="0" w:space="0" w:color="auto"/>
          </w:divBdr>
          <w:divsChild>
            <w:div w:id="1052846419">
              <w:marLeft w:val="0"/>
              <w:marRight w:val="0"/>
              <w:marTop w:val="0"/>
              <w:marBottom w:val="0"/>
              <w:divBdr>
                <w:top w:val="none" w:sz="0" w:space="0" w:color="auto"/>
                <w:left w:val="none" w:sz="0" w:space="0" w:color="auto"/>
                <w:bottom w:val="none" w:sz="0" w:space="0" w:color="auto"/>
                <w:right w:val="none" w:sz="0" w:space="0" w:color="auto"/>
              </w:divBdr>
            </w:div>
          </w:divsChild>
        </w:div>
        <w:div w:id="1481000847">
          <w:marLeft w:val="0"/>
          <w:marRight w:val="0"/>
          <w:marTop w:val="0"/>
          <w:marBottom w:val="0"/>
          <w:divBdr>
            <w:top w:val="none" w:sz="0" w:space="0" w:color="auto"/>
            <w:left w:val="none" w:sz="0" w:space="0" w:color="auto"/>
            <w:bottom w:val="none" w:sz="0" w:space="0" w:color="auto"/>
            <w:right w:val="none" w:sz="0" w:space="0" w:color="auto"/>
          </w:divBdr>
          <w:divsChild>
            <w:div w:id="1959217508">
              <w:marLeft w:val="0"/>
              <w:marRight w:val="0"/>
              <w:marTop w:val="0"/>
              <w:marBottom w:val="0"/>
              <w:divBdr>
                <w:top w:val="none" w:sz="0" w:space="0" w:color="auto"/>
                <w:left w:val="none" w:sz="0" w:space="0" w:color="auto"/>
                <w:bottom w:val="none" w:sz="0" w:space="0" w:color="auto"/>
                <w:right w:val="none" w:sz="0" w:space="0" w:color="auto"/>
              </w:divBdr>
            </w:div>
            <w:div w:id="706099453">
              <w:marLeft w:val="0"/>
              <w:marRight w:val="0"/>
              <w:marTop w:val="0"/>
              <w:marBottom w:val="0"/>
              <w:divBdr>
                <w:top w:val="none" w:sz="0" w:space="0" w:color="auto"/>
                <w:left w:val="none" w:sz="0" w:space="0" w:color="auto"/>
                <w:bottom w:val="none" w:sz="0" w:space="0" w:color="auto"/>
                <w:right w:val="none" w:sz="0" w:space="0" w:color="auto"/>
              </w:divBdr>
            </w:div>
          </w:divsChild>
        </w:div>
        <w:div w:id="1479036726">
          <w:marLeft w:val="0"/>
          <w:marRight w:val="0"/>
          <w:marTop w:val="0"/>
          <w:marBottom w:val="0"/>
          <w:divBdr>
            <w:top w:val="none" w:sz="0" w:space="0" w:color="auto"/>
            <w:left w:val="none" w:sz="0" w:space="0" w:color="auto"/>
            <w:bottom w:val="none" w:sz="0" w:space="0" w:color="auto"/>
            <w:right w:val="none" w:sz="0" w:space="0" w:color="auto"/>
          </w:divBdr>
          <w:divsChild>
            <w:div w:id="1138492432">
              <w:marLeft w:val="0"/>
              <w:marRight w:val="0"/>
              <w:marTop w:val="0"/>
              <w:marBottom w:val="0"/>
              <w:divBdr>
                <w:top w:val="none" w:sz="0" w:space="0" w:color="auto"/>
                <w:left w:val="none" w:sz="0" w:space="0" w:color="auto"/>
                <w:bottom w:val="none" w:sz="0" w:space="0" w:color="auto"/>
                <w:right w:val="none" w:sz="0" w:space="0" w:color="auto"/>
              </w:divBdr>
            </w:div>
          </w:divsChild>
        </w:div>
        <w:div w:id="754712836">
          <w:marLeft w:val="0"/>
          <w:marRight w:val="0"/>
          <w:marTop w:val="0"/>
          <w:marBottom w:val="0"/>
          <w:divBdr>
            <w:top w:val="none" w:sz="0" w:space="0" w:color="auto"/>
            <w:left w:val="none" w:sz="0" w:space="0" w:color="auto"/>
            <w:bottom w:val="none" w:sz="0" w:space="0" w:color="auto"/>
            <w:right w:val="none" w:sz="0" w:space="0" w:color="auto"/>
          </w:divBdr>
          <w:divsChild>
            <w:div w:id="1660422302">
              <w:marLeft w:val="0"/>
              <w:marRight w:val="0"/>
              <w:marTop w:val="0"/>
              <w:marBottom w:val="0"/>
              <w:divBdr>
                <w:top w:val="none" w:sz="0" w:space="0" w:color="auto"/>
                <w:left w:val="none" w:sz="0" w:space="0" w:color="auto"/>
                <w:bottom w:val="none" w:sz="0" w:space="0" w:color="auto"/>
                <w:right w:val="none" w:sz="0" w:space="0" w:color="auto"/>
              </w:divBdr>
            </w:div>
          </w:divsChild>
        </w:div>
        <w:div w:id="1722286616">
          <w:marLeft w:val="0"/>
          <w:marRight w:val="0"/>
          <w:marTop w:val="0"/>
          <w:marBottom w:val="0"/>
          <w:divBdr>
            <w:top w:val="none" w:sz="0" w:space="0" w:color="auto"/>
            <w:left w:val="none" w:sz="0" w:space="0" w:color="auto"/>
            <w:bottom w:val="none" w:sz="0" w:space="0" w:color="auto"/>
            <w:right w:val="none" w:sz="0" w:space="0" w:color="auto"/>
          </w:divBdr>
          <w:divsChild>
            <w:div w:id="1856990408">
              <w:marLeft w:val="0"/>
              <w:marRight w:val="0"/>
              <w:marTop w:val="0"/>
              <w:marBottom w:val="0"/>
              <w:divBdr>
                <w:top w:val="none" w:sz="0" w:space="0" w:color="auto"/>
                <w:left w:val="none" w:sz="0" w:space="0" w:color="auto"/>
                <w:bottom w:val="none" w:sz="0" w:space="0" w:color="auto"/>
                <w:right w:val="none" w:sz="0" w:space="0" w:color="auto"/>
              </w:divBdr>
            </w:div>
          </w:divsChild>
        </w:div>
        <w:div w:id="739790315">
          <w:marLeft w:val="0"/>
          <w:marRight w:val="0"/>
          <w:marTop w:val="0"/>
          <w:marBottom w:val="0"/>
          <w:divBdr>
            <w:top w:val="none" w:sz="0" w:space="0" w:color="auto"/>
            <w:left w:val="none" w:sz="0" w:space="0" w:color="auto"/>
            <w:bottom w:val="none" w:sz="0" w:space="0" w:color="auto"/>
            <w:right w:val="none" w:sz="0" w:space="0" w:color="auto"/>
          </w:divBdr>
          <w:divsChild>
            <w:div w:id="1784030672">
              <w:marLeft w:val="0"/>
              <w:marRight w:val="0"/>
              <w:marTop w:val="0"/>
              <w:marBottom w:val="0"/>
              <w:divBdr>
                <w:top w:val="none" w:sz="0" w:space="0" w:color="auto"/>
                <w:left w:val="none" w:sz="0" w:space="0" w:color="auto"/>
                <w:bottom w:val="none" w:sz="0" w:space="0" w:color="auto"/>
                <w:right w:val="none" w:sz="0" w:space="0" w:color="auto"/>
              </w:divBdr>
            </w:div>
          </w:divsChild>
        </w:div>
        <w:div w:id="2078748609">
          <w:marLeft w:val="0"/>
          <w:marRight w:val="0"/>
          <w:marTop w:val="0"/>
          <w:marBottom w:val="0"/>
          <w:divBdr>
            <w:top w:val="none" w:sz="0" w:space="0" w:color="auto"/>
            <w:left w:val="none" w:sz="0" w:space="0" w:color="auto"/>
            <w:bottom w:val="none" w:sz="0" w:space="0" w:color="auto"/>
            <w:right w:val="none" w:sz="0" w:space="0" w:color="auto"/>
          </w:divBdr>
          <w:divsChild>
            <w:div w:id="1404723260">
              <w:marLeft w:val="0"/>
              <w:marRight w:val="0"/>
              <w:marTop w:val="0"/>
              <w:marBottom w:val="0"/>
              <w:divBdr>
                <w:top w:val="none" w:sz="0" w:space="0" w:color="auto"/>
                <w:left w:val="none" w:sz="0" w:space="0" w:color="auto"/>
                <w:bottom w:val="none" w:sz="0" w:space="0" w:color="auto"/>
                <w:right w:val="none" w:sz="0" w:space="0" w:color="auto"/>
              </w:divBdr>
            </w:div>
          </w:divsChild>
        </w:div>
        <w:div w:id="1155953551">
          <w:marLeft w:val="0"/>
          <w:marRight w:val="0"/>
          <w:marTop w:val="0"/>
          <w:marBottom w:val="0"/>
          <w:divBdr>
            <w:top w:val="none" w:sz="0" w:space="0" w:color="auto"/>
            <w:left w:val="none" w:sz="0" w:space="0" w:color="auto"/>
            <w:bottom w:val="none" w:sz="0" w:space="0" w:color="auto"/>
            <w:right w:val="none" w:sz="0" w:space="0" w:color="auto"/>
          </w:divBdr>
          <w:divsChild>
            <w:div w:id="538591561">
              <w:marLeft w:val="0"/>
              <w:marRight w:val="0"/>
              <w:marTop w:val="0"/>
              <w:marBottom w:val="0"/>
              <w:divBdr>
                <w:top w:val="none" w:sz="0" w:space="0" w:color="auto"/>
                <w:left w:val="none" w:sz="0" w:space="0" w:color="auto"/>
                <w:bottom w:val="none" w:sz="0" w:space="0" w:color="auto"/>
                <w:right w:val="none" w:sz="0" w:space="0" w:color="auto"/>
              </w:divBdr>
            </w:div>
            <w:div w:id="600067092">
              <w:marLeft w:val="0"/>
              <w:marRight w:val="0"/>
              <w:marTop w:val="0"/>
              <w:marBottom w:val="0"/>
              <w:divBdr>
                <w:top w:val="none" w:sz="0" w:space="0" w:color="auto"/>
                <w:left w:val="none" w:sz="0" w:space="0" w:color="auto"/>
                <w:bottom w:val="none" w:sz="0" w:space="0" w:color="auto"/>
                <w:right w:val="none" w:sz="0" w:space="0" w:color="auto"/>
              </w:divBdr>
            </w:div>
          </w:divsChild>
        </w:div>
        <w:div w:id="1394040431">
          <w:marLeft w:val="0"/>
          <w:marRight w:val="0"/>
          <w:marTop w:val="0"/>
          <w:marBottom w:val="0"/>
          <w:divBdr>
            <w:top w:val="none" w:sz="0" w:space="0" w:color="auto"/>
            <w:left w:val="none" w:sz="0" w:space="0" w:color="auto"/>
            <w:bottom w:val="none" w:sz="0" w:space="0" w:color="auto"/>
            <w:right w:val="none" w:sz="0" w:space="0" w:color="auto"/>
          </w:divBdr>
          <w:divsChild>
            <w:div w:id="1470779880">
              <w:marLeft w:val="0"/>
              <w:marRight w:val="0"/>
              <w:marTop w:val="0"/>
              <w:marBottom w:val="0"/>
              <w:divBdr>
                <w:top w:val="none" w:sz="0" w:space="0" w:color="auto"/>
                <w:left w:val="none" w:sz="0" w:space="0" w:color="auto"/>
                <w:bottom w:val="none" w:sz="0" w:space="0" w:color="auto"/>
                <w:right w:val="none" w:sz="0" w:space="0" w:color="auto"/>
              </w:divBdr>
            </w:div>
          </w:divsChild>
        </w:div>
        <w:div w:id="1286617076">
          <w:marLeft w:val="0"/>
          <w:marRight w:val="0"/>
          <w:marTop w:val="0"/>
          <w:marBottom w:val="0"/>
          <w:divBdr>
            <w:top w:val="none" w:sz="0" w:space="0" w:color="auto"/>
            <w:left w:val="none" w:sz="0" w:space="0" w:color="auto"/>
            <w:bottom w:val="none" w:sz="0" w:space="0" w:color="auto"/>
            <w:right w:val="none" w:sz="0" w:space="0" w:color="auto"/>
          </w:divBdr>
          <w:divsChild>
            <w:div w:id="1908571383">
              <w:marLeft w:val="0"/>
              <w:marRight w:val="0"/>
              <w:marTop w:val="0"/>
              <w:marBottom w:val="0"/>
              <w:divBdr>
                <w:top w:val="none" w:sz="0" w:space="0" w:color="auto"/>
                <w:left w:val="none" w:sz="0" w:space="0" w:color="auto"/>
                <w:bottom w:val="none" w:sz="0" w:space="0" w:color="auto"/>
                <w:right w:val="none" w:sz="0" w:space="0" w:color="auto"/>
              </w:divBdr>
            </w:div>
          </w:divsChild>
        </w:div>
        <w:div w:id="1594700095">
          <w:marLeft w:val="0"/>
          <w:marRight w:val="0"/>
          <w:marTop w:val="0"/>
          <w:marBottom w:val="0"/>
          <w:divBdr>
            <w:top w:val="none" w:sz="0" w:space="0" w:color="auto"/>
            <w:left w:val="none" w:sz="0" w:space="0" w:color="auto"/>
            <w:bottom w:val="none" w:sz="0" w:space="0" w:color="auto"/>
            <w:right w:val="none" w:sz="0" w:space="0" w:color="auto"/>
          </w:divBdr>
          <w:divsChild>
            <w:div w:id="321391809">
              <w:marLeft w:val="0"/>
              <w:marRight w:val="0"/>
              <w:marTop w:val="0"/>
              <w:marBottom w:val="0"/>
              <w:divBdr>
                <w:top w:val="none" w:sz="0" w:space="0" w:color="auto"/>
                <w:left w:val="none" w:sz="0" w:space="0" w:color="auto"/>
                <w:bottom w:val="none" w:sz="0" w:space="0" w:color="auto"/>
                <w:right w:val="none" w:sz="0" w:space="0" w:color="auto"/>
              </w:divBdr>
            </w:div>
          </w:divsChild>
        </w:div>
        <w:div w:id="341713212">
          <w:marLeft w:val="0"/>
          <w:marRight w:val="0"/>
          <w:marTop w:val="0"/>
          <w:marBottom w:val="0"/>
          <w:divBdr>
            <w:top w:val="none" w:sz="0" w:space="0" w:color="auto"/>
            <w:left w:val="none" w:sz="0" w:space="0" w:color="auto"/>
            <w:bottom w:val="none" w:sz="0" w:space="0" w:color="auto"/>
            <w:right w:val="none" w:sz="0" w:space="0" w:color="auto"/>
          </w:divBdr>
          <w:divsChild>
            <w:div w:id="1170295076">
              <w:marLeft w:val="0"/>
              <w:marRight w:val="0"/>
              <w:marTop w:val="0"/>
              <w:marBottom w:val="0"/>
              <w:divBdr>
                <w:top w:val="none" w:sz="0" w:space="0" w:color="auto"/>
                <w:left w:val="none" w:sz="0" w:space="0" w:color="auto"/>
                <w:bottom w:val="none" w:sz="0" w:space="0" w:color="auto"/>
                <w:right w:val="none" w:sz="0" w:space="0" w:color="auto"/>
              </w:divBdr>
            </w:div>
          </w:divsChild>
        </w:div>
        <w:div w:id="1321730740">
          <w:marLeft w:val="0"/>
          <w:marRight w:val="0"/>
          <w:marTop w:val="0"/>
          <w:marBottom w:val="0"/>
          <w:divBdr>
            <w:top w:val="none" w:sz="0" w:space="0" w:color="auto"/>
            <w:left w:val="none" w:sz="0" w:space="0" w:color="auto"/>
            <w:bottom w:val="none" w:sz="0" w:space="0" w:color="auto"/>
            <w:right w:val="none" w:sz="0" w:space="0" w:color="auto"/>
          </w:divBdr>
          <w:divsChild>
            <w:div w:id="301538805">
              <w:marLeft w:val="0"/>
              <w:marRight w:val="0"/>
              <w:marTop w:val="0"/>
              <w:marBottom w:val="0"/>
              <w:divBdr>
                <w:top w:val="none" w:sz="0" w:space="0" w:color="auto"/>
                <w:left w:val="none" w:sz="0" w:space="0" w:color="auto"/>
                <w:bottom w:val="none" w:sz="0" w:space="0" w:color="auto"/>
                <w:right w:val="none" w:sz="0" w:space="0" w:color="auto"/>
              </w:divBdr>
            </w:div>
          </w:divsChild>
        </w:div>
        <w:div w:id="1632396029">
          <w:marLeft w:val="0"/>
          <w:marRight w:val="0"/>
          <w:marTop w:val="0"/>
          <w:marBottom w:val="0"/>
          <w:divBdr>
            <w:top w:val="none" w:sz="0" w:space="0" w:color="auto"/>
            <w:left w:val="none" w:sz="0" w:space="0" w:color="auto"/>
            <w:bottom w:val="none" w:sz="0" w:space="0" w:color="auto"/>
            <w:right w:val="none" w:sz="0" w:space="0" w:color="auto"/>
          </w:divBdr>
          <w:divsChild>
            <w:div w:id="955986963">
              <w:marLeft w:val="0"/>
              <w:marRight w:val="0"/>
              <w:marTop w:val="0"/>
              <w:marBottom w:val="0"/>
              <w:divBdr>
                <w:top w:val="none" w:sz="0" w:space="0" w:color="auto"/>
                <w:left w:val="none" w:sz="0" w:space="0" w:color="auto"/>
                <w:bottom w:val="none" w:sz="0" w:space="0" w:color="auto"/>
                <w:right w:val="none" w:sz="0" w:space="0" w:color="auto"/>
              </w:divBdr>
            </w:div>
          </w:divsChild>
        </w:div>
        <w:div w:id="883902697">
          <w:marLeft w:val="0"/>
          <w:marRight w:val="0"/>
          <w:marTop w:val="0"/>
          <w:marBottom w:val="0"/>
          <w:divBdr>
            <w:top w:val="none" w:sz="0" w:space="0" w:color="auto"/>
            <w:left w:val="none" w:sz="0" w:space="0" w:color="auto"/>
            <w:bottom w:val="none" w:sz="0" w:space="0" w:color="auto"/>
            <w:right w:val="none" w:sz="0" w:space="0" w:color="auto"/>
          </w:divBdr>
          <w:divsChild>
            <w:div w:id="688483100">
              <w:marLeft w:val="0"/>
              <w:marRight w:val="0"/>
              <w:marTop w:val="0"/>
              <w:marBottom w:val="0"/>
              <w:divBdr>
                <w:top w:val="none" w:sz="0" w:space="0" w:color="auto"/>
                <w:left w:val="none" w:sz="0" w:space="0" w:color="auto"/>
                <w:bottom w:val="none" w:sz="0" w:space="0" w:color="auto"/>
                <w:right w:val="none" w:sz="0" w:space="0" w:color="auto"/>
              </w:divBdr>
            </w:div>
          </w:divsChild>
        </w:div>
        <w:div w:id="1234243870">
          <w:marLeft w:val="0"/>
          <w:marRight w:val="0"/>
          <w:marTop w:val="0"/>
          <w:marBottom w:val="0"/>
          <w:divBdr>
            <w:top w:val="none" w:sz="0" w:space="0" w:color="auto"/>
            <w:left w:val="none" w:sz="0" w:space="0" w:color="auto"/>
            <w:bottom w:val="none" w:sz="0" w:space="0" w:color="auto"/>
            <w:right w:val="none" w:sz="0" w:space="0" w:color="auto"/>
          </w:divBdr>
          <w:divsChild>
            <w:div w:id="685911412">
              <w:marLeft w:val="0"/>
              <w:marRight w:val="0"/>
              <w:marTop w:val="0"/>
              <w:marBottom w:val="0"/>
              <w:divBdr>
                <w:top w:val="none" w:sz="0" w:space="0" w:color="auto"/>
                <w:left w:val="none" w:sz="0" w:space="0" w:color="auto"/>
                <w:bottom w:val="none" w:sz="0" w:space="0" w:color="auto"/>
                <w:right w:val="none" w:sz="0" w:space="0" w:color="auto"/>
              </w:divBdr>
            </w:div>
          </w:divsChild>
        </w:div>
        <w:div w:id="947354025">
          <w:marLeft w:val="0"/>
          <w:marRight w:val="0"/>
          <w:marTop w:val="0"/>
          <w:marBottom w:val="0"/>
          <w:divBdr>
            <w:top w:val="none" w:sz="0" w:space="0" w:color="auto"/>
            <w:left w:val="none" w:sz="0" w:space="0" w:color="auto"/>
            <w:bottom w:val="none" w:sz="0" w:space="0" w:color="auto"/>
            <w:right w:val="none" w:sz="0" w:space="0" w:color="auto"/>
          </w:divBdr>
          <w:divsChild>
            <w:div w:id="1163013271">
              <w:marLeft w:val="0"/>
              <w:marRight w:val="0"/>
              <w:marTop w:val="0"/>
              <w:marBottom w:val="0"/>
              <w:divBdr>
                <w:top w:val="none" w:sz="0" w:space="0" w:color="auto"/>
                <w:left w:val="none" w:sz="0" w:space="0" w:color="auto"/>
                <w:bottom w:val="none" w:sz="0" w:space="0" w:color="auto"/>
                <w:right w:val="none" w:sz="0" w:space="0" w:color="auto"/>
              </w:divBdr>
            </w:div>
          </w:divsChild>
        </w:div>
        <w:div w:id="1895307075">
          <w:marLeft w:val="0"/>
          <w:marRight w:val="0"/>
          <w:marTop w:val="0"/>
          <w:marBottom w:val="0"/>
          <w:divBdr>
            <w:top w:val="none" w:sz="0" w:space="0" w:color="auto"/>
            <w:left w:val="none" w:sz="0" w:space="0" w:color="auto"/>
            <w:bottom w:val="none" w:sz="0" w:space="0" w:color="auto"/>
            <w:right w:val="none" w:sz="0" w:space="0" w:color="auto"/>
          </w:divBdr>
          <w:divsChild>
            <w:div w:id="1957252401">
              <w:marLeft w:val="0"/>
              <w:marRight w:val="0"/>
              <w:marTop w:val="0"/>
              <w:marBottom w:val="0"/>
              <w:divBdr>
                <w:top w:val="none" w:sz="0" w:space="0" w:color="auto"/>
                <w:left w:val="none" w:sz="0" w:space="0" w:color="auto"/>
                <w:bottom w:val="none" w:sz="0" w:space="0" w:color="auto"/>
                <w:right w:val="none" w:sz="0" w:space="0" w:color="auto"/>
              </w:divBdr>
            </w:div>
          </w:divsChild>
        </w:div>
        <w:div w:id="1562326225">
          <w:marLeft w:val="0"/>
          <w:marRight w:val="0"/>
          <w:marTop w:val="0"/>
          <w:marBottom w:val="0"/>
          <w:divBdr>
            <w:top w:val="none" w:sz="0" w:space="0" w:color="auto"/>
            <w:left w:val="none" w:sz="0" w:space="0" w:color="auto"/>
            <w:bottom w:val="none" w:sz="0" w:space="0" w:color="auto"/>
            <w:right w:val="none" w:sz="0" w:space="0" w:color="auto"/>
          </w:divBdr>
          <w:divsChild>
            <w:div w:id="1686857210">
              <w:marLeft w:val="0"/>
              <w:marRight w:val="0"/>
              <w:marTop w:val="0"/>
              <w:marBottom w:val="0"/>
              <w:divBdr>
                <w:top w:val="none" w:sz="0" w:space="0" w:color="auto"/>
                <w:left w:val="none" w:sz="0" w:space="0" w:color="auto"/>
                <w:bottom w:val="none" w:sz="0" w:space="0" w:color="auto"/>
                <w:right w:val="none" w:sz="0" w:space="0" w:color="auto"/>
              </w:divBdr>
            </w:div>
          </w:divsChild>
        </w:div>
        <w:div w:id="322778872">
          <w:marLeft w:val="0"/>
          <w:marRight w:val="0"/>
          <w:marTop w:val="0"/>
          <w:marBottom w:val="0"/>
          <w:divBdr>
            <w:top w:val="none" w:sz="0" w:space="0" w:color="auto"/>
            <w:left w:val="none" w:sz="0" w:space="0" w:color="auto"/>
            <w:bottom w:val="none" w:sz="0" w:space="0" w:color="auto"/>
            <w:right w:val="none" w:sz="0" w:space="0" w:color="auto"/>
          </w:divBdr>
          <w:divsChild>
            <w:div w:id="1176459064">
              <w:marLeft w:val="0"/>
              <w:marRight w:val="0"/>
              <w:marTop w:val="0"/>
              <w:marBottom w:val="0"/>
              <w:divBdr>
                <w:top w:val="none" w:sz="0" w:space="0" w:color="auto"/>
                <w:left w:val="none" w:sz="0" w:space="0" w:color="auto"/>
                <w:bottom w:val="none" w:sz="0" w:space="0" w:color="auto"/>
                <w:right w:val="none" w:sz="0" w:space="0" w:color="auto"/>
              </w:divBdr>
            </w:div>
          </w:divsChild>
        </w:div>
        <w:div w:id="2072775852">
          <w:marLeft w:val="0"/>
          <w:marRight w:val="0"/>
          <w:marTop w:val="0"/>
          <w:marBottom w:val="0"/>
          <w:divBdr>
            <w:top w:val="none" w:sz="0" w:space="0" w:color="auto"/>
            <w:left w:val="none" w:sz="0" w:space="0" w:color="auto"/>
            <w:bottom w:val="none" w:sz="0" w:space="0" w:color="auto"/>
            <w:right w:val="none" w:sz="0" w:space="0" w:color="auto"/>
          </w:divBdr>
          <w:divsChild>
            <w:div w:id="1748460484">
              <w:marLeft w:val="0"/>
              <w:marRight w:val="0"/>
              <w:marTop w:val="0"/>
              <w:marBottom w:val="0"/>
              <w:divBdr>
                <w:top w:val="none" w:sz="0" w:space="0" w:color="auto"/>
                <w:left w:val="none" w:sz="0" w:space="0" w:color="auto"/>
                <w:bottom w:val="none" w:sz="0" w:space="0" w:color="auto"/>
                <w:right w:val="none" w:sz="0" w:space="0" w:color="auto"/>
              </w:divBdr>
            </w:div>
          </w:divsChild>
        </w:div>
        <w:div w:id="1386761929">
          <w:marLeft w:val="0"/>
          <w:marRight w:val="0"/>
          <w:marTop w:val="0"/>
          <w:marBottom w:val="0"/>
          <w:divBdr>
            <w:top w:val="none" w:sz="0" w:space="0" w:color="auto"/>
            <w:left w:val="none" w:sz="0" w:space="0" w:color="auto"/>
            <w:bottom w:val="none" w:sz="0" w:space="0" w:color="auto"/>
            <w:right w:val="none" w:sz="0" w:space="0" w:color="auto"/>
          </w:divBdr>
          <w:divsChild>
            <w:div w:id="476731464">
              <w:marLeft w:val="0"/>
              <w:marRight w:val="0"/>
              <w:marTop w:val="0"/>
              <w:marBottom w:val="0"/>
              <w:divBdr>
                <w:top w:val="none" w:sz="0" w:space="0" w:color="auto"/>
                <w:left w:val="none" w:sz="0" w:space="0" w:color="auto"/>
                <w:bottom w:val="none" w:sz="0" w:space="0" w:color="auto"/>
                <w:right w:val="none" w:sz="0" w:space="0" w:color="auto"/>
              </w:divBdr>
            </w:div>
          </w:divsChild>
        </w:div>
        <w:div w:id="1278488654">
          <w:marLeft w:val="0"/>
          <w:marRight w:val="0"/>
          <w:marTop w:val="0"/>
          <w:marBottom w:val="0"/>
          <w:divBdr>
            <w:top w:val="none" w:sz="0" w:space="0" w:color="auto"/>
            <w:left w:val="none" w:sz="0" w:space="0" w:color="auto"/>
            <w:bottom w:val="none" w:sz="0" w:space="0" w:color="auto"/>
            <w:right w:val="none" w:sz="0" w:space="0" w:color="auto"/>
          </w:divBdr>
          <w:divsChild>
            <w:div w:id="298652035">
              <w:marLeft w:val="0"/>
              <w:marRight w:val="0"/>
              <w:marTop w:val="0"/>
              <w:marBottom w:val="0"/>
              <w:divBdr>
                <w:top w:val="none" w:sz="0" w:space="0" w:color="auto"/>
                <w:left w:val="none" w:sz="0" w:space="0" w:color="auto"/>
                <w:bottom w:val="none" w:sz="0" w:space="0" w:color="auto"/>
                <w:right w:val="none" w:sz="0" w:space="0" w:color="auto"/>
              </w:divBdr>
            </w:div>
          </w:divsChild>
        </w:div>
        <w:div w:id="123695719">
          <w:marLeft w:val="0"/>
          <w:marRight w:val="0"/>
          <w:marTop w:val="0"/>
          <w:marBottom w:val="0"/>
          <w:divBdr>
            <w:top w:val="none" w:sz="0" w:space="0" w:color="auto"/>
            <w:left w:val="none" w:sz="0" w:space="0" w:color="auto"/>
            <w:bottom w:val="none" w:sz="0" w:space="0" w:color="auto"/>
            <w:right w:val="none" w:sz="0" w:space="0" w:color="auto"/>
          </w:divBdr>
          <w:divsChild>
            <w:div w:id="595796628">
              <w:marLeft w:val="0"/>
              <w:marRight w:val="0"/>
              <w:marTop w:val="0"/>
              <w:marBottom w:val="0"/>
              <w:divBdr>
                <w:top w:val="none" w:sz="0" w:space="0" w:color="auto"/>
                <w:left w:val="none" w:sz="0" w:space="0" w:color="auto"/>
                <w:bottom w:val="none" w:sz="0" w:space="0" w:color="auto"/>
                <w:right w:val="none" w:sz="0" w:space="0" w:color="auto"/>
              </w:divBdr>
            </w:div>
          </w:divsChild>
        </w:div>
        <w:div w:id="1810245714">
          <w:marLeft w:val="0"/>
          <w:marRight w:val="0"/>
          <w:marTop w:val="0"/>
          <w:marBottom w:val="0"/>
          <w:divBdr>
            <w:top w:val="none" w:sz="0" w:space="0" w:color="auto"/>
            <w:left w:val="none" w:sz="0" w:space="0" w:color="auto"/>
            <w:bottom w:val="none" w:sz="0" w:space="0" w:color="auto"/>
            <w:right w:val="none" w:sz="0" w:space="0" w:color="auto"/>
          </w:divBdr>
          <w:divsChild>
            <w:div w:id="1949658429">
              <w:marLeft w:val="0"/>
              <w:marRight w:val="0"/>
              <w:marTop w:val="0"/>
              <w:marBottom w:val="0"/>
              <w:divBdr>
                <w:top w:val="none" w:sz="0" w:space="0" w:color="auto"/>
                <w:left w:val="none" w:sz="0" w:space="0" w:color="auto"/>
                <w:bottom w:val="none" w:sz="0" w:space="0" w:color="auto"/>
                <w:right w:val="none" w:sz="0" w:space="0" w:color="auto"/>
              </w:divBdr>
            </w:div>
          </w:divsChild>
        </w:div>
        <w:div w:id="336344719">
          <w:marLeft w:val="0"/>
          <w:marRight w:val="0"/>
          <w:marTop w:val="0"/>
          <w:marBottom w:val="0"/>
          <w:divBdr>
            <w:top w:val="none" w:sz="0" w:space="0" w:color="auto"/>
            <w:left w:val="none" w:sz="0" w:space="0" w:color="auto"/>
            <w:bottom w:val="none" w:sz="0" w:space="0" w:color="auto"/>
            <w:right w:val="none" w:sz="0" w:space="0" w:color="auto"/>
          </w:divBdr>
          <w:divsChild>
            <w:div w:id="1912890879">
              <w:marLeft w:val="0"/>
              <w:marRight w:val="0"/>
              <w:marTop w:val="0"/>
              <w:marBottom w:val="0"/>
              <w:divBdr>
                <w:top w:val="none" w:sz="0" w:space="0" w:color="auto"/>
                <w:left w:val="none" w:sz="0" w:space="0" w:color="auto"/>
                <w:bottom w:val="none" w:sz="0" w:space="0" w:color="auto"/>
                <w:right w:val="none" w:sz="0" w:space="0" w:color="auto"/>
              </w:divBdr>
            </w:div>
          </w:divsChild>
        </w:div>
        <w:div w:id="1019425513">
          <w:marLeft w:val="0"/>
          <w:marRight w:val="0"/>
          <w:marTop w:val="0"/>
          <w:marBottom w:val="0"/>
          <w:divBdr>
            <w:top w:val="none" w:sz="0" w:space="0" w:color="auto"/>
            <w:left w:val="none" w:sz="0" w:space="0" w:color="auto"/>
            <w:bottom w:val="none" w:sz="0" w:space="0" w:color="auto"/>
            <w:right w:val="none" w:sz="0" w:space="0" w:color="auto"/>
          </w:divBdr>
          <w:divsChild>
            <w:div w:id="357049518">
              <w:marLeft w:val="0"/>
              <w:marRight w:val="0"/>
              <w:marTop w:val="0"/>
              <w:marBottom w:val="0"/>
              <w:divBdr>
                <w:top w:val="none" w:sz="0" w:space="0" w:color="auto"/>
                <w:left w:val="none" w:sz="0" w:space="0" w:color="auto"/>
                <w:bottom w:val="none" w:sz="0" w:space="0" w:color="auto"/>
                <w:right w:val="none" w:sz="0" w:space="0" w:color="auto"/>
              </w:divBdr>
            </w:div>
          </w:divsChild>
        </w:div>
        <w:div w:id="1477606532">
          <w:marLeft w:val="0"/>
          <w:marRight w:val="0"/>
          <w:marTop w:val="0"/>
          <w:marBottom w:val="0"/>
          <w:divBdr>
            <w:top w:val="none" w:sz="0" w:space="0" w:color="auto"/>
            <w:left w:val="none" w:sz="0" w:space="0" w:color="auto"/>
            <w:bottom w:val="none" w:sz="0" w:space="0" w:color="auto"/>
            <w:right w:val="none" w:sz="0" w:space="0" w:color="auto"/>
          </w:divBdr>
          <w:divsChild>
            <w:div w:id="934366352">
              <w:marLeft w:val="0"/>
              <w:marRight w:val="0"/>
              <w:marTop w:val="0"/>
              <w:marBottom w:val="0"/>
              <w:divBdr>
                <w:top w:val="none" w:sz="0" w:space="0" w:color="auto"/>
                <w:left w:val="none" w:sz="0" w:space="0" w:color="auto"/>
                <w:bottom w:val="none" w:sz="0" w:space="0" w:color="auto"/>
                <w:right w:val="none" w:sz="0" w:space="0" w:color="auto"/>
              </w:divBdr>
            </w:div>
          </w:divsChild>
        </w:div>
        <w:div w:id="846090819">
          <w:marLeft w:val="0"/>
          <w:marRight w:val="0"/>
          <w:marTop w:val="0"/>
          <w:marBottom w:val="0"/>
          <w:divBdr>
            <w:top w:val="none" w:sz="0" w:space="0" w:color="auto"/>
            <w:left w:val="none" w:sz="0" w:space="0" w:color="auto"/>
            <w:bottom w:val="none" w:sz="0" w:space="0" w:color="auto"/>
            <w:right w:val="none" w:sz="0" w:space="0" w:color="auto"/>
          </w:divBdr>
          <w:divsChild>
            <w:div w:id="2009596766">
              <w:marLeft w:val="0"/>
              <w:marRight w:val="0"/>
              <w:marTop w:val="0"/>
              <w:marBottom w:val="0"/>
              <w:divBdr>
                <w:top w:val="none" w:sz="0" w:space="0" w:color="auto"/>
                <w:left w:val="none" w:sz="0" w:space="0" w:color="auto"/>
                <w:bottom w:val="none" w:sz="0" w:space="0" w:color="auto"/>
                <w:right w:val="none" w:sz="0" w:space="0" w:color="auto"/>
              </w:divBdr>
            </w:div>
          </w:divsChild>
        </w:div>
        <w:div w:id="136916857">
          <w:marLeft w:val="0"/>
          <w:marRight w:val="0"/>
          <w:marTop w:val="0"/>
          <w:marBottom w:val="0"/>
          <w:divBdr>
            <w:top w:val="none" w:sz="0" w:space="0" w:color="auto"/>
            <w:left w:val="none" w:sz="0" w:space="0" w:color="auto"/>
            <w:bottom w:val="none" w:sz="0" w:space="0" w:color="auto"/>
            <w:right w:val="none" w:sz="0" w:space="0" w:color="auto"/>
          </w:divBdr>
          <w:divsChild>
            <w:div w:id="2067409289">
              <w:marLeft w:val="0"/>
              <w:marRight w:val="0"/>
              <w:marTop w:val="0"/>
              <w:marBottom w:val="0"/>
              <w:divBdr>
                <w:top w:val="none" w:sz="0" w:space="0" w:color="auto"/>
                <w:left w:val="none" w:sz="0" w:space="0" w:color="auto"/>
                <w:bottom w:val="none" w:sz="0" w:space="0" w:color="auto"/>
                <w:right w:val="none" w:sz="0" w:space="0" w:color="auto"/>
              </w:divBdr>
            </w:div>
          </w:divsChild>
        </w:div>
        <w:div w:id="2002732473">
          <w:marLeft w:val="0"/>
          <w:marRight w:val="0"/>
          <w:marTop w:val="0"/>
          <w:marBottom w:val="0"/>
          <w:divBdr>
            <w:top w:val="none" w:sz="0" w:space="0" w:color="auto"/>
            <w:left w:val="none" w:sz="0" w:space="0" w:color="auto"/>
            <w:bottom w:val="none" w:sz="0" w:space="0" w:color="auto"/>
            <w:right w:val="none" w:sz="0" w:space="0" w:color="auto"/>
          </w:divBdr>
          <w:divsChild>
            <w:div w:id="1414739841">
              <w:marLeft w:val="0"/>
              <w:marRight w:val="0"/>
              <w:marTop w:val="0"/>
              <w:marBottom w:val="0"/>
              <w:divBdr>
                <w:top w:val="none" w:sz="0" w:space="0" w:color="auto"/>
                <w:left w:val="none" w:sz="0" w:space="0" w:color="auto"/>
                <w:bottom w:val="none" w:sz="0" w:space="0" w:color="auto"/>
                <w:right w:val="none" w:sz="0" w:space="0" w:color="auto"/>
              </w:divBdr>
            </w:div>
          </w:divsChild>
        </w:div>
        <w:div w:id="1914125547">
          <w:marLeft w:val="0"/>
          <w:marRight w:val="0"/>
          <w:marTop w:val="0"/>
          <w:marBottom w:val="0"/>
          <w:divBdr>
            <w:top w:val="none" w:sz="0" w:space="0" w:color="auto"/>
            <w:left w:val="none" w:sz="0" w:space="0" w:color="auto"/>
            <w:bottom w:val="none" w:sz="0" w:space="0" w:color="auto"/>
            <w:right w:val="none" w:sz="0" w:space="0" w:color="auto"/>
          </w:divBdr>
          <w:divsChild>
            <w:div w:id="1449157652">
              <w:marLeft w:val="0"/>
              <w:marRight w:val="0"/>
              <w:marTop w:val="0"/>
              <w:marBottom w:val="0"/>
              <w:divBdr>
                <w:top w:val="none" w:sz="0" w:space="0" w:color="auto"/>
                <w:left w:val="none" w:sz="0" w:space="0" w:color="auto"/>
                <w:bottom w:val="none" w:sz="0" w:space="0" w:color="auto"/>
                <w:right w:val="none" w:sz="0" w:space="0" w:color="auto"/>
              </w:divBdr>
            </w:div>
          </w:divsChild>
        </w:div>
        <w:div w:id="176123036">
          <w:marLeft w:val="0"/>
          <w:marRight w:val="0"/>
          <w:marTop w:val="0"/>
          <w:marBottom w:val="0"/>
          <w:divBdr>
            <w:top w:val="none" w:sz="0" w:space="0" w:color="auto"/>
            <w:left w:val="none" w:sz="0" w:space="0" w:color="auto"/>
            <w:bottom w:val="none" w:sz="0" w:space="0" w:color="auto"/>
            <w:right w:val="none" w:sz="0" w:space="0" w:color="auto"/>
          </w:divBdr>
          <w:divsChild>
            <w:div w:id="622347626">
              <w:marLeft w:val="0"/>
              <w:marRight w:val="0"/>
              <w:marTop w:val="0"/>
              <w:marBottom w:val="0"/>
              <w:divBdr>
                <w:top w:val="none" w:sz="0" w:space="0" w:color="auto"/>
                <w:left w:val="none" w:sz="0" w:space="0" w:color="auto"/>
                <w:bottom w:val="none" w:sz="0" w:space="0" w:color="auto"/>
                <w:right w:val="none" w:sz="0" w:space="0" w:color="auto"/>
              </w:divBdr>
            </w:div>
          </w:divsChild>
        </w:div>
        <w:div w:id="766854559">
          <w:marLeft w:val="0"/>
          <w:marRight w:val="0"/>
          <w:marTop w:val="0"/>
          <w:marBottom w:val="0"/>
          <w:divBdr>
            <w:top w:val="none" w:sz="0" w:space="0" w:color="auto"/>
            <w:left w:val="none" w:sz="0" w:space="0" w:color="auto"/>
            <w:bottom w:val="none" w:sz="0" w:space="0" w:color="auto"/>
            <w:right w:val="none" w:sz="0" w:space="0" w:color="auto"/>
          </w:divBdr>
          <w:divsChild>
            <w:div w:id="1175731199">
              <w:marLeft w:val="0"/>
              <w:marRight w:val="0"/>
              <w:marTop w:val="0"/>
              <w:marBottom w:val="0"/>
              <w:divBdr>
                <w:top w:val="none" w:sz="0" w:space="0" w:color="auto"/>
                <w:left w:val="none" w:sz="0" w:space="0" w:color="auto"/>
                <w:bottom w:val="none" w:sz="0" w:space="0" w:color="auto"/>
                <w:right w:val="none" w:sz="0" w:space="0" w:color="auto"/>
              </w:divBdr>
            </w:div>
          </w:divsChild>
        </w:div>
        <w:div w:id="2014335397">
          <w:marLeft w:val="0"/>
          <w:marRight w:val="0"/>
          <w:marTop w:val="0"/>
          <w:marBottom w:val="0"/>
          <w:divBdr>
            <w:top w:val="none" w:sz="0" w:space="0" w:color="auto"/>
            <w:left w:val="none" w:sz="0" w:space="0" w:color="auto"/>
            <w:bottom w:val="none" w:sz="0" w:space="0" w:color="auto"/>
            <w:right w:val="none" w:sz="0" w:space="0" w:color="auto"/>
          </w:divBdr>
          <w:divsChild>
            <w:div w:id="227114359">
              <w:marLeft w:val="0"/>
              <w:marRight w:val="0"/>
              <w:marTop w:val="0"/>
              <w:marBottom w:val="0"/>
              <w:divBdr>
                <w:top w:val="none" w:sz="0" w:space="0" w:color="auto"/>
                <w:left w:val="none" w:sz="0" w:space="0" w:color="auto"/>
                <w:bottom w:val="none" w:sz="0" w:space="0" w:color="auto"/>
                <w:right w:val="none" w:sz="0" w:space="0" w:color="auto"/>
              </w:divBdr>
            </w:div>
          </w:divsChild>
        </w:div>
        <w:div w:id="1221794299">
          <w:marLeft w:val="0"/>
          <w:marRight w:val="0"/>
          <w:marTop w:val="0"/>
          <w:marBottom w:val="0"/>
          <w:divBdr>
            <w:top w:val="none" w:sz="0" w:space="0" w:color="auto"/>
            <w:left w:val="none" w:sz="0" w:space="0" w:color="auto"/>
            <w:bottom w:val="none" w:sz="0" w:space="0" w:color="auto"/>
            <w:right w:val="none" w:sz="0" w:space="0" w:color="auto"/>
          </w:divBdr>
          <w:divsChild>
            <w:div w:id="1165129415">
              <w:marLeft w:val="0"/>
              <w:marRight w:val="0"/>
              <w:marTop w:val="0"/>
              <w:marBottom w:val="0"/>
              <w:divBdr>
                <w:top w:val="none" w:sz="0" w:space="0" w:color="auto"/>
                <w:left w:val="none" w:sz="0" w:space="0" w:color="auto"/>
                <w:bottom w:val="none" w:sz="0" w:space="0" w:color="auto"/>
                <w:right w:val="none" w:sz="0" w:space="0" w:color="auto"/>
              </w:divBdr>
            </w:div>
          </w:divsChild>
        </w:div>
        <w:div w:id="1867021194">
          <w:marLeft w:val="0"/>
          <w:marRight w:val="0"/>
          <w:marTop w:val="0"/>
          <w:marBottom w:val="0"/>
          <w:divBdr>
            <w:top w:val="none" w:sz="0" w:space="0" w:color="auto"/>
            <w:left w:val="none" w:sz="0" w:space="0" w:color="auto"/>
            <w:bottom w:val="none" w:sz="0" w:space="0" w:color="auto"/>
            <w:right w:val="none" w:sz="0" w:space="0" w:color="auto"/>
          </w:divBdr>
          <w:divsChild>
            <w:div w:id="1037194485">
              <w:marLeft w:val="0"/>
              <w:marRight w:val="0"/>
              <w:marTop w:val="0"/>
              <w:marBottom w:val="0"/>
              <w:divBdr>
                <w:top w:val="none" w:sz="0" w:space="0" w:color="auto"/>
                <w:left w:val="none" w:sz="0" w:space="0" w:color="auto"/>
                <w:bottom w:val="none" w:sz="0" w:space="0" w:color="auto"/>
                <w:right w:val="none" w:sz="0" w:space="0" w:color="auto"/>
              </w:divBdr>
            </w:div>
          </w:divsChild>
        </w:div>
        <w:div w:id="223027177">
          <w:marLeft w:val="0"/>
          <w:marRight w:val="0"/>
          <w:marTop w:val="0"/>
          <w:marBottom w:val="0"/>
          <w:divBdr>
            <w:top w:val="none" w:sz="0" w:space="0" w:color="auto"/>
            <w:left w:val="none" w:sz="0" w:space="0" w:color="auto"/>
            <w:bottom w:val="none" w:sz="0" w:space="0" w:color="auto"/>
            <w:right w:val="none" w:sz="0" w:space="0" w:color="auto"/>
          </w:divBdr>
          <w:divsChild>
            <w:div w:id="17392607">
              <w:marLeft w:val="0"/>
              <w:marRight w:val="0"/>
              <w:marTop w:val="0"/>
              <w:marBottom w:val="0"/>
              <w:divBdr>
                <w:top w:val="none" w:sz="0" w:space="0" w:color="auto"/>
                <w:left w:val="none" w:sz="0" w:space="0" w:color="auto"/>
                <w:bottom w:val="none" w:sz="0" w:space="0" w:color="auto"/>
                <w:right w:val="none" w:sz="0" w:space="0" w:color="auto"/>
              </w:divBdr>
            </w:div>
          </w:divsChild>
        </w:div>
        <w:div w:id="2057974033">
          <w:marLeft w:val="0"/>
          <w:marRight w:val="0"/>
          <w:marTop w:val="0"/>
          <w:marBottom w:val="0"/>
          <w:divBdr>
            <w:top w:val="none" w:sz="0" w:space="0" w:color="auto"/>
            <w:left w:val="none" w:sz="0" w:space="0" w:color="auto"/>
            <w:bottom w:val="none" w:sz="0" w:space="0" w:color="auto"/>
            <w:right w:val="none" w:sz="0" w:space="0" w:color="auto"/>
          </w:divBdr>
          <w:divsChild>
            <w:div w:id="810750872">
              <w:marLeft w:val="0"/>
              <w:marRight w:val="0"/>
              <w:marTop w:val="0"/>
              <w:marBottom w:val="0"/>
              <w:divBdr>
                <w:top w:val="none" w:sz="0" w:space="0" w:color="auto"/>
                <w:left w:val="none" w:sz="0" w:space="0" w:color="auto"/>
                <w:bottom w:val="none" w:sz="0" w:space="0" w:color="auto"/>
                <w:right w:val="none" w:sz="0" w:space="0" w:color="auto"/>
              </w:divBdr>
            </w:div>
            <w:div w:id="1229418217">
              <w:marLeft w:val="0"/>
              <w:marRight w:val="0"/>
              <w:marTop w:val="0"/>
              <w:marBottom w:val="0"/>
              <w:divBdr>
                <w:top w:val="none" w:sz="0" w:space="0" w:color="auto"/>
                <w:left w:val="none" w:sz="0" w:space="0" w:color="auto"/>
                <w:bottom w:val="none" w:sz="0" w:space="0" w:color="auto"/>
                <w:right w:val="none" w:sz="0" w:space="0" w:color="auto"/>
              </w:divBdr>
            </w:div>
          </w:divsChild>
        </w:div>
        <w:div w:id="1860074161">
          <w:marLeft w:val="0"/>
          <w:marRight w:val="0"/>
          <w:marTop w:val="0"/>
          <w:marBottom w:val="0"/>
          <w:divBdr>
            <w:top w:val="none" w:sz="0" w:space="0" w:color="auto"/>
            <w:left w:val="none" w:sz="0" w:space="0" w:color="auto"/>
            <w:bottom w:val="none" w:sz="0" w:space="0" w:color="auto"/>
            <w:right w:val="none" w:sz="0" w:space="0" w:color="auto"/>
          </w:divBdr>
          <w:divsChild>
            <w:div w:id="1586305189">
              <w:marLeft w:val="0"/>
              <w:marRight w:val="0"/>
              <w:marTop w:val="0"/>
              <w:marBottom w:val="0"/>
              <w:divBdr>
                <w:top w:val="none" w:sz="0" w:space="0" w:color="auto"/>
                <w:left w:val="none" w:sz="0" w:space="0" w:color="auto"/>
                <w:bottom w:val="none" w:sz="0" w:space="0" w:color="auto"/>
                <w:right w:val="none" w:sz="0" w:space="0" w:color="auto"/>
              </w:divBdr>
            </w:div>
          </w:divsChild>
        </w:div>
        <w:div w:id="998390459">
          <w:marLeft w:val="0"/>
          <w:marRight w:val="0"/>
          <w:marTop w:val="0"/>
          <w:marBottom w:val="0"/>
          <w:divBdr>
            <w:top w:val="none" w:sz="0" w:space="0" w:color="auto"/>
            <w:left w:val="none" w:sz="0" w:space="0" w:color="auto"/>
            <w:bottom w:val="none" w:sz="0" w:space="0" w:color="auto"/>
            <w:right w:val="none" w:sz="0" w:space="0" w:color="auto"/>
          </w:divBdr>
          <w:divsChild>
            <w:div w:id="1983148378">
              <w:marLeft w:val="0"/>
              <w:marRight w:val="0"/>
              <w:marTop w:val="0"/>
              <w:marBottom w:val="0"/>
              <w:divBdr>
                <w:top w:val="none" w:sz="0" w:space="0" w:color="auto"/>
                <w:left w:val="none" w:sz="0" w:space="0" w:color="auto"/>
                <w:bottom w:val="none" w:sz="0" w:space="0" w:color="auto"/>
                <w:right w:val="none" w:sz="0" w:space="0" w:color="auto"/>
              </w:divBdr>
            </w:div>
          </w:divsChild>
        </w:div>
        <w:div w:id="982853298">
          <w:marLeft w:val="0"/>
          <w:marRight w:val="0"/>
          <w:marTop w:val="0"/>
          <w:marBottom w:val="0"/>
          <w:divBdr>
            <w:top w:val="none" w:sz="0" w:space="0" w:color="auto"/>
            <w:left w:val="none" w:sz="0" w:space="0" w:color="auto"/>
            <w:bottom w:val="none" w:sz="0" w:space="0" w:color="auto"/>
            <w:right w:val="none" w:sz="0" w:space="0" w:color="auto"/>
          </w:divBdr>
          <w:divsChild>
            <w:div w:id="748234342">
              <w:marLeft w:val="0"/>
              <w:marRight w:val="0"/>
              <w:marTop w:val="0"/>
              <w:marBottom w:val="0"/>
              <w:divBdr>
                <w:top w:val="none" w:sz="0" w:space="0" w:color="auto"/>
                <w:left w:val="none" w:sz="0" w:space="0" w:color="auto"/>
                <w:bottom w:val="none" w:sz="0" w:space="0" w:color="auto"/>
                <w:right w:val="none" w:sz="0" w:space="0" w:color="auto"/>
              </w:divBdr>
            </w:div>
          </w:divsChild>
        </w:div>
        <w:div w:id="1309090586">
          <w:marLeft w:val="0"/>
          <w:marRight w:val="0"/>
          <w:marTop w:val="0"/>
          <w:marBottom w:val="0"/>
          <w:divBdr>
            <w:top w:val="none" w:sz="0" w:space="0" w:color="auto"/>
            <w:left w:val="none" w:sz="0" w:space="0" w:color="auto"/>
            <w:bottom w:val="none" w:sz="0" w:space="0" w:color="auto"/>
            <w:right w:val="none" w:sz="0" w:space="0" w:color="auto"/>
          </w:divBdr>
          <w:divsChild>
            <w:div w:id="2119325981">
              <w:marLeft w:val="0"/>
              <w:marRight w:val="0"/>
              <w:marTop w:val="0"/>
              <w:marBottom w:val="0"/>
              <w:divBdr>
                <w:top w:val="none" w:sz="0" w:space="0" w:color="auto"/>
                <w:left w:val="none" w:sz="0" w:space="0" w:color="auto"/>
                <w:bottom w:val="none" w:sz="0" w:space="0" w:color="auto"/>
                <w:right w:val="none" w:sz="0" w:space="0" w:color="auto"/>
              </w:divBdr>
            </w:div>
          </w:divsChild>
        </w:div>
        <w:div w:id="1552110878">
          <w:marLeft w:val="0"/>
          <w:marRight w:val="0"/>
          <w:marTop w:val="0"/>
          <w:marBottom w:val="0"/>
          <w:divBdr>
            <w:top w:val="none" w:sz="0" w:space="0" w:color="auto"/>
            <w:left w:val="none" w:sz="0" w:space="0" w:color="auto"/>
            <w:bottom w:val="none" w:sz="0" w:space="0" w:color="auto"/>
            <w:right w:val="none" w:sz="0" w:space="0" w:color="auto"/>
          </w:divBdr>
          <w:divsChild>
            <w:div w:id="843472368">
              <w:marLeft w:val="0"/>
              <w:marRight w:val="0"/>
              <w:marTop w:val="0"/>
              <w:marBottom w:val="0"/>
              <w:divBdr>
                <w:top w:val="none" w:sz="0" w:space="0" w:color="auto"/>
                <w:left w:val="none" w:sz="0" w:space="0" w:color="auto"/>
                <w:bottom w:val="none" w:sz="0" w:space="0" w:color="auto"/>
                <w:right w:val="none" w:sz="0" w:space="0" w:color="auto"/>
              </w:divBdr>
            </w:div>
          </w:divsChild>
        </w:div>
        <w:div w:id="689381552">
          <w:marLeft w:val="0"/>
          <w:marRight w:val="0"/>
          <w:marTop w:val="0"/>
          <w:marBottom w:val="0"/>
          <w:divBdr>
            <w:top w:val="none" w:sz="0" w:space="0" w:color="auto"/>
            <w:left w:val="none" w:sz="0" w:space="0" w:color="auto"/>
            <w:bottom w:val="none" w:sz="0" w:space="0" w:color="auto"/>
            <w:right w:val="none" w:sz="0" w:space="0" w:color="auto"/>
          </w:divBdr>
          <w:divsChild>
            <w:div w:id="1861506375">
              <w:marLeft w:val="0"/>
              <w:marRight w:val="0"/>
              <w:marTop w:val="0"/>
              <w:marBottom w:val="0"/>
              <w:divBdr>
                <w:top w:val="none" w:sz="0" w:space="0" w:color="auto"/>
                <w:left w:val="none" w:sz="0" w:space="0" w:color="auto"/>
                <w:bottom w:val="none" w:sz="0" w:space="0" w:color="auto"/>
                <w:right w:val="none" w:sz="0" w:space="0" w:color="auto"/>
              </w:divBdr>
            </w:div>
            <w:div w:id="742485748">
              <w:marLeft w:val="0"/>
              <w:marRight w:val="0"/>
              <w:marTop w:val="0"/>
              <w:marBottom w:val="0"/>
              <w:divBdr>
                <w:top w:val="none" w:sz="0" w:space="0" w:color="auto"/>
                <w:left w:val="none" w:sz="0" w:space="0" w:color="auto"/>
                <w:bottom w:val="none" w:sz="0" w:space="0" w:color="auto"/>
                <w:right w:val="none" w:sz="0" w:space="0" w:color="auto"/>
              </w:divBdr>
            </w:div>
          </w:divsChild>
        </w:div>
        <w:div w:id="181822840">
          <w:marLeft w:val="0"/>
          <w:marRight w:val="0"/>
          <w:marTop w:val="0"/>
          <w:marBottom w:val="0"/>
          <w:divBdr>
            <w:top w:val="none" w:sz="0" w:space="0" w:color="auto"/>
            <w:left w:val="none" w:sz="0" w:space="0" w:color="auto"/>
            <w:bottom w:val="none" w:sz="0" w:space="0" w:color="auto"/>
            <w:right w:val="none" w:sz="0" w:space="0" w:color="auto"/>
          </w:divBdr>
          <w:divsChild>
            <w:div w:id="128324950">
              <w:marLeft w:val="0"/>
              <w:marRight w:val="0"/>
              <w:marTop w:val="0"/>
              <w:marBottom w:val="0"/>
              <w:divBdr>
                <w:top w:val="none" w:sz="0" w:space="0" w:color="auto"/>
                <w:left w:val="none" w:sz="0" w:space="0" w:color="auto"/>
                <w:bottom w:val="none" w:sz="0" w:space="0" w:color="auto"/>
                <w:right w:val="none" w:sz="0" w:space="0" w:color="auto"/>
              </w:divBdr>
            </w:div>
          </w:divsChild>
        </w:div>
        <w:div w:id="1929847577">
          <w:marLeft w:val="0"/>
          <w:marRight w:val="0"/>
          <w:marTop w:val="0"/>
          <w:marBottom w:val="0"/>
          <w:divBdr>
            <w:top w:val="none" w:sz="0" w:space="0" w:color="auto"/>
            <w:left w:val="none" w:sz="0" w:space="0" w:color="auto"/>
            <w:bottom w:val="none" w:sz="0" w:space="0" w:color="auto"/>
            <w:right w:val="none" w:sz="0" w:space="0" w:color="auto"/>
          </w:divBdr>
          <w:divsChild>
            <w:div w:id="1527019224">
              <w:marLeft w:val="0"/>
              <w:marRight w:val="0"/>
              <w:marTop w:val="0"/>
              <w:marBottom w:val="0"/>
              <w:divBdr>
                <w:top w:val="none" w:sz="0" w:space="0" w:color="auto"/>
                <w:left w:val="none" w:sz="0" w:space="0" w:color="auto"/>
                <w:bottom w:val="none" w:sz="0" w:space="0" w:color="auto"/>
                <w:right w:val="none" w:sz="0" w:space="0" w:color="auto"/>
              </w:divBdr>
            </w:div>
          </w:divsChild>
        </w:div>
        <w:div w:id="384597628">
          <w:marLeft w:val="0"/>
          <w:marRight w:val="0"/>
          <w:marTop w:val="0"/>
          <w:marBottom w:val="0"/>
          <w:divBdr>
            <w:top w:val="none" w:sz="0" w:space="0" w:color="auto"/>
            <w:left w:val="none" w:sz="0" w:space="0" w:color="auto"/>
            <w:bottom w:val="none" w:sz="0" w:space="0" w:color="auto"/>
            <w:right w:val="none" w:sz="0" w:space="0" w:color="auto"/>
          </w:divBdr>
          <w:divsChild>
            <w:div w:id="394667635">
              <w:marLeft w:val="0"/>
              <w:marRight w:val="0"/>
              <w:marTop w:val="0"/>
              <w:marBottom w:val="0"/>
              <w:divBdr>
                <w:top w:val="none" w:sz="0" w:space="0" w:color="auto"/>
                <w:left w:val="none" w:sz="0" w:space="0" w:color="auto"/>
                <w:bottom w:val="none" w:sz="0" w:space="0" w:color="auto"/>
                <w:right w:val="none" w:sz="0" w:space="0" w:color="auto"/>
              </w:divBdr>
            </w:div>
          </w:divsChild>
        </w:div>
        <w:div w:id="1682272466">
          <w:marLeft w:val="0"/>
          <w:marRight w:val="0"/>
          <w:marTop w:val="0"/>
          <w:marBottom w:val="0"/>
          <w:divBdr>
            <w:top w:val="none" w:sz="0" w:space="0" w:color="auto"/>
            <w:left w:val="none" w:sz="0" w:space="0" w:color="auto"/>
            <w:bottom w:val="none" w:sz="0" w:space="0" w:color="auto"/>
            <w:right w:val="none" w:sz="0" w:space="0" w:color="auto"/>
          </w:divBdr>
          <w:divsChild>
            <w:div w:id="194084442">
              <w:marLeft w:val="0"/>
              <w:marRight w:val="0"/>
              <w:marTop w:val="0"/>
              <w:marBottom w:val="0"/>
              <w:divBdr>
                <w:top w:val="none" w:sz="0" w:space="0" w:color="auto"/>
                <w:left w:val="none" w:sz="0" w:space="0" w:color="auto"/>
                <w:bottom w:val="none" w:sz="0" w:space="0" w:color="auto"/>
                <w:right w:val="none" w:sz="0" w:space="0" w:color="auto"/>
              </w:divBdr>
            </w:div>
          </w:divsChild>
        </w:div>
        <w:div w:id="62990250">
          <w:marLeft w:val="0"/>
          <w:marRight w:val="0"/>
          <w:marTop w:val="0"/>
          <w:marBottom w:val="0"/>
          <w:divBdr>
            <w:top w:val="none" w:sz="0" w:space="0" w:color="auto"/>
            <w:left w:val="none" w:sz="0" w:space="0" w:color="auto"/>
            <w:bottom w:val="none" w:sz="0" w:space="0" w:color="auto"/>
            <w:right w:val="none" w:sz="0" w:space="0" w:color="auto"/>
          </w:divBdr>
          <w:divsChild>
            <w:div w:id="1068263645">
              <w:marLeft w:val="0"/>
              <w:marRight w:val="0"/>
              <w:marTop w:val="0"/>
              <w:marBottom w:val="0"/>
              <w:divBdr>
                <w:top w:val="none" w:sz="0" w:space="0" w:color="auto"/>
                <w:left w:val="none" w:sz="0" w:space="0" w:color="auto"/>
                <w:bottom w:val="none" w:sz="0" w:space="0" w:color="auto"/>
                <w:right w:val="none" w:sz="0" w:space="0" w:color="auto"/>
              </w:divBdr>
            </w:div>
          </w:divsChild>
        </w:div>
        <w:div w:id="2035377976">
          <w:marLeft w:val="0"/>
          <w:marRight w:val="0"/>
          <w:marTop w:val="0"/>
          <w:marBottom w:val="0"/>
          <w:divBdr>
            <w:top w:val="none" w:sz="0" w:space="0" w:color="auto"/>
            <w:left w:val="none" w:sz="0" w:space="0" w:color="auto"/>
            <w:bottom w:val="none" w:sz="0" w:space="0" w:color="auto"/>
            <w:right w:val="none" w:sz="0" w:space="0" w:color="auto"/>
          </w:divBdr>
          <w:divsChild>
            <w:div w:id="1018585642">
              <w:marLeft w:val="0"/>
              <w:marRight w:val="0"/>
              <w:marTop w:val="0"/>
              <w:marBottom w:val="0"/>
              <w:divBdr>
                <w:top w:val="none" w:sz="0" w:space="0" w:color="auto"/>
                <w:left w:val="none" w:sz="0" w:space="0" w:color="auto"/>
                <w:bottom w:val="none" w:sz="0" w:space="0" w:color="auto"/>
                <w:right w:val="none" w:sz="0" w:space="0" w:color="auto"/>
              </w:divBdr>
            </w:div>
          </w:divsChild>
        </w:div>
        <w:div w:id="1422684005">
          <w:marLeft w:val="0"/>
          <w:marRight w:val="0"/>
          <w:marTop w:val="0"/>
          <w:marBottom w:val="0"/>
          <w:divBdr>
            <w:top w:val="none" w:sz="0" w:space="0" w:color="auto"/>
            <w:left w:val="none" w:sz="0" w:space="0" w:color="auto"/>
            <w:bottom w:val="none" w:sz="0" w:space="0" w:color="auto"/>
            <w:right w:val="none" w:sz="0" w:space="0" w:color="auto"/>
          </w:divBdr>
          <w:divsChild>
            <w:div w:id="2069105026">
              <w:marLeft w:val="0"/>
              <w:marRight w:val="0"/>
              <w:marTop w:val="0"/>
              <w:marBottom w:val="0"/>
              <w:divBdr>
                <w:top w:val="none" w:sz="0" w:space="0" w:color="auto"/>
                <w:left w:val="none" w:sz="0" w:space="0" w:color="auto"/>
                <w:bottom w:val="none" w:sz="0" w:space="0" w:color="auto"/>
                <w:right w:val="none" w:sz="0" w:space="0" w:color="auto"/>
              </w:divBdr>
            </w:div>
          </w:divsChild>
        </w:div>
        <w:div w:id="554513065">
          <w:marLeft w:val="0"/>
          <w:marRight w:val="0"/>
          <w:marTop w:val="0"/>
          <w:marBottom w:val="0"/>
          <w:divBdr>
            <w:top w:val="none" w:sz="0" w:space="0" w:color="auto"/>
            <w:left w:val="none" w:sz="0" w:space="0" w:color="auto"/>
            <w:bottom w:val="none" w:sz="0" w:space="0" w:color="auto"/>
            <w:right w:val="none" w:sz="0" w:space="0" w:color="auto"/>
          </w:divBdr>
          <w:divsChild>
            <w:div w:id="434785109">
              <w:marLeft w:val="0"/>
              <w:marRight w:val="0"/>
              <w:marTop w:val="0"/>
              <w:marBottom w:val="0"/>
              <w:divBdr>
                <w:top w:val="none" w:sz="0" w:space="0" w:color="auto"/>
                <w:left w:val="none" w:sz="0" w:space="0" w:color="auto"/>
                <w:bottom w:val="none" w:sz="0" w:space="0" w:color="auto"/>
                <w:right w:val="none" w:sz="0" w:space="0" w:color="auto"/>
              </w:divBdr>
            </w:div>
          </w:divsChild>
        </w:div>
        <w:div w:id="1609265996">
          <w:marLeft w:val="0"/>
          <w:marRight w:val="0"/>
          <w:marTop w:val="0"/>
          <w:marBottom w:val="0"/>
          <w:divBdr>
            <w:top w:val="none" w:sz="0" w:space="0" w:color="auto"/>
            <w:left w:val="none" w:sz="0" w:space="0" w:color="auto"/>
            <w:bottom w:val="none" w:sz="0" w:space="0" w:color="auto"/>
            <w:right w:val="none" w:sz="0" w:space="0" w:color="auto"/>
          </w:divBdr>
          <w:divsChild>
            <w:div w:id="178155050">
              <w:marLeft w:val="0"/>
              <w:marRight w:val="0"/>
              <w:marTop w:val="0"/>
              <w:marBottom w:val="0"/>
              <w:divBdr>
                <w:top w:val="none" w:sz="0" w:space="0" w:color="auto"/>
                <w:left w:val="none" w:sz="0" w:space="0" w:color="auto"/>
                <w:bottom w:val="none" w:sz="0" w:space="0" w:color="auto"/>
                <w:right w:val="none" w:sz="0" w:space="0" w:color="auto"/>
              </w:divBdr>
            </w:div>
          </w:divsChild>
        </w:div>
        <w:div w:id="1070663063">
          <w:marLeft w:val="0"/>
          <w:marRight w:val="0"/>
          <w:marTop w:val="0"/>
          <w:marBottom w:val="0"/>
          <w:divBdr>
            <w:top w:val="none" w:sz="0" w:space="0" w:color="auto"/>
            <w:left w:val="none" w:sz="0" w:space="0" w:color="auto"/>
            <w:bottom w:val="none" w:sz="0" w:space="0" w:color="auto"/>
            <w:right w:val="none" w:sz="0" w:space="0" w:color="auto"/>
          </w:divBdr>
          <w:divsChild>
            <w:div w:id="1698966990">
              <w:marLeft w:val="0"/>
              <w:marRight w:val="0"/>
              <w:marTop w:val="0"/>
              <w:marBottom w:val="0"/>
              <w:divBdr>
                <w:top w:val="none" w:sz="0" w:space="0" w:color="auto"/>
                <w:left w:val="none" w:sz="0" w:space="0" w:color="auto"/>
                <w:bottom w:val="none" w:sz="0" w:space="0" w:color="auto"/>
                <w:right w:val="none" w:sz="0" w:space="0" w:color="auto"/>
              </w:divBdr>
            </w:div>
          </w:divsChild>
        </w:div>
        <w:div w:id="2031249317">
          <w:marLeft w:val="0"/>
          <w:marRight w:val="0"/>
          <w:marTop w:val="0"/>
          <w:marBottom w:val="0"/>
          <w:divBdr>
            <w:top w:val="none" w:sz="0" w:space="0" w:color="auto"/>
            <w:left w:val="none" w:sz="0" w:space="0" w:color="auto"/>
            <w:bottom w:val="none" w:sz="0" w:space="0" w:color="auto"/>
            <w:right w:val="none" w:sz="0" w:space="0" w:color="auto"/>
          </w:divBdr>
          <w:divsChild>
            <w:div w:id="1968121862">
              <w:marLeft w:val="0"/>
              <w:marRight w:val="0"/>
              <w:marTop w:val="0"/>
              <w:marBottom w:val="0"/>
              <w:divBdr>
                <w:top w:val="none" w:sz="0" w:space="0" w:color="auto"/>
                <w:left w:val="none" w:sz="0" w:space="0" w:color="auto"/>
                <w:bottom w:val="none" w:sz="0" w:space="0" w:color="auto"/>
                <w:right w:val="none" w:sz="0" w:space="0" w:color="auto"/>
              </w:divBdr>
            </w:div>
          </w:divsChild>
        </w:div>
        <w:div w:id="301347472">
          <w:marLeft w:val="0"/>
          <w:marRight w:val="0"/>
          <w:marTop w:val="0"/>
          <w:marBottom w:val="0"/>
          <w:divBdr>
            <w:top w:val="none" w:sz="0" w:space="0" w:color="auto"/>
            <w:left w:val="none" w:sz="0" w:space="0" w:color="auto"/>
            <w:bottom w:val="none" w:sz="0" w:space="0" w:color="auto"/>
            <w:right w:val="none" w:sz="0" w:space="0" w:color="auto"/>
          </w:divBdr>
          <w:divsChild>
            <w:div w:id="1484354095">
              <w:marLeft w:val="0"/>
              <w:marRight w:val="0"/>
              <w:marTop w:val="0"/>
              <w:marBottom w:val="0"/>
              <w:divBdr>
                <w:top w:val="none" w:sz="0" w:space="0" w:color="auto"/>
                <w:left w:val="none" w:sz="0" w:space="0" w:color="auto"/>
                <w:bottom w:val="none" w:sz="0" w:space="0" w:color="auto"/>
                <w:right w:val="none" w:sz="0" w:space="0" w:color="auto"/>
              </w:divBdr>
            </w:div>
          </w:divsChild>
        </w:div>
        <w:div w:id="1870952138">
          <w:marLeft w:val="0"/>
          <w:marRight w:val="0"/>
          <w:marTop w:val="0"/>
          <w:marBottom w:val="0"/>
          <w:divBdr>
            <w:top w:val="none" w:sz="0" w:space="0" w:color="auto"/>
            <w:left w:val="none" w:sz="0" w:space="0" w:color="auto"/>
            <w:bottom w:val="none" w:sz="0" w:space="0" w:color="auto"/>
            <w:right w:val="none" w:sz="0" w:space="0" w:color="auto"/>
          </w:divBdr>
          <w:divsChild>
            <w:div w:id="1212226028">
              <w:marLeft w:val="0"/>
              <w:marRight w:val="0"/>
              <w:marTop w:val="0"/>
              <w:marBottom w:val="0"/>
              <w:divBdr>
                <w:top w:val="none" w:sz="0" w:space="0" w:color="auto"/>
                <w:left w:val="none" w:sz="0" w:space="0" w:color="auto"/>
                <w:bottom w:val="none" w:sz="0" w:space="0" w:color="auto"/>
                <w:right w:val="none" w:sz="0" w:space="0" w:color="auto"/>
              </w:divBdr>
            </w:div>
          </w:divsChild>
        </w:div>
        <w:div w:id="2102874489">
          <w:marLeft w:val="0"/>
          <w:marRight w:val="0"/>
          <w:marTop w:val="0"/>
          <w:marBottom w:val="0"/>
          <w:divBdr>
            <w:top w:val="none" w:sz="0" w:space="0" w:color="auto"/>
            <w:left w:val="none" w:sz="0" w:space="0" w:color="auto"/>
            <w:bottom w:val="none" w:sz="0" w:space="0" w:color="auto"/>
            <w:right w:val="none" w:sz="0" w:space="0" w:color="auto"/>
          </w:divBdr>
          <w:divsChild>
            <w:div w:id="1086607939">
              <w:marLeft w:val="0"/>
              <w:marRight w:val="0"/>
              <w:marTop w:val="0"/>
              <w:marBottom w:val="0"/>
              <w:divBdr>
                <w:top w:val="none" w:sz="0" w:space="0" w:color="auto"/>
                <w:left w:val="none" w:sz="0" w:space="0" w:color="auto"/>
                <w:bottom w:val="none" w:sz="0" w:space="0" w:color="auto"/>
                <w:right w:val="none" w:sz="0" w:space="0" w:color="auto"/>
              </w:divBdr>
            </w:div>
          </w:divsChild>
        </w:div>
        <w:div w:id="1787042691">
          <w:marLeft w:val="0"/>
          <w:marRight w:val="0"/>
          <w:marTop w:val="0"/>
          <w:marBottom w:val="0"/>
          <w:divBdr>
            <w:top w:val="none" w:sz="0" w:space="0" w:color="auto"/>
            <w:left w:val="none" w:sz="0" w:space="0" w:color="auto"/>
            <w:bottom w:val="none" w:sz="0" w:space="0" w:color="auto"/>
            <w:right w:val="none" w:sz="0" w:space="0" w:color="auto"/>
          </w:divBdr>
          <w:divsChild>
            <w:div w:id="966937808">
              <w:marLeft w:val="0"/>
              <w:marRight w:val="0"/>
              <w:marTop w:val="0"/>
              <w:marBottom w:val="0"/>
              <w:divBdr>
                <w:top w:val="none" w:sz="0" w:space="0" w:color="auto"/>
                <w:left w:val="none" w:sz="0" w:space="0" w:color="auto"/>
                <w:bottom w:val="none" w:sz="0" w:space="0" w:color="auto"/>
                <w:right w:val="none" w:sz="0" w:space="0" w:color="auto"/>
              </w:divBdr>
            </w:div>
          </w:divsChild>
        </w:div>
        <w:div w:id="71514068">
          <w:marLeft w:val="0"/>
          <w:marRight w:val="0"/>
          <w:marTop w:val="0"/>
          <w:marBottom w:val="0"/>
          <w:divBdr>
            <w:top w:val="none" w:sz="0" w:space="0" w:color="auto"/>
            <w:left w:val="none" w:sz="0" w:space="0" w:color="auto"/>
            <w:bottom w:val="none" w:sz="0" w:space="0" w:color="auto"/>
            <w:right w:val="none" w:sz="0" w:space="0" w:color="auto"/>
          </w:divBdr>
          <w:divsChild>
            <w:div w:id="1842046089">
              <w:marLeft w:val="0"/>
              <w:marRight w:val="0"/>
              <w:marTop w:val="0"/>
              <w:marBottom w:val="0"/>
              <w:divBdr>
                <w:top w:val="none" w:sz="0" w:space="0" w:color="auto"/>
                <w:left w:val="none" w:sz="0" w:space="0" w:color="auto"/>
                <w:bottom w:val="none" w:sz="0" w:space="0" w:color="auto"/>
                <w:right w:val="none" w:sz="0" w:space="0" w:color="auto"/>
              </w:divBdr>
            </w:div>
          </w:divsChild>
        </w:div>
        <w:div w:id="387729562">
          <w:marLeft w:val="0"/>
          <w:marRight w:val="0"/>
          <w:marTop w:val="0"/>
          <w:marBottom w:val="0"/>
          <w:divBdr>
            <w:top w:val="none" w:sz="0" w:space="0" w:color="auto"/>
            <w:left w:val="none" w:sz="0" w:space="0" w:color="auto"/>
            <w:bottom w:val="none" w:sz="0" w:space="0" w:color="auto"/>
            <w:right w:val="none" w:sz="0" w:space="0" w:color="auto"/>
          </w:divBdr>
          <w:divsChild>
            <w:div w:id="1748914589">
              <w:marLeft w:val="0"/>
              <w:marRight w:val="0"/>
              <w:marTop w:val="0"/>
              <w:marBottom w:val="0"/>
              <w:divBdr>
                <w:top w:val="none" w:sz="0" w:space="0" w:color="auto"/>
                <w:left w:val="none" w:sz="0" w:space="0" w:color="auto"/>
                <w:bottom w:val="none" w:sz="0" w:space="0" w:color="auto"/>
                <w:right w:val="none" w:sz="0" w:space="0" w:color="auto"/>
              </w:divBdr>
            </w:div>
          </w:divsChild>
        </w:div>
        <w:div w:id="1285697832">
          <w:marLeft w:val="0"/>
          <w:marRight w:val="0"/>
          <w:marTop w:val="0"/>
          <w:marBottom w:val="0"/>
          <w:divBdr>
            <w:top w:val="none" w:sz="0" w:space="0" w:color="auto"/>
            <w:left w:val="none" w:sz="0" w:space="0" w:color="auto"/>
            <w:bottom w:val="none" w:sz="0" w:space="0" w:color="auto"/>
            <w:right w:val="none" w:sz="0" w:space="0" w:color="auto"/>
          </w:divBdr>
          <w:divsChild>
            <w:div w:id="1274047611">
              <w:marLeft w:val="0"/>
              <w:marRight w:val="0"/>
              <w:marTop w:val="0"/>
              <w:marBottom w:val="0"/>
              <w:divBdr>
                <w:top w:val="none" w:sz="0" w:space="0" w:color="auto"/>
                <w:left w:val="none" w:sz="0" w:space="0" w:color="auto"/>
                <w:bottom w:val="none" w:sz="0" w:space="0" w:color="auto"/>
                <w:right w:val="none" w:sz="0" w:space="0" w:color="auto"/>
              </w:divBdr>
            </w:div>
          </w:divsChild>
        </w:div>
        <w:div w:id="1104810871">
          <w:marLeft w:val="0"/>
          <w:marRight w:val="0"/>
          <w:marTop w:val="0"/>
          <w:marBottom w:val="0"/>
          <w:divBdr>
            <w:top w:val="none" w:sz="0" w:space="0" w:color="auto"/>
            <w:left w:val="none" w:sz="0" w:space="0" w:color="auto"/>
            <w:bottom w:val="none" w:sz="0" w:space="0" w:color="auto"/>
            <w:right w:val="none" w:sz="0" w:space="0" w:color="auto"/>
          </w:divBdr>
          <w:divsChild>
            <w:div w:id="1366716812">
              <w:marLeft w:val="0"/>
              <w:marRight w:val="0"/>
              <w:marTop w:val="0"/>
              <w:marBottom w:val="0"/>
              <w:divBdr>
                <w:top w:val="none" w:sz="0" w:space="0" w:color="auto"/>
                <w:left w:val="none" w:sz="0" w:space="0" w:color="auto"/>
                <w:bottom w:val="none" w:sz="0" w:space="0" w:color="auto"/>
                <w:right w:val="none" w:sz="0" w:space="0" w:color="auto"/>
              </w:divBdr>
            </w:div>
          </w:divsChild>
        </w:div>
        <w:div w:id="1838420091">
          <w:marLeft w:val="0"/>
          <w:marRight w:val="0"/>
          <w:marTop w:val="0"/>
          <w:marBottom w:val="0"/>
          <w:divBdr>
            <w:top w:val="none" w:sz="0" w:space="0" w:color="auto"/>
            <w:left w:val="none" w:sz="0" w:space="0" w:color="auto"/>
            <w:bottom w:val="none" w:sz="0" w:space="0" w:color="auto"/>
            <w:right w:val="none" w:sz="0" w:space="0" w:color="auto"/>
          </w:divBdr>
          <w:divsChild>
            <w:div w:id="1438255985">
              <w:marLeft w:val="0"/>
              <w:marRight w:val="0"/>
              <w:marTop w:val="0"/>
              <w:marBottom w:val="0"/>
              <w:divBdr>
                <w:top w:val="none" w:sz="0" w:space="0" w:color="auto"/>
                <w:left w:val="none" w:sz="0" w:space="0" w:color="auto"/>
                <w:bottom w:val="none" w:sz="0" w:space="0" w:color="auto"/>
                <w:right w:val="none" w:sz="0" w:space="0" w:color="auto"/>
              </w:divBdr>
            </w:div>
          </w:divsChild>
        </w:div>
        <w:div w:id="291134371">
          <w:marLeft w:val="0"/>
          <w:marRight w:val="0"/>
          <w:marTop w:val="0"/>
          <w:marBottom w:val="0"/>
          <w:divBdr>
            <w:top w:val="none" w:sz="0" w:space="0" w:color="auto"/>
            <w:left w:val="none" w:sz="0" w:space="0" w:color="auto"/>
            <w:bottom w:val="none" w:sz="0" w:space="0" w:color="auto"/>
            <w:right w:val="none" w:sz="0" w:space="0" w:color="auto"/>
          </w:divBdr>
          <w:divsChild>
            <w:div w:id="1184595013">
              <w:marLeft w:val="0"/>
              <w:marRight w:val="0"/>
              <w:marTop w:val="0"/>
              <w:marBottom w:val="0"/>
              <w:divBdr>
                <w:top w:val="none" w:sz="0" w:space="0" w:color="auto"/>
                <w:left w:val="none" w:sz="0" w:space="0" w:color="auto"/>
                <w:bottom w:val="none" w:sz="0" w:space="0" w:color="auto"/>
                <w:right w:val="none" w:sz="0" w:space="0" w:color="auto"/>
              </w:divBdr>
            </w:div>
          </w:divsChild>
        </w:div>
        <w:div w:id="2104300345">
          <w:marLeft w:val="0"/>
          <w:marRight w:val="0"/>
          <w:marTop w:val="0"/>
          <w:marBottom w:val="0"/>
          <w:divBdr>
            <w:top w:val="none" w:sz="0" w:space="0" w:color="auto"/>
            <w:left w:val="none" w:sz="0" w:space="0" w:color="auto"/>
            <w:bottom w:val="none" w:sz="0" w:space="0" w:color="auto"/>
            <w:right w:val="none" w:sz="0" w:space="0" w:color="auto"/>
          </w:divBdr>
          <w:divsChild>
            <w:div w:id="250310247">
              <w:marLeft w:val="0"/>
              <w:marRight w:val="0"/>
              <w:marTop w:val="0"/>
              <w:marBottom w:val="0"/>
              <w:divBdr>
                <w:top w:val="none" w:sz="0" w:space="0" w:color="auto"/>
                <w:left w:val="none" w:sz="0" w:space="0" w:color="auto"/>
                <w:bottom w:val="none" w:sz="0" w:space="0" w:color="auto"/>
                <w:right w:val="none" w:sz="0" w:space="0" w:color="auto"/>
              </w:divBdr>
            </w:div>
          </w:divsChild>
        </w:div>
        <w:div w:id="924535584">
          <w:marLeft w:val="0"/>
          <w:marRight w:val="0"/>
          <w:marTop w:val="0"/>
          <w:marBottom w:val="0"/>
          <w:divBdr>
            <w:top w:val="none" w:sz="0" w:space="0" w:color="auto"/>
            <w:left w:val="none" w:sz="0" w:space="0" w:color="auto"/>
            <w:bottom w:val="none" w:sz="0" w:space="0" w:color="auto"/>
            <w:right w:val="none" w:sz="0" w:space="0" w:color="auto"/>
          </w:divBdr>
          <w:divsChild>
            <w:div w:id="2006200018">
              <w:marLeft w:val="0"/>
              <w:marRight w:val="0"/>
              <w:marTop w:val="0"/>
              <w:marBottom w:val="0"/>
              <w:divBdr>
                <w:top w:val="none" w:sz="0" w:space="0" w:color="auto"/>
                <w:left w:val="none" w:sz="0" w:space="0" w:color="auto"/>
                <w:bottom w:val="none" w:sz="0" w:space="0" w:color="auto"/>
                <w:right w:val="none" w:sz="0" w:space="0" w:color="auto"/>
              </w:divBdr>
            </w:div>
          </w:divsChild>
        </w:div>
        <w:div w:id="839733974">
          <w:marLeft w:val="0"/>
          <w:marRight w:val="0"/>
          <w:marTop w:val="0"/>
          <w:marBottom w:val="0"/>
          <w:divBdr>
            <w:top w:val="none" w:sz="0" w:space="0" w:color="auto"/>
            <w:left w:val="none" w:sz="0" w:space="0" w:color="auto"/>
            <w:bottom w:val="none" w:sz="0" w:space="0" w:color="auto"/>
            <w:right w:val="none" w:sz="0" w:space="0" w:color="auto"/>
          </w:divBdr>
          <w:divsChild>
            <w:div w:id="601424694">
              <w:marLeft w:val="0"/>
              <w:marRight w:val="0"/>
              <w:marTop w:val="0"/>
              <w:marBottom w:val="0"/>
              <w:divBdr>
                <w:top w:val="none" w:sz="0" w:space="0" w:color="auto"/>
                <w:left w:val="none" w:sz="0" w:space="0" w:color="auto"/>
                <w:bottom w:val="none" w:sz="0" w:space="0" w:color="auto"/>
                <w:right w:val="none" w:sz="0" w:space="0" w:color="auto"/>
              </w:divBdr>
            </w:div>
          </w:divsChild>
        </w:div>
        <w:div w:id="2070348710">
          <w:marLeft w:val="0"/>
          <w:marRight w:val="0"/>
          <w:marTop w:val="0"/>
          <w:marBottom w:val="0"/>
          <w:divBdr>
            <w:top w:val="none" w:sz="0" w:space="0" w:color="auto"/>
            <w:left w:val="none" w:sz="0" w:space="0" w:color="auto"/>
            <w:bottom w:val="none" w:sz="0" w:space="0" w:color="auto"/>
            <w:right w:val="none" w:sz="0" w:space="0" w:color="auto"/>
          </w:divBdr>
          <w:divsChild>
            <w:div w:id="175655861">
              <w:marLeft w:val="0"/>
              <w:marRight w:val="0"/>
              <w:marTop w:val="0"/>
              <w:marBottom w:val="0"/>
              <w:divBdr>
                <w:top w:val="none" w:sz="0" w:space="0" w:color="auto"/>
                <w:left w:val="none" w:sz="0" w:space="0" w:color="auto"/>
                <w:bottom w:val="none" w:sz="0" w:space="0" w:color="auto"/>
                <w:right w:val="none" w:sz="0" w:space="0" w:color="auto"/>
              </w:divBdr>
            </w:div>
          </w:divsChild>
        </w:div>
        <w:div w:id="904073389">
          <w:marLeft w:val="0"/>
          <w:marRight w:val="0"/>
          <w:marTop w:val="0"/>
          <w:marBottom w:val="0"/>
          <w:divBdr>
            <w:top w:val="none" w:sz="0" w:space="0" w:color="auto"/>
            <w:left w:val="none" w:sz="0" w:space="0" w:color="auto"/>
            <w:bottom w:val="none" w:sz="0" w:space="0" w:color="auto"/>
            <w:right w:val="none" w:sz="0" w:space="0" w:color="auto"/>
          </w:divBdr>
          <w:divsChild>
            <w:div w:id="1952394715">
              <w:marLeft w:val="0"/>
              <w:marRight w:val="0"/>
              <w:marTop w:val="0"/>
              <w:marBottom w:val="0"/>
              <w:divBdr>
                <w:top w:val="none" w:sz="0" w:space="0" w:color="auto"/>
                <w:left w:val="none" w:sz="0" w:space="0" w:color="auto"/>
                <w:bottom w:val="none" w:sz="0" w:space="0" w:color="auto"/>
                <w:right w:val="none" w:sz="0" w:space="0" w:color="auto"/>
              </w:divBdr>
            </w:div>
          </w:divsChild>
        </w:div>
        <w:div w:id="887912392">
          <w:marLeft w:val="0"/>
          <w:marRight w:val="0"/>
          <w:marTop w:val="0"/>
          <w:marBottom w:val="0"/>
          <w:divBdr>
            <w:top w:val="none" w:sz="0" w:space="0" w:color="auto"/>
            <w:left w:val="none" w:sz="0" w:space="0" w:color="auto"/>
            <w:bottom w:val="none" w:sz="0" w:space="0" w:color="auto"/>
            <w:right w:val="none" w:sz="0" w:space="0" w:color="auto"/>
          </w:divBdr>
          <w:divsChild>
            <w:div w:id="1363477782">
              <w:marLeft w:val="0"/>
              <w:marRight w:val="0"/>
              <w:marTop w:val="0"/>
              <w:marBottom w:val="0"/>
              <w:divBdr>
                <w:top w:val="none" w:sz="0" w:space="0" w:color="auto"/>
                <w:left w:val="none" w:sz="0" w:space="0" w:color="auto"/>
                <w:bottom w:val="none" w:sz="0" w:space="0" w:color="auto"/>
                <w:right w:val="none" w:sz="0" w:space="0" w:color="auto"/>
              </w:divBdr>
            </w:div>
          </w:divsChild>
        </w:div>
        <w:div w:id="267978157">
          <w:marLeft w:val="0"/>
          <w:marRight w:val="0"/>
          <w:marTop w:val="0"/>
          <w:marBottom w:val="0"/>
          <w:divBdr>
            <w:top w:val="none" w:sz="0" w:space="0" w:color="auto"/>
            <w:left w:val="none" w:sz="0" w:space="0" w:color="auto"/>
            <w:bottom w:val="none" w:sz="0" w:space="0" w:color="auto"/>
            <w:right w:val="none" w:sz="0" w:space="0" w:color="auto"/>
          </w:divBdr>
          <w:divsChild>
            <w:div w:id="1461072453">
              <w:marLeft w:val="0"/>
              <w:marRight w:val="0"/>
              <w:marTop w:val="0"/>
              <w:marBottom w:val="0"/>
              <w:divBdr>
                <w:top w:val="none" w:sz="0" w:space="0" w:color="auto"/>
                <w:left w:val="none" w:sz="0" w:space="0" w:color="auto"/>
                <w:bottom w:val="none" w:sz="0" w:space="0" w:color="auto"/>
                <w:right w:val="none" w:sz="0" w:space="0" w:color="auto"/>
              </w:divBdr>
            </w:div>
          </w:divsChild>
        </w:div>
        <w:div w:id="1514607004">
          <w:marLeft w:val="0"/>
          <w:marRight w:val="0"/>
          <w:marTop w:val="0"/>
          <w:marBottom w:val="0"/>
          <w:divBdr>
            <w:top w:val="none" w:sz="0" w:space="0" w:color="auto"/>
            <w:left w:val="none" w:sz="0" w:space="0" w:color="auto"/>
            <w:bottom w:val="none" w:sz="0" w:space="0" w:color="auto"/>
            <w:right w:val="none" w:sz="0" w:space="0" w:color="auto"/>
          </w:divBdr>
          <w:divsChild>
            <w:div w:id="1230850466">
              <w:marLeft w:val="0"/>
              <w:marRight w:val="0"/>
              <w:marTop w:val="0"/>
              <w:marBottom w:val="0"/>
              <w:divBdr>
                <w:top w:val="none" w:sz="0" w:space="0" w:color="auto"/>
                <w:left w:val="none" w:sz="0" w:space="0" w:color="auto"/>
                <w:bottom w:val="none" w:sz="0" w:space="0" w:color="auto"/>
                <w:right w:val="none" w:sz="0" w:space="0" w:color="auto"/>
              </w:divBdr>
            </w:div>
          </w:divsChild>
        </w:div>
        <w:div w:id="955869388">
          <w:marLeft w:val="0"/>
          <w:marRight w:val="0"/>
          <w:marTop w:val="0"/>
          <w:marBottom w:val="0"/>
          <w:divBdr>
            <w:top w:val="none" w:sz="0" w:space="0" w:color="auto"/>
            <w:left w:val="none" w:sz="0" w:space="0" w:color="auto"/>
            <w:bottom w:val="none" w:sz="0" w:space="0" w:color="auto"/>
            <w:right w:val="none" w:sz="0" w:space="0" w:color="auto"/>
          </w:divBdr>
          <w:divsChild>
            <w:div w:id="477650945">
              <w:marLeft w:val="0"/>
              <w:marRight w:val="0"/>
              <w:marTop w:val="0"/>
              <w:marBottom w:val="0"/>
              <w:divBdr>
                <w:top w:val="none" w:sz="0" w:space="0" w:color="auto"/>
                <w:left w:val="none" w:sz="0" w:space="0" w:color="auto"/>
                <w:bottom w:val="none" w:sz="0" w:space="0" w:color="auto"/>
                <w:right w:val="none" w:sz="0" w:space="0" w:color="auto"/>
              </w:divBdr>
            </w:div>
          </w:divsChild>
        </w:div>
        <w:div w:id="948242556">
          <w:marLeft w:val="0"/>
          <w:marRight w:val="0"/>
          <w:marTop w:val="0"/>
          <w:marBottom w:val="0"/>
          <w:divBdr>
            <w:top w:val="none" w:sz="0" w:space="0" w:color="auto"/>
            <w:left w:val="none" w:sz="0" w:space="0" w:color="auto"/>
            <w:bottom w:val="none" w:sz="0" w:space="0" w:color="auto"/>
            <w:right w:val="none" w:sz="0" w:space="0" w:color="auto"/>
          </w:divBdr>
          <w:divsChild>
            <w:div w:id="2018582064">
              <w:marLeft w:val="0"/>
              <w:marRight w:val="0"/>
              <w:marTop w:val="0"/>
              <w:marBottom w:val="0"/>
              <w:divBdr>
                <w:top w:val="none" w:sz="0" w:space="0" w:color="auto"/>
                <w:left w:val="none" w:sz="0" w:space="0" w:color="auto"/>
                <w:bottom w:val="none" w:sz="0" w:space="0" w:color="auto"/>
                <w:right w:val="none" w:sz="0" w:space="0" w:color="auto"/>
              </w:divBdr>
            </w:div>
          </w:divsChild>
        </w:div>
        <w:div w:id="842748028">
          <w:marLeft w:val="0"/>
          <w:marRight w:val="0"/>
          <w:marTop w:val="0"/>
          <w:marBottom w:val="0"/>
          <w:divBdr>
            <w:top w:val="none" w:sz="0" w:space="0" w:color="auto"/>
            <w:left w:val="none" w:sz="0" w:space="0" w:color="auto"/>
            <w:bottom w:val="none" w:sz="0" w:space="0" w:color="auto"/>
            <w:right w:val="none" w:sz="0" w:space="0" w:color="auto"/>
          </w:divBdr>
          <w:divsChild>
            <w:div w:id="350373717">
              <w:marLeft w:val="0"/>
              <w:marRight w:val="0"/>
              <w:marTop w:val="0"/>
              <w:marBottom w:val="0"/>
              <w:divBdr>
                <w:top w:val="none" w:sz="0" w:space="0" w:color="auto"/>
                <w:left w:val="none" w:sz="0" w:space="0" w:color="auto"/>
                <w:bottom w:val="none" w:sz="0" w:space="0" w:color="auto"/>
                <w:right w:val="none" w:sz="0" w:space="0" w:color="auto"/>
              </w:divBdr>
            </w:div>
          </w:divsChild>
        </w:div>
        <w:div w:id="1602176383">
          <w:marLeft w:val="0"/>
          <w:marRight w:val="0"/>
          <w:marTop w:val="0"/>
          <w:marBottom w:val="0"/>
          <w:divBdr>
            <w:top w:val="none" w:sz="0" w:space="0" w:color="auto"/>
            <w:left w:val="none" w:sz="0" w:space="0" w:color="auto"/>
            <w:bottom w:val="none" w:sz="0" w:space="0" w:color="auto"/>
            <w:right w:val="none" w:sz="0" w:space="0" w:color="auto"/>
          </w:divBdr>
          <w:divsChild>
            <w:div w:id="1107313454">
              <w:marLeft w:val="0"/>
              <w:marRight w:val="0"/>
              <w:marTop w:val="0"/>
              <w:marBottom w:val="0"/>
              <w:divBdr>
                <w:top w:val="none" w:sz="0" w:space="0" w:color="auto"/>
                <w:left w:val="none" w:sz="0" w:space="0" w:color="auto"/>
                <w:bottom w:val="none" w:sz="0" w:space="0" w:color="auto"/>
                <w:right w:val="none" w:sz="0" w:space="0" w:color="auto"/>
              </w:divBdr>
            </w:div>
          </w:divsChild>
        </w:div>
        <w:div w:id="2110269951">
          <w:marLeft w:val="0"/>
          <w:marRight w:val="0"/>
          <w:marTop w:val="0"/>
          <w:marBottom w:val="0"/>
          <w:divBdr>
            <w:top w:val="none" w:sz="0" w:space="0" w:color="auto"/>
            <w:left w:val="none" w:sz="0" w:space="0" w:color="auto"/>
            <w:bottom w:val="none" w:sz="0" w:space="0" w:color="auto"/>
            <w:right w:val="none" w:sz="0" w:space="0" w:color="auto"/>
          </w:divBdr>
          <w:divsChild>
            <w:div w:id="797527202">
              <w:marLeft w:val="0"/>
              <w:marRight w:val="0"/>
              <w:marTop w:val="0"/>
              <w:marBottom w:val="0"/>
              <w:divBdr>
                <w:top w:val="none" w:sz="0" w:space="0" w:color="auto"/>
                <w:left w:val="none" w:sz="0" w:space="0" w:color="auto"/>
                <w:bottom w:val="none" w:sz="0" w:space="0" w:color="auto"/>
                <w:right w:val="none" w:sz="0" w:space="0" w:color="auto"/>
              </w:divBdr>
            </w:div>
          </w:divsChild>
        </w:div>
        <w:div w:id="1731071306">
          <w:marLeft w:val="0"/>
          <w:marRight w:val="0"/>
          <w:marTop w:val="0"/>
          <w:marBottom w:val="0"/>
          <w:divBdr>
            <w:top w:val="none" w:sz="0" w:space="0" w:color="auto"/>
            <w:left w:val="none" w:sz="0" w:space="0" w:color="auto"/>
            <w:bottom w:val="none" w:sz="0" w:space="0" w:color="auto"/>
            <w:right w:val="none" w:sz="0" w:space="0" w:color="auto"/>
          </w:divBdr>
          <w:divsChild>
            <w:div w:id="647907125">
              <w:marLeft w:val="0"/>
              <w:marRight w:val="0"/>
              <w:marTop w:val="0"/>
              <w:marBottom w:val="0"/>
              <w:divBdr>
                <w:top w:val="none" w:sz="0" w:space="0" w:color="auto"/>
                <w:left w:val="none" w:sz="0" w:space="0" w:color="auto"/>
                <w:bottom w:val="none" w:sz="0" w:space="0" w:color="auto"/>
                <w:right w:val="none" w:sz="0" w:space="0" w:color="auto"/>
              </w:divBdr>
            </w:div>
          </w:divsChild>
        </w:div>
        <w:div w:id="1455514830">
          <w:marLeft w:val="0"/>
          <w:marRight w:val="0"/>
          <w:marTop w:val="0"/>
          <w:marBottom w:val="0"/>
          <w:divBdr>
            <w:top w:val="none" w:sz="0" w:space="0" w:color="auto"/>
            <w:left w:val="none" w:sz="0" w:space="0" w:color="auto"/>
            <w:bottom w:val="none" w:sz="0" w:space="0" w:color="auto"/>
            <w:right w:val="none" w:sz="0" w:space="0" w:color="auto"/>
          </w:divBdr>
          <w:divsChild>
            <w:div w:id="1545941595">
              <w:marLeft w:val="0"/>
              <w:marRight w:val="0"/>
              <w:marTop w:val="0"/>
              <w:marBottom w:val="0"/>
              <w:divBdr>
                <w:top w:val="none" w:sz="0" w:space="0" w:color="auto"/>
                <w:left w:val="none" w:sz="0" w:space="0" w:color="auto"/>
                <w:bottom w:val="none" w:sz="0" w:space="0" w:color="auto"/>
                <w:right w:val="none" w:sz="0" w:space="0" w:color="auto"/>
              </w:divBdr>
            </w:div>
          </w:divsChild>
        </w:div>
        <w:div w:id="1192647307">
          <w:marLeft w:val="0"/>
          <w:marRight w:val="0"/>
          <w:marTop w:val="0"/>
          <w:marBottom w:val="0"/>
          <w:divBdr>
            <w:top w:val="none" w:sz="0" w:space="0" w:color="auto"/>
            <w:left w:val="none" w:sz="0" w:space="0" w:color="auto"/>
            <w:bottom w:val="none" w:sz="0" w:space="0" w:color="auto"/>
            <w:right w:val="none" w:sz="0" w:space="0" w:color="auto"/>
          </w:divBdr>
          <w:divsChild>
            <w:div w:id="1491025552">
              <w:marLeft w:val="0"/>
              <w:marRight w:val="0"/>
              <w:marTop w:val="0"/>
              <w:marBottom w:val="0"/>
              <w:divBdr>
                <w:top w:val="none" w:sz="0" w:space="0" w:color="auto"/>
                <w:left w:val="none" w:sz="0" w:space="0" w:color="auto"/>
                <w:bottom w:val="none" w:sz="0" w:space="0" w:color="auto"/>
                <w:right w:val="none" w:sz="0" w:space="0" w:color="auto"/>
              </w:divBdr>
            </w:div>
          </w:divsChild>
        </w:div>
        <w:div w:id="1468545733">
          <w:marLeft w:val="0"/>
          <w:marRight w:val="0"/>
          <w:marTop w:val="0"/>
          <w:marBottom w:val="0"/>
          <w:divBdr>
            <w:top w:val="none" w:sz="0" w:space="0" w:color="auto"/>
            <w:left w:val="none" w:sz="0" w:space="0" w:color="auto"/>
            <w:bottom w:val="none" w:sz="0" w:space="0" w:color="auto"/>
            <w:right w:val="none" w:sz="0" w:space="0" w:color="auto"/>
          </w:divBdr>
          <w:divsChild>
            <w:div w:id="530581093">
              <w:marLeft w:val="0"/>
              <w:marRight w:val="0"/>
              <w:marTop w:val="0"/>
              <w:marBottom w:val="0"/>
              <w:divBdr>
                <w:top w:val="none" w:sz="0" w:space="0" w:color="auto"/>
                <w:left w:val="none" w:sz="0" w:space="0" w:color="auto"/>
                <w:bottom w:val="none" w:sz="0" w:space="0" w:color="auto"/>
                <w:right w:val="none" w:sz="0" w:space="0" w:color="auto"/>
              </w:divBdr>
            </w:div>
          </w:divsChild>
        </w:div>
        <w:div w:id="1524126919">
          <w:marLeft w:val="0"/>
          <w:marRight w:val="0"/>
          <w:marTop w:val="0"/>
          <w:marBottom w:val="0"/>
          <w:divBdr>
            <w:top w:val="none" w:sz="0" w:space="0" w:color="auto"/>
            <w:left w:val="none" w:sz="0" w:space="0" w:color="auto"/>
            <w:bottom w:val="none" w:sz="0" w:space="0" w:color="auto"/>
            <w:right w:val="none" w:sz="0" w:space="0" w:color="auto"/>
          </w:divBdr>
          <w:divsChild>
            <w:div w:id="735861255">
              <w:marLeft w:val="0"/>
              <w:marRight w:val="0"/>
              <w:marTop w:val="0"/>
              <w:marBottom w:val="0"/>
              <w:divBdr>
                <w:top w:val="none" w:sz="0" w:space="0" w:color="auto"/>
                <w:left w:val="none" w:sz="0" w:space="0" w:color="auto"/>
                <w:bottom w:val="none" w:sz="0" w:space="0" w:color="auto"/>
                <w:right w:val="none" w:sz="0" w:space="0" w:color="auto"/>
              </w:divBdr>
            </w:div>
          </w:divsChild>
        </w:div>
        <w:div w:id="1107115535">
          <w:marLeft w:val="0"/>
          <w:marRight w:val="0"/>
          <w:marTop w:val="0"/>
          <w:marBottom w:val="0"/>
          <w:divBdr>
            <w:top w:val="none" w:sz="0" w:space="0" w:color="auto"/>
            <w:left w:val="none" w:sz="0" w:space="0" w:color="auto"/>
            <w:bottom w:val="none" w:sz="0" w:space="0" w:color="auto"/>
            <w:right w:val="none" w:sz="0" w:space="0" w:color="auto"/>
          </w:divBdr>
          <w:divsChild>
            <w:div w:id="36051655">
              <w:marLeft w:val="0"/>
              <w:marRight w:val="0"/>
              <w:marTop w:val="0"/>
              <w:marBottom w:val="0"/>
              <w:divBdr>
                <w:top w:val="none" w:sz="0" w:space="0" w:color="auto"/>
                <w:left w:val="none" w:sz="0" w:space="0" w:color="auto"/>
                <w:bottom w:val="none" w:sz="0" w:space="0" w:color="auto"/>
                <w:right w:val="none" w:sz="0" w:space="0" w:color="auto"/>
              </w:divBdr>
            </w:div>
          </w:divsChild>
        </w:div>
        <w:div w:id="344475584">
          <w:marLeft w:val="0"/>
          <w:marRight w:val="0"/>
          <w:marTop w:val="0"/>
          <w:marBottom w:val="0"/>
          <w:divBdr>
            <w:top w:val="none" w:sz="0" w:space="0" w:color="auto"/>
            <w:left w:val="none" w:sz="0" w:space="0" w:color="auto"/>
            <w:bottom w:val="none" w:sz="0" w:space="0" w:color="auto"/>
            <w:right w:val="none" w:sz="0" w:space="0" w:color="auto"/>
          </w:divBdr>
          <w:divsChild>
            <w:div w:id="1485976273">
              <w:marLeft w:val="0"/>
              <w:marRight w:val="0"/>
              <w:marTop w:val="0"/>
              <w:marBottom w:val="0"/>
              <w:divBdr>
                <w:top w:val="none" w:sz="0" w:space="0" w:color="auto"/>
                <w:left w:val="none" w:sz="0" w:space="0" w:color="auto"/>
                <w:bottom w:val="none" w:sz="0" w:space="0" w:color="auto"/>
                <w:right w:val="none" w:sz="0" w:space="0" w:color="auto"/>
              </w:divBdr>
            </w:div>
          </w:divsChild>
        </w:div>
        <w:div w:id="735934027">
          <w:marLeft w:val="0"/>
          <w:marRight w:val="0"/>
          <w:marTop w:val="0"/>
          <w:marBottom w:val="0"/>
          <w:divBdr>
            <w:top w:val="none" w:sz="0" w:space="0" w:color="auto"/>
            <w:left w:val="none" w:sz="0" w:space="0" w:color="auto"/>
            <w:bottom w:val="none" w:sz="0" w:space="0" w:color="auto"/>
            <w:right w:val="none" w:sz="0" w:space="0" w:color="auto"/>
          </w:divBdr>
          <w:divsChild>
            <w:div w:id="659426976">
              <w:marLeft w:val="0"/>
              <w:marRight w:val="0"/>
              <w:marTop w:val="0"/>
              <w:marBottom w:val="0"/>
              <w:divBdr>
                <w:top w:val="none" w:sz="0" w:space="0" w:color="auto"/>
                <w:left w:val="none" w:sz="0" w:space="0" w:color="auto"/>
                <w:bottom w:val="none" w:sz="0" w:space="0" w:color="auto"/>
                <w:right w:val="none" w:sz="0" w:space="0" w:color="auto"/>
              </w:divBdr>
            </w:div>
          </w:divsChild>
        </w:div>
        <w:div w:id="1113785652">
          <w:marLeft w:val="0"/>
          <w:marRight w:val="0"/>
          <w:marTop w:val="0"/>
          <w:marBottom w:val="0"/>
          <w:divBdr>
            <w:top w:val="none" w:sz="0" w:space="0" w:color="auto"/>
            <w:left w:val="none" w:sz="0" w:space="0" w:color="auto"/>
            <w:bottom w:val="none" w:sz="0" w:space="0" w:color="auto"/>
            <w:right w:val="none" w:sz="0" w:space="0" w:color="auto"/>
          </w:divBdr>
          <w:divsChild>
            <w:div w:id="984889823">
              <w:marLeft w:val="0"/>
              <w:marRight w:val="0"/>
              <w:marTop w:val="0"/>
              <w:marBottom w:val="0"/>
              <w:divBdr>
                <w:top w:val="none" w:sz="0" w:space="0" w:color="auto"/>
                <w:left w:val="none" w:sz="0" w:space="0" w:color="auto"/>
                <w:bottom w:val="none" w:sz="0" w:space="0" w:color="auto"/>
                <w:right w:val="none" w:sz="0" w:space="0" w:color="auto"/>
              </w:divBdr>
            </w:div>
          </w:divsChild>
        </w:div>
        <w:div w:id="1531068907">
          <w:marLeft w:val="0"/>
          <w:marRight w:val="0"/>
          <w:marTop w:val="0"/>
          <w:marBottom w:val="0"/>
          <w:divBdr>
            <w:top w:val="none" w:sz="0" w:space="0" w:color="auto"/>
            <w:left w:val="none" w:sz="0" w:space="0" w:color="auto"/>
            <w:bottom w:val="none" w:sz="0" w:space="0" w:color="auto"/>
            <w:right w:val="none" w:sz="0" w:space="0" w:color="auto"/>
          </w:divBdr>
          <w:divsChild>
            <w:div w:id="483163707">
              <w:marLeft w:val="0"/>
              <w:marRight w:val="0"/>
              <w:marTop w:val="0"/>
              <w:marBottom w:val="0"/>
              <w:divBdr>
                <w:top w:val="none" w:sz="0" w:space="0" w:color="auto"/>
                <w:left w:val="none" w:sz="0" w:space="0" w:color="auto"/>
                <w:bottom w:val="none" w:sz="0" w:space="0" w:color="auto"/>
                <w:right w:val="none" w:sz="0" w:space="0" w:color="auto"/>
              </w:divBdr>
            </w:div>
          </w:divsChild>
        </w:div>
        <w:div w:id="515197688">
          <w:marLeft w:val="0"/>
          <w:marRight w:val="0"/>
          <w:marTop w:val="0"/>
          <w:marBottom w:val="0"/>
          <w:divBdr>
            <w:top w:val="none" w:sz="0" w:space="0" w:color="auto"/>
            <w:left w:val="none" w:sz="0" w:space="0" w:color="auto"/>
            <w:bottom w:val="none" w:sz="0" w:space="0" w:color="auto"/>
            <w:right w:val="none" w:sz="0" w:space="0" w:color="auto"/>
          </w:divBdr>
          <w:divsChild>
            <w:div w:id="1929146894">
              <w:marLeft w:val="0"/>
              <w:marRight w:val="0"/>
              <w:marTop w:val="0"/>
              <w:marBottom w:val="0"/>
              <w:divBdr>
                <w:top w:val="none" w:sz="0" w:space="0" w:color="auto"/>
                <w:left w:val="none" w:sz="0" w:space="0" w:color="auto"/>
                <w:bottom w:val="none" w:sz="0" w:space="0" w:color="auto"/>
                <w:right w:val="none" w:sz="0" w:space="0" w:color="auto"/>
              </w:divBdr>
            </w:div>
          </w:divsChild>
        </w:div>
        <w:div w:id="1700858904">
          <w:marLeft w:val="0"/>
          <w:marRight w:val="0"/>
          <w:marTop w:val="0"/>
          <w:marBottom w:val="0"/>
          <w:divBdr>
            <w:top w:val="none" w:sz="0" w:space="0" w:color="auto"/>
            <w:left w:val="none" w:sz="0" w:space="0" w:color="auto"/>
            <w:bottom w:val="none" w:sz="0" w:space="0" w:color="auto"/>
            <w:right w:val="none" w:sz="0" w:space="0" w:color="auto"/>
          </w:divBdr>
          <w:divsChild>
            <w:div w:id="477042549">
              <w:marLeft w:val="0"/>
              <w:marRight w:val="0"/>
              <w:marTop w:val="0"/>
              <w:marBottom w:val="0"/>
              <w:divBdr>
                <w:top w:val="none" w:sz="0" w:space="0" w:color="auto"/>
                <w:left w:val="none" w:sz="0" w:space="0" w:color="auto"/>
                <w:bottom w:val="none" w:sz="0" w:space="0" w:color="auto"/>
                <w:right w:val="none" w:sz="0" w:space="0" w:color="auto"/>
              </w:divBdr>
            </w:div>
          </w:divsChild>
        </w:div>
        <w:div w:id="2061247757">
          <w:marLeft w:val="0"/>
          <w:marRight w:val="0"/>
          <w:marTop w:val="0"/>
          <w:marBottom w:val="0"/>
          <w:divBdr>
            <w:top w:val="none" w:sz="0" w:space="0" w:color="auto"/>
            <w:left w:val="none" w:sz="0" w:space="0" w:color="auto"/>
            <w:bottom w:val="none" w:sz="0" w:space="0" w:color="auto"/>
            <w:right w:val="none" w:sz="0" w:space="0" w:color="auto"/>
          </w:divBdr>
          <w:divsChild>
            <w:div w:id="304434908">
              <w:marLeft w:val="0"/>
              <w:marRight w:val="0"/>
              <w:marTop w:val="0"/>
              <w:marBottom w:val="0"/>
              <w:divBdr>
                <w:top w:val="none" w:sz="0" w:space="0" w:color="auto"/>
                <w:left w:val="none" w:sz="0" w:space="0" w:color="auto"/>
                <w:bottom w:val="none" w:sz="0" w:space="0" w:color="auto"/>
                <w:right w:val="none" w:sz="0" w:space="0" w:color="auto"/>
              </w:divBdr>
            </w:div>
          </w:divsChild>
        </w:div>
        <w:div w:id="1858301295">
          <w:marLeft w:val="0"/>
          <w:marRight w:val="0"/>
          <w:marTop w:val="0"/>
          <w:marBottom w:val="0"/>
          <w:divBdr>
            <w:top w:val="none" w:sz="0" w:space="0" w:color="auto"/>
            <w:left w:val="none" w:sz="0" w:space="0" w:color="auto"/>
            <w:bottom w:val="none" w:sz="0" w:space="0" w:color="auto"/>
            <w:right w:val="none" w:sz="0" w:space="0" w:color="auto"/>
          </w:divBdr>
          <w:divsChild>
            <w:div w:id="1980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1300">
      <w:bodyDiv w:val="1"/>
      <w:marLeft w:val="0"/>
      <w:marRight w:val="0"/>
      <w:marTop w:val="0"/>
      <w:marBottom w:val="0"/>
      <w:divBdr>
        <w:top w:val="none" w:sz="0" w:space="0" w:color="auto"/>
        <w:left w:val="none" w:sz="0" w:space="0" w:color="auto"/>
        <w:bottom w:val="none" w:sz="0" w:space="0" w:color="auto"/>
        <w:right w:val="none" w:sz="0" w:space="0" w:color="auto"/>
      </w:divBdr>
      <w:divsChild>
        <w:div w:id="1823037377">
          <w:marLeft w:val="480"/>
          <w:marRight w:val="0"/>
          <w:marTop w:val="0"/>
          <w:marBottom w:val="0"/>
          <w:divBdr>
            <w:top w:val="none" w:sz="0" w:space="0" w:color="auto"/>
            <w:left w:val="none" w:sz="0" w:space="0" w:color="auto"/>
            <w:bottom w:val="none" w:sz="0" w:space="0" w:color="auto"/>
            <w:right w:val="none" w:sz="0" w:space="0" w:color="auto"/>
          </w:divBdr>
          <w:divsChild>
            <w:div w:id="1036539205">
              <w:marLeft w:val="0"/>
              <w:marRight w:val="0"/>
              <w:marTop w:val="0"/>
              <w:marBottom w:val="240"/>
              <w:divBdr>
                <w:top w:val="none" w:sz="0" w:space="0" w:color="auto"/>
                <w:left w:val="none" w:sz="0" w:space="0" w:color="auto"/>
                <w:bottom w:val="none" w:sz="0" w:space="0" w:color="auto"/>
                <w:right w:val="none" w:sz="0" w:space="0" w:color="auto"/>
              </w:divBdr>
            </w:div>
            <w:div w:id="1545409861">
              <w:marLeft w:val="0"/>
              <w:marRight w:val="0"/>
              <w:marTop w:val="0"/>
              <w:marBottom w:val="240"/>
              <w:divBdr>
                <w:top w:val="none" w:sz="0" w:space="0" w:color="auto"/>
                <w:left w:val="none" w:sz="0" w:space="0" w:color="auto"/>
                <w:bottom w:val="none" w:sz="0" w:space="0" w:color="auto"/>
                <w:right w:val="none" w:sz="0" w:space="0" w:color="auto"/>
              </w:divBdr>
            </w:div>
            <w:div w:id="388505066">
              <w:marLeft w:val="0"/>
              <w:marRight w:val="0"/>
              <w:marTop w:val="0"/>
              <w:marBottom w:val="240"/>
              <w:divBdr>
                <w:top w:val="none" w:sz="0" w:space="0" w:color="auto"/>
                <w:left w:val="none" w:sz="0" w:space="0" w:color="auto"/>
                <w:bottom w:val="none" w:sz="0" w:space="0" w:color="auto"/>
                <w:right w:val="none" w:sz="0" w:space="0" w:color="auto"/>
              </w:divBdr>
            </w:div>
            <w:div w:id="696546095">
              <w:marLeft w:val="0"/>
              <w:marRight w:val="0"/>
              <w:marTop w:val="0"/>
              <w:marBottom w:val="240"/>
              <w:divBdr>
                <w:top w:val="none" w:sz="0" w:space="0" w:color="auto"/>
                <w:left w:val="none" w:sz="0" w:space="0" w:color="auto"/>
                <w:bottom w:val="none" w:sz="0" w:space="0" w:color="auto"/>
                <w:right w:val="none" w:sz="0" w:space="0" w:color="auto"/>
              </w:divBdr>
            </w:div>
            <w:div w:id="2063285639">
              <w:marLeft w:val="0"/>
              <w:marRight w:val="0"/>
              <w:marTop w:val="0"/>
              <w:marBottom w:val="240"/>
              <w:divBdr>
                <w:top w:val="none" w:sz="0" w:space="0" w:color="auto"/>
                <w:left w:val="none" w:sz="0" w:space="0" w:color="auto"/>
                <w:bottom w:val="none" w:sz="0" w:space="0" w:color="auto"/>
                <w:right w:val="none" w:sz="0" w:space="0" w:color="auto"/>
              </w:divBdr>
            </w:div>
            <w:div w:id="193807662">
              <w:marLeft w:val="0"/>
              <w:marRight w:val="0"/>
              <w:marTop w:val="0"/>
              <w:marBottom w:val="240"/>
              <w:divBdr>
                <w:top w:val="none" w:sz="0" w:space="0" w:color="auto"/>
                <w:left w:val="none" w:sz="0" w:space="0" w:color="auto"/>
                <w:bottom w:val="none" w:sz="0" w:space="0" w:color="auto"/>
                <w:right w:val="none" w:sz="0" w:space="0" w:color="auto"/>
              </w:divBdr>
            </w:div>
            <w:div w:id="99836867">
              <w:marLeft w:val="0"/>
              <w:marRight w:val="0"/>
              <w:marTop w:val="0"/>
              <w:marBottom w:val="240"/>
              <w:divBdr>
                <w:top w:val="none" w:sz="0" w:space="0" w:color="auto"/>
                <w:left w:val="none" w:sz="0" w:space="0" w:color="auto"/>
                <w:bottom w:val="none" w:sz="0" w:space="0" w:color="auto"/>
                <w:right w:val="none" w:sz="0" w:space="0" w:color="auto"/>
              </w:divBdr>
            </w:div>
            <w:div w:id="1297295333">
              <w:marLeft w:val="0"/>
              <w:marRight w:val="0"/>
              <w:marTop w:val="0"/>
              <w:marBottom w:val="240"/>
              <w:divBdr>
                <w:top w:val="none" w:sz="0" w:space="0" w:color="auto"/>
                <w:left w:val="none" w:sz="0" w:space="0" w:color="auto"/>
                <w:bottom w:val="none" w:sz="0" w:space="0" w:color="auto"/>
                <w:right w:val="none" w:sz="0" w:space="0" w:color="auto"/>
              </w:divBdr>
            </w:div>
            <w:div w:id="365453368">
              <w:marLeft w:val="0"/>
              <w:marRight w:val="0"/>
              <w:marTop w:val="0"/>
              <w:marBottom w:val="240"/>
              <w:divBdr>
                <w:top w:val="none" w:sz="0" w:space="0" w:color="auto"/>
                <w:left w:val="none" w:sz="0" w:space="0" w:color="auto"/>
                <w:bottom w:val="none" w:sz="0" w:space="0" w:color="auto"/>
                <w:right w:val="none" w:sz="0" w:space="0" w:color="auto"/>
              </w:divBdr>
            </w:div>
            <w:div w:id="1714648733">
              <w:marLeft w:val="0"/>
              <w:marRight w:val="0"/>
              <w:marTop w:val="0"/>
              <w:marBottom w:val="240"/>
              <w:divBdr>
                <w:top w:val="none" w:sz="0" w:space="0" w:color="auto"/>
                <w:left w:val="none" w:sz="0" w:space="0" w:color="auto"/>
                <w:bottom w:val="none" w:sz="0" w:space="0" w:color="auto"/>
                <w:right w:val="none" w:sz="0" w:space="0" w:color="auto"/>
              </w:divBdr>
            </w:div>
            <w:div w:id="537357517">
              <w:marLeft w:val="0"/>
              <w:marRight w:val="0"/>
              <w:marTop w:val="0"/>
              <w:marBottom w:val="240"/>
              <w:divBdr>
                <w:top w:val="none" w:sz="0" w:space="0" w:color="auto"/>
                <w:left w:val="none" w:sz="0" w:space="0" w:color="auto"/>
                <w:bottom w:val="none" w:sz="0" w:space="0" w:color="auto"/>
                <w:right w:val="none" w:sz="0" w:space="0" w:color="auto"/>
              </w:divBdr>
            </w:div>
            <w:div w:id="244652614">
              <w:marLeft w:val="0"/>
              <w:marRight w:val="0"/>
              <w:marTop w:val="0"/>
              <w:marBottom w:val="240"/>
              <w:divBdr>
                <w:top w:val="none" w:sz="0" w:space="0" w:color="auto"/>
                <w:left w:val="none" w:sz="0" w:space="0" w:color="auto"/>
                <w:bottom w:val="none" w:sz="0" w:space="0" w:color="auto"/>
                <w:right w:val="none" w:sz="0" w:space="0" w:color="auto"/>
              </w:divBdr>
            </w:div>
            <w:div w:id="1843007539">
              <w:marLeft w:val="0"/>
              <w:marRight w:val="0"/>
              <w:marTop w:val="0"/>
              <w:marBottom w:val="240"/>
              <w:divBdr>
                <w:top w:val="none" w:sz="0" w:space="0" w:color="auto"/>
                <w:left w:val="none" w:sz="0" w:space="0" w:color="auto"/>
                <w:bottom w:val="none" w:sz="0" w:space="0" w:color="auto"/>
                <w:right w:val="none" w:sz="0" w:space="0" w:color="auto"/>
              </w:divBdr>
            </w:div>
            <w:div w:id="7220953">
              <w:marLeft w:val="0"/>
              <w:marRight w:val="0"/>
              <w:marTop w:val="0"/>
              <w:marBottom w:val="240"/>
              <w:divBdr>
                <w:top w:val="none" w:sz="0" w:space="0" w:color="auto"/>
                <w:left w:val="none" w:sz="0" w:space="0" w:color="auto"/>
                <w:bottom w:val="none" w:sz="0" w:space="0" w:color="auto"/>
                <w:right w:val="none" w:sz="0" w:space="0" w:color="auto"/>
              </w:divBdr>
            </w:div>
            <w:div w:id="1408844899">
              <w:marLeft w:val="0"/>
              <w:marRight w:val="0"/>
              <w:marTop w:val="0"/>
              <w:marBottom w:val="240"/>
              <w:divBdr>
                <w:top w:val="none" w:sz="0" w:space="0" w:color="auto"/>
                <w:left w:val="none" w:sz="0" w:space="0" w:color="auto"/>
                <w:bottom w:val="none" w:sz="0" w:space="0" w:color="auto"/>
                <w:right w:val="none" w:sz="0" w:space="0" w:color="auto"/>
              </w:divBdr>
            </w:div>
            <w:div w:id="733892702">
              <w:marLeft w:val="0"/>
              <w:marRight w:val="0"/>
              <w:marTop w:val="0"/>
              <w:marBottom w:val="240"/>
              <w:divBdr>
                <w:top w:val="none" w:sz="0" w:space="0" w:color="auto"/>
                <w:left w:val="none" w:sz="0" w:space="0" w:color="auto"/>
                <w:bottom w:val="none" w:sz="0" w:space="0" w:color="auto"/>
                <w:right w:val="none" w:sz="0" w:space="0" w:color="auto"/>
              </w:divBdr>
            </w:div>
            <w:div w:id="1178153321">
              <w:marLeft w:val="0"/>
              <w:marRight w:val="0"/>
              <w:marTop w:val="0"/>
              <w:marBottom w:val="240"/>
              <w:divBdr>
                <w:top w:val="none" w:sz="0" w:space="0" w:color="auto"/>
                <w:left w:val="none" w:sz="0" w:space="0" w:color="auto"/>
                <w:bottom w:val="none" w:sz="0" w:space="0" w:color="auto"/>
                <w:right w:val="none" w:sz="0" w:space="0" w:color="auto"/>
              </w:divBdr>
            </w:div>
            <w:div w:id="220336786">
              <w:marLeft w:val="0"/>
              <w:marRight w:val="0"/>
              <w:marTop w:val="0"/>
              <w:marBottom w:val="240"/>
              <w:divBdr>
                <w:top w:val="none" w:sz="0" w:space="0" w:color="auto"/>
                <w:left w:val="none" w:sz="0" w:space="0" w:color="auto"/>
                <w:bottom w:val="none" w:sz="0" w:space="0" w:color="auto"/>
                <w:right w:val="none" w:sz="0" w:space="0" w:color="auto"/>
              </w:divBdr>
            </w:div>
            <w:div w:id="2038506095">
              <w:marLeft w:val="0"/>
              <w:marRight w:val="0"/>
              <w:marTop w:val="0"/>
              <w:marBottom w:val="240"/>
              <w:divBdr>
                <w:top w:val="none" w:sz="0" w:space="0" w:color="auto"/>
                <w:left w:val="none" w:sz="0" w:space="0" w:color="auto"/>
                <w:bottom w:val="none" w:sz="0" w:space="0" w:color="auto"/>
                <w:right w:val="none" w:sz="0" w:space="0" w:color="auto"/>
              </w:divBdr>
            </w:div>
            <w:div w:id="554313016">
              <w:marLeft w:val="0"/>
              <w:marRight w:val="0"/>
              <w:marTop w:val="0"/>
              <w:marBottom w:val="240"/>
              <w:divBdr>
                <w:top w:val="none" w:sz="0" w:space="0" w:color="auto"/>
                <w:left w:val="none" w:sz="0" w:space="0" w:color="auto"/>
                <w:bottom w:val="none" w:sz="0" w:space="0" w:color="auto"/>
                <w:right w:val="none" w:sz="0" w:space="0" w:color="auto"/>
              </w:divBdr>
            </w:div>
            <w:div w:id="1815826213">
              <w:marLeft w:val="0"/>
              <w:marRight w:val="0"/>
              <w:marTop w:val="0"/>
              <w:marBottom w:val="240"/>
              <w:divBdr>
                <w:top w:val="none" w:sz="0" w:space="0" w:color="auto"/>
                <w:left w:val="none" w:sz="0" w:space="0" w:color="auto"/>
                <w:bottom w:val="none" w:sz="0" w:space="0" w:color="auto"/>
                <w:right w:val="none" w:sz="0" w:space="0" w:color="auto"/>
              </w:divBdr>
            </w:div>
            <w:div w:id="1375544066">
              <w:marLeft w:val="0"/>
              <w:marRight w:val="0"/>
              <w:marTop w:val="0"/>
              <w:marBottom w:val="240"/>
              <w:divBdr>
                <w:top w:val="none" w:sz="0" w:space="0" w:color="auto"/>
                <w:left w:val="none" w:sz="0" w:space="0" w:color="auto"/>
                <w:bottom w:val="none" w:sz="0" w:space="0" w:color="auto"/>
                <w:right w:val="none" w:sz="0" w:space="0" w:color="auto"/>
              </w:divBdr>
            </w:div>
            <w:div w:id="222377293">
              <w:marLeft w:val="0"/>
              <w:marRight w:val="0"/>
              <w:marTop w:val="0"/>
              <w:marBottom w:val="240"/>
              <w:divBdr>
                <w:top w:val="none" w:sz="0" w:space="0" w:color="auto"/>
                <w:left w:val="none" w:sz="0" w:space="0" w:color="auto"/>
                <w:bottom w:val="none" w:sz="0" w:space="0" w:color="auto"/>
                <w:right w:val="none" w:sz="0" w:space="0" w:color="auto"/>
              </w:divBdr>
            </w:div>
            <w:div w:id="1759593764">
              <w:marLeft w:val="0"/>
              <w:marRight w:val="0"/>
              <w:marTop w:val="0"/>
              <w:marBottom w:val="240"/>
              <w:divBdr>
                <w:top w:val="none" w:sz="0" w:space="0" w:color="auto"/>
                <w:left w:val="none" w:sz="0" w:space="0" w:color="auto"/>
                <w:bottom w:val="none" w:sz="0" w:space="0" w:color="auto"/>
                <w:right w:val="none" w:sz="0" w:space="0" w:color="auto"/>
              </w:divBdr>
            </w:div>
            <w:div w:id="290482950">
              <w:marLeft w:val="0"/>
              <w:marRight w:val="0"/>
              <w:marTop w:val="0"/>
              <w:marBottom w:val="240"/>
              <w:divBdr>
                <w:top w:val="none" w:sz="0" w:space="0" w:color="auto"/>
                <w:left w:val="none" w:sz="0" w:space="0" w:color="auto"/>
                <w:bottom w:val="none" w:sz="0" w:space="0" w:color="auto"/>
                <w:right w:val="none" w:sz="0" w:space="0" w:color="auto"/>
              </w:divBdr>
            </w:div>
            <w:div w:id="1959022420">
              <w:marLeft w:val="0"/>
              <w:marRight w:val="0"/>
              <w:marTop w:val="0"/>
              <w:marBottom w:val="240"/>
              <w:divBdr>
                <w:top w:val="none" w:sz="0" w:space="0" w:color="auto"/>
                <w:left w:val="none" w:sz="0" w:space="0" w:color="auto"/>
                <w:bottom w:val="none" w:sz="0" w:space="0" w:color="auto"/>
                <w:right w:val="none" w:sz="0" w:space="0" w:color="auto"/>
              </w:divBdr>
            </w:div>
            <w:div w:id="1911037823">
              <w:marLeft w:val="0"/>
              <w:marRight w:val="0"/>
              <w:marTop w:val="0"/>
              <w:marBottom w:val="240"/>
              <w:divBdr>
                <w:top w:val="none" w:sz="0" w:space="0" w:color="auto"/>
                <w:left w:val="none" w:sz="0" w:space="0" w:color="auto"/>
                <w:bottom w:val="none" w:sz="0" w:space="0" w:color="auto"/>
                <w:right w:val="none" w:sz="0" w:space="0" w:color="auto"/>
              </w:divBdr>
            </w:div>
            <w:div w:id="1416365549">
              <w:marLeft w:val="0"/>
              <w:marRight w:val="0"/>
              <w:marTop w:val="0"/>
              <w:marBottom w:val="240"/>
              <w:divBdr>
                <w:top w:val="none" w:sz="0" w:space="0" w:color="auto"/>
                <w:left w:val="none" w:sz="0" w:space="0" w:color="auto"/>
                <w:bottom w:val="none" w:sz="0" w:space="0" w:color="auto"/>
                <w:right w:val="none" w:sz="0" w:space="0" w:color="auto"/>
              </w:divBdr>
            </w:div>
            <w:div w:id="1357847331">
              <w:marLeft w:val="0"/>
              <w:marRight w:val="0"/>
              <w:marTop w:val="0"/>
              <w:marBottom w:val="240"/>
              <w:divBdr>
                <w:top w:val="none" w:sz="0" w:space="0" w:color="auto"/>
                <w:left w:val="none" w:sz="0" w:space="0" w:color="auto"/>
                <w:bottom w:val="none" w:sz="0" w:space="0" w:color="auto"/>
                <w:right w:val="none" w:sz="0" w:space="0" w:color="auto"/>
              </w:divBdr>
            </w:div>
            <w:div w:id="449012171">
              <w:marLeft w:val="0"/>
              <w:marRight w:val="0"/>
              <w:marTop w:val="0"/>
              <w:marBottom w:val="240"/>
              <w:divBdr>
                <w:top w:val="none" w:sz="0" w:space="0" w:color="auto"/>
                <w:left w:val="none" w:sz="0" w:space="0" w:color="auto"/>
                <w:bottom w:val="none" w:sz="0" w:space="0" w:color="auto"/>
                <w:right w:val="none" w:sz="0" w:space="0" w:color="auto"/>
              </w:divBdr>
            </w:div>
            <w:div w:id="1009210422">
              <w:marLeft w:val="0"/>
              <w:marRight w:val="0"/>
              <w:marTop w:val="0"/>
              <w:marBottom w:val="240"/>
              <w:divBdr>
                <w:top w:val="none" w:sz="0" w:space="0" w:color="auto"/>
                <w:left w:val="none" w:sz="0" w:space="0" w:color="auto"/>
                <w:bottom w:val="none" w:sz="0" w:space="0" w:color="auto"/>
                <w:right w:val="none" w:sz="0" w:space="0" w:color="auto"/>
              </w:divBdr>
            </w:div>
            <w:div w:id="879324830">
              <w:marLeft w:val="0"/>
              <w:marRight w:val="0"/>
              <w:marTop w:val="0"/>
              <w:marBottom w:val="240"/>
              <w:divBdr>
                <w:top w:val="none" w:sz="0" w:space="0" w:color="auto"/>
                <w:left w:val="none" w:sz="0" w:space="0" w:color="auto"/>
                <w:bottom w:val="none" w:sz="0" w:space="0" w:color="auto"/>
                <w:right w:val="none" w:sz="0" w:space="0" w:color="auto"/>
              </w:divBdr>
            </w:div>
            <w:div w:id="1160078571">
              <w:marLeft w:val="0"/>
              <w:marRight w:val="0"/>
              <w:marTop w:val="0"/>
              <w:marBottom w:val="240"/>
              <w:divBdr>
                <w:top w:val="none" w:sz="0" w:space="0" w:color="auto"/>
                <w:left w:val="none" w:sz="0" w:space="0" w:color="auto"/>
                <w:bottom w:val="none" w:sz="0" w:space="0" w:color="auto"/>
                <w:right w:val="none" w:sz="0" w:space="0" w:color="auto"/>
              </w:divBdr>
            </w:div>
            <w:div w:id="781924169">
              <w:marLeft w:val="0"/>
              <w:marRight w:val="0"/>
              <w:marTop w:val="0"/>
              <w:marBottom w:val="240"/>
              <w:divBdr>
                <w:top w:val="none" w:sz="0" w:space="0" w:color="auto"/>
                <w:left w:val="none" w:sz="0" w:space="0" w:color="auto"/>
                <w:bottom w:val="none" w:sz="0" w:space="0" w:color="auto"/>
                <w:right w:val="none" w:sz="0" w:space="0" w:color="auto"/>
              </w:divBdr>
            </w:div>
            <w:div w:id="2129854614">
              <w:marLeft w:val="0"/>
              <w:marRight w:val="0"/>
              <w:marTop w:val="0"/>
              <w:marBottom w:val="240"/>
              <w:divBdr>
                <w:top w:val="none" w:sz="0" w:space="0" w:color="auto"/>
                <w:left w:val="none" w:sz="0" w:space="0" w:color="auto"/>
                <w:bottom w:val="none" w:sz="0" w:space="0" w:color="auto"/>
                <w:right w:val="none" w:sz="0" w:space="0" w:color="auto"/>
              </w:divBdr>
            </w:div>
            <w:div w:id="45222646">
              <w:marLeft w:val="0"/>
              <w:marRight w:val="0"/>
              <w:marTop w:val="0"/>
              <w:marBottom w:val="240"/>
              <w:divBdr>
                <w:top w:val="none" w:sz="0" w:space="0" w:color="auto"/>
                <w:left w:val="none" w:sz="0" w:space="0" w:color="auto"/>
                <w:bottom w:val="none" w:sz="0" w:space="0" w:color="auto"/>
                <w:right w:val="none" w:sz="0" w:space="0" w:color="auto"/>
              </w:divBdr>
            </w:div>
            <w:div w:id="201409481">
              <w:marLeft w:val="0"/>
              <w:marRight w:val="0"/>
              <w:marTop w:val="0"/>
              <w:marBottom w:val="240"/>
              <w:divBdr>
                <w:top w:val="none" w:sz="0" w:space="0" w:color="auto"/>
                <w:left w:val="none" w:sz="0" w:space="0" w:color="auto"/>
                <w:bottom w:val="none" w:sz="0" w:space="0" w:color="auto"/>
                <w:right w:val="none" w:sz="0" w:space="0" w:color="auto"/>
              </w:divBdr>
            </w:div>
            <w:div w:id="467817839">
              <w:marLeft w:val="0"/>
              <w:marRight w:val="0"/>
              <w:marTop w:val="0"/>
              <w:marBottom w:val="240"/>
              <w:divBdr>
                <w:top w:val="none" w:sz="0" w:space="0" w:color="auto"/>
                <w:left w:val="none" w:sz="0" w:space="0" w:color="auto"/>
                <w:bottom w:val="none" w:sz="0" w:space="0" w:color="auto"/>
                <w:right w:val="none" w:sz="0" w:space="0" w:color="auto"/>
              </w:divBdr>
            </w:div>
            <w:div w:id="876239643">
              <w:marLeft w:val="0"/>
              <w:marRight w:val="0"/>
              <w:marTop w:val="0"/>
              <w:marBottom w:val="240"/>
              <w:divBdr>
                <w:top w:val="none" w:sz="0" w:space="0" w:color="auto"/>
                <w:left w:val="none" w:sz="0" w:space="0" w:color="auto"/>
                <w:bottom w:val="none" w:sz="0" w:space="0" w:color="auto"/>
                <w:right w:val="none" w:sz="0" w:space="0" w:color="auto"/>
              </w:divBdr>
            </w:div>
            <w:div w:id="1200387975">
              <w:marLeft w:val="0"/>
              <w:marRight w:val="0"/>
              <w:marTop w:val="0"/>
              <w:marBottom w:val="240"/>
              <w:divBdr>
                <w:top w:val="none" w:sz="0" w:space="0" w:color="auto"/>
                <w:left w:val="none" w:sz="0" w:space="0" w:color="auto"/>
                <w:bottom w:val="none" w:sz="0" w:space="0" w:color="auto"/>
                <w:right w:val="none" w:sz="0" w:space="0" w:color="auto"/>
              </w:divBdr>
            </w:div>
            <w:div w:id="311563715">
              <w:marLeft w:val="0"/>
              <w:marRight w:val="0"/>
              <w:marTop w:val="0"/>
              <w:marBottom w:val="240"/>
              <w:divBdr>
                <w:top w:val="none" w:sz="0" w:space="0" w:color="auto"/>
                <w:left w:val="none" w:sz="0" w:space="0" w:color="auto"/>
                <w:bottom w:val="none" w:sz="0" w:space="0" w:color="auto"/>
                <w:right w:val="none" w:sz="0" w:space="0" w:color="auto"/>
              </w:divBdr>
            </w:div>
            <w:div w:id="1949383510">
              <w:marLeft w:val="0"/>
              <w:marRight w:val="0"/>
              <w:marTop w:val="0"/>
              <w:marBottom w:val="240"/>
              <w:divBdr>
                <w:top w:val="none" w:sz="0" w:space="0" w:color="auto"/>
                <w:left w:val="none" w:sz="0" w:space="0" w:color="auto"/>
                <w:bottom w:val="none" w:sz="0" w:space="0" w:color="auto"/>
                <w:right w:val="none" w:sz="0" w:space="0" w:color="auto"/>
              </w:divBdr>
            </w:div>
            <w:div w:id="1543712181">
              <w:marLeft w:val="0"/>
              <w:marRight w:val="0"/>
              <w:marTop w:val="0"/>
              <w:marBottom w:val="240"/>
              <w:divBdr>
                <w:top w:val="none" w:sz="0" w:space="0" w:color="auto"/>
                <w:left w:val="none" w:sz="0" w:space="0" w:color="auto"/>
                <w:bottom w:val="none" w:sz="0" w:space="0" w:color="auto"/>
                <w:right w:val="none" w:sz="0" w:space="0" w:color="auto"/>
              </w:divBdr>
            </w:div>
            <w:div w:id="554974897">
              <w:marLeft w:val="0"/>
              <w:marRight w:val="0"/>
              <w:marTop w:val="0"/>
              <w:marBottom w:val="240"/>
              <w:divBdr>
                <w:top w:val="none" w:sz="0" w:space="0" w:color="auto"/>
                <w:left w:val="none" w:sz="0" w:space="0" w:color="auto"/>
                <w:bottom w:val="none" w:sz="0" w:space="0" w:color="auto"/>
                <w:right w:val="none" w:sz="0" w:space="0" w:color="auto"/>
              </w:divBdr>
            </w:div>
            <w:div w:id="601836272">
              <w:marLeft w:val="0"/>
              <w:marRight w:val="0"/>
              <w:marTop w:val="0"/>
              <w:marBottom w:val="240"/>
              <w:divBdr>
                <w:top w:val="none" w:sz="0" w:space="0" w:color="auto"/>
                <w:left w:val="none" w:sz="0" w:space="0" w:color="auto"/>
                <w:bottom w:val="none" w:sz="0" w:space="0" w:color="auto"/>
                <w:right w:val="none" w:sz="0" w:space="0" w:color="auto"/>
              </w:divBdr>
            </w:div>
            <w:div w:id="1693023701">
              <w:marLeft w:val="0"/>
              <w:marRight w:val="0"/>
              <w:marTop w:val="0"/>
              <w:marBottom w:val="240"/>
              <w:divBdr>
                <w:top w:val="none" w:sz="0" w:space="0" w:color="auto"/>
                <w:left w:val="none" w:sz="0" w:space="0" w:color="auto"/>
                <w:bottom w:val="none" w:sz="0" w:space="0" w:color="auto"/>
                <w:right w:val="none" w:sz="0" w:space="0" w:color="auto"/>
              </w:divBdr>
            </w:div>
            <w:div w:id="2057772034">
              <w:marLeft w:val="0"/>
              <w:marRight w:val="0"/>
              <w:marTop w:val="0"/>
              <w:marBottom w:val="240"/>
              <w:divBdr>
                <w:top w:val="none" w:sz="0" w:space="0" w:color="auto"/>
                <w:left w:val="none" w:sz="0" w:space="0" w:color="auto"/>
                <w:bottom w:val="none" w:sz="0" w:space="0" w:color="auto"/>
                <w:right w:val="none" w:sz="0" w:space="0" w:color="auto"/>
              </w:divBdr>
            </w:div>
            <w:div w:id="2006861110">
              <w:marLeft w:val="0"/>
              <w:marRight w:val="0"/>
              <w:marTop w:val="0"/>
              <w:marBottom w:val="240"/>
              <w:divBdr>
                <w:top w:val="none" w:sz="0" w:space="0" w:color="auto"/>
                <w:left w:val="none" w:sz="0" w:space="0" w:color="auto"/>
                <w:bottom w:val="none" w:sz="0" w:space="0" w:color="auto"/>
                <w:right w:val="none" w:sz="0" w:space="0" w:color="auto"/>
              </w:divBdr>
            </w:div>
            <w:div w:id="880674995">
              <w:marLeft w:val="0"/>
              <w:marRight w:val="0"/>
              <w:marTop w:val="0"/>
              <w:marBottom w:val="240"/>
              <w:divBdr>
                <w:top w:val="none" w:sz="0" w:space="0" w:color="auto"/>
                <w:left w:val="none" w:sz="0" w:space="0" w:color="auto"/>
                <w:bottom w:val="none" w:sz="0" w:space="0" w:color="auto"/>
                <w:right w:val="none" w:sz="0" w:space="0" w:color="auto"/>
              </w:divBdr>
            </w:div>
            <w:div w:id="1000540465">
              <w:marLeft w:val="0"/>
              <w:marRight w:val="0"/>
              <w:marTop w:val="0"/>
              <w:marBottom w:val="240"/>
              <w:divBdr>
                <w:top w:val="none" w:sz="0" w:space="0" w:color="auto"/>
                <w:left w:val="none" w:sz="0" w:space="0" w:color="auto"/>
                <w:bottom w:val="none" w:sz="0" w:space="0" w:color="auto"/>
                <w:right w:val="none" w:sz="0" w:space="0" w:color="auto"/>
              </w:divBdr>
            </w:div>
            <w:div w:id="820344681">
              <w:marLeft w:val="0"/>
              <w:marRight w:val="0"/>
              <w:marTop w:val="0"/>
              <w:marBottom w:val="240"/>
              <w:divBdr>
                <w:top w:val="none" w:sz="0" w:space="0" w:color="auto"/>
                <w:left w:val="none" w:sz="0" w:space="0" w:color="auto"/>
                <w:bottom w:val="none" w:sz="0" w:space="0" w:color="auto"/>
                <w:right w:val="none" w:sz="0" w:space="0" w:color="auto"/>
              </w:divBdr>
            </w:div>
            <w:div w:id="876817462">
              <w:marLeft w:val="0"/>
              <w:marRight w:val="0"/>
              <w:marTop w:val="0"/>
              <w:marBottom w:val="240"/>
              <w:divBdr>
                <w:top w:val="none" w:sz="0" w:space="0" w:color="auto"/>
                <w:left w:val="none" w:sz="0" w:space="0" w:color="auto"/>
                <w:bottom w:val="none" w:sz="0" w:space="0" w:color="auto"/>
                <w:right w:val="none" w:sz="0" w:space="0" w:color="auto"/>
              </w:divBdr>
            </w:div>
            <w:div w:id="713044733">
              <w:marLeft w:val="0"/>
              <w:marRight w:val="0"/>
              <w:marTop w:val="0"/>
              <w:marBottom w:val="240"/>
              <w:divBdr>
                <w:top w:val="none" w:sz="0" w:space="0" w:color="auto"/>
                <w:left w:val="none" w:sz="0" w:space="0" w:color="auto"/>
                <w:bottom w:val="none" w:sz="0" w:space="0" w:color="auto"/>
                <w:right w:val="none" w:sz="0" w:space="0" w:color="auto"/>
              </w:divBdr>
            </w:div>
            <w:div w:id="691686610">
              <w:marLeft w:val="0"/>
              <w:marRight w:val="0"/>
              <w:marTop w:val="0"/>
              <w:marBottom w:val="240"/>
              <w:divBdr>
                <w:top w:val="none" w:sz="0" w:space="0" w:color="auto"/>
                <w:left w:val="none" w:sz="0" w:space="0" w:color="auto"/>
                <w:bottom w:val="none" w:sz="0" w:space="0" w:color="auto"/>
                <w:right w:val="none" w:sz="0" w:space="0" w:color="auto"/>
              </w:divBdr>
            </w:div>
            <w:div w:id="956840046">
              <w:marLeft w:val="0"/>
              <w:marRight w:val="0"/>
              <w:marTop w:val="0"/>
              <w:marBottom w:val="240"/>
              <w:divBdr>
                <w:top w:val="none" w:sz="0" w:space="0" w:color="auto"/>
                <w:left w:val="none" w:sz="0" w:space="0" w:color="auto"/>
                <w:bottom w:val="none" w:sz="0" w:space="0" w:color="auto"/>
                <w:right w:val="none" w:sz="0" w:space="0" w:color="auto"/>
              </w:divBdr>
            </w:div>
            <w:div w:id="1790128035">
              <w:marLeft w:val="0"/>
              <w:marRight w:val="0"/>
              <w:marTop w:val="0"/>
              <w:marBottom w:val="240"/>
              <w:divBdr>
                <w:top w:val="none" w:sz="0" w:space="0" w:color="auto"/>
                <w:left w:val="none" w:sz="0" w:space="0" w:color="auto"/>
                <w:bottom w:val="none" w:sz="0" w:space="0" w:color="auto"/>
                <w:right w:val="none" w:sz="0" w:space="0" w:color="auto"/>
              </w:divBdr>
            </w:div>
            <w:div w:id="378363134">
              <w:marLeft w:val="0"/>
              <w:marRight w:val="0"/>
              <w:marTop w:val="0"/>
              <w:marBottom w:val="240"/>
              <w:divBdr>
                <w:top w:val="none" w:sz="0" w:space="0" w:color="auto"/>
                <w:left w:val="none" w:sz="0" w:space="0" w:color="auto"/>
                <w:bottom w:val="none" w:sz="0" w:space="0" w:color="auto"/>
                <w:right w:val="none" w:sz="0" w:space="0" w:color="auto"/>
              </w:divBdr>
            </w:div>
            <w:div w:id="843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371/journal.pone.0171038" TargetMode="External"/><Relationship Id="rId21" Type="http://schemas.openxmlformats.org/officeDocument/2006/relationships/hyperlink" Target="https://doi.org/10.1002/ajb2.16046" TargetMode="External"/><Relationship Id="rId34" Type="http://schemas.openxmlformats.org/officeDocument/2006/relationships/hyperlink" Target="https://doi.org/10.1007/BF02488601" TargetMode="External"/><Relationship Id="rId42" Type="http://schemas.openxmlformats.org/officeDocument/2006/relationships/hyperlink" Target="https://doi.org/10.1093/aob/mcaa029" TargetMode="External"/><Relationship Id="rId47" Type="http://schemas.openxmlformats.org/officeDocument/2006/relationships/hyperlink" Target="https://doi.org/10.1111/tpj.12113" TargetMode="External"/><Relationship Id="rId50" Type="http://schemas.openxmlformats.org/officeDocument/2006/relationships/hyperlink" Target="https://doi.org/10.1016/j.pbi.2013.10.006" TargetMode="External"/><Relationship Id="rId55" Type="http://schemas.openxmlformats.org/officeDocument/2006/relationships/hyperlink" Target="https://doi.org/10.1186/2041-9139-1-1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plants8110493" TargetMode="External"/><Relationship Id="rId29" Type="http://schemas.openxmlformats.org/officeDocument/2006/relationships/hyperlink" Target="https://doi.org/10.1086/667613" TargetMode="External"/><Relationship Id="rId11" Type="http://schemas.openxmlformats.org/officeDocument/2006/relationships/hyperlink" Target="https://doi.org/10.1007/s00709-015-0794-5" TargetMode="External"/><Relationship Id="rId24" Type="http://schemas.openxmlformats.org/officeDocument/2006/relationships/hyperlink" Target="https://doi.org/10.1111/jse.12808" TargetMode="External"/><Relationship Id="rId32" Type="http://schemas.openxmlformats.org/officeDocument/2006/relationships/hyperlink" Target="https://doi.org/10.1186/s13227-024-00225-3" TargetMode="External"/><Relationship Id="rId37" Type="http://schemas.openxmlformats.org/officeDocument/2006/relationships/hyperlink" Target="https://doi.org/10.1105/tpc.112.105809" TargetMode="External"/><Relationship Id="rId40" Type="http://schemas.openxmlformats.org/officeDocument/2006/relationships/hyperlink" Target="https://doi.org/10.1111/plb.13305" TargetMode="External"/><Relationship Id="rId45" Type="http://schemas.openxmlformats.org/officeDocument/2006/relationships/hyperlink" Target="https://doi.org/10.3390/plants12112105" TargetMode="External"/><Relationship Id="rId53" Type="http://schemas.openxmlformats.org/officeDocument/2006/relationships/hyperlink" Target="https://doi.org/10.1038/nplants.2015.188" TargetMode="External"/><Relationship Id="rId58" Type="http://schemas.openxmlformats.org/officeDocument/2006/relationships/hyperlink" Target="https://doi.org/10.1093/hr/uhae09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11/j.1095-8339.2011.01142.x" TargetMode="External"/><Relationship Id="rId19" Type="http://schemas.openxmlformats.org/officeDocument/2006/relationships/hyperlink" Target="https://doi.org/10.1111/j.1365-313X.2005.02336.x" TargetMode="External"/><Relationship Id="rId14" Type="http://schemas.openxmlformats.org/officeDocument/2006/relationships/hyperlink" Target="https://doi.org/10.3989/collectbot.1990.v19.118" TargetMode="External"/><Relationship Id="rId22" Type="http://schemas.openxmlformats.org/officeDocument/2006/relationships/hyperlink" Target="https://doi.org/10.1016/j.ydbio.2015.06.018" TargetMode="External"/><Relationship Id="rId27" Type="http://schemas.openxmlformats.org/officeDocument/2006/relationships/hyperlink" Target="https://doi.org/10.1016/j.pld.2021.06.006" TargetMode="External"/><Relationship Id="rId30" Type="http://schemas.openxmlformats.org/officeDocument/2006/relationships/hyperlink" Target="https://doi.org/10.1093/aob/mcp162" TargetMode="External"/><Relationship Id="rId35" Type="http://schemas.openxmlformats.org/officeDocument/2006/relationships/hyperlink" Target="https://doi.org/10.1146/annurev.arplant.043008.092051" TargetMode="External"/><Relationship Id="rId43" Type="http://schemas.openxmlformats.org/officeDocument/2006/relationships/hyperlink" Target="https://doi.org/10.1071/AR04234" TargetMode="External"/><Relationship Id="rId48" Type="http://schemas.openxmlformats.org/officeDocument/2006/relationships/hyperlink" Target="https://doi.org/10.1186/s13227-017-0085-7" TargetMode="External"/><Relationship Id="rId56" Type="http://schemas.openxmlformats.org/officeDocument/2006/relationships/hyperlink" Target="https://doi.org/10.1534/genetics.104.037770" TargetMode="External"/><Relationship Id="rId64" Type="http://schemas.openxmlformats.org/officeDocument/2006/relationships/footer" Target="footer2.xml"/><Relationship Id="rId8" Type="http://schemas.openxmlformats.org/officeDocument/2006/relationships/hyperlink" Target="mailto:bsharma@cpp.edu" TargetMode="External"/><Relationship Id="rId51" Type="http://schemas.openxmlformats.org/officeDocument/2006/relationships/hyperlink" Target="https://doi.org/10.1086/429848" TargetMode="External"/><Relationship Id="rId3" Type="http://schemas.openxmlformats.org/officeDocument/2006/relationships/styles" Target="styles.xml"/><Relationship Id="rId12" Type="http://schemas.openxmlformats.org/officeDocument/2006/relationships/hyperlink" Target="https://doi.org/10.1186/s12864-019-6002-9" TargetMode="External"/><Relationship Id="rId17" Type="http://schemas.openxmlformats.org/officeDocument/2006/relationships/hyperlink" Target="https://doi.org/10.46309/biodicon.2023.1293145" TargetMode="External"/><Relationship Id="rId25" Type="http://schemas.openxmlformats.org/officeDocument/2006/relationships/hyperlink" Target="https://doi.org/10.17660/actahortic.2015.1087.10" TargetMode="External"/><Relationship Id="rId33" Type="http://schemas.openxmlformats.org/officeDocument/2006/relationships/hyperlink" Target="https://doi.org/10.2307/2406946" TargetMode="External"/><Relationship Id="rId38" Type="http://schemas.openxmlformats.org/officeDocument/2006/relationships/hyperlink" Target="https://doi.org/10.3389/fpls.2013.00487" TargetMode="External"/><Relationship Id="rId46" Type="http://schemas.openxmlformats.org/officeDocument/2006/relationships/hyperlink" Target="https://doi.org/10.1104/pp.111.192104" TargetMode="External"/><Relationship Id="rId59" Type="http://schemas.openxmlformats.org/officeDocument/2006/relationships/hyperlink" Target="https://doi.org/10.1093/botlinnean/boab041" TargetMode="External"/><Relationship Id="rId20" Type="http://schemas.openxmlformats.org/officeDocument/2006/relationships/hyperlink" Target="https://doi.org/10.1242/dev.013136" TargetMode="External"/><Relationship Id="rId41" Type="http://schemas.openxmlformats.org/officeDocument/2006/relationships/hyperlink" Target="https://doi.org/10.1111/ede.12357" TargetMode="External"/><Relationship Id="rId54" Type="http://schemas.openxmlformats.org/officeDocument/2006/relationships/hyperlink" Target="https://doi.org/10.12705/663.3"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aob/mcp096" TargetMode="External"/><Relationship Id="rId23" Type="http://schemas.openxmlformats.org/officeDocument/2006/relationships/hyperlink" Target="https://doi.org/10.1073/pnas.1203686109" TargetMode="External"/><Relationship Id="rId28" Type="http://schemas.openxmlformats.org/officeDocument/2006/relationships/hyperlink" Target="https://doi.org/10.1016/j.ympev.2011.12.005" TargetMode="External"/><Relationship Id="rId36" Type="http://schemas.openxmlformats.org/officeDocument/2006/relationships/hyperlink" Target="https://doi.org/10.1105/tpc.107.050385" TargetMode="External"/><Relationship Id="rId49" Type="http://schemas.openxmlformats.org/officeDocument/2006/relationships/hyperlink" Target="https://doi.org/10.3389/fpls.2019.01218" TargetMode="External"/><Relationship Id="rId57" Type="http://schemas.openxmlformats.org/officeDocument/2006/relationships/hyperlink" Target="https://doi.org/10.1086/711471" TargetMode="External"/><Relationship Id="rId10" Type="http://schemas.openxmlformats.org/officeDocument/2006/relationships/hyperlink" Target="https://doi.org/10.5586/aa.2014.020" TargetMode="External"/><Relationship Id="rId31" Type="http://schemas.openxmlformats.org/officeDocument/2006/relationships/hyperlink" Target="https://doi.org/10.1111/boj.12297" TargetMode="External"/><Relationship Id="rId44" Type="http://schemas.openxmlformats.org/officeDocument/2006/relationships/hyperlink" Target="https://doi.org/10.1002/aps3.11294" TargetMode="External"/><Relationship Id="rId52" Type="http://schemas.openxmlformats.org/officeDocument/2006/relationships/hyperlink" Target="https://doi.org/10.3906/bot-1105-16" TargetMode="External"/><Relationship Id="rId60" Type="http://schemas.openxmlformats.org/officeDocument/2006/relationships/hyperlink" Target="https://doi.org/10.1093/plcell/koac36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o.science.kew.org/" TargetMode="External"/><Relationship Id="rId13" Type="http://schemas.openxmlformats.org/officeDocument/2006/relationships/hyperlink" Target="https://doi.org/10.3389/fpls.2023.1084358" TargetMode="External"/><Relationship Id="rId18" Type="http://schemas.openxmlformats.org/officeDocument/2006/relationships/hyperlink" Target="https://doi.org/10.1111/j.1558-5646.1962.tb03220.x" TargetMode="External"/><Relationship Id="rId39" Type="http://schemas.openxmlformats.org/officeDocument/2006/relationships/hyperlink" Target="https://doi.org/10.1038/s41467-020-1565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9134432-9A25-BC42-9072-15D81766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Mankirat Pandher</dc:creator>
  <cp:keywords/>
  <dc:description/>
  <cp:lastModifiedBy>Bharti Sharma</cp:lastModifiedBy>
  <cp:revision>9</cp:revision>
  <dcterms:created xsi:type="dcterms:W3CDTF">2024-10-13T00:22:00Z</dcterms:created>
  <dcterms:modified xsi:type="dcterms:W3CDTF">2024-10-13T06:16:00Z</dcterms:modified>
</cp:coreProperties>
</file>