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CC557" w14:textId="76D05E29" w:rsidR="004220CC" w:rsidRPr="009C78B0" w:rsidRDefault="00D54DBB" w:rsidP="00D54DBB">
      <w:pPr>
        <w:pStyle w:val="Title"/>
      </w:pPr>
      <w:bookmarkStart w:id="0" w:name="_Hlk156080992"/>
      <w:bookmarkEnd w:id="0"/>
      <w:r>
        <w:t xml:space="preserve">Predicting </w:t>
      </w:r>
      <w:r w:rsidR="00893AD5">
        <w:t>Clinical Trial Success</w:t>
      </w:r>
      <w:r>
        <w:t xml:space="preserve"> for </w:t>
      </w:r>
      <w:r w:rsidR="00E07D80" w:rsidRPr="00D54DBB">
        <w:rPr>
          <w:i/>
          <w:iCs/>
        </w:rPr>
        <w:t>Clostridium</w:t>
      </w:r>
      <w:r w:rsidRPr="00D54DBB">
        <w:rPr>
          <w:i/>
          <w:iCs/>
        </w:rPr>
        <w:t xml:space="preserve"> difficile</w:t>
      </w:r>
      <w:r>
        <w:t xml:space="preserve"> Infections</w:t>
      </w:r>
      <w:r w:rsidR="00893AD5">
        <w:t xml:space="preserve"> Based on Preclinical Data</w:t>
      </w:r>
    </w:p>
    <w:p w14:paraId="1EA56A7A" w14:textId="7F6398C3" w:rsidR="00D54DBB" w:rsidRPr="00335CDD" w:rsidRDefault="00D54DBB" w:rsidP="00D54DBB">
      <w:pPr>
        <w:spacing w:line="240" w:lineRule="auto"/>
        <w:jc w:val="center"/>
        <w:rPr>
          <w:color w:val="000000"/>
        </w:rPr>
      </w:pPr>
      <w:proofErr w:type="spellStart"/>
      <w:r>
        <w:t>Fangzhou</w:t>
      </w:r>
      <w:proofErr w:type="spellEnd"/>
      <w:r>
        <w:t xml:space="preserve"> Li</w:t>
      </w:r>
      <w:r w:rsidRPr="00335CDD">
        <w:rPr>
          <w:vertAlign w:val="superscript"/>
        </w:rPr>
        <w:t>1,2</w:t>
      </w:r>
      <w:r>
        <w:rPr>
          <w:vertAlign w:val="superscript"/>
        </w:rPr>
        <w:t>,3</w:t>
      </w:r>
      <w:r w:rsidR="006F0ABB" w:rsidRPr="003B5E09">
        <w:rPr>
          <w:vertAlign w:val="superscript"/>
        </w:rPr>
        <w:t>†</w:t>
      </w:r>
      <w:r>
        <w:t>,</w:t>
      </w:r>
      <w:r w:rsidRPr="004004D0">
        <w:t xml:space="preserve"> </w:t>
      </w:r>
      <w:r>
        <w:t>Jason Youn</w:t>
      </w:r>
      <w:r w:rsidRPr="00335CDD">
        <w:rPr>
          <w:vertAlign w:val="superscript"/>
        </w:rPr>
        <w:t>1,2</w:t>
      </w:r>
      <w:r>
        <w:rPr>
          <w:vertAlign w:val="superscript"/>
        </w:rPr>
        <w:t>,3</w:t>
      </w:r>
      <w:r w:rsidR="006F0ABB" w:rsidRPr="003B5E09">
        <w:rPr>
          <w:vertAlign w:val="superscript"/>
        </w:rPr>
        <w:t>†</w:t>
      </w:r>
      <w:r>
        <w:t xml:space="preserve">, </w:t>
      </w:r>
      <w:r w:rsidRPr="00335CDD">
        <w:t>Christian Mil</w:t>
      </w:r>
      <w:r w:rsidR="0070578A">
        <w:t>l</w:t>
      </w:r>
      <w:r w:rsidRPr="00335CDD">
        <w:t>sop</w:t>
      </w:r>
      <w:r w:rsidRPr="00335CDD">
        <w:rPr>
          <w:vertAlign w:val="superscript"/>
        </w:rPr>
        <w:t>1,2</w:t>
      </w:r>
      <w:r w:rsidRPr="00335CDD">
        <w:t>,</w:t>
      </w:r>
      <w:r>
        <w:t xml:space="preserve"> </w:t>
      </w:r>
      <w:r w:rsidRPr="00335CDD">
        <w:t>and Ilias Tagkopoulos</w:t>
      </w:r>
      <w:r w:rsidRPr="00335CDD">
        <w:rPr>
          <w:vertAlign w:val="superscript"/>
        </w:rPr>
        <w:t>1,2,3*</w:t>
      </w:r>
    </w:p>
    <w:p w14:paraId="4AF28A89" w14:textId="77777777" w:rsidR="00D54DBB" w:rsidRPr="00335CDD" w:rsidRDefault="00D54DBB" w:rsidP="00D54DBB">
      <w:pPr>
        <w:spacing w:line="240" w:lineRule="auto"/>
        <w:jc w:val="center"/>
        <w:rPr>
          <w:color w:val="000000"/>
        </w:rPr>
      </w:pPr>
    </w:p>
    <w:p w14:paraId="55B976CB" w14:textId="459023E0" w:rsidR="00D54DBB" w:rsidRDefault="00D54DBB" w:rsidP="00D54DBB">
      <w:pPr>
        <w:spacing w:line="240" w:lineRule="auto"/>
        <w:jc w:val="center"/>
        <w:rPr>
          <w:color w:val="000000"/>
        </w:rPr>
      </w:pPr>
      <w:r w:rsidRPr="00335CDD">
        <w:rPr>
          <w:vertAlign w:val="superscript"/>
        </w:rPr>
        <w:t>1</w:t>
      </w:r>
      <w:r w:rsidR="00BF2F51" w:rsidRPr="00BF2F51">
        <w:t xml:space="preserve"> </w:t>
      </w:r>
      <w:r w:rsidR="00BF2F51" w:rsidRPr="00611E4F">
        <w:t xml:space="preserve">Department of Computer Science, University of California, Davis, Davis, </w:t>
      </w:r>
      <w:r w:rsidR="00BF2F51">
        <w:t>CA, USA</w:t>
      </w:r>
    </w:p>
    <w:p w14:paraId="470F3F75" w14:textId="3411BD18" w:rsidR="00D54DBB" w:rsidRPr="00335CDD" w:rsidRDefault="00D54DBB" w:rsidP="00D54DBB">
      <w:pPr>
        <w:spacing w:line="240" w:lineRule="auto"/>
        <w:jc w:val="center"/>
        <w:rPr>
          <w:color w:val="000000"/>
        </w:rPr>
      </w:pPr>
      <w:r w:rsidRPr="00335CDD">
        <w:rPr>
          <w:vertAlign w:val="superscript"/>
        </w:rPr>
        <w:t>2</w:t>
      </w:r>
      <w:r w:rsidR="00BF2F51" w:rsidRPr="00BF2F51">
        <w:t xml:space="preserve"> </w:t>
      </w:r>
      <w:r w:rsidR="00BF2F51" w:rsidRPr="00611E4F">
        <w:t xml:space="preserve">Genome Center, University of California, Davis, Davis, </w:t>
      </w:r>
      <w:r w:rsidR="00BF2F51">
        <w:t>CA, USA</w:t>
      </w:r>
    </w:p>
    <w:p w14:paraId="2F02530E" w14:textId="04AB5C05" w:rsidR="00D54DBB" w:rsidRDefault="00D54DBB" w:rsidP="00D54DBB">
      <w:pPr>
        <w:spacing w:line="240" w:lineRule="auto"/>
        <w:jc w:val="center"/>
      </w:pPr>
      <w:r w:rsidRPr="00335CDD">
        <w:rPr>
          <w:vertAlign w:val="superscript"/>
        </w:rPr>
        <w:t>3</w:t>
      </w:r>
      <w:r w:rsidR="00BF2F51" w:rsidRPr="00BF2F51">
        <w:t xml:space="preserve"> </w:t>
      </w:r>
      <w:r w:rsidR="00BF2F51" w:rsidRPr="00611E4F">
        <w:t xml:space="preserve">USDA/NSF AI Institute for Next Generation Food Systems (AIFS), University of California, Davis, Davis, </w:t>
      </w:r>
      <w:r w:rsidR="00BF2F51">
        <w:t>CA, USA</w:t>
      </w:r>
    </w:p>
    <w:p w14:paraId="3BA2E18F" w14:textId="7F4269E3" w:rsidR="00BF2F51" w:rsidRPr="00335CDD" w:rsidRDefault="00BF2F51" w:rsidP="00BF2F51">
      <w:pPr>
        <w:spacing w:line="240" w:lineRule="auto"/>
        <w:jc w:val="center"/>
        <w:rPr>
          <w:color w:val="000000"/>
        </w:rPr>
      </w:pPr>
      <w:r w:rsidRPr="003B5E09">
        <w:rPr>
          <w:color w:val="000000"/>
          <w:vertAlign w:val="superscript"/>
        </w:rPr>
        <w:t>†</w:t>
      </w:r>
      <w:r>
        <w:rPr>
          <w:color w:val="000000"/>
        </w:rPr>
        <w:t>These authors contributed equally to this work.</w:t>
      </w:r>
    </w:p>
    <w:p w14:paraId="7B450104" w14:textId="57DB58CA" w:rsidR="00CD009D" w:rsidRDefault="00BF2F51" w:rsidP="00CD009D">
      <w:pPr>
        <w:spacing w:line="240" w:lineRule="auto"/>
        <w:jc w:val="center"/>
      </w:pPr>
      <w:r w:rsidRPr="00BF2F51">
        <w:rPr>
          <w:vertAlign w:val="superscript"/>
        </w:rPr>
        <w:t>*</w:t>
      </w:r>
      <w:r>
        <w:t>Correspondence:</w:t>
      </w:r>
      <w:r w:rsidRPr="00BF2F51">
        <w:t xml:space="preserve"> itagkopoulos@ucdavis.edu</w:t>
      </w:r>
    </w:p>
    <w:p w14:paraId="72D8083D" w14:textId="77777777" w:rsidR="00661AF5" w:rsidRDefault="00661AF5" w:rsidP="00BF2F51">
      <w:pPr>
        <w:rPr>
          <w:rFonts w:cs="Arial"/>
          <w:color w:val="000000" w:themeColor="text1"/>
          <w:szCs w:val="24"/>
        </w:rPr>
      </w:pPr>
    </w:p>
    <w:p w14:paraId="6BBF75F9" w14:textId="77777777" w:rsidR="00D57B18" w:rsidRDefault="00897D51" w:rsidP="00D57B18">
      <w:pPr>
        <w:jc w:val="center"/>
        <w:rPr>
          <w:rFonts w:cs="Arial"/>
          <w:b/>
          <w:color w:val="000000" w:themeColor="text1"/>
          <w:szCs w:val="24"/>
        </w:rPr>
      </w:pPr>
      <w:r w:rsidRPr="0035048C">
        <w:rPr>
          <w:rFonts w:cs="Arial"/>
          <w:b/>
          <w:color w:val="000000" w:themeColor="text1"/>
          <w:szCs w:val="24"/>
        </w:rPr>
        <w:t>SUPPLEMENTARY</w:t>
      </w:r>
      <w:r w:rsidR="00661AF5">
        <w:rPr>
          <w:rFonts w:cs="Arial"/>
          <w:b/>
          <w:color w:val="000000" w:themeColor="text1"/>
          <w:szCs w:val="24"/>
        </w:rPr>
        <w:t xml:space="preserve"> </w:t>
      </w:r>
      <w:r w:rsidR="008B743B">
        <w:rPr>
          <w:rFonts w:cs="Arial"/>
          <w:b/>
          <w:color w:val="000000" w:themeColor="text1"/>
          <w:szCs w:val="24"/>
        </w:rPr>
        <w:t>INFORMATION</w:t>
      </w:r>
    </w:p>
    <w:p w14:paraId="543A1A90" w14:textId="6BC7D190" w:rsidR="007C6199" w:rsidRPr="00D57B18" w:rsidRDefault="00C375C9" w:rsidP="00D57B18">
      <w:pPr>
        <w:jc w:val="center"/>
        <w:rPr>
          <w:rFonts w:cs="Arial"/>
          <w:b/>
          <w:color w:val="000000" w:themeColor="text1"/>
          <w:szCs w:val="24"/>
        </w:rPr>
      </w:pPr>
      <w:r>
        <w:rPr>
          <w:rFonts w:cs="Arial"/>
          <w:b/>
          <w:sz w:val="28"/>
          <w:szCs w:val="28"/>
        </w:rPr>
        <w:br w:type="page"/>
      </w:r>
    </w:p>
    <w:sdt>
      <w:sdtPr>
        <w:rPr>
          <w:rFonts w:ascii="Arial" w:eastAsiaTheme="minorEastAsia" w:hAnsi="Arial" w:cstheme="minorBidi"/>
          <w:color w:val="auto"/>
          <w:sz w:val="24"/>
          <w:szCs w:val="22"/>
          <w:lang w:eastAsia="ko-KR"/>
        </w:rPr>
        <w:id w:val="-1641572980"/>
        <w:docPartObj>
          <w:docPartGallery w:val="Table of Contents"/>
          <w:docPartUnique/>
        </w:docPartObj>
      </w:sdtPr>
      <w:sdtEndPr>
        <w:rPr>
          <w:b/>
          <w:bCs/>
          <w:noProof/>
        </w:rPr>
      </w:sdtEndPr>
      <w:sdtContent>
        <w:p w14:paraId="4661C5AC" w14:textId="732563C9" w:rsidR="00A84C9C" w:rsidRDefault="00A84C9C">
          <w:pPr>
            <w:pStyle w:val="TOCHeading"/>
            <w:rPr>
              <w:rFonts w:ascii="Arial" w:hAnsi="Arial" w:cs="Arial"/>
              <w:b/>
              <w:bCs/>
              <w:color w:val="000000" w:themeColor="text1"/>
            </w:rPr>
          </w:pPr>
          <w:r w:rsidRPr="00A84C9C">
            <w:rPr>
              <w:rFonts w:ascii="Arial" w:hAnsi="Arial" w:cs="Arial"/>
              <w:b/>
              <w:bCs/>
              <w:color w:val="000000" w:themeColor="text1"/>
            </w:rPr>
            <w:t>Table of Contents</w:t>
          </w:r>
          <w:r w:rsidR="00081FA7">
            <w:rPr>
              <w:rFonts w:ascii="Arial" w:hAnsi="Arial" w:cs="Arial"/>
              <w:b/>
              <w:bCs/>
              <w:color w:val="000000" w:themeColor="text1"/>
            </w:rPr>
            <w:br/>
          </w:r>
        </w:p>
        <w:p w14:paraId="6BC1241D" w14:textId="3412D9AF" w:rsidR="00537B91" w:rsidRDefault="00A84C9C">
          <w:pPr>
            <w:pStyle w:val="TOC1"/>
            <w:tabs>
              <w:tab w:val="left" w:pos="480"/>
              <w:tab w:val="right" w:leader="dot" w:pos="9350"/>
            </w:tabs>
            <w:rPr>
              <w:rFonts w:asciiTheme="minorHAnsi" w:hAnsiTheme="minorHAnsi"/>
              <w:noProof/>
              <w:kern w:val="2"/>
              <w:sz w:val="22"/>
              <w14:ligatures w14:val="standardContextual"/>
            </w:rPr>
          </w:pPr>
          <w:r>
            <w:fldChar w:fldCharType="begin"/>
          </w:r>
          <w:r>
            <w:instrText xml:space="preserve"> TOC \o "1-3" \h \z \u </w:instrText>
          </w:r>
          <w:r>
            <w:fldChar w:fldCharType="separate"/>
          </w:r>
          <w:hyperlink w:anchor="_Toc156081256" w:history="1">
            <w:r w:rsidR="00537B91" w:rsidRPr="00B756D7">
              <w:rPr>
                <w:rStyle w:val="Hyperlink"/>
                <w:noProof/>
              </w:rPr>
              <w:t>1</w:t>
            </w:r>
            <w:r w:rsidR="00537B91">
              <w:rPr>
                <w:rFonts w:asciiTheme="minorHAnsi" w:hAnsiTheme="minorHAnsi"/>
                <w:noProof/>
                <w:kern w:val="2"/>
                <w:sz w:val="22"/>
                <w14:ligatures w14:val="standardContextual"/>
              </w:rPr>
              <w:tab/>
            </w:r>
            <w:r w:rsidR="00537B91" w:rsidRPr="00B756D7">
              <w:rPr>
                <w:rStyle w:val="Hyperlink"/>
                <w:noProof/>
              </w:rPr>
              <w:t>Supplementary Text</w:t>
            </w:r>
            <w:r w:rsidR="00537B91">
              <w:rPr>
                <w:noProof/>
                <w:webHidden/>
              </w:rPr>
              <w:tab/>
            </w:r>
            <w:r w:rsidR="00537B91">
              <w:rPr>
                <w:noProof/>
                <w:webHidden/>
              </w:rPr>
              <w:fldChar w:fldCharType="begin"/>
            </w:r>
            <w:r w:rsidR="00537B91">
              <w:rPr>
                <w:noProof/>
                <w:webHidden/>
              </w:rPr>
              <w:instrText xml:space="preserve"> PAGEREF _Toc156081256 \h </w:instrText>
            </w:r>
            <w:r w:rsidR="00537B91">
              <w:rPr>
                <w:noProof/>
                <w:webHidden/>
              </w:rPr>
            </w:r>
            <w:r w:rsidR="00537B91">
              <w:rPr>
                <w:noProof/>
                <w:webHidden/>
              </w:rPr>
              <w:fldChar w:fldCharType="separate"/>
            </w:r>
            <w:r w:rsidR="006071D5">
              <w:rPr>
                <w:noProof/>
                <w:webHidden/>
              </w:rPr>
              <w:t>3</w:t>
            </w:r>
            <w:r w:rsidR="00537B91">
              <w:rPr>
                <w:noProof/>
                <w:webHidden/>
              </w:rPr>
              <w:fldChar w:fldCharType="end"/>
            </w:r>
          </w:hyperlink>
        </w:p>
        <w:p w14:paraId="6B934E8A" w14:textId="77B56E6F" w:rsidR="00537B91" w:rsidRDefault="00026A21">
          <w:pPr>
            <w:pStyle w:val="TOC2"/>
            <w:tabs>
              <w:tab w:val="left" w:pos="880"/>
              <w:tab w:val="right" w:leader="dot" w:pos="9350"/>
            </w:tabs>
            <w:rPr>
              <w:rFonts w:asciiTheme="minorHAnsi" w:hAnsiTheme="minorHAnsi"/>
              <w:noProof/>
              <w:kern w:val="2"/>
              <w:sz w:val="22"/>
              <w14:ligatures w14:val="standardContextual"/>
            </w:rPr>
          </w:pPr>
          <w:hyperlink w:anchor="_Toc156081257" w:history="1">
            <w:r w:rsidR="00537B91" w:rsidRPr="00B756D7">
              <w:rPr>
                <w:rStyle w:val="Hyperlink"/>
                <w:noProof/>
              </w:rPr>
              <w:t>1.1</w:t>
            </w:r>
            <w:r w:rsidR="00537B91">
              <w:rPr>
                <w:rFonts w:asciiTheme="minorHAnsi" w:hAnsiTheme="minorHAnsi"/>
                <w:noProof/>
                <w:kern w:val="2"/>
                <w:sz w:val="22"/>
                <w14:ligatures w14:val="standardContextual"/>
              </w:rPr>
              <w:tab/>
            </w:r>
            <w:r w:rsidR="00537B91" w:rsidRPr="00B756D7">
              <w:rPr>
                <w:rStyle w:val="Hyperlink"/>
                <w:noProof/>
              </w:rPr>
              <w:t>Data processing</w:t>
            </w:r>
            <w:r w:rsidR="00537B91">
              <w:rPr>
                <w:noProof/>
                <w:webHidden/>
              </w:rPr>
              <w:tab/>
            </w:r>
            <w:r w:rsidR="00537B91">
              <w:rPr>
                <w:noProof/>
                <w:webHidden/>
              </w:rPr>
              <w:fldChar w:fldCharType="begin"/>
            </w:r>
            <w:r w:rsidR="00537B91">
              <w:rPr>
                <w:noProof/>
                <w:webHidden/>
              </w:rPr>
              <w:instrText xml:space="preserve"> PAGEREF _Toc156081257 \h </w:instrText>
            </w:r>
            <w:r w:rsidR="00537B91">
              <w:rPr>
                <w:noProof/>
                <w:webHidden/>
              </w:rPr>
            </w:r>
            <w:r w:rsidR="00537B91">
              <w:rPr>
                <w:noProof/>
                <w:webHidden/>
              </w:rPr>
              <w:fldChar w:fldCharType="separate"/>
            </w:r>
            <w:r w:rsidR="006071D5">
              <w:rPr>
                <w:noProof/>
                <w:webHidden/>
              </w:rPr>
              <w:t>3</w:t>
            </w:r>
            <w:r w:rsidR="00537B91">
              <w:rPr>
                <w:noProof/>
                <w:webHidden/>
              </w:rPr>
              <w:fldChar w:fldCharType="end"/>
            </w:r>
          </w:hyperlink>
        </w:p>
        <w:p w14:paraId="0D38F474" w14:textId="59C03406" w:rsidR="00537B91" w:rsidRDefault="00026A21">
          <w:pPr>
            <w:pStyle w:val="TOC1"/>
            <w:tabs>
              <w:tab w:val="left" w:pos="480"/>
              <w:tab w:val="right" w:leader="dot" w:pos="9350"/>
            </w:tabs>
            <w:rPr>
              <w:rFonts w:asciiTheme="minorHAnsi" w:hAnsiTheme="minorHAnsi"/>
              <w:noProof/>
              <w:kern w:val="2"/>
              <w:sz w:val="22"/>
              <w14:ligatures w14:val="standardContextual"/>
            </w:rPr>
          </w:pPr>
          <w:hyperlink w:anchor="_Toc156081258" w:history="1">
            <w:r w:rsidR="00537B91" w:rsidRPr="00B756D7">
              <w:rPr>
                <w:rStyle w:val="Hyperlink"/>
                <w:noProof/>
              </w:rPr>
              <w:t>2</w:t>
            </w:r>
            <w:r w:rsidR="00537B91">
              <w:rPr>
                <w:rFonts w:asciiTheme="minorHAnsi" w:hAnsiTheme="minorHAnsi"/>
                <w:noProof/>
                <w:kern w:val="2"/>
                <w:sz w:val="22"/>
                <w14:ligatures w14:val="standardContextual"/>
              </w:rPr>
              <w:tab/>
            </w:r>
            <w:r w:rsidR="00537B91" w:rsidRPr="00B756D7">
              <w:rPr>
                <w:rStyle w:val="Hyperlink"/>
                <w:noProof/>
              </w:rPr>
              <w:t>Supplementary Figures</w:t>
            </w:r>
            <w:r w:rsidR="00537B91">
              <w:rPr>
                <w:noProof/>
                <w:webHidden/>
              </w:rPr>
              <w:tab/>
            </w:r>
            <w:r w:rsidR="00537B91">
              <w:rPr>
                <w:noProof/>
                <w:webHidden/>
              </w:rPr>
              <w:fldChar w:fldCharType="begin"/>
            </w:r>
            <w:r w:rsidR="00537B91">
              <w:rPr>
                <w:noProof/>
                <w:webHidden/>
              </w:rPr>
              <w:instrText xml:space="preserve"> PAGEREF _Toc156081258 \h </w:instrText>
            </w:r>
            <w:r w:rsidR="00537B91">
              <w:rPr>
                <w:noProof/>
                <w:webHidden/>
              </w:rPr>
            </w:r>
            <w:r w:rsidR="00537B91">
              <w:rPr>
                <w:noProof/>
                <w:webHidden/>
              </w:rPr>
              <w:fldChar w:fldCharType="separate"/>
            </w:r>
            <w:r w:rsidR="006071D5">
              <w:rPr>
                <w:noProof/>
                <w:webHidden/>
              </w:rPr>
              <w:t>4</w:t>
            </w:r>
            <w:r w:rsidR="00537B91">
              <w:rPr>
                <w:noProof/>
                <w:webHidden/>
              </w:rPr>
              <w:fldChar w:fldCharType="end"/>
            </w:r>
          </w:hyperlink>
        </w:p>
        <w:p w14:paraId="5D06C468" w14:textId="25BEEFA2" w:rsidR="00537B91" w:rsidRDefault="00026A21">
          <w:pPr>
            <w:pStyle w:val="TOC1"/>
            <w:tabs>
              <w:tab w:val="left" w:pos="480"/>
              <w:tab w:val="right" w:leader="dot" w:pos="9350"/>
            </w:tabs>
            <w:rPr>
              <w:rFonts w:asciiTheme="minorHAnsi" w:hAnsiTheme="minorHAnsi"/>
              <w:noProof/>
              <w:kern w:val="2"/>
              <w:sz w:val="22"/>
              <w14:ligatures w14:val="standardContextual"/>
            </w:rPr>
          </w:pPr>
          <w:hyperlink w:anchor="_Toc156081259" w:history="1">
            <w:r w:rsidR="00537B91" w:rsidRPr="00B756D7">
              <w:rPr>
                <w:rStyle w:val="Hyperlink"/>
                <w:noProof/>
              </w:rPr>
              <w:t>3</w:t>
            </w:r>
            <w:r w:rsidR="00537B91">
              <w:rPr>
                <w:rFonts w:asciiTheme="minorHAnsi" w:hAnsiTheme="minorHAnsi"/>
                <w:noProof/>
                <w:kern w:val="2"/>
                <w:sz w:val="22"/>
                <w14:ligatures w14:val="standardContextual"/>
              </w:rPr>
              <w:tab/>
            </w:r>
            <w:r w:rsidR="00537B91" w:rsidRPr="00B756D7">
              <w:rPr>
                <w:rStyle w:val="Hyperlink"/>
                <w:noProof/>
              </w:rPr>
              <w:t>Supplementary Tables</w:t>
            </w:r>
            <w:r w:rsidR="00537B91">
              <w:rPr>
                <w:noProof/>
                <w:webHidden/>
              </w:rPr>
              <w:tab/>
            </w:r>
            <w:r w:rsidR="00537B91">
              <w:rPr>
                <w:noProof/>
                <w:webHidden/>
              </w:rPr>
              <w:fldChar w:fldCharType="begin"/>
            </w:r>
            <w:r w:rsidR="00537B91">
              <w:rPr>
                <w:noProof/>
                <w:webHidden/>
              </w:rPr>
              <w:instrText xml:space="preserve"> PAGEREF _Toc156081259 \h </w:instrText>
            </w:r>
            <w:r w:rsidR="00537B91">
              <w:rPr>
                <w:noProof/>
                <w:webHidden/>
              </w:rPr>
            </w:r>
            <w:r w:rsidR="00537B91">
              <w:rPr>
                <w:noProof/>
                <w:webHidden/>
              </w:rPr>
              <w:fldChar w:fldCharType="separate"/>
            </w:r>
            <w:r w:rsidR="006071D5">
              <w:rPr>
                <w:noProof/>
                <w:webHidden/>
              </w:rPr>
              <w:t>9</w:t>
            </w:r>
            <w:r w:rsidR="00537B91">
              <w:rPr>
                <w:noProof/>
                <w:webHidden/>
              </w:rPr>
              <w:fldChar w:fldCharType="end"/>
            </w:r>
          </w:hyperlink>
        </w:p>
        <w:p w14:paraId="67A9A172" w14:textId="63CC49F7" w:rsidR="00537B91" w:rsidRDefault="00026A21">
          <w:pPr>
            <w:pStyle w:val="TOC1"/>
            <w:tabs>
              <w:tab w:val="left" w:pos="480"/>
              <w:tab w:val="right" w:leader="dot" w:pos="9350"/>
            </w:tabs>
            <w:rPr>
              <w:rFonts w:asciiTheme="minorHAnsi" w:hAnsiTheme="minorHAnsi"/>
              <w:noProof/>
              <w:kern w:val="2"/>
              <w:sz w:val="22"/>
              <w14:ligatures w14:val="standardContextual"/>
            </w:rPr>
          </w:pPr>
          <w:hyperlink w:anchor="_Toc156081260" w:history="1">
            <w:r w:rsidR="00537B91" w:rsidRPr="00B756D7">
              <w:rPr>
                <w:rStyle w:val="Hyperlink"/>
                <w:noProof/>
              </w:rPr>
              <w:t>4</w:t>
            </w:r>
            <w:r w:rsidR="00537B91">
              <w:rPr>
                <w:rFonts w:asciiTheme="minorHAnsi" w:hAnsiTheme="minorHAnsi"/>
                <w:noProof/>
                <w:kern w:val="2"/>
                <w:sz w:val="22"/>
                <w14:ligatures w14:val="standardContextual"/>
              </w:rPr>
              <w:tab/>
            </w:r>
            <w:r w:rsidR="00537B91" w:rsidRPr="00B756D7">
              <w:rPr>
                <w:rStyle w:val="Hyperlink"/>
                <w:noProof/>
              </w:rPr>
              <w:t>References</w:t>
            </w:r>
            <w:r w:rsidR="00537B91">
              <w:rPr>
                <w:noProof/>
                <w:webHidden/>
              </w:rPr>
              <w:tab/>
            </w:r>
            <w:r w:rsidR="00537B91">
              <w:rPr>
                <w:noProof/>
                <w:webHidden/>
              </w:rPr>
              <w:fldChar w:fldCharType="begin"/>
            </w:r>
            <w:r w:rsidR="00537B91">
              <w:rPr>
                <w:noProof/>
                <w:webHidden/>
              </w:rPr>
              <w:instrText xml:space="preserve"> PAGEREF _Toc156081260 \h </w:instrText>
            </w:r>
            <w:r w:rsidR="00537B91">
              <w:rPr>
                <w:noProof/>
                <w:webHidden/>
              </w:rPr>
            </w:r>
            <w:r w:rsidR="00537B91">
              <w:rPr>
                <w:noProof/>
                <w:webHidden/>
              </w:rPr>
              <w:fldChar w:fldCharType="separate"/>
            </w:r>
            <w:r w:rsidR="006071D5">
              <w:rPr>
                <w:noProof/>
                <w:webHidden/>
              </w:rPr>
              <w:t>11</w:t>
            </w:r>
            <w:r w:rsidR="00537B91">
              <w:rPr>
                <w:noProof/>
                <w:webHidden/>
              </w:rPr>
              <w:fldChar w:fldCharType="end"/>
            </w:r>
          </w:hyperlink>
        </w:p>
        <w:p w14:paraId="2FE93DFD" w14:textId="71A3802E" w:rsidR="00A84C9C" w:rsidRDefault="00A84C9C">
          <w:r>
            <w:rPr>
              <w:b/>
              <w:bCs/>
              <w:noProof/>
            </w:rPr>
            <w:fldChar w:fldCharType="end"/>
          </w:r>
        </w:p>
      </w:sdtContent>
    </w:sdt>
    <w:p w14:paraId="40B7B124" w14:textId="588BA7B5" w:rsidR="00994830" w:rsidRDefault="007C6199">
      <w:pPr>
        <w:spacing w:line="259" w:lineRule="auto"/>
        <w:jc w:val="left"/>
        <w:rPr>
          <w:rFonts w:cs="Arial"/>
          <w:b/>
          <w:sz w:val="28"/>
          <w:szCs w:val="28"/>
        </w:rPr>
      </w:pPr>
      <w:r>
        <w:rPr>
          <w:rFonts w:cs="Arial"/>
          <w:b/>
          <w:sz w:val="28"/>
          <w:szCs w:val="28"/>
        </w:rPr>
        <w:br w:type="page"/>
      </w:r>
    </w:p>
    <w:p w14:paraId="1E1A21DD" w14:textId="08615827" w:rsidR="00897D51" w:rsidRDefault="008A4A06" w:rsidP="00BF55F3">
      <w:pPr>
        <w:pStyle w:val="Heading1"/>
      </w:pPr>
      <w:bookmarkStart w:id="1" w:name="_Toc156081256"/>
      <w:r>
        <w:lastRenderedPageBreak/>
        <w:t>Supplementary Text</w:t>
      </w:r>
      <w:bookmarkEnd w:id="1"/>
    </w:p>
    <w:p w14:paraId="60EFEB99" w14:textId="698D6142" w:rsidR="00F46CE1" w:rsidRPr="002348B9" w:rsidRDefault="00944B4E" w:rsidP="00F46CE1">
      <w:pPr>
        <w:pStyle w:val="Heading2"/>
      </w:pPr>
      <w:bookmarkStart w:id="2" w:name="_Toc156081257"/>
      <w:r w:rsidRPr="002348B9">
        <w:t xml:space="preserve">Data </w:t>
      </w:r>
      <w:r w:rsidR="00541A9B">
        <w:t>processing</w:t>
      </w:r>
      <w:bookmarkEnd w:id="2"/>
    </w:p>
    <w:p w14:paraId="60E3D171" w14:textId="77777777" w:rsidR="008A17F1" w:rsidRDefault="00BA5C5B" w:rsidP="00D34E18">
      <w:pPr>
        <w:rPr>
          <w:rFonts w:eastAsia="Times New Roman"/>
          <w:szCs w:val="24"/>
        </w:rPr>
      </w:pPr>
      <w:r>
        <w:rPr>
          <w:rFonts w:eastAsia="Times New Roman"/>
          <w:szCs w:val="24"/>
        </w:rPr>
        <w:t>The r</w:t>
      </w:r>
      <w:r w:rsidR="00541A9B">
        <w:rPr>
          <w:rFonts w:eastAsia="Times New Roman"/>
          <w:szCs w:val="24"/>
        </w:rPr>
        <w:t xml:space="preserve">aw preclinical trial dataset consists of 480 arms (samples) and 29 variables. Before pairing, we dropped two features </w:t>
      </w:r>
      <w:r w:rsidR="00541A9B" w:rsidRPr="00541A9B">
        <w:rPr>
          <w:rFonts w:eastAsia="Times New Roman"/>
          <w:i/>
          <w:iCs/>
          <w:szCs w:val="24"/>
        </w:rPr>
        <w:t>sample group size</w:t>
      </w:r>
      <w:r w:rsidR="00541A9B">
        <w:rPr>
          <w:rFonts w:eastAsia="Times New Roman"/>
          <w:szCs w:val="24"/>
        </w:rPr>
        <w:t xml:space="preserve"> and </w:t>
      </w:r>
      <w:r w:rsidR="00541A9B" w:rsidRPr="00541A9B">
        <w:rPr>
          <w:rFonts w:eastAsia="Times New Roman"/>
          <w:i/>
          <w:iCs/>
          <w:szCs w:val="24"/>
        </w:rPr>
        <w:t>outcome coun</w:t>
      </w:r>
      <w:r w:rsidR="00541A9B">
        <w:rPr>
          <w:rFonts w:eastAsia="Times New Roman"/>
          <w:szCs w:val="24"/>
        </w:rPr>
        <w:t xml:space="preserve">t as they were used to derive the </w:t>
      </w:r>
      <w:r w:rsidR="00541A9B" w:rsidRPr="00541A9B">
        <w:rPr>
          <w:rFonts w:eastAsia="Times New Roman"/>
          <w:i/>
          <w:iCs/>
          <w:szCs w:val="24"/>
        </w:rPr>
        <w:t>result</w:t>
      </w:r>
      <w:r w:rsidR="00541A9B">
        <w:rPr>
          <w:rFonts w:eastAsia="Times New Roman"/>
          <w:szCs w:val="24"/>
        </w:rPr>
        <w:t xml:space="preserve"> feature by calculating the </w:t>
      </w:r>
      <w:r w:rsidR="00541A9B" w:rsidRPr="00541A9B">
        <w:rPr>
          <w:rFonts w:eastAsia="Times New Roman"/>
          <w:i/>
          <w:iCs/>
          <w:szCs w:val="24"/>
        </w:rPr>
        <w:t>outcome count</w:t>
      </w:r>
      <w:r w:rsidRPr="00BA5C5B">
        <w:rPr>
          <w:rFonts w:eastAsia="Times New Roman"/>
          <w:szCs w:val="24"/>
        </w:rPr>
        <w:t xml:space="preserve"> / </w:t>
      </w:r>
      <w:r w:rsidR="00541A9B" w:rsidRPr="00541A9B">
        <w:rPr>
          <w:rFonts w:eastAsia="Times New Roman"/>
          <w:i/>
          <w:iCs/>
          <w:szCs w:val="24"/>
        </w:rPr>
        <w:t>sample group size</w:t>
      </w:r>
      <w:r w:rsidR="00541A9B">
        <w:rPr>
          <w:rFonts w:eastAsia="Times New Roman"/>
          <w:szCs w:val="24"/>
        </w:rPr>
        <w:t>, which translates to the survival rate of the animal samples. Similarly</w:t>
      </w:r>
      <w:r w:rsidR="005E3239">
        <w:rPr>
          <w:rFonts w:eastAsia="Times New Roman"/>
          <w:szCs w:val="24"/>
        </w:rPr>
        <w:t>,</w:t>
      </w:r>
      <w:r w:rsidR="00541A9B">
        <w:rPr>
          <w:rFonts w:eastAsia="Times New Roman"/>
          <w:szCs w:val="24"/>
        </w:rPr>
        <w:t xml:space="preserve"> for </w:t>
      </w:r>
      <w:r w:rsidR="005E3239">
        <w:rPr>
          <w:rFonts w:eastAsia="Times New Roman"/>
          <w:szCs w:val="24"/>
        </w:rPr>
        <w:t xml:space="preserve">the </w:t>
      </w:r>
      <w:r w:rsidR="00541A9B">
        <w:rPr>
          <w:rFonts w:eastAsia="Times New Roman"/>
          <w:szCs w:val="24"/>
        </w:rPr>
        <w:t>raw clinical tr</w:t>
      </w:r>
      <w:r w:rsidR="005E3239">
        <w:rPr>
          <w:rFonts w:eastAsia="Times New Roman"/>
          <w:szCs w:val="24"/>
        </w:rPr>
        <w:t>ia</w:t>
      </w:r>
      <w:r w:rsidR="00541A9B">
        <w:rPr>
          <w:rFonts w:eastAsia="Times New Roman"/>
          <w:szCs w:val="24"/>
        </w:rPr>
        <w:t>l dataset that consists of 158 arms (samples) and 21 variables, we dropped</w:t>
      </w:r>
      <w:r w:rsidR="000B4EEF">
        <w:rPr>
          <w:rFonts w:eastAsia="Times New Roman"/>
          <w:szCs w:val="24"/>
        </w:rPr>
        <w:t xml:space="preserve"> </w:t>
      </w:r>
      <w:r w:rsidR="005E3239">
        <w:rPr>
          <w:rFonts w:eastAsia="Times New Roman"/>
          <w:szCs w:val="24"/>
        </w:rPr>
        <w:t xml:space="preserve">the </w:t>
      </w:r>
      <w:r w:rsidR="000B4EEF">
        <w:rPr>
          <w:rFonts w:eastAsia="Times New Roman"/>
          <w:szCs w:val="24"/>
        </w:rPr>
        <w:t>following</w:t>
      </w:r>
      <w:r w:rsidR="00541A9B">
        <w:rPr>
          <w:rFonts w:eastAsia="Times New Roman"/>
          <w:szCs w:val="24"/>
        </w:rPr>
        <w:t xml:space="preserve"> 6 features: </w:t>
      </w:r>
      <w:r w:rsidR="00541A9B" w:rsidRPr="00541A9B">
        <w:rPr>
          <w:rFonts w:eastAsia="Times New Roman"/>
          <w:i/>
          <w:iCs/>
          <w:szCs w:val="24"/>
        </w:rPr>
        <w:t xml:space="preserve">URL, Title, sample group size, outcome count, </w:t>
      </w:r>
      <w:proofErr w:type="spellStart"/>
      <w:proofErr w:type="gramStart"/>
      <w:r w:rsidR="00541A9B" w:rsidRPr="00541A9B">
        <w:rPr>
          <w:rFonts w:eastAsia="Times New Roman"/>
          <w:i/>
          <w:iCs/>
          <w:szCs w:val="24"/>
        </w:rPr>
        <w:t>intervention:Specific</w:t>
      </w:r>
      <w:proofErr w:type="spellEnd"/>
      <w:proofErr w:type="gramEnd"/>
      <w:r w:rsidR="00541A9B" w:rsidRPr="00541A9B">
        <w:rPr>
          <w:rFonts w:eastAsia="Times New Roman"/>
          <w:i/>
          <w:iCs/>
          <w:szCs w:val="24"/>
        </w:rPr>
        <w:t>,</w:t>
      </w:r>
      <w:r w:rsidR="00541A9B" w:rsidRPr="00541A9B">
        <w:rPr>
          <w:rFonts w:eastAsia="Times New Roman"/>
          <w:szCs w:val="24"/>
        </w:rPr>
        <w:t xml:space="preserve"> and </w:t>
      </w:r>
      <w:proofErr w:type="spellStart"/>
      <w:r w:rsidR="00541A9B" w:rsidRPr="00541A9B">
        <w:rPr>
          <w:rFonts w:eastAsia="Times New Roman"/>
          <w:i/>
          <w:iCs/>
          <w:szCs w:val="24"/>
        </w:rPr>
        <w:t>intervention:Variation</w:t>
      </w:r>
      <w:proofErr w:type="spellEnd"/>
      <w:r w:rsidR="00541A9B">
        <w:rPr>
          <w:rFonts w:eastAsia="Times New Roman"/>
          <w:szCs w:val="24"/>
        </w:rPr>
        <w:t>.</w:t>
      </w:r>
      <w:r w:rsidR="005E3239">
        <w:rPr>
          <w:rFonts w:eastAsia="Times New Roman"/>
          <w:szCs w:val="24"/>
        </w:rPr>
        <w:t xml:space="preserve"> The</w:t>
      </w:r>
      <w:r w:rsidR="005E3239" w:rsidRPr="00541A9B">
        <w:rPr>
          <w:rFonts w:eastAsia="Times New Roman"/>
          <w:i/>
          <w:iCs/>
          <w:szCs w:val="24"/>
        </w:rPr>
        <w:t xml:space="preserve"> </w:t>
      </w:r>
      <w:proofErr w:type="spellStart"/>
      <w:proofErr w:type="gramStart"/>
      <w:r w:rsidR="005E3239" w:rsidRPr="00541A9B">
        <w:rPr>
          <w:rFonts w:eastAsia="Times New Roman"/>
          <w:i/>
          <w:iCs/>
          <w:szCs w:val="24"/>
        </w:rPr>
        <w:t>intervention:Specific</w:t>
      </w:r>
      <w:proofErr w:type="spellEnd"/>
      <w:proofErr w:type="gramEnd"/>
      <w:r w:rsidR="005E3239" w:rsidRPr="00541A9B">
        <w:rPr>
          <w:rFonts w:eastAsia="Times New Roman"/>
          <w:szCs w:val="24"/>
        </w:rPr>
        <w:t xml:space="preserve"> and </w:t>
      </w:r>
      <w:proofErr w:type="spellStart"/>
      <w:r w:rsidR="005E3239" w:rsidRPr="00541A9B">
        <w:rPr>
          <w:rFonts w:eastAsia="Times New Roman"/>
          <w:i/>
          <w:iCs/>
          <w:szCs w:val="24"/>
        </w:rPr>
        <w:t>intervention:Variation</w:t>
      </w:r>
      <w:proofErr w:type="spellEnd"/>
      <w:r w:rsidR="005E3239">
        <w:rPr>
          <w:rFonts w:eastAsia="Times New Roman"/>
          <w:szCs w:val="24"/>
        </w:rPr>
        <w:t xml:space="preserve"> features</w:t>
      </w:r>
      <w:r w:rsidR="0023320C">
        <w:rPr>
          <w:rFonts w:eastAsia="Times New Roman"/>
          <w:szCs w:val="24"/>
        </w:rPr>
        <w:t xml:space="preserve"> are synonyms commonly used along with their </w:t>
      </w:r>
      <w:r w:rsidR="0023320C">
        <w:rPr>
          <w:rFonts w:eastAsia="Times New Roman"/>
          <w:i/>
          <w:iCs/>
          <w:szCs w:val="24"/>
        </w:rPr>
        <w:t>intervention</w:t>
      </w:r>
      <w:r w:rsidR="0023320C">
        <w:rPr>
          <w:rFonts w:eastAsia="Times New Roman"/>
          <w:szCs w:val="24"/>
        </w:rPr>
        <w:t xml:space="preserve"> feature value and were used to generate duplicate rows before pairing so that it could be paired to appropriate preclinical trial samples.</w:t>
      </w:r>
      <w:r w:rsidR="002A0143">
        <w:rPr>
          <w:rFonts w:eastAsia="Times New Roman"/>
          <w:szCs w:val="24"/>
        </w:rPr>
        <w:t xml:space="preserve"> The </w:t>
      </w:r>
      <w:r w:rsidR="002A0143" w:rsidRPr="00541A9B">
        <w:rPr>
          <w:rFonts w:eastAsia="Times New Roman"/>
          <w:i/>
          <w:iCs/>
          <w:szCs w:val="24"/>
        </w:rPr>
        <w:t>sample g</w:t>
      </w:r>
      <w:r w:rsidR="002A0143" w:rsidRPr="002A0143">
        <w:rPr>
          <w:rFonts w:eastAsia="Times New Roman"/>
          <w:i/>
          <w:iCs/>
          <w:szCs w:val="24"/>
        </w:rPr>
        <w:t xml:space="preserve">roup size </w:t>
      </w:r>
      <w:r w:rsidR="002A0143">
        <w:rPr>
          <w:rFonts w:eastAsia="Times New Roman"/>
          <w:szCs w:val="24"/>
        </w:rPr>
        <w:t>and</w:t>
      </w:r>
      <w:r w:rsidR="002A0143" w:rsidRPr="002A0143">
        <w:rPr>
          <w:rFonts w:eastAsia="Times New Roman"/>
          <w:i/>
          <w:iCs/>
          <w:szCs w:val="24"/>
        </w:rPr>
        <w:t xml:space="preserve"> outcome count </w:t>
      </w:r>
      <w:r w:rsidR="002A0143">
        <w:rPr>
          <w:rFonts w:eastAsia="Times New Roman"/>
          <w:szCs w:val="24"/>
        </w:rPr>
        <w:t xml:space="preserve">features were dropped as they were also used to derive the </w:t>
      </w:r>
      <w:r w:rsidR="002A0143">
        <w:rPr>
          <w:rFonts w:eastAsia="Times New Roman"/>
          <w:i/>
          <w:iCs/>
          <w:szCs w:val="24"/>
        </w:rPr>
        <w:t>result</w:t>
      </w:r>
      <w:r w:rsidR="002A0143">
        <w:rPr>
          <w:rFonts w:eastAsia="Times New Roman"/>
          <w:szCs w:val="24"/>
        </w:rPr>
        <w:t xml:space="preserve"> feature, </w:t>
      </w:r>
      <w:proofErr w:type="gramStart"/>
      <w:r w:rsidR="002A0143">
        <w:rPr>
          <w:rFonts w:eastAsia="Times New Roman"/>
          <w:szCs w:val="24"/>
        </w:rPr>
        <w:t>similar to</w:t>
      </w:r>
      <w:proofErr w:type="gramEnd"/>
      <w:r w:rsidR="002A0143">
        <w:rPr>
          <w:rFonts w:eastAsia="Times New Roman"/>
          <w:szCs w:val="24"/>
        </w:rPr>
        <w:t xml:space="preserve"> what was done in the preclinical trail dataset.</w:t>
      </w:r>
    </w:p>
    <w:p w14:paraId="23D368C4" w14:textId="77777777" w:rsidR="008A17F1" w:rsidRDefault="008A17F1" w:rsidP="008A17F1">
      <w:pPr>
        <w:pStyle w:val="Heading2"/>
      </w:pPr>
      <w:bookmarkStart w:id="3" w:name="_Ref177313487"/>
      <w:r>
        <w:t>Data splitting</w:t>
      </w:r>
      <w:bookmarkEnd w:id="3"/>
    </w:p>
    <w:p w14:paraId="056730CF" w14:textId="56916380" w:rsidR="008A17F1" w:rsidRPr="008A17F1" w:rsidRDefault="008A17F1" w:rsidP="008A17F1">
      <w:r>
        <w:t xml:space="preserve">While we have made good efforts to collect a wide range of experimental variables, due to the complicated nature of (pre)clinical trials, it would be challenging to completely remove </w:t>
      </w:r>
      <w:proofErr w:type="spellStart"/>
      <w:r>
        <w:t>confoundingness</w:t>
      </w:r>
      <w:proofErr w:type="spellEnd"/>
      <w:r>
        <w:t xml:space="preserve"> in the dataset. To alleviate the potential data leakage during the data splitting, we made sure that the data points from the same (pre)clinical trials were uniquely contained by a data split. Specifically, before assigning categorical labels (see </w:t>
      </w:r>
      <w:r w:rsidRPr="00AA240B">
        <w:rPr>
          <w:b/>
          <w:bCs/>
        </w:rPr>
        <w:t>Main Text Equation 3</w:t>
      </w:r>
      <w:r>
        <w:t>), we applied equal-interval binning (</w:t>
      </w:r>
      <m:oMath>
        <m:r>
          <w:rPr>
            <w:rFonts w:ascii="Cambria Math" w:hAnsi="Cambria Math"/>
          </w:rPr>
          <m:t>n=3</m:t>
        </m:r>
      </m:oMath>
      <w:r>
        <w:t xml:space="preserve">) to the numerical translation difference </w:t>
      </w:r>
      <m:oMath>
        <m:r>
          <w:rPr>
            <w:rFonts w:ascii="Cambria Math" w:eastAsia="Malgun Gothic" w:hAnsi="Cambria Math"/>
          </w:rPr>
          <m:t>δ</m:t>
        </m:r>
      </m:oMath>
      <w:r>
        <w:t xml:space="preserve"> to apply stratified data splitting to ensure each split contained a </w:t>
      </w:r>
      <w:r>
        <w:lastRenderedPageBreak/>
        <w:t xml:space="preserve">similar target distribution. Note that we applied binning before assigning categorical labels to make sure the data splitting was the same across different strictness coefficients </w:t>
      </w:r>
      <m:oMath>
        <m:r>
          <w:rPr>
            <w:rFonts w:ascii="Cambria Math" w:hAnsi="Cambria Math"/>
          </w:rPr>
          <m:t>c∈[0.0625,2.0]</m:t>
        </m:r>
      </m:oMath>
      <w:r>
        <w:t xml:space="preserve"> such that the results were comparable. We also made sure that data points with the same preclinical-clinical pair IDs were grouped together s</w:t>
      </w:r>
      <w:r w:rsidR="00F03688">
        <w:t>o</w:t>
      </w:r>
      <w:r>
        <w:t xml:space="preserve"> that the same group would be assigned uniquely to one data split. This grouping was done to ensure the training data points that shared the same experimental settings were not leaked to validation and holdout test sets. We used the </w:t>
      </w:r>
      <w:proofErr w:type="spellStart"/>
      <w:r w:rsidRPr="00AA240B">
        <w:rPr>
          <w:i/>
          <w:iCs/>
        </w:rPr>
        <w:t>StratifiedGroupKFold</w:t>
      </w:r>
      <w:proofErr w:type="spellEnd"/>
      <w:r>
        <w:t xml:space="preserve"> class method from the scikit-learn</w:t>
      </w:r>
      <w:r w:rsidR="00586FDC">
        <w:fldChar w:fldCharType="begin"/>
      </w:r>
      <w:r w:rsidR="00586FDC">
        <w:instrText xml:space="preserve"> ADDIN ZOTERO_ITEM CSL_CITATION {"citationID":"jh9jHRRf","properties":{"formattedCitation":"(Pedregosa et al. 2018)","plainCitation":"(Pedregosa et al. 2018)","noteIndex":0},"citationItems":[{"id":174,"uris":["http://zotero.org/users/4989467/items/LLGM4PIU"],"itemData":{"id":174,"type":"article","abstract":"Scikit-learn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http://scikit-learn.org.","DOI":"10.48550/arXiv.1201.0490","note":"arXiv:1201.0490 [cs]","number":"arXiv:1201.0490","publisher":"arXiv","source":"arXiv.org","title":"Scikit-learn: Machine Learning in Python","title-short":"Scikit-learn","URL":"http://arxiv.org/abs/1201.0490","author":[{"family":"Pedregosa","given":"Fabian"},{"family":"Varoquaux","given":"Gaël"},{"family":"Gramfort","given":"Alexandre"},{"family":"Michel","given":"Vincent"},{"family":"Thirion","given":"Bertrand"},{"family":"Grisel","given":"Olivier"},{"family":"Blondel","given":"Mathieu"},{"family":"Müller","given":"Andreas"},{"family":"Nothman","given":"Joel"},{"family":"Louppe","given":"Gilles"},{"family":"Prettenhofer","given":"Peter"},{"family":"Weiss","given":"Ron"},{"family":"Dubourg","given":"Vincent"},{"family":"Vanderplas","given":"Jake"},{"family":"Passos","given":"Alexandre"},{"family":"Cournapeau","given":"David"},{"family":"Brucher","given":"Matthieu"},{"family":"Perrot","given":"Matthieu"},{"family":"Duchesnay","given":"Édouard"}],"accessed":{"date-parts":[["2023",5,16]]},"issued":{"date-parts":[["2018",6,5]]}}}],"schema":"https://github.com/citation-style-language/schema/raw/master/csl-citation.json"} </w:instrText>
      </w:r>
      <w:r w:rsidR="00586FDC">
        <w:fldChar w:fldCharType="separate"/>
      </w:r>
      <w:r w:rsidR="00586FDC" w:rsidRPr="00586FDC">
        <w:rPr>
          <w:rFonts w:cs="Arial"/>
        </w:rPr>
        <w:t>(Pedregosa et al. 2018)</w:t>
      </w:r>
      <w:r w:rsidR="00586FDC">
        <w:fldChar w:fldCharType="end"/>
      </w:r>
      <w:r>
        <w:t xml:space="preserve"> Python library. Ultimately, we used 20% of the data points as the holdout test set and 5-fold cross-validation within the remaining data points for model selection.</w:t>
      </w:r>
    </w:p>
    <w:p w14:paraId="62C8265A" w14:textId="77777777" w:rsidR="008A17F1" w:rsidRDefault="008A17F1" w:rsidP="008A17F1">
      <w:pPr>
        <w:pStyle w:val="Heading2"/>
      </w:pPr>
      <w:r>
        <w:t>Model selection</w:t>
      </w:r>
    </w:p>
    <w:p w14:paraId="015CD106" w14:textId="7CFEB7FF" w:rsidR="008A17F1" w:rsidRDefault="008A17F1" w:rsidP="008A17F1">
      <w:r>
        <w:t>In this section, we provide more details and rationales regarding the model selection pipeline.</w:t>
      </w:r>
    </w:p>
    <w:p w14:paraId="060FDC58" w14:textId="68F47883" w:rsidR="008A17F1" w:rsidRDefault="008A17F1" w:rsidP="008A17F1">
      <w:pPr>
        <w:pStyle w:val="Heading3"/>
      </w:pPr>
      <w:r>
        <w:t>Missing value imputation</w:t>
      </w:r>
    </w:p>
    <w:p w14:paraId="11D1200B" w14:textId="48169012" w:rsidR="008A17F1" w:rsidRDefault="008A17F1" w:rsidP="008A17F1">
      <w:r>
        <w:t>Since the missing value ratios in our dataset were insignificant, we used simple imputation</w:t>
      </w:r>
      <w:r w:rsidR="00586FDC">
        <w:fldChar w:fldCharType="begin"/>
      </w:r>
      <w:r w:rsidR="00586FDC">
        <w:instrText xml:space="preserve"> ADDIN ZOTERO_ITEM CSL_CITATION {"citationID":"1II37fSo","properties":{"formattedCitation":"(Pedregosa et al. 2018)","plainCitation":"(Pedregosa et al. 2018)","noteIndex":0},"citationItems":[{"id":174,"uris":["http://zotero.org/users/4989467/items/LLGM4PIU"],"itemData":{"id":174,"type":"article","abstract":"Scikit-learn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http://scikit-learn.org.","DOI":"10.48550/arXiv.1201.0490","note":"arXiv:1201.0490 [cs]","number":"arXiv:1201.0490","publisher":"arXiv","source":"arXiv.org","title":"Scikit-learn: Machine Learning in Python","title-short":"Scikit-learn","URL":"http://arxiv.org/abs/1201.0490","author":[{"family":"Pedregosa","given":"Fabian"},{"family":"Varoquaux","given":"Gaël"},{"family":"Gramfort","given":"Alexandre"},{"family":"Michel","given":"Vincent"},{"family":"Thirion","given":"Bertrand"},{"family":"Grisel","given":"Olivier"},{"family":"Blondel","given":"Mathieu"},{"family":"Müller","given":"Andreas"},{"family":"Nothman","given":"Joel"},{"family":"Louppe","given":"Gilles"},{"family":"Prettenhofer","given":"Peter"},{"family":"Weiss","given":"Ron"},{"family":"Dubourg","given":"Vincent"},{"family":"Vanderplas","given":"Jake"},{"family":"Passos","given":"Alexandre"},{"family":"Cournapeau","given":"David"},{"family":"Brucher","given":"Matthieu"},{"family":"Perrot","given":"Matthieu"},{"family":"Duchesnay","given":"Édouard"}],"accessed":{"date-parts":[["2023",5,16]]},"issued":{"date-parts":[["2018",6,5]]}}}],"schema":"https://github.com/citation-style-language/schema/raw/master/csl-citation.json"} </w:instrText>
      </w:r>
      <w:r w:rsidR="00586FDC">
        <w:fldChar w:fldCharType="separate"/>
      </w:r>
      <w:r w:rsidR="00586FDC" w:rsidRPr="00586FDC">
        <w:rPr>
          <w:rFonts w:cs="Arial"/>
        </w:rPr>
        <w:t>(Pedregosa et al. 2018)</w:t>
      </w:r>
      <w:r w:rsidR="00586FDC">
        <w:fldChar w:fldCharType="end"/>
      </w:r>
      <w:r>
        <w:t xml:space="preserve"> for its least computational requirement. The simple imputation applied mean imputation for numerical variables and mode imputation for categorical variables.</w:t>
      </w:r>
    </w:p>
    <w:p w14:paraId="6D8F207B" w14:textId="4A86121E" w:rsidR="008A17F1" w:rsidRDefault="008A17F1" w:rsidP="008A17F1">
      <w:pPr>
        <w:pStyle w:val="Heading3"/>
      </w:pPr>
      <w:r>
        <w:t>Oversampling</w:t>
      </w:r>
    </w:p>
    <w:p w14:paraId="07805A5C" w14:textId="1B025101" w:rsidR="008A17F1" w:rsidRPr="008A17F1" w:rsidRDefault="008A17F1" w:rsidP="008A17F1">
      <w:r>
        <w:t>For oversampling, we used the Synthetic Minority Over-sampling Technique (SMOTE) algorithm</w:t>
      </w:r>
      <w:r w:rsidR="00586FDC">
        <w:fldChar w:fldCharType="begin"/>
      </w:r>
      <w:r w:rsidR="00586FDC">
        <w:instrText xml:space="preserve"> ADDIN ZOTERO_ITEM CSL_CITATION {"citationID":"P3tTSjnH","properties":{"formattedCitation":"(Chawla et al. 2002)","plainCitation":"(Chawla et al. 2002)","noteIndex":0},"citationItems":[{"id":10095,"uris":["http://zotero.org/users/4989467/items/VFIBPXYR"],"itemData":{"id":10095,"type":"article-journal","abstract":"An approach to the construction of classifiers from imbalanced datasets is described. A dataset is imbalanced if the classification categories are not approximately equally represented. Often real-world data sets are predominately composed of \"normal\" examples with only a small percentage of \"abnormal\" or \"interesting\" examples. It is also the case that the cost of misclassifying an abnormal (interesting) example as a normal example is often much higher than the cost of the reverse error. Under-sampling of the majority (normal) class has been proposed as a good means of increasing the sensitivity of a classifier to the minority class. This paper shows that a combination of our method of oversampling the minority (abnormal)cla ss and under-sampling the majority (normal) class can achieve better classifier performance (in ROC space)tha n only under-sampling the majority class. This paper also shows that a combination of our method of over-sampling the minority class and under-sampling the majority class can achieve better classifier performance (in ROC space)t han varying the loss ratios in Ripper or class priors in Naive Bayes. Our method of over-sampling the minority class involves creating synthetic minority class examples. Experiments are performed using C4.5, Ripper and a Naive Bayes classifier. The method is evaluated using the area under the Receiver Operating Characteristic curve (AUC)and the ROC convex hull strategy.","container-title":"J. Artif. Int. Res.","ISSN":"1076-9757","issue":"1","page":"321–357","source":"ACM Digital Library","title":"SMOTE: synthetic minority over-sampling technique","title-short":"SMOTE","volume":"16","author":[{"family":"Chawla","given":"Nitesh V."},{"family":"Bowyer","given":"Kevin W."},{"family":"Hall","given":"Lawrence O."},{"family":"Kegelmeyer","given":"W. Philip"}],"issued":{"date-parts":[["2002",6,1]]}}}],"schema":"https://github.com/citation-style-language/schema/raw/master/csl-citation.json"} </w:instrText>
      </w:r>
      <w:r w:rsidR="00586FDC">
        <w:fldChar w:fldCharType="separate"/>
      </w:r>
      <w:r w:rsidR="00586FDC" w:rsidRPr="00586FDC">
        <w:rPr>
          <w:rFonts w:cs="Arial"/>
        </w:rPr>
        <w:t>(Chawla et al. 2002)</w:t>
      </w:r>
      <w:r w:rsidR="00586FDC">
        <w:fldChar w:fldCharType="end"/>
      </w:r>
      <w:r>
        <w:t xml:space="preserve"> from the imbalanced-learn</w:t>
      </w:r>
      <w:r w:rsidR="00586FDC">
        <w:fldChar w:fldCharType="begin"/>
      </w:r>
      <w:r w:rsidR="00586FDC">
        <w:instrText xml:space="preserve"> ADDIN ZOTERO_ITEM CSL_CITATION {"citationID":"VQb9Eq34","properties":{"formattedCitation":"(Lema\\uc0\\u238{}tre, Nogueira, and Aridas 2017)","plainCitation":"(Lemaître, Nogueira, and Aridas 2017)","noteIndex":0},"citationItems":[{"id":10098,"uris":["http://zotero.org/users/4989467/items/QBRXUMQG"],"itemData":{"id":10098,"type":"article-journal","abstract":"imbalanced-learn is an open-source python toolbox aiming at providing a wide range of methods to cope with the problem of imbalanced dataset frequently encountered in machine learning and pattern recognition. The implemented state-of-the- art methods can be categorized into 4 groups: (i) under- sampling, (ii) over-sampling, (iii) combination of over- and under-sampling, and (iv) ensemble learning methods. The proposed toolbox depends only on numpy, scipy, and scikit-learn and is distributed under MIT license. Furthermore, it is fully compatible with scikit-learn  and is part of the scikit-learn-contrib supported project. Documentation, unit tests as well as integration tests are provided to ease usage and contribution. Source code, binaries, and documentation can be downloaded from  github.com/scikit-learn-contrib/imbalanced-learn.","container-title":"Journal of Machine Learning Research","ISSN":"1533-7928","issue":"17","page":"1-5","source":"jmlr.csail.mit.edu","title":"Imbalanced-learn: A Python Toolbox to Tackle the Curse of Imbalanced Datasets in Machine Learning","title-short":"Imbalanced-learn","volume":"18","author":[{"family":"Lemaître","given":"Guillaume"},{"family":"Nogueira","given":"Fernando"},{"family":"Aridas","given":"Christos K."}],"issued":{"date-parts":[["2017"]]}}}],"schema":"https://github.com/citation-style-language/schema/raw/master/csl-citation.json"} </w:instrText>
      </w:r>
      <w:r w:rsidR="00586FDC">
        <w:fldChar w:fldCharType="separate"/>
      </w:r>
      <w:r w:rsidR="00586FDC" w:rsidRPr="00586FDC">
        <w:rPr>
          <w:rFonts w:cs="Arial"/>
        </w:rPr>
        <w:t>(</w:t>
      </w:r>
      <w:proofErr w:type="spellStart"/>
      <w:r w:rsidR="00586FDC" w:rsidRPr="00586FDC">
        <w:rPr>
          <w:rFonts w:cs="Arial"/>
        </w:rPr>
        <w:t>Lemaître</w:t>
      </w:r>
      <w:proofErr w:type="spellEnd"/>
      <w:r w:rsidR="00586FDC" w:rsidRPr="00586FDC">
        <w:rPr>
          <w:rFonts w:cs="Arial"/>
        </w:rPr>
        <w:t>, Nogueira, and Aridas 2017)</w:t>
      </w:r>
      <w:r w:rsidR="00586FDC">
        <w:fldChar w:fldCharType="end"/>
      </w:r>
      <w:r>
        <w:t xml:space="preserve"> Python library. This algorithm augments the dataset by synthesizing data points </w:t>
      </w:r>
      <w:r>
        <w:lastRenderedPageBreak/>
        <w:t xml:space="preserve">with minority labels by considering their nearest neighbors so that a more balanced dataset will train the classifier. In our pipeline, we considered two choices for the oversampling: With and without SMOTE. We found that SMOTE greatly benefitted the classifiers when the translation success window was </w:t>
      </w:r>
      <w:r w:rsidR="00586FDC">
        <w:t>stricter</w:t>
      </w:r>
      <w:r>
        <w:t xml:space="preserve"> (i.e., smaller </w:t>
      </w:r>
      <m:oMath>
        <m:r>
          <w:rPr>
            <w:rFonts w:ascii="Cambria Math" w:hAnsi="Cambria Math"/>
          </w:rPr>
          <m:t>c</m:t>
        </m:r>
      </m:oMath>
      <w:r>
        <w:t xml:space="preserve">), </w:t>
      </w:r>
      <w:r w:rsidR="00586FDC">
        <w:t>resulting</w:t>
      </w:r>
      <w:r>
        <w:t xml:space="preserve"> in fewer positive samples.</w:t>
      </w:r>
    </w:p>
    <w:p w14:paraId="29B8327A" w14:textId="5EB16056" w:rsidR="008A17F1" w:rsidRDefault="008A17F1" w:rsidP="008A17F1">
      <w:pPr>
        <w:pStyle w:val="Heading3"/>
      </w:pPr>
      <w:r>
        <w:t>Classification</w:t>
      </w:r>
    </w:p>
    <w:p w14:paraId="4702D97F" w14:textId="1A3B6E74" w:rsidR="008A17F1" w:rsidRPr="008A17F1" w:rsidRDefault="008A17F1" w:rsidP="008A17F1">
      <w:r>
        <w:t>To have a wide range of model selection coverage, we considered three popular archetypes of classifiers for tabular data: Random forest</w:t>
      </w:r>
      <w:r w:rsidR="00586FDC">
        <w:fldChar w:fldCharType="begin"/>
      </w:r>
      <w:r w:rsidR="00586FDC">
        <w:instrText xml:space="preserve"> ADDIN ZOTERO_ITEM CSL_CITATION {"citationID":"Ycxf98Gw","properties":{"formattedCitation":"(Breiman 2001)","plainCitation":"(Breiman 2001)","noteIndex":0},"citationItems":[{"id":163,"uris":["http://zotero.org/users/4989467/items/9BX5XJPE"],"itemData":{"id":163,"type":"article-journal","container-title":"Machine Learning","DOI":"10.1023/A:1010933404324","ISSN":"08856125","issue":"1","page":"5-32","source":"DOI.org (Crossref)","title":"Random Forests","volume":"45","author":[{"family":"Breiman","given":"Leo"}],"issued":{"date-parts":[["2001"]]}}}],"schema":"https://github.com/citation-style-language/schema/raw/master/csl-citation.json"} </w:instrText>
      </w:r>
      <w:r w:rsidR="00586FDC">
        <w:fldChar w:fldCharType="separate"/>
      </w:r>
      <w:r w:rsidR="00586FDC" w:rsidRPr="00586FDC">
        <w:rPr>
          <w:rFonts w:cs="Arial"/>
        </w:rPr>
        <w:t>(</w:t>
      </w:r>
      <w:proofErr w:type="spellStart"/>
      <w:r w:rsidR="00586FDC" w:rsidRPr="00586FDC">
        <w:rPr>
          <w:rFonts w:cs="Arial"/>
        </w:rPr>
        <w:t>Breiman</w:t>
      </w:r>
      <w:proofErr w:type="spellEnd"/>
      <w:r w:rsidR="00586FDC" w:rsidRPr="00586FDC">
        <w:rPr>
          <w:rFonts w:cs="Arial"/>
        </w:rPr>
        <w:t xml:space="preserve"> 2001)</w:t>
      </w:r>
      <w:r w:rsidR="00586FDC">
        <w:fldChar w:fldCharType="end"/>
      </w:r>
      <w:r>
        <w:t xml:space="preserve"> for ensemble learning, AdaBoost</w:t>
      </w:r>
      <w:r w:rsidR="00586FDC">
        <w:fldChar w:fldCharType="begin"/>
      </w:r>
      <w:r w:rsidR="00586FDC">
        <w:instrText xml:space="preserve"> ADDIN ZOTERO_ITEM CSL_CITATION {"citationID":"sNpYUH6Z","properties":{"formattedCitation":"(Freund and Schapire 1997)","plainCitation":"(Freund and Schapire 1997)","noteIndex":0},"citationItems":[{"id":10101,"uris":["http://zotero.org/users/4989467/items/LBE5DVCM"],"itemData":{"id":10101,"type":"article-journal","abstract":"In the first part of the paper we consider the problem of dynamically apportioning resources among a set of options in a worst-case on-line framework. The model we study can be interpreted as a broad, abstract extension of the well-studied on-line prediction model to a general decision-theoretic setting. We show that the multiplicative weight-update Littlestone–Warmuth rule can be adapted to this model, yielding bounds that are slightly weaker in some cases, but applicable to a considerably more general class of learning problems. We show how the resulting learning algorithm can be applied to a variety of problems, including gambling, multiple-outcome prediction, repeated games, and prediction of points in Rn. In the second part of the paper we apply the multiplicative weight-update technique to derive a new boosting algorithm. This boosting algorithm does not require any prior knowledge about the performance of the weak learning algorithm. We also study generalizations of the new boosting algorithm to the problem of learning functions whose range, rather than being binary, is an arbitrary finite set or a bounded segment of the real line.","container-title":"Journal of Computer and System Sciences","DOI":"10.1006/jcss.1997.1504","ISSN":"0022-0000","issue":"1","journalAbbreviation":"Journal of Computer and System Sciences","page":"119-139","source":"ScienceDirect","title":"A Decision-Theoretic Generalization of On-Line Learning and an Application to Boosting","volume":"55","author":[{"family":"Freund","given":"Yoav"},{"family":"Schapire","given":"Robert E"}],"issued":{"date-parts":[["1997",8,1]]}}}],"schema":"https://github.com/citation-style-language/schema/raw/master/csl-citation.json"} </w:instrText>
      </w:r>
      <w:r w:rsidR="00586FDC">
        <w:fldChar w:fldCharType="separate"/>
      </w:r>
      <w:r w:rsidR="00586FDC" w:rsidRPr="00586FDC">
        <w:rPr>
          <w:rFonts w:cs="Arial"/>
        </w:rPr>
        <w:t>(Freund and Schapire 1997)</w:t>
      </w:r>
      <w:r w:rsidR="00586FDC">
        <w:fldChar w:fldCharType="end"/>
      </w:r>
      <w:r>
        <w:t xml:space="preserve"> for boosting, and multilayer perceptron</w:t>
      </w:r>
      <w:r w:rsidR="00586FDC">
        <w:fldChar w:fldCharType="begin"/>
      </w:r>
      <w:r w:rsidR="00586FDC">
        <w:instrText xml:space="preserve"> ADDIN ZOTERO_ITEM CSL_CITATION {"citationID":"Zywhc0R2","properties":{"formattedCitation":"(Hinton 1989)","plainCitation":"(Hinton 1989)","noteIndex":0},"citationItems":[{"id":10103,"uris":["http://zotero.org/users/4989467/items/TKUUFAFA"],"itemData":{"id":10103,"type":"article-journal","abstract":"A major goal of research on networks of neuron-like processing units is to discover efficient learning procedures that allow these networks to construct complex internal representations of their environment. The learning procedures must be capable of modifying the connection strengths in such a way that internal units which are not part of the input or output come to represent important features of the task domain. Several interesting gradient-descent procedures have recently been discovered. Each connection computes the derivative, with respect to the connection strength, of a global measure of the error in the performance of the network. The strength is then adjusted in the direction that decreases the error. These relatively simple, gradient-descent learning procedures work well for small tasks and the new challenge is to find ways of improving their convergence rate and their generalization abilities so that they can be applied to larger, more realistic tasks.","container-title":"Artificial Intelligence","DOI":"10.1016/0004-3702(89)90049-0","ISSN":"0004-3702","issue":"1","journalAbbreviation":"Artificial Intelligence","page":"185-234","source":"ScienceDirect","title":"Connectionist learning procedures","volume":"40","author":[{"family":"Hinton","given":"Geoffrey E."}],"issued":{"date-parts":[["1989",9,1]]}}}],"schema":"https://github.com/citation-style-language/schema/raw/master/csl-citation.json"} </w:instrText>
      </w:r>
      <w:r w:rsidR="00586FDC">
        <w:fldChar w:fldCharType="separate"/>
      </w:r>
      <w:r w:rsidR="00586FDC" w:rsidRPr="00586FDC">
        <w:rPr>
          <w:rFonts w:cs="Arial"/>
        </w:rPr>
        <w:t>(Hinton 1989)</w:t>
      </w:r>
      <w:r w:rsidR="00586FDC">
        <w:fldChar w:fldCharType="end"/>
      </w:r>
      <w:r>
        <w:t xml:space="preserve"> for neural network method. All these classifiers were able to handle non-linearity in the dataset and were versatile to fit a given data distribution.</w:t>
      </w:r>
    </w:p>
    <w:p w14:paraId="17F38E7B" w14:textId="4B04164F" w:rsidR="008A17F1" w:rsidRDefault="008A17F1" w:rsidP="008A17F1">
      <w:pPr>
        <w:pStyle w:val="Heading3"/>
      </w:pPr>
      <w:r>
        <w:t>Hyperparameter tuning</w:t>
      </w:r>
    </w:p>
    <w:p w14:paraId="568DED86" w14:textId="62CEE225" w:rsidR="008A17F1" w:rsidRPr="008A17F1" w:rsidRDefault="008A17F1" w:rsidP="00AA240B">
      <w:r>
        <w:t xml:space="preserve">For each model (defined by the combination of preprocessing steps and a classifier), we performed a 5-fold grid search to search for the best hyperparameter set. The 5-fold data splits (See </w:t>
      </w:r>
      <w:r w:rsidRPr="00AA240B">
        <w:rPr>
          <w:b/>
          <w:bCs/>
        </w:rPr>
        <w:t xml:space="preserve">Supplementary Information Section </w:t>
      </w:r>
      <w:r w:rsidRPr="00AA240B">
        <w:rPr>
          <w:b/>
          <w:bCs/>
        </w:rPr>
        <w:fldChar w:fldCharType="begin"/>
      </w:r>
      <w:r w:rsidRPr="00AA240B">
        <w:rPr>
          <w:b/>
          <w:bCs/>
        </w:rPr>
        <w:instrText xml:space="preserve"> REF _Ref177313487 \r \h </w:instrText>
      </w:r>
      <w:r>
        <w:rPr>
          <w:b/>
          <w:bCs/>
        </w:rPr>
        <w:instrText xml:space="preserve"> \* MERGEFORMAT </w:instrText>
      </w:r>
      <w:r w:rsidRPr="00AA240B">
        <w:rPr>
          <w:b/>
          <w:bCs/>
        </w:rPr>
      </w:r>
      <w:r w:rsidRPr="00AA240B">
        <w:rPr>
          <w:b/>
          <w:bCs/>
        </w:rPr>
        <w:fldChar w:fldCharType="separate"/>
      </w:r>
      <w:r w:rsidRPr="00AA240B">
        <w:rPr>
          <w:b/>
          <w:bCs/>
        </w:rPr>
        <w:t>1.2</w:t>
      </w:r>
      <w:r w:rsidRPr="00AA240B">
        <w:rPr>
          <w:b/>
          <w:bCs/>
        </w:rPr>
        <w:fldChar w:fldCharType="end"/>
      </w:r>
      <w:r>
        <w:t xml:space="preserve">) were maintained across all models for comparable results. The best model was chosen based on the highest average 5-fold F1 score, which was further used to evaluate against the holdout test set. See </w:t>
      </w:r>
      <w:r>
        <w:fldChar w:fldCharType="begin"/>
      </w:r>
      <w:r>
        <w:instrText xml:space="preserve"> REF _Ref177313800 \h </w:instrText>
      </w:r>
      <w:r>
        <w:fldChar w:fldCharType="separate"/>
      </w:r>
      <w:r w:rsidRPr="00AA240B">
        <w:rPr>
          <w:b/>
          <w:bCs/>
        </w:rPr>
        <w:t xml:space="preserve">Supplementary Table </w:t>
      </w:r>
      <w:r w:rsidRPr="00AA240B">
        <w:rPr>
          <w:b/>
          <w:bCs/>
          <w:noProof/>
        </w:rPr>
        <w:t>3</w:t>
      </w:r>
      <w:r>
        <w:fldChar w:fldCharType="end"/>
      </w:r>
      <w:r>
        <w:t xml:space="preserve"> for the grid search space for each classifier.</w:t>
      </w:r>
    </w:p>
    <w:p w14:paraId="4A489C92" w14:textId="0E835F18" w:rsidR="00AC7007" w:rsidRPr="008A17F1" w:rsidRDefault="001C4365" w:rsidP="00D34E18">
      <w:pPr>
        <w:rPr>
          <w:rFonts w:eastAsia="Times New Roman"/>
          <w:szCs w:val="24"/>
        </w:rPr>
      </w:pPr>
      <w:r>
        <w:rPr>
          <w:rFonts w:eastAsia="Times New Roman"/>
          <w:szCs w:val="24"/>
        </w:rPr>
        <w:br w:type="page"/>
      </w:r>
    </w:p>
    <w:p w14:paraId="7C50B371" w14:textId="259C34AD" w:rsidR="00406F8B" w:rsidRDefault="00283FC6" w:rsidP="00283FC6">
      <w:pPr>
        <w:pStyle w:val="Heading1"/>
      </w:pPr>
      <w:bookmarkStart w:id="4" w:name="_Toc156081258"/>
      <w:r>
        <w:lastRenderedPageBreak/>
        <w:t>S</w:t>
      </w:r>
      <w:r w:rsidR="006C7E4D">
        <w:t>upplementary</w:t>
      </w:r>
      <w:r>
        <w:t xml:space="preserve"> F</w:t>
      </w:r>
      <w:r w:rsidR="006C7E4D">
        <w:t>igures</w:t>
      </w:r>
      <w:bookmarkEnd w:id="4"/>
    </w:p>
    <w:p w14:paraId="5F8872D5" w14:textId="77777777" w:rsidR="00422E0F" w:rsidRDefault="00422E0F" w:rsidP="00422E0F">
      <w:pPr>
        <w:pStyle w:val="Caption"/>
        <w:keepNext/>
        <w:jc w:val="center"/>
      </w:pPr>
      <w:r>
        <w:rPr>
          <w:rFonts w:eastAsia="Times New Roman"/>
          <w:noProof/>
        </w:rPr>
        <w:drawing>
          <wp:inline distT="0" distB="0" distL="0" distR="0" wp14:anchorId="7D8E10B0" wp14:editId="02D16597">
            <wp:extent cx="4362450" cy="3214437"/>
            <wp:effectExtent l="0" t="0" r="0" b="5080"/>
            <wp:docPr id="1738681322" name="Picture 2"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81322" name="Picture 2" descr="A graph of different colored bar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0757" cy="3220558"/>
                    </a:xfrm>
                    <a:prstGeom prst="rect">
                      <a:avLst/>
                    </a:prstGeom>
                    <a:noFill/>
                    <a:ln>
                      <a:noFill/>
                    </a:ln>
                  </pic:spPr>
                </pic:pic>
              </a:graphicData>
            </a:graphic>
          </wp:inline>
        </w:drawing>
      </w:r>
    </w:p>
    <w:p w14:paraId="63619900" w14:textId="5ACD11ED" w:rsidR="00E64652" w:rsidRDefault="00422E0F" w:rsidP="00E64652">
      <w:pPr>
        <w:pStyle w:val="Caption"/>
        <w:rPr>
          <w:rFonts w:eastAsia="Times New Roman"/>
        </w:rPr>
      </w:pPr>
      <w:r w:rsidRPr="00422E0F">
        <w:rPr>
          <w:b/>
          <w:bCs/>
        </w:rPr>
        <w:t xml:space="preserve">Supplementary Figure </w:t>
      </w:r>
      <w:r w:rsidRPr="00422E0F">
        <w:rPr>
          <w:b/>
          <w:bCs/>
        </w:rPr>
        <w:fldChar w:fldCharType="begin"/>
      </w:r>
      <w:r w:rsidRPr="00422E0F">
        <w:rPr>
          <w:b/>
          <w:bCs/>
        </w:rPr>
        <w:instrText xml:space="preserve"> SEQ Supplementary_Figure \* ARABIC </w:instrText>
      </w:r>
      <w:r w:rsidRPr="00422E0F">
        <w:rPr>
          <w:b/>
          <w:bCs/>
        </w:rPr>
        <w:fldChar w:fldCharType="separate"/>
      </w:r>
      <w:r w:rsidR="006071D5">
        <w:rPr>
          <w:b/>
          <w:bCs/>
          <w:noProof/>
        </w:rPr>
        <w:t>1</w:t>
      </w:r>
      <w:r w:rsidRPr="00422E0F">
        <w:rPr>
          <w:b/>
          <w:bCs/>
        </w:rPr>
        <w:fldChar w:fldCharType="end"/>
      </w:r>
      <w:r w:rsidRPr="00422E0F">
        <w:rPr>
          <w:b/>
          <w:bCs/>
        </w:rPr>
        <w:t>.</w:t>
      </w:r>
      <w:r>
        <w:rPr>
          <w:rFonts w:eastAsia="Times New Roman"/>
          <w:szCs w:val="24"/>
        </w:rPr>
        <w:t xml:space="preserve"> Number of positives (translation success) and negatives (translation failure) of the whole dataset using different multipliers of standard deviation for thresholds. Note that we use </w:t>
      </w:r>
      <m:oMath>
        <m:r>
          <w:rPr>
            <w:rFonts w:ascii="Cambria Math" w:eastAsia="Times New Roman" w:hAnsi="Cambria Math"/>
          </w:rPr>
          <m:t>±0.5</m:t>
        </m:r>
        <m:r>
          <w:rPr>
            <w:rFonts w:ascii="Cambria Math" w:eastAsia="Malgun Gothic" w:hAnsi="Cambria Math"/>
          </w:rPr>
          <m:t>σ</m:t>
        </m:r>
      </m:oMath>
      <w:r>
        <w:rPr>
          <w:rFonts w:eastAsia="Times New Roman"/>
        </w:rPr>
        <w:t xml:space="preserve"> as the benchmark dataset.</w:t>
      </w:r>
      <w:r w:rsidR="00E64652">
        <w:rPr>
          <w:rFonts w:eastAsia="Times New Roman"/>
        </w:rPr>
        <w:br w:type="page"/>
      </w:r>
    </w:p>
    <w:p w14:paraId="66FC6259" w14:textId="77777777" w:rsidR="00537B91" w:rsidRDefault="00537B91" w:rsidP="00537B91">
      <w:pPr>
        <w:pStyle w:val="Caption"/>
        <w:keepNext/>
        <w:jc w:val="center"/>
      </w:pPr>
      <w:r>
        <w:rPr>
          <w:noProof/>
        </w:rPr>
        <w:lastRenderedPageBreak/>
        <w:drawing>
          <wp:inline distT="0" distB="0" distL="0" distR="0" wp14:anchorId="28E8A13D" wp14:editId="7F7E71B4">
            <wp:extent cx="5286375" cy="4229100"/>
            <wp:effectExtent l="0" t="0" r="9525" b="0"/>
            <wp:docPr id="1710637930"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37930" name="Picture 1" descr="A diagram of a 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4229100"/>
                    </a:xfrm>
                    <a:prstGeom prst="rect">
                      <a:avLst/>
                    </a:prstGeom>
                    <a:noFill/>
                    <a:ln>
                      <a:noFill/>
                    </a:ln>
                  </pic:spPr>
                </pic:pic>
              </a:graphicData>
            </a:graphic>
          </wp:inline>
        </w:drawing>
      </w:r>
    </w:p>
    <w:p w14:paraId="7B55E2BF" w14:textId="30B68418" w:rsidR="00537B91" w:rsidRDefault="00537B91" w:rsidP="00DB7DFA">
      <w:pPr>
        <w:pStyle w:val="Caption"/>
      </w:pPr>
      <w:r w:rsidRPr="00E07D80">
        <w:rPr>
          <w:b/>
          <w:bCs/>
        </w:rPr>
        <w:t xml:space="preserve">Supplementary Figure </w:t>
      </w:r>
      <w:r w:rsidRPr="00E07D80">
        <w:rPr>
          <w:b/>
          <w:bCs/>
        </w:rPr>
        <w:fldChar w:fldCharType="begin"/>
      </w:r>
      <w:r w:rsidRPr="00E07D80">
        <w:rPr>
          <w:b/>
          <w:bCs/>
        </w:rPr>
        <w:instrText xml:space="preserve"> SEQ Supplementary_Figure \* ARABIC </w:instrText>
      </w:r>
      <w:r w:rsidRPr="00E07D80">
        <w:rPr>
          <w:b/>
          <w:bCs/>
        </w:rPr>
        <w:fldChar w:fldCharType="separate"/>
      </w:r>
      <w:r w:rsidR="006071D5">
        <w:rPr>
          <w:b/>
          <w:bCs/>
          <w:noProof/>
        </w:rPr>
        <w:t>2</w:t>
      </w:r>
      <w:r w:rsidRPr="00E07D80">
        <w:rPr>
          <w:b/>
          <w:bCs/>
        </w:rPr>
        <w:fldChar w:fldCharType="end"/>
      </w:r>
      <w:r w:rsidRPr="00E07D80">
        <w:rPr>
          <w:b/>
          <w:bCs/>
        </w:rPr>
        <w:t>.</w:t>
      </w:r>
      <w:r>
        <w:t xml:space="preserve"> </w:t>
      </w:r>
      <w:r w:rsidRPr="008B73BC">
        <w:t>The</w:t>
      </w:r>
      <w:r>
        <w:rPr>
          <w:b/>
          <w:bCs/>
        </w:rPr>
        <w:t xml:space="preserve"> </w:t>
      </w:r>
      <w:r>
        <w:t xml:space="preserve">t-SNE plot of the A2H dataset with </w:t>
      </w:r>
      <m:oMath>
        <m:r>
          <w:rPr>
            <w:rFonts w:ascii="Cambria Math" w:hAnsi="Cambria Math"/>
          </w:rPr>
          <m:t>|δ|&lt;0.5σ</m:t>
        </m:r>
      </m:oMath>
      <w:r>
        <w:t xml:space="preserve">. The first cluster shows a different </w:t>
      </w:r>
      <w:r w:rsidRPr="001A33F3">
        <w:rPr>
          <w:i/>
        </w:rPr>
        <w:t>C. difficile</w:t>
      </w:r>
      <w:r>
        <w:t xml:space="preserve"> administration, and the second cluster shows different preclinical drug dosage regimens.</w:t>
      </w:r>
      <w:r>
        <w:br w:type="page"/>
      </w:r>
    </w:p>
    <w:p w14:paraId="4AA461B2" w14:textId="554175DC" w:rsidR="00B67CEB" w:rsidRDefault="003071D1" w:rsidP="00C92AE4">
      <w:pPr>
        <w:keepNext/>
        <w:jc w:val="center"/>
      </w:pPr>
      <w:r>
        <w:rPr>
          <w:noProof/>
        </w:rPr>
        <w:lastRenderedPageBreak/>
        <w:drawing>
          <wp:inline distT="0" distB="0" distL="0" distR="0" wp14:anchorId="6FDBBEAB" wp14:editId="760CB4EF">
            <wp:extent cx="5456877" cy="5902430"/>
            <wp:effectExtent l="0" t="0" r="0" b="3175"/>
            <wp:docPr id="2017064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9603" cy="5927012"/>
                    </a:xfrm>
                    <a:prstGeom prst="rect">
                      <a:avLst/>
                    </a:prstGeom>
                    <a:noFill/>
                    <a:ln>
                      <a:noFill/>
                    </a:ln>
                  </pic:spPr>
                </pic:pic>
              </a:graphicData>
            </a:graphic>
          </wp:inline>
        </w:drawing>
      </w:r>
    </w:p>
    <w:p w14:paraId="0CDDE194" w14:textId="0D2268C3" w:rsidR="00B67CEB" w:rsidRPr="00406F8B" w:rsidRDefault="00B67CEB" w:rsidP="00B67CEB">
      <w:pPr>
        <w:pStyle w:val="Caption"/>
        <w:rPr>
          <w:vanish/>
          <w:specVanish/>
        </w:rPr>
      </w:pPr>
      <w:bookmarkStart w:id="5" w:name="_Toc66802553"/>
      <w:r w:rsidRPr="00B67CEB">
        <w:rPr>
          <w:b/>
          <w:bCs/>
        </w:rPr>
        <w:t xml:space="preserve">Supplementary Figure </w:t>
      </w:r>
      <w:r w:rsidRPr="00B67CEB">
        <w:rPr>
          <w:b/>
          <w:bCs/>
        </w:rPr>
        <w:fldChar w:fldCharType="begin"/>
      </w:r>
      <w:r w:rsidRPr="00B67CEB">
        <w:rPr>
          <w:b/>
          <w:bCs/>
        </w:rPr>
        <w:instrText xml:space="preserve"> SEQ Supplementary_Figure \* ARABIC </w:instrText>
      </w:r>
      <w:r w:rsidRPr="00B67CEB">
        <w:rPr>
          <w:b/>
          <w:bCs/>
        </w:rPr>
        <w:fldChar w:fldCharType="separate"/>
      </w:r>
      <w:r w:rsidR="006071D5">
        <w:rPr>
          <w:b/>
          <w:bCs/>
          <w:noProof/>
        </w:rPr>
        <w:t>3</w:t>
      </w:r>
      <w:r w:rsidRPr="00B67CEB">
        <w:rPr>
          <w:b/>
          <w:bCs/>
        </w:rPr>
        <w:fldChar w:fldCharType="end"/>
      </w:r>
      <w:r w:rsidRPr="00B67CEB">
        <w:rPr>
          <w:b/>
          <w:bCs/>
        </w:rPr>
        <w:t>.</w:t>
      </w:r>
      <w:bookmarkEnd w:id="5"/>
      <w:r w:rsidR="00774007">
        <w:rPr>
          <w:b/>
          <w:bCs/>
        </w:rPr>
        <w:t xml:space="preserve"> </w:t>
      </w:r>
    </w:p>
    <w:p w14:paraId="2A6CEF1B" w14:textId="48DA20E4" w:rsidR="003071D1" w:rsidRDefault="00774007" w:rsidP="00B9459F">
      <w:pPr>
        <w:pStyle w:val="Caption"/>
        <w:rPr>
          <w:iCs w:val="0"/>
        </w:rPr>
      </w:pPr>
      <w:r>
        <w:t xml:space="preserve">The model selection performance of each classifier for thresholds </w:t>
      </w:r>
      <m:oMath>
        <m:d>
          <m:dPr>
            <m:begChr m:val="|"/>
            <m:endChr m:val="|"/>
            <m:ctrlPr>
              <w:rPr>
                <w:rFonts w:ascii="Cambria Math" w:hAnsi="Cambria Math"/>
                <w:i/>
              </w:rPr>
            </m:ctrlPr>
          </m:dPr>
          <m:e>
            <m:r>
              <w:rPr>
                <w:rFonts w:ascii="Cambria Math" w:hAnsi="Cambria Math"/>
              </w:rPr>
              <m:t>δ</m:t>
            </m:r>
          </m:e>
        </m:d>
        <m:r>
          <w:rPr>
            <w:rFonts w:ascii="Cambria Math" w:hAnsi="Cambria Math"/>
          </w:rPr>
          <m:t>&lt;c*σ</m:t>
        </m:r>
      </m:oMath>
      <w:r>
        <w:t xml:space="preserve"> with different </w:t>
      </w:r>
      <m:oMath>
        <m:r>
          <w:rPr>
            <w:rFonts w:ascii="Cambria Math" w:hAnsi="Cambria Math"/>
          </w:rPr>
          <m:t>c</m:t>
        </m:r>
      </m:oMath>
      <w:r>
        <w:t xml:space="preserve">, where </w:t>
      </w:r>
      <m:oMath>
        <m:r>
          <w:rPr>
            <w:rFonts w:ascii="Cambria Math" w:hAnsi="Cambria Math"/>
          </w:rPr>
          <m:t>δ</m:t>
        </m:r>
      </m:oMath>
      <w:r>
        <w:t xml:space="preserve"> is the different between clinical recovery and preclinical survival rates</w:t>
      </w:r>
      <w:r w:rsidR="003071D1">
        <w:t>,</w:t>
      </w:r>
      <w:r>
        <w:t xml:space="preserve"> and </w:t>
      </w:r>
      <m:oMath>
        <m:r>
          <w:rPr>
            <w:rFonts w:ascii="Cambria Math" w:hAnsi="Cambria Math"/>
          </w:rPr>
          <m:t>σ</m:t>
        </m:r>
      </m:oMath>
      <w:r>
        <w:t xml:space="preserve"> is the standard deviation of </w:t>
      </w:r>
      <m:oMath>
        <m:r>
          <w:rPr>
            <w:rFonts w:ascii="Cambria Math" w:hAnsi="Cambria Math"/>
          </w:rPr>
          <m:t>δ</m:t>
        </m:r>
      </m:oMath>
      <w:r>
        <w:t xml:space="preserve">. The baseline </w:t>
      </w:r>
      <w:r w:rsidR="003071D1">
        <w:t>model</w:t>
      </w:r>
      <w:r>
        <w:t xml:space="preserve"> </w:t>
      </w:r>
      <w:r w:rsidR="003071D1">
        <w:t>is</w:t>
      </w:r>
      <w:r>
        <w:t xml:space="preserve"> a dummy classifier</w:t>
      </w:r>
      <w:r w:rsidR="003071D1">
        <w:t>,</w:t>
      </w:r>
      <w:r>
        <w:t xml:space="preserve"> which always predict</w:t>
      </w:r>
      <w:r w:rsidR="003071D1">
        <w:t>s</w:t>
      </w:r>
      <w:r>
        <w:t xml:space="preserve"> positive.</w:t>
      </w:r>
      <w:r w:rsidR="003071D1">
        <w:br w:type="page"/>
      </w:r>
    </w:p>
    <w:p w14:paraId="5D1E93AE" w14:textId="6E1FF47F" w:rsidR="003071D1" w:rsidRDefault="003071D1" w:rsidP="003071D1">
      <w:pPr>
        <w:pStyle w:val="Caption"/>
        <w:jc w:val="center"/>
      </w:pPr>
      <w:r>
        <w:rPr>
          <w:noProof/>
        </w:rPr>
        <w:lastRenderedPageBreak/>
        <w:drawing>
          <wp:inline distT="0" distB="0" distL="0" distR="0" wp14:anchorId="3F35493C" wp14:editId="086717E7">
            <wp:extent cx="5937250" cy="5633720"/>
            <wp:effectExtent l="0" t="0" r="6350" b="5080"/>
            <wp:docPr id="312085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5633720"/>
                    </a:xfrm>
                    <a:prstGeom prst="rect">
                      <a:avLst/>
                    </a:prstGeom>
                    <a:noFill/>
                    <a:ln>
                      <a:noFill/>
                    </a:ln>
                  </pic:spPr>
                </pic:pic>
              </a:graphicData>
            </a:graphic>
          </wp:inline>
        </w:drawing>
      </w:r>
    </w:p>
    <w:p w14:paraId="452B37B9" w14:textId="1FCC9BC2" w:rsidR="00A864FD" w:rsidRDefault="003071D1" w:rsidP="003071D1">
      <w:pPr>
        <w:pStyle w:val="Caption"/>
      </w:pPr>
      <w:r w:rsidRPr="003071D1">
        <w:rPr>
          <w:b/>
          <w:bCs/>
        </w:rPr>
        <w:t xml:space="preserve">Supplementary Figure </w:t>
      </w:r>
      <w:r w:rsidRPr="003071D1">
        <w:rPr>
          <w:b/>
          <w:bCs/>
        </w:rPr>
        <w:fldChar w:fldCharType="begin"/>
      </w:r>
      <w:r w:rsidRPr="003071D1">
        <w:rPr>
          <w:b/>
          <w:bCs/>
        </w:rPr>
        <w:instrText xml:space="preserve"> SEQ Supplementary_Figure \* ARABIC </w:instrText>
      </w:r>
      <w:r w:rsidRPr="003071D1">
        <w:rPr>
          <w:b/>
          <w:bCs/>
        </w:rPr>
        <w:fldChar w:fldCharType="separate"/>
      </w:r>
      <w:r w:rsidR="006071D5">
        <w:rPr>
          <w:b/>
          <w:bCs/>
          <w:noProof/>
        </w:rPr>
        <w:t>4</w:t>
      </w:r>
      <w:r w:rsidRPr="003071D1">
        <w:rPr>
          <w:b/>
          <w:bCs/>
        </w:rPr>
        <w:fldChar w:fldCharType="end"/>
      </w:r>
      <w:r w:rsidRPr="003071D1">
        <w:rPr>
          <w:b/>
          <w:bCs/>
        </w:rPr>
        <w:t>.</w:t>
      </w:r>
      <w:r>
        <w:t xml:space="preserve"> The sequential feature selection performance of the best model for thresholds </w:t>
      </w:r>
      <m:oMath>
        <m:d>
          <m:dPr>
            <m:begChr m:val="|"/>
            <m:endChr m:val="|"/>
            <m:ctrlPr>
              <w:rPr>
                <w:rFonts w:ascii="Cambria Math" w:hAnsi="Cambria Math"/>
                <w:i/>
              </w:rPr>
            </m:ctrlPr>
          </m:dPr>
          <m:e>
            <m:r>
              <w:rPr>
                <w:rFonts w:ascii="Cambria Math" w:hAnsi="Cambria Math"/>
              </w:rPr>
              <m:t>δ</m:t>
            </m:r>
          </m:e>
        </m:d>
        <m:r>
          <w:rPr>
            <w:rFonts w:ascii="Cambria Math" w:hAnsi="Cambria Math"/>
          </w:rPr>
          <m:t>&lt;c*σ</m:t>
        </m:r>
      </m:oMath>
      <w:r>
        <w:t xml:space="preserve"> with different </w:t>
      </w:r>
      <m:oMath>
        <m:r>
          <w:rPr>
            <w:rFonts w:ascii="Cambria Math" w:hAnsi="Cambria Math"/>
          </w:rPr>
          <m:t>c</m:t>
        </m:r>
      </m:oMath>
      <w:r>
        <w:t xml:space="preserve">, where </w:t>
      </w:r>
      <m:oMath>
        <m:r>
          <w:rPr>
            <w:rFonts w:ascii="Cambria Math" w:hAnsi="Cambria Math"/>
          </w:rPr>
          <m:t>δ</m:t>
        </m:r>
      </m:oMath>
      <w:r>
        <w:t xml:space="preserve"> is the different between clinical recovery and preclinical survival rates, and </w:t>
      </w:r>
      <m:oMath>
        <m:r>
          <w:rPr>
            <w:rFonts w:ascii="Cambria Math" w:hAnsi="Cambria Math"/>
          </w:rPr>
          <m:t>σ</m:t>
        </m:r>
      </m:oMath>
      <w:r>
        <w:t xml:space="preserve"> is the standard deviation of </w:t>
      </w:r>
      <m:oMath>
        <m:r>
          <w:rPr>
            <w:rFonts w:ascii="Cambria Math" w:hAnsi="Cambria Math"/>
          </w:rPr>
          <m:t>δ</m:t>
        </m:r>
      </m:oMath>
      <w:r>
        <w:t>. The optimal number of features K was found based on the parsimonious strategy defined in the Mlxtend library</w:t>
      </w:r>
      <w:r>
        <w:fldChar w:fldCharType="begin"/>
      </w:r>
      <w:r w:rsidR="00586FDC">
        <w:instrText xml:space="preserve"> ADDIN ZOTERO_ITEM CSL_CITATION {"citationID":"Wi8Wk5Z2","properties":{"formattedCitation":"(Raschka 2018)","plainCitation":"(Raschka 2018)","noteIndex":0},"citationItems":[{"id":172,"uris":["http://zotero.org/users/4989467/items/53QTTZDI"],"itemData":{"id":172,"type":"article-journal","abstract":"Raschka, (2018). MLxtend: Providing machine learning and data science utilities and extensions to Python's scientific computing stack. Journal of Open Source Software, 3(24), 638, https://doi.org/10.21105/joss.00638","container-title":"Journal of Open Source Software","DOI":"10.21105/joss.00638","ISSN":"2475-9066","issue":"24","language":"en","page":"638","source":"joss.theoj.org","title":"MLxtend: Providing machine learning and data science utilities and extensions to Python's scientific computing stack","title-short":"MLxtend","volume":"3","author":[{"family":"Raschka","given":"Sebastian"}],"issued":{"date-parts":[["2018",4,22]]}}}],"schema":"https://github.com/citation-style-language/schema/raw/master/csl-citation.json"} </w:instrText>
      </w:r>
      <w:r>
        <w:fldChar w:fldCharType="separate"/>
      </w:r>
      <w:r w:rsidR="007667A8">
        <w:rPr>
          <w:rFonts w:cs="Arial"/>
        </w:rPr>
        <w:t>(Raschka 2018)</w:t>
      </w:r>
      <w:r>
        <w:fldChar w:fldCharType="end"/>
      </w:r>
      <w:r>
        <w:t>.</w:t>
      </w:r>
    </w:p>
    <w:p w14:paraId="177A7EB5" w14:textId="6FA02D92" w:rsidR="00951FCA" w:rsidRDefault="00951FCA" w:rsidP="00A864FD">
      <w:pPr>
        <w:pStyle w:val="Caption"/>
      </w:pPr>
      <w:r>
        <w:rPr>
          <w:noProof/>
        </w:rPr>
        <w:lastRenderedPageBreak/>
        <w:drawing>
          <wp:inline distT="0" distB="0" distL="0" distR="0" wp14:anchorId="51D5BEEB" wp14:editId="480650B4">
            <wp:extent cx="5941695" cy="4359910"/>
            <wp:effectExtent l="0" t="0" r="1905" b="2540"/>
            <wp:docPr id="187953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695" cy="4359910"/>
                    </a:xfrm>
                    <a:prstGeom prst="rect">
                      <a:avLst/>
                    </a:prstGeom>
                    <a:noFill/>
                    <a:ln>
                      <a:noFill/>
                    </a:ln>
                  </pic:spPr>
                </pic:pic>
              </a:graphicData>
            </a:graphic>
          </wp:inline>
        </w:drawing>
      </w:r>
      <w:r w:rsidR="00A864FD" w:rsidRPr="008027A8">
        <w:rPr>
          <w:b/>
          <w:bCs/>
        </w:rPr>
        <w:t xml:space="preserve">Supplementary Figure </w:t>
      </w:r>
      <w:r w:rsidRPr="008027A8">
        <w:rPr>
          <w:b/>
          <w:bCs/>
        </w:rPr>
        <w:fldChar w:fldCharType="begin"/>
      </w:r>
      <w:r w:rsidRPr="008027A8">
        <w:rPr>
          <w:b/>
          <w:bCs/>
        </w:rPr>
        <w:instrText xml:space="preserve"> SEQ Supplementary_Figure \* ARABIC </w:instrText>
      </w:r>
      <w:r w:rsidRPr="008027A8">
        <w:rPr>
          <w:b/>
          <w:bCs/>
        </w:rPr>
        <w:fldChar w:fldCharType="separate"/>
      </w:r>
      <w:r w:rsidR="006071D5">
        <w:rPr>
          <w:b/>
          <w:bCs/>
          <w:noProof/>
        </w:rPr>
        <w:t>5</w:t>
      </w:r>
      <w:r w:rsidRPr="008027A8">
        <w:rPr>
          <w:b/>
          <w:bCs/>
          <w:noProof/>
        </w:rPr>
        <w:fldChar w:fldCharType="end"/>
      </w:r>
      <w:r w:rsidR="00A864FD" w:rsidRPr="008027A8">
        <w:rPr>
          <w:b/>
          <w:bCs/>
        </w:rPr>
        <w:t>.</w:t>
      </w:r>
      <w:r w:rsidR="00A864FD">
        <w:t xml:space="preserve"> </w:t>
      </w:r>
      <w:r>
        <w:t xml:space="preserve">The SHAP results of the best model for thresholds </w:t>
      </w:r>
      <m:oMath>
        <m:d>
          <m:dPr>
            <m:begChr m:val="|"/>
            <m:endChr m:val="|"/>
            <m:ctrlPr>
              <w:rPr>
                <w:rFonts w:ascii="Cambria Math" w:hAnsi="Cambria Math"/>
                <w:i/>
              </w:rPr>
            </m:ctrlPr>
          </m:dPr>
          <m:e>
            <m:r>
              <w:rPr>
                <w:rFonts w:ascii="Cambria Math" w:hAnsi="Cambria Math"/>
              </w:rPr>
              <m:t>δ</m:t>
            </m:r>
          </m:e>
        </m:d>
        <m:r>
          <w:rPr>
            <w:rFonts w:ascii="Cambria Math" w:hAnsi="Cambria Math"/>
          </w:rPr>
          <m:t>&lt;c*σ</m:t>
        </m:r>
      </m:oMath>
      <w:r>
        <w:t xml:space="preserve"> with different </w:t>
      </w:r>
      <m:oMath>
        <m:r>
          <w:rPr>
            <w:rFonts w:ascii="Cambria Math" w:hAnsi="Cambria Math"/>
          </w:rPr>
          <m:t>c</m:t>
        </m:r>
      </m:oMath>
      <w:r>
        <w:t xml:space="preserve">, where </w:t>
      </w:r>
      <m:oMath>
        <m:r>
          <w:rPr>
            <w:rFonts w:ascii="Cambria Math" w:hAnsi="Cambria Math"/>
          </w:rPr>
          <m:t>δ</m:t>
        </m:r>
      </m:oMath>
      <w:r>
        <w:t xml:space="preserve"> is the different between clinical recovery and preclinical survival rates, and </w:t>
      </w:r>
      <m:oMath>
        <m:r>
          <w:rPr>
            <w:rFonts w:ascii="Cambria Math" w:hAnsi="Cambria Math"/>
          </w:rPr>
          <m:t>σ</m:t>
        </m:r>
      </m:oMath>
      <w:r>
        <w:t xml:space="preserve"> is the standard deviation of </w:t>
      </w:r>
      <m:oMath>
        <m:r>
          <w:rPr>
            <w:rFonts w:ascii="Cambria Math" w:hAnsi="Cambria Math"/>
          </w:rPr>
          <m:t>δ</m:t>
        </m:r>
      </m:oMath>
      <w:r>
        <w:t xml:space="preserve">. The feature </w:t>
      </w:r>
      <w:r w:rsidR="0014227D">
        <w:t>uses the original name fed into the model, where the ‘</w:t>
      </w:r>
      <w:proofErr w:type="spellStart"/>
      <w:r w:rsidR="0014227D" w:rsidRPr="0014227D">
        <w:t>ohe</w:t>
      </w:r>
      <w:proofErr w:type="spellEnd"/>
      <w:r w:rsidR="0014227D">
        <w:t xml:space="preserve">’ stands for </w:t>
      </w:r>
      <w:r w:rsidR="0014227D" w:rsidRPr="0014227D">
        <w:rPr>
          <w:i/>
          <w:iCs w:val="0"/>
        </w:rPr>
        <w:t>one-hot encoding</w:t>
      </w:r>
      <w:r w:rsidR="0014227D">
        <w:t>, and the last term after the underline indicates that the original feature value if the encoded feature is 1. Each point represents a sample, where the corresponding feature value is color-coded. The magnitude of the SHAP value of a sample indicates how impactful that feature was to the model’s prediction for that sample.</w:t>
      </w:r>
    </w:p>
    <w:p w14:paraId="3C52A91D" w14:textId="1F479060" w:rsidR="00A864FD" w:rsidRDefault="00A864FD" w:rsidP="00A864FD">
      <w:pPr>
        <w:pStyle w:val="Caption"/>
        <w:rPr>
          <w:iCs w:val="0"/>
        </w:rPr>
      </w:pPr>
      <w:r>
        <w:br w:type="page"/>
      </w:r>
    </w:p>
    <w:p w14:paraId="1692DF93" w14:textId="5E668D4C" w:rsidR="002B7A3E" w:rsidRPr="003071D1" w:rsidRDefault="002B7A3E" w:rsidP="003071D1">
      <w:pPr>
        <w:pStyle w:val="Caption"/>
        <w:sectPr w:rsidR="002B7A3E" w:rsidRPr="003071D1" w:rsidSect="00E01DA8">
          <w:footerReference w:type="default" r:id="rId13"/>
          <w:pgSz w:w="12240" w:h="15840"/>
          <w:pgMar w:top="1440" w:right="1440" w:bottom="1440" w:left="1440" w:header="720" w:footer="720" w:gutter="0"/>
          <w:cols w:space="720"/>
          <w:docGrid w:linePitch="360"/>
        </w:sectPr>
      </w:pPr>
    </w:p>
    <w:p w14:paraId="3338B2E8" w14:textId="48F1AB60" w:rsidR="00630F8A" w:rsidRDefault="00897D51" w:rsidP="00630F8A">
      <w:pPr>
        <w:pStyle w:val="Heading1"/>
      </w:pPr>
      <w:bookmarkStart w:id="6" w:name="_Toc156081259"/>
      <w:r w:rsidRPr="00A438FB">
        <w:lastRenderedPageBreak/>
        <w:t>S</w:t>
      </w:r>
      <w:r w:rsidR="00224247">
        <w:t>upplementary</w:t>
      </w:r>
      <w:r w:rsidRPr="00A438FB">
        <w:t xml:space="preserve"> T</w:t>
      </w:r>
      <w:r w:rsidR="00224247">
        <w:t>ables</w:t>
      </w:r>
      <w:bookmarkEnd w:id="6"/>
    </w:p>
    <w:p w14:paraId="035C6FD2" w14:textId="3B30A000" w:rsidR="00D05A0F" w:rsidRPr="00D05A0F" w:rsidRDefault="00EE62EC" w:rsidP="00EE62EC">
      <w:pPr>
        <w:pStyle w:val="Caption"/>
      </w:pPr>
      <w:r w:rsidRPr="00EE62EC">
        <w:rPr>
          <w:b/>
          <w:bCs/>
        </w:rPr>
        <w:t xml:space="preserve">Supplementary Table </w:t>
      </w:r>
      <w:r w:rsidRPr="00EE62EC">
        <w:rPr>
          <w:b/>
          <w:bCs/>
        </w:rPr>
        <w:fldChar w:fldCharType="begin"/>
      </w:r>
      <w:r w:rsidRPr="00EE62EC">
        <w:rPr>
          <w:b/>
          <w:bCs/>
        </w:rPr>
        <w:instrText xml:space="preserve"> SEQ Supplementary_Table \* ARABIC </w:instrText>
      </w:r>
      <w:r w:rsidRPr="00EE62EC">
        <w:rPr>
          <w:b/>
          <w:bCs/>
        </w:rPr>
        <w:fldChar w:fldCharType="separate"/>
      </w:r>
      <w:r w:rsidR="008A17F1">
        <w:rPr>
          <w:b/>
          <w:bCs/>
          <w:noProof/>
        </w:rPr>
        <w:t>1</w:t>
      </w:r>
      <w:r w:rsidRPr="00EE62EC">
        <w:rPr>
          <w:b/>
          <w:bCs/>
        </w:rPr>
        <w:fldChar w:fldCharType="end"/>
      </w:r>
      <w:r w:rsidR="001533E4" w:rsidRPr="00EE62EC">
        <w:rPr>
          <w:b/>
          <w:bCs/>
        </w:rPr>
        <w:t>.</w:t>
      </w:r>
      <w:r w:rsidR="001C4365" w:rsidRPr="001C4365">
        <w:t xml:space="preserve"> The </w:t>
      </w:r>
      <w:r w:rsidR="001C4365">
        <w:t xml:space="preserve">5-fold cross-validation </w:t>
      </w:r>
      <w:r w:rsidR="001C4365" w:rsidRPr="001C4365">
        <w:t>performance</w:t>
      </w:r>
      <w:r w:rsidR="001C4365">
        <w:t xml:space="preserve"> of the best model for thresholds </w:t>
      </w:r>
      <m:oMath>
        <m:d>
          <m:dPr>
            <m:begChr m:val="|"/>
            <m:endChr m:val="|"/>
            <m:ctrlPr>
              <w:rPr>
                <w:rFonts w:ascii="Cambria Math" w:hAnsi="Cambria Math"/>
                <w:i/>
              </w:rPr>
            </m:ctrlPr>
          </m:dPr>
          <m:e>
            <m:r>
              <w:rPr>
                <w:rFonts w:ascii="Cambria Math" w:hAnsi="Cambria Math"/>
              </w:rPr>
              <m:t>δ</m:t>
            </m:r>
          </m:e>
        </m:d>
        <m:r>
          <w:rPr>
            <w:rFonts w:ascii="Cambria Math" w:hAnsi="Cambria Math"/>
          </w:rPr>
          <m:t>&lt;c*σ</m:t>
        </m:r>
      </m:oMath>
      <w:r w:rsidR="001C4365">
        <w:t xml:space="preserve"> with different </w:t>
      </w:r>
      <m:oMath>
        <m:r>
          <w:rPr>
            <w:rFonts w:ascii="Cambria Math" w:hAnsi="Cambria Math"/>
          </w:rPr>
          <m:t>c</m:t>
        </m:r>
      </m:oMath>
      <w:r w:rsidR="001C4365">
        <w:t xml:space="preserve">, where </w:t>
      </w:r>
      <m:oMath>
        <m:r>
          <w:rPr>
            <w:rFonts w:ascii="Cambria Math" w:hAnsi="Cambria Math"/>
          </w:rPr>
          <m:t>δ</m:t>
        </m:r>
      </m:oMath>
      <w:r w:rsidR="001C4365">
        <w:t xml:space="preserve"> is the different between clinical recovery and preclinical survival rates</w:t>
      </w:r>
      <w:r w:rsidR="003071D1">
        <w:t>,</w:t>
      </w:r>
      <w:r w:rsidR="001C4365">
        <w:t xml:space="preserve"> and </w:t>
      </w:r>
      <m:oMath>
        <m:r>
          <w:rPr>
            <w:rFonts w:ascii="Cambria Math" w:hAnsi="Cambria Math"/>
          </w:rPr>
          <m:t>σ</m:t>
        </m:r>
      </m:oMath>
      <w:r w:rsidR="001C4365">
        <w:t xml:space="preserve"> is the standard deviation of </w:t>
      </w:r>
      <m:oMath>
        <m:r>
          <w:rPr>
            <w:rFonts w:ascii="Cambria Math" w:hAnsi="Cambria Math"/>
          </w:rPr>
          <m:t>δ</m:t>
        </m:r>
      </m:oMath>
      <w:r w:rsidR="001C4365">
        <w:t>. Feature scaling is not shown because it does not affect the random forest prediction.</w:t>
      </w:r>
    </w:p>
    <w:tbl>
      <w:tblPr>
        <w:tblStyle w:val="TableGrid"/>
        <w:tblW w:w="10075" w:type="dxa"/>
        <w:jc w:val="center"/>
        <w:tblLayout w:type="fixed"/>
        <w:tblLook w:val="04A0" w:firstRow="1" w:lastRow="0" w:firstColumn="1" w:lastColumn="0" w:noHBand="0" w:noVBand="1"/>
      </w:tblPr>
      <w:tblGrid>
        <w:gridCol w:w="961"/>
        <w:gridCol w:w="1284"/>
        <w:gridCol w:w="1170"/>
        <w:gridCol w:w="5760"/>
        <w:gridCol w:w="900"/>
      </w:tblGrid>
      <w:tr w:rsidR="001C4365" w14:paraId="2A0528A4" w14:textId="30AD75F0" w:rsidTr="001C4365">
        <w:trPr>
          <w:jc w:val="center"/>
        </w:trPr>
        <w:tc>
          <w:tcPr>
            <w:tcW w:w="961" w:type="dxa"/>
            <w:shd w:val="clear" w:color="auto" w:fill="E7E6E6" w:themeFill="background2"/>
          </w:tcPr>
          <w:p w14:paraId="15F01B20" w14:textId="77777777" w:rsidR="001C4365" w:rsidRPr="001C4365" w:rsidRDefault="001C4365" w:rsidP="001C4365">
            <w:pPr>
              <w:jc w:val="left"/>
              <w:rPr>
                <w:b/>
                <w:bCs/>
              </w:rPr>
            </w:pPr>
            <m:oMathPara>
              <m:oMathParaPr>
                <m:jc m:val="left"/>
              </m:oMathParaPr>
              <m:oMath>
                <m:r>
                  <m:rPr>
                    <m:sty m:val="bi"/>
                  </m:rPr>
                  <w:rPr>
                    <w:rFonts w:ascii="Cambria Math" w:hAnsi="Cambria Math"/>
                  </w:rPr>
                  <m:t>c</m:t>
                </m:r>
              </m:oMath>
            </m:oMathPara>
          </w:p>
          <w:p w14:paraId="357920C7" w14:textId="21890C87" w:rsidR="001C4365" w:rsidRPr="001C4365" w:rsidRDefault="001C4365" w:rsidP="001C4365">
            <w:pPr>
              <w:jc w:val="left"/>
              <w:rPr>
                <w:b/>
                <w:bCs/>
              </w:rPr>
            </w:pPr>
          </w:p>
        </w:tc>
        <w:tc>
          <w:tcPr>
            <w:tcW w:w="1284" w:type="dxa"/>
            <w:shd w:val="clear" w:color="auto" w:fill="E7E6E6" w:themeFill="background2"/>
          </w:tcPr>
          <w:p w14:paraId="10B57124" w14:textId="68A8F67F" w:rsidR="001C4365" w:rsidRPr="001C4365" w:rsidRDefault="001C4365" w:rsidP="001C4365">
            <w:pPr>
              <w:jc w:val="left"/>
              <w:rPr>
                <w:b/>
                <w:bCs/>
              </w:rPr>
            </w:pPr>
            <w:r w:rsidRPr="001C4365">
              <w:rPr>
                <w:b/>
                <w:bCs/>
              </w:rPr>
              <w:t>Over</w:t>
            </w:r>
            <w:r>
              <w:rPr>
                <w:b/>
                <w:bCs/>
              </w:rPr>
              <w:t>-</w:t>
            </w:r>
            <w:r w:rsidRPr="001C4365">
              <w:rPr>
                <w:b/>
                <w:bCs/>
              </w:rPr>
              <w:t>sampling</w:t>
            </w:r>
          </w:p>
        </w:tc>
        <w:tc>
          <w:tcPr>
            <w:tcW w:w="1170" w:type="dxa"/>
            <w:shd w:val="clear" w:color="auto" w:fill="E7E6E6" w:themeFill="background2"/>
          </w:tcPr>
          <w:p w14:paraId="1BC23105" w14:textId="1433BE50" w:rsidR="001C4365" w:rsidRPr="001C4365" w:rsidRDefault="001C4365" w:rsidP="001C4365">
            <w:pPr>
              <w:jc w:val="left"/>
              <w:rPr>
                <w:b/>
                <w:bCs/>
              </w:rPr>
            </w:pPr>
            <w:r w:rsidRPr="001C4365">
              <w:rPr>
                <w:b/>
                <w:bCs/>
              </w:rPr>
              <w:t>Classifier</w:t>
            </w:r>
          </w:p>
        </w:tc>
        <w:tc>
          <w:tcPr>
            <w:tcW w:w="5760" w:type="dxa"/>
            <w:shd w:val="clear" w:color="auto" w:fill="E7E6E6" w:themeFill="background2"/>
          </w:tcPr>
          <w:p w14:paraId="03DF567A" w14:textId="076D6D89" w:rsidR="001C4365" w:rsidRPr="001C4365" w:rsidRDefault="001C4365" w:rsidP="001C4365">
            <w:pPr>
              <w:jc w:val="left"/>
              <w:rPr>
                <w:b/>
                <w:bCs/>
              </w:rPr>
            </w:pPr>
            <w:r w:rsidRPr="001C4365">
              <w:rPr>
                <w:b/>
                <w:bCs/>
              </w:rPr>
              <w:t>Hyperparameters</w:t>
            </w:r>
          </w:p>
        </w:tc>
        <w:tc>
          <w:tcPr>
            <w:tcW w:w="900" w:type="dxa"/>
            <w:shd w:val="clear" w:color="auto" w:fill="E7E6E6" w:themeFill="background2"/>
          </w:tcPr>
          <w:p w14:paraId="09923748" w14:textId="45BF9C09" w:rsidR="001C4365" w:rsidRPr="001C4365" w:rsidRDefault="001C4365" w:rsidP="001C4365">
            <w:pPr>
              <w:jc w:val="left"/>
              <w:rPr>
                <w:b/>
                <w:bCs/>
              </w:rPr>
            </w:pPr>
            <w:r>
              <w:rPr>
                <w:b/>
                <w:bCs/>
              </w:rPr>
              <w:t xml:space="preserve">Mean </w:t>
            </w:r>
            <w:r w:rsidRPr="001C4365">
              <w:rPr>
                <w:b/>
                <w:bCs/>
              </w:rPr>
              <w:t>F1</w:t>
            </w:r>
          </w:p>
        </w:tc>
      </w:tr>
      <w:tr w:rsidR="001C4365" w14:paraId="32BB03AF" w14:textId="495F7662" w:rsidTr="001C4365">
        <w:trPr>
          <w:trHeight w:val="233"/>
          <w:jc w:val="center"/>
        </w:trPr>
        <w:tc>
          <w:tcPr>
            <w:tcW w:w="961" w:type="dxa"/>
          </w:tcPr>
          <w:p w14:paraId="22F4D666" w14:textId="22FC85D5" w:rsidR="001C4365" w:rsidRDefault="001C4365" w:rsidP="00D05A0F">
            <w:r>
              <w:t>0.0625</w:t>
            </w:r>
          </w:p>
        </w:tc>
        <w:tc>
          <w:tcPr>
            <w:tcW w:w="1284" w:type="dxa"/>
          </w:tcPr>
          <w:p w14:paraId="5A78EABE" w14:textId="2E4339F9" w:rsidR="001C4365" w:rsidRDefault="001C4365" w:rsidP="00D05A0F">
            <w:r>
              <w:t>SMOTE</w:t>
            </w:r>
          </w:p>
        </w:tc>
        <w:tc>
          <w:tcPr>
            <w:tcW w:w="1170" w:type="dxa"/>
          </w:tcPr>
          <w:p w14:paraId="6BD26D70" w14:textId="18EC5218" w:rsidR="001C4365" w:rsidRDefault="001C4365" w:rsidP="00D05A0F">
            <w:r>
              <w:t>Random Forest</w:t>
            </w:r>
          </w:p>
        </w:tc>
        <w:tc>
          <w:tcPr>
            <w:tcW w:w="5760" w:type="dxa"/>
          </w:tcPr>
          <w:p w14:paraId="47336355" w14:textId="51FF49C2" w:rsidR="001C4365" w:rsidRDefault="001C4365" w:rsidP="00D05A0F">
            <w:r w:rsidRPr="001C4365">
              <w:t>{'</w:t>
            </w:r>
            <w:proofErr w:type="spellStart"/>
            <w:r w:rsidRPr="001C4365">
              <w:t>cls</w:t>
            </w:r>
            <w:proofErr w:type="spellEnd"/>
            <w:r w:rsidRPr="001C4365">
              <w:t>__criterion': 'entropy',</w:t>
            </w:r>
            <w:r>
              <w:t xml:space="preserve"> </w:t>
            </w:r>
            <w:r w:rsidRPr="001C4365">
              <w:t>'</w:t>
            </w:r>
            <w:proofErr w:type="spellStart"/>
            <w:r w:rsidRPr="001C4365">
              <w:t>cls</w:t>
            </w:r>
            <w:proofErr w:type="spellEnd"/>
            <w:r w:rsidRPr="001C4365">
              <w:t>__</w:t>
            </w:r>
            <w:proofErr w:type="spellStart"/>
            <w:r w:rsidRPr="001C4365">
              <w:t>max_depth</w:t>
            </w:r>
            <w:proofErr w:type="spellEnd"/>
            <w:r w:rsidRPr="001C4365">
              <w:t xml:space="preserve">': 10, </w:t>
            </w:r>
          </w:p>
          <w:p w14:paraId="02BD498B" w14:textId="49BD7237" w:rsidR="001C4365" w:rsidRDefault="001C4365" w:rsidP="00D05A0F">
            <w:r w:rsidRPr="001C4365">
              <w:t>'</w:t>
            </w:r>
            <w:proofErr w:type="spellStart"/>
            <w:proofErr w:type="gramStart"/>
            <w:r w:rsidRPr="001C4365">
              <w:t>cls</w:t>
            </w:r>
            <w:proofErr w:type="spellEnd"/>
            <w:proofErr w:type="gramEnd"/>
            <w:r w:rsidRPr="001C4365">
              <w:t>__</w:t>
            </w:r>
            <w:proofErr w:type="spellStart"/>
            <w:r w:rsidRPr="001C4365">
              <w:t>max_features</w:t>
            </w:r>
            <w:proofErr w:type="spellEnd"/>
            <w:r w:rsidRPr="001C4365">
              <w:t>': 'log2', '</w:t>
            </w:r>
            <w:proofErr w:type="spellStart"/>
            <w:r w:rsidRPr="001C4365">
              <w:t>cls</w:t>
            </w:r>
            <w:proofErr w:type="spellEnd"/>
            <w:r w:rsidRPr="001C4365">
              <w:t>__</w:t>
            </w:r>
            <w:proofErr w:type="spellStart"/>
            <w:r w:rsidRPr="001C4365">
              <w:t>n_estimators</w:t>
            </w:r>
            <w:proofErr w:type="spellEnd"/>
            <w:r w:rsidRPr="001C4365">
              <w:t>': 100}</w:t>
            </w:r>
          </w:p>
        </w:tc>
        <w:tc>
          <w:tcPr>
            <w:tcW w:w="900" w:type="dxa"/>
          </w:tcPr>
          <w:p w14:paraId="6E4D7467" w14:textId="1FD7F881" w:rsidR="001C4365" w:rsidRDefault="001C4365" w:rsidP="00D05A0F">
            <w:r>
              <w:t>0.20</w:t>
            </w:r>
          </w:p>
        </w:tc>
      </w:tr>
      <w:tr w:rsidR="001C4365" w14:paraId="10D38EA6" w14:textId="2C77755A" w:rsidTr="001C4365">
        <w:trPr>
          <w:jc w:val="center"/>
        </w:trPr>
        <w:tc>
          <w:tcPr>
            <w:tcW w:w="961" w:type="dxa"/>
          </w:tcPr>
          <w:p w14:paraId="4B890E2B" w14:textId="310F01A8" w:rsidR="001C4365" w:rsidRDefault="001C4365" w:rsidP="00D05A0F">
            <w:r>
              <w:t>0.125</w:t>
            </w:r>
          </w:p>
        </w:tc>
        <w:tc>
          <w:tcPr>
            <w:tcW w:w="1284" w:type="dxa"/>
          </w:tcPr>
          <w:p w14:paraId="496ABFA9" w14:textId="72D9CA63" w:rsidR="001C4365" w:rsidRDefault="001C4365" w:rsidP="00D05A0F">
            <w:r>
              <w:t>SMOTE</w:t>
            </w:r>
          </w:p>
        </w:tc>
        <w:tc>
          <w:tcPr>
            <w:tcW w:w="1170" w:type="dxa"/>
          </w:tcPr>
          <w:p w14:paraId="1F479961" w14:textId="59853E30" w:rsidR="001C4365" w:rsidRDefault="001C4365" w:rsidP="00D05A0F">
            <w:r>
              <w:t>Random Forest</w:t>
            </w:r>
          </w:p>
        </w:tc>
        <w:tc>
          <w:tcPr>
            <w:tcW w:w="5760" w:type="dxa"/>
          </w:tcPr>
          <w:p w14:paraId="57B774E5" w14:textId="258008E9" w:rsidR="001C4365" w:rsidRDefault="001C4365" w:rsidP="00D05A0F">
            <w:r w:rsidRPr="001C4365">
              <w:t>{'</w:t>
            </w:r>
            <w:proofErr w:type="spellStart"/>
            <w:r w:rsidRPr="001C4365">
              <w:t>cls</w:t>
            </w:r>
            <w:proofErr w:type="spellEnd"/>
            <w:r w:rsidRPr="001C4365">
              <w:t>__criterion':</w:t>
            </w:r>
            <w:r>
              <w:t xml:space="preserve"> </w:t>
            </w:r>
            <w:r w:rsidRPr="001C4365">
              <w:t>'</w:t>
            </w:r>
            <w:proofErr w:type="spellStart"/>
            <w:r w:rsidRPr="001C4365">
              <w:t>gini</w:t>
            </w:r>
            <w:proofErr w:type="spellEnd"/>
            <w:r w:rsidRPr="001C4365">
              <w:t>', '</w:t>
            </w:r>
            <w:proofErr w:type="spellStart"/>
            <w:r w:rsidRPr="001C4365">
              <w:t>cls</w:t>
            </w:r>
            <w:proofErr w:type="spellEnd"/>
            <w:r w:rsidRPr="001C4365">
              <w:t>__</w:t>
            </w:r>
            <w:proofErr w:type="spellStart"/>
            <w:r w:rsidRPr="001C4365">
              <w:t>max_depth</w:t>
            </w:r>
            <w:proofErr w:type="spellEnd"/>
            <w:r w:rsidRPr="001C4365">
              <w:t xml:space="preserve">': 14, </w:t>
            </w:r>
          </w:p>
          <w:p w14:paraId="18D3CFB2" w14:textId="3BE288D1" w:rsidR="001C4365" w:rsidRDefault="001C4365" w:rsidP="00D05A0F">
            <w:r w:rsidRPr="001C4365">
              <w:t>'</w:t>
            </w:r>
            <w:proofErr w:type="spellStart"/>
            <w:proofErr w:type="gramStart"/>
            <w:r w:rsidRPr="001C4365">
              <w:t>cls</w:t>
            </w:r>
            <w:proofErr w:type="spellEnd"/>
            <w:proofErr w:type="gramEnd"/>
            <w:r w:rsidRPr="001C4365">
              <w:t>__</w:t>
            </w:r>
            <w:proofErr w:type="spellStart"/>
            <w:r w:rsidRPr="001C4365">
              <w:t>max_features</w:t>
            </w:r>
            <w:proofErr w:type="spellEnd"/>
            <w:r w:rsidRPr="001C4365">
              <w:t>': 'log2', '</w:t>
            </w:r>
            <w:proofErr w:type="spellStart"/>
            <w:r w:rsidRPr="001C4365">
              <w:t>cls</w:t>
            </w:r>
            <w:proofErr w:type="spellEnd"/>
            <w:r w:rsidRPr="001C4365">
              <w:t>__</w:t>
            </w:r>
            <w:proofErr w:type="spellStart"/>
            <w:r w:rsidRPr="001C4365">
              <w:t>n_estimators</w:t>
            </w:r>
            <w:proofErr w:type="spellEnd"/>
            <w:r w:rsidRPr="001C4365">
              <w:t>': 100}</w:t>
            </w:r>
          </w:p>
        </w:tc>
        <w:tc>
          <w:tcPr>
            <w:tcW w:w="900" w:type="dxa"/>
          </w:tcPr>
          <w:p w14:paraId="7DDDC0C1" w14:textId="18E90D5A" w:rsidR="001C4365" w:rsidRDefault="001C4365" w:rsidP="00D05A0F">
            <w:r>
              <w:t>0.26</w:t>
            </w:r>
          </w:p>
        </w:tc>
      </w:tr>
      <w:tr w:rsidR="001C4365" w14:paraId="4406D40C" w14:textId="3F389BC2" w:rsidTr="001C4365">
        <w:trPr>
          <w:jc w:val="center"/>
        </w:trPr>
        <w:tc>
          <w:tcPr>
            <w:tcW w:w="961" w:type="dxa"/>
          </w:tcPr>
          <w:p w14:paraId="1F142583" w14:textId="04F7399D" w:rsidR="001C4365" w:rsidRDefault="001C4365" w:rsidP="00D05A0F">
            <w:r>
              <w:t>0.25</w:t>
            </w:r>
          </w:p>
        </w:tc>
        <w:tc>
          <w:tcPr>
            <w:tcW w:w="1284" w:type="dxa"/>
          </w:tcPr>
          <w:p w14:paraId="461070F3" w14:textId="6C81B999" w:rsidR="001C4365" w:rsidRDefault="001C4365" w:rsidP="00D05A0F">
            <w:r>
              <w:t>SMOTE</w:t>
            </w:r>
          </w:p>
        </w:tc>
        <w:tc>
          <w:tcPr>
            <w:tcW w:w="1170" w:type="dxa"/>
          </w:tcPr>
          <w:p w14:paraId="7FC9EEF1" w14:textId="32DACEA6" w:rsidR="001C4365" w:rsidRDefault="001C4365" w:rsidP="00D05A0F">
            <w:r>
              <w:t>Random Forest</w:t>
            </w:r>
          </w:p>
        </w:tc>
        <w:tc>
          <w:tcPr>
            <w:tcW w:w="5760" w:type="dxa"/>
          </w:tcPr>
          <w:p w14:paraId="52AAF6DE" w14:textId="7CA7A046" w:rsidR="001C4365" w:rsidRDefault="001C4365" w:rsidP="00D05A0F">
            <w:r w:rsidRPr="001C4365">
              <w:t>{'</w:t>
            </w:r>
            <w:proofErr w:type="spellStart"/>
            <w:r w:rsidRPr="001C4365">
              <w:t>cls</w:t>
            </w:r>
            <w:proofErr w:type="spellEnd"/>
            <w:r w:rsidRPr="001C4365">
              <w:t>__criterion': '</w:t>
            </w:r>
            <w:proofErr w:type="spellStart"/>
            <w:r w:rsidRPr="001C4365">
              <w:t>gini</w:t>
            </w:r>
            <w:proofErr w:type="spellEnd"/>
            <w:r w:rsidRPr="001C4365">
              <w:t>', '</w:t>
            </w:r>
            <w:proofErr w:type="spellStart"/>
            <w:r w:rsidRPr="001C4365">
              <w:t>cls</w:t>
            </w:r>
            <w:proofErr w:type="spellEnd"/>
            <w:r w:rsidRPr="001C4365">
              <w:t>__</w:t>
            </w:r>
            <w:proofErr w:type="spellStart"/>
            <w:r w:rsidRPr="001C4365">
              <w:t>max_depth</w:t>
            </w:r>
            <w:proofErr w:type="spellEnd"/>
            <w:r w:rsidRPr="001C4365">
              <w:t xml:space="preserve">': 14, </w:t>
            </w:r>
          </w:p>
          <w:p w14:paraId="00E09D7F" w14:textId="45BCA247" w:rsidR="001C4365" w:rsidRDefault="001C4365" w:rsidP="00D05A0F">
            <w:r w:rsidRPr="001C4365">
              <w:t>'</w:t>
            </w:r>
            <w:proofErr w:type="spellStart"/>
            <w:proofErr w:type="gramStart"/>
            <w:r w:rsidRPr="001C4365">
              <w:t>cls</w:t>
            </w:r>
            <w:proofErr w:type="spellEnd"/>
            <w:proofErr w:type="gramEnd"/>
            <w:r w:rsidRPr="001C4365">
              <w:t>__</w:t>
            </w:r>
            <w:proofErr w:type="spellStart"/>
            <w:r w:rsidRPr="001C4365">
              <w:t>max_features</w:t>
            </w:r>
            <w:proofErr w:type="spellEnd"/>
            <w:r w:rsidRPr="001C4365">
              <w:t>': 'log2', '</w:t>
            </w:r>
            <w:proofErr w:type="spellStart"/>
            <w:r w:rsidRPr="001C4365">
              <w:t>cls</w:t>
            </w:r>
            <w:proofErr w:type="spellEnd"/>
            <w:r w:rsidRPr="001C4365">
              <w:t>__</w:t>
            </w:r>
            <w:proofErr w:type="spellStart"/>
            <w:r w:rsidRPr="001C4365">
              <w:t>n_estimators</w:t>
            </w:r>
            <w:proofErr w:type="spellEnd"/>
            <w:r w:rsidRPr="001C4365">
              <w:t>': 100}</w:t>
            </w:r>
          </w:p>
        </w:tc>
        <w:tc>
          <w:tcPr>
            <w:tcW w:w="900" w:type="dxa"/>
          </w:tcPr>
          <w:p w14:paraId="79BC2DD3" w14:textId="7CB3D969" w:rsidR="001C4365" w:rsidRDefault="001C4365" w:rsidP="00D05A0F">
            <w:r>
              <w:t>0.45</w:t>
            </w:r>
          </w:p>
        </w:tc>
      </w:tr>
      <w:tr w:rsidR="001C4365" w14:paraId="2465E422" w14:textId="4336FB60" w:rsidTr="001C4365">
        <w:trPr>
          <w:jc w:val="center"/>
        </w:trPr>
        <w:tc>
          <w:tcPr>
            <w:tcW w:w="961" w:type="dxa"/>
          </w:tcPr>
          <w:p w14:paraId="5501B211" w14:textId="76A826A0" w:rsidR="001C4365" w:rsidRDefault="001C4365" w:rsidP="00D05A0F">
            <w:r>
              <w:t>0.5</w:t>
            </w:r>
          </w:p>
        </w:tc>
        <w:tc>
          <w:tcPr>
            <w:tcW w:w="1284" w:type="dxa"/>
          </w:tcPr>
          <w:p w14:paraId="3A989529" w14:textId="4D649F28" w:rsidR="001C4365" w:rsidRDefault="001C4365" w:rsidP="00D05A0F">
            <w:r>
              <w:t>SMOTE</w:t>
            </w:r>
          </w:p>
        </w:tc>
        <w:tc>
          <w:tcPr>
            <w:tcW w:w="1170" w:type="dxa"/>
          </w:tcPr>
          <w:p w14:paraId="0A9F0C1B" w14:textId="779D8B4B" w:rsidR="001C4365" w:rsidRDefault="001C4365" w:rsidP="00D05A0F">
            <w:r>
              <w:t>Random Forest</w:t>
            </w:r>
          </w:p>
        </w:tc>
        <w:tc>
          <w:tcPr>
            <w:tcW w:w="5760" w:type="dxa"/>
          </w:tcPr>
          <w:p w14:paraId="581E08F5" w14:textId="70AA5994" w:rsidR="001C4365" w:rsidRDefault="001C4365" w:rsidP="00D05A0F">
            <w:r w:rsidRPr="001C4365">
              <w:t>{'</w:t>
            </w:r>
            <w:proofErr w:type="spellStart"/>
            <w:r w:rsidRPr="001C4365">
              <w:t>cls</w:t>
            </w:r>
            <w:proofErr w:type="spellEnd"/>
            <w:r w:rsidRPr="001C4365">
              <w:t>__criterion': 'entropy', '</w:t>
            </w:r>
            <w:proofErr w:type="spellStart"/>
            <w:r w:rsidRPr="001C4365">
              <w:t>cls</w:t>
            </w:r>
            <w:proofErr w:type="spellEnd"/>
            <w:r w:rsidRPr="001C4365">
              <w:t>__</w:t>
            </w:r>
            <w:proofErr w:type="spellStart"/>
            <w:r w:rsidRPr="001C4365">
              <w:t>max_depth</w:t>
            </w:r>
            <w:proofErr w:type="spellEnd"/>
            <w:r w:rsidRPr="001C4365">
              <w:t xml:space="preserve">': 14, </w:t>
            </w:r>
          </w:p>
          <w:p w14:paraId="12A022DB" w14:textId="523B7029" w:rsidR="001C4365" w:rsidRDefault="001C4365" w:rsidP="00D05A0F">
            <w:r w:rsidRPr="001C4365">
              <w:t>'</w:t>
            </w:r>
            <w:proofErr w:type="spellStart"/>
            <w:proofErr w:type="gramStart"/>
            <w:r w:rsidRPr="001C4365">
              <w:t>cls</w:t>
            </w:r>
            <w:proofErr w:type="spellEnd"/>
            <w:proofErr w:type="gramEnd"/>
            <w:r w:rsidRPr="001C4365">
              <w:t>__</w:t>
            </w:r>
            <w:proofErr w:type="spellStart"/>
            <w:r w:rsidRPr="001C4365">
              <w:t>max_features</w:t>
            </w:r>
            <w:proofErr w:type="spellEnd"/>
            <w:r w:rsidRPr="001C4365">
              <w:t>': 'log2', '</w:t>
            </w:r>
            <w:proofErr w:type="spellStart"/>
            <w:r w:rsidRPr="001C4365">
              <w:t>cls</w:t>
            </w:r>
            <w:proofErr w:type="spellEnd"/>
            <w:r w:rsidRPr="001C4365">
              <w:t>__</w:t>
            </w:r>
            <w:proofErr w:type="spellStart"/>
            <w:r w:rsidRPr="001C4365">
              <w:t>n_estimators</w:t>
            </w:r>
            <w:proofErr w:type="spellEnd"/>
            <w:r w:rsidRPr="001C4365">
              <w:t>': 100}</w:t>
            </w:r>
          </w:p>
        </w:tc>
        <w:tc>
          <w:tcPr>
            <w:tcW w:w="900" w:type="dxa"/>
          </w:tcPr>
          <w:p w14:paraId="2F56784E" w14:textId="779BDC32" w:rsidR="001C4365" w:rsidRDefault="001C4365" w:rsidP="00D05A0F">
            <w:r>
              <w:t>0.72</w:t>
            </w:r>
          </w:p>
        </w:tc>
      </w:tr>
      <w:tr w:rsidR="001C4365" w14:paraId="35B6567D" w14:textId="2352076D" w:rsidTr="001C4365">
        <w:trPr>
          <w:jc w:val="center"/>
        </w:trPr>
        <w:tc>
          <w:tcPr>
            <w:tcW w:w="961" w:type="dxa"/>
          </w:tcPr>
          <w:p w14:paraId="73EDA525" w14:textId="2D783619" w:rsidR="001C4365" w:rsidRDefault="001C4365" w:rsidP="00D05A0F">
            <w:r>
              <w:t>1.0</w:t>
            </w:r>
          </w:p>
        </w:tc>
        <w:tc>
          <w:tcPr>
            <w:tcW w:w="1284" w:type="dxa"/>
          </w:tcPr>
          <w:p w14:paraId="54981915" w14:textId="790CA563" w:rsidR="001C4365" w:rsidRDefault="001C4365" w:rsidP="00D05A0F">
            <w:r>
              <w:t>None</w:t>
            </w:r>
          </w:p>
        </w:tc>
        <w:tc>
          <w:tcPr>
            <w:tcW w:w="1170" w:type="dxa"/>
          </w:tcPr>
          <w:p w14:paraId="6A071BBC" w14:textId="62FCB0D8" w:rsidR="001C4365" w:rsidRDefault="001C4365" w:rsidP="00D05A0F">
            <w:r>
              <w:t>Random Forest</w:t>
            </w:r>
          </w:p>
        </w:tc>
        <w:tc>
          <w:tcPr>
            <w:tcW w:w="5760" w:type="dxa"/>
          </w:tcPr>
          <w:p w14:paraId="68141DA4" w14:textId="4D4AB63A" w:rsidR="001C4365" w:rsidRDefault="001C4365" w:rsidP="00D05A0F">
            <w:r w:rsidRPr="001C4365">
              <w:t>{'</w:t>
            </w:r>
            <w:proofErr w:type="spellStart"/>
            <w:r w:rsidRPr="001C4365">
              <w:t>cls</w:t>
            </w:r>
            <w:proofErr w:type="spellEnd"/>
            <w:r w:rsidRPr="001C4365">
              <w:t>__criterion': 'entropy', '</w:t>
            </w:r>
            <w:proofErr w:type="spellStart"/>
            <w:r w:rsidRPr="001C4365">
              <w:t>cls</w:t>
            </w:r>
            <w:proofErr w:type="spellEnd"/>
            <w:r w:rsidRPr="001C4365">
              <w:t>__</w:t>
            </w:r>
            <w:proofErr w:type="spellStart"/>
            <w:r w:rsidRPr="001C4365">
              <w:t>max_depth</w:t>
            </w:r>
            <w:proofErr w:type="spellEnd"/>
            <w:r w:rsidRPr="001C4365">
              <w:t xml:space="preserve">': 14, </w:t>
            </w:r>
          </w:p>
          <w:p w14:paraId="2DBFE4B9" w14:textId="463DA709" w:rsidR="001C4365" w:rsidRDefault="001C4365" w:rsidP="00D05A0F">
            <w:r w:rsidRPr="001C4365">
              <w:t>'</w:t>
            </w:r>
            <w:proofErr w:type="spellStart"/>
            <w:proofErr w:type="gramStart"/>
            <w:r w:rsidRPr="001C4365">
              <w:t>cls</w:t>
            </w:r>
            <w:proofErr w:type="spellEnd"/>
            <w:proofErr w:type="gramEnd"/>
            <w:r w:rsidRPr="001C4365">
              <w:t>__</w:t>
            </w:r>
            <w:proofErr w:type="spellStart"/>
            <w:r w:rsidRPr="001C4365">
              <w:t>max_features</w:t>
            </w:r>
            <w:proofErr w:type="spellEnd"/>
            <w:r w:rsidRPr="001C4365">
              <w:t>': 'log2', '</w:t>
            </w:r>
            <w:proofErr w:type="spellStart"/>
            <w:r w:rsidRPr="001C4365">
              <w:t>cls</w:t>
            </w:r>
            <w:proofErr w:type="spellEnd"/>
            <w:r w:rsidRPr="001C4365">
              <w:t>__</w:t>
            </w:r>
            <w:proofErr w:type="spellStart"/>
            <w:r w:rsidRPr="001C4365">
              <w:t>n_estimators</w:t>
            </w:r>
            <w:proofErr w:type="spellEnd"/>
            <w:r w:rsidRPr="001C4365">
              <w:t>': 100}</w:t>
            </w:r>
          </w:p>
        </w:tc>
        <w:tc>
          <w:tcPr>
            <w:tcW w:w="900" w:type="dxa"/>
          </w:tcPr>
          <w:p w14:paraId="1CF3B831" w14:textId="74F80DA2" w:rsidR="001C4365" w:rsidRDefault="001C4365" w:rsidP="00D05A0F">
            <w:r>
              <w:t>0.90</w:t>
            </w:r>
          </w:p>
        </w:tc>
      </w:tr>
      <w:tr w:rsidR="001C4365" w14:paraId="312B0D63" w14:textId="4CEDF03D" w:rsidTr="001C4365">
        <w:trPr>
          <w:jc w:val="center"/>
        </w:trPr>
        <w:tc>
          <w:tcPr>
            <w:tcW w:w="961" w:type="dxa"/>
          </w:tcPr>
          <w:p w14:paraId="2F20C59D" w14:textId="13F60450" w:rsidR="001C4365" w:rsidRDefault="001C4365" w:rsidP="00D05A0F">
            <w:r>
              <w:t>2.0</w:t>
            </w:r>
          </w:p>
        </w:tc>
        <w:tc>
          <w:tcPr>
            <w:tcW w:w="1284" w:type="dxa"/>
          </w:tcPr>
          <w:p w14:paraId="2C5A56F3" w14:textId="37E5A965" w:rsidR="001C4365" w:rsidRDefault="001C4365" w:rsidP="00D05A0F">
            <w:r>
              <w:t>None</w:t>
            </w:r>
          </w:p>
        </w:tc>
        <w:tc>
          <w:tcPr>
            <w:tcW w:w="1170" w:type="dxa"/>
          </w:tcPr>
          <w:p w14:paraId="20C668CB" w14:textId="32B18D97" w:rsidR="001C4365" w:rsidRDefault="001C4365" w:rsidP="00D05A0F">
            <w:r>
              <w:t>Random Forest</w:t>
            </w:r>
          </w:p>
        </w:tc>
        <w:tc>
          <w:tcPr>
            <w:tcW w:w="5760" w:type="dxa"/>
          </w:tcPr>
          <w:p w14:paraId="7B523D65" w14:textId="463DE78D" w:rsidR="001C4365" w:rsidRDefault="001C4365" w:rsidP="00D05A0F">
            <w:r w:rsidRPr="001C4365">
              <w:t>{'</w:t>
            </w:r>
            <w:proofErr w:type="spellStart"/>
            <w:r w:rsidRPr="001C4365">
              <w:t>cls</w:t>
            </w:r>
            <w:proofErr w:type="spellEnd"/>
            <w:r w:rsidRPr="001C4365">
              <w:t>__criterion': 'entropy', '</w:t>
            </w:r>
            <w:proofErr w:type="spellStart"/>
            <w:r w:rsidRPr="001C4365">
              <w:t>cls</w:t>
            </w:r>
            <w:proofErr w:type="spellEnd"/>
            <w:r w:rsidRPr="001C4365">
              <w:t>__</w:t>
            </w:r>
            <w:proofErr w:type="spellStart"/>
            <w:r w:rsidRPr="001C4365">
              <w:t>max_depth</w:t>
            </w:r>
            <w:proofErr w:type="spellEnd"/>
            <w:r w:rsidRPr="001C4365">
              <w:t xml:space="preserve">': 14, </w:t>
            </w:r>
          </w:p>
          <w:p w14:paraId="76AEF648" w14:textId="4FE8D98C" w:rsidR="001C4365" w:rsidRDefault="001C4365" w:rsidP="00D05A0F">
            <w:r w:rsidRPr="001C4365">
              <w:t>'</w:t>
            </w:r>
            <w:proofErr w:type="spellStart"/>
            <w:proofErr w:type="gramStart"/>
            <w:r w:rsidRPr="001C4365">
              <w:t>cls</w:t>
            </w:r>
            <w:proofErr w:type="spellEnd"/>
            <w:proofErr w:type="gramEnd"/>
            <w:r w:rsidRPr="001C4365">
              <w:t>__</w:t>
            </w:r>
            <w:proofErr w:type="spellStart"/>
            <w:r w:rsidRPr="001C4365">
              <w:t>max_features</w:t>
            </w:r>
            <w:proofErr w:type="spellEnd"/>
            <w:r w:rsidRPr="001C4365">
              <w:t>': 'log2', '</w:t>
            </w:r>
            <w:proofErr w:type="spellStart"/>
            <w:r w:rsidRPr="001C4365">
              <w:t>cls</w:t>
            </w:r>
            <w:proofErr w:type="spellEnd"/>
            <w:r w:rsidRPr="001C4365">
              <w:t>__</w:t>
            </w:r>
            <w:proofErr w:type="spellStart"/>
            <w:r w:rsidRPr="001C4365">
              <w:t>n_estimators</w:t>
            </w:r>
            <w:proofErr w:type="spellEnd"/>
            <w:r w:rsidRPr="001C4365">
              <w:t>': 100}</w:t>
            </w:r>
          </w:p>
        </w:tc>
        <w:tc>
          <w:tcPr>
            <w:tcW w:w="900" w:type="dxa"/>
          </w:tcPr>
          <w:p w14:paraId="5F263617" w14:textId="203BFC05" w:rsidR="001C4365" w:rsidRDefault="001C4365" w:rsidP="00D05A0F">
            <w:r>
              <w:t>0.98</w:t>
            </w:r>
          </w:p>
        </w:tc>
      </w:tr>
    </w:tbl>
    <w:p w14:paraId="29C9E2A1" w14:textId="40A53A12" w:rsidR="003779DE" w:rsidRPr="00A864FD" w:rsidRDefault="00630F8A" w:rsidP="00A864FD">
      <w:pPr>
        <w:pStyle w:val="Caption"/>
        <w:keepNext/>
      </w:pPr>
      <w:r>
        <w:br w:type="page"/>
      </w:r>
      <w:r w:rsidR="00826FBF" w:rsidRPr="001533E4">
        <w:rPr>
          <w:b/>
          <w:bCs/>
        </w:rPr>
        <w:lastRenderedPageBreak/>
        <w:t xml:space="preserve">Supplementary Table </w:t>
      </w:r>
      <w:r w:rsidR="00826FBF" w:rsidRPr="001533E4">
        <w:rPr>
          <w:b/>
          <w:bCs/>
        </w:rPr>
        <w:fldChar w:fldCharType="begin"/>
      </w:r>
      <w:r w:rsidR="00826FBF" w:rsidRPr="001533E4">
        <w:rPr>
          <w:b/>
          <w:bCs/>
        </w:rPr>
        <w:instrText xml:space="preserve"> SEQ Supplementary_Table \* ARABIC </w:instrText>
      </w:r>
      <w:r w:rsidR="00826FBF" w:rsidRPr="001533E4">
        <w:rPr>
          <w:b/>
          <w:bCs/>
        </w:rPr>
        <w:fldChar w:fldCharType="separate"/>
      </w:r>
      <w:r w:rsidR="008A17F1">
        <w:rPr>
          <w:b/>
          <w:bCs/>
          <w:noProof/>
        </w:rPr>
        <w:t>2</w:t>
      </w:r>
      <w:r w:rsidR="00826FBF" w:rsidRPr="001533E4">
        <w:rPr>
          <w:b/>
          <w:bCs/>
        </w:rPr>
        <w:fldChar w:fldCharType="end"/>
      </w:r>
      <w:r w:rsidR="00826FBF" w:rsidRPr="001533E4">
        <w:rPr>
          <w:b/>
          <w:bCs/>
        </w:rPr>
        <w:t xml:space="preserve">. </w:t>
      </w:r>
      <w:r w:rsidR="00A864FD" w:rsidRPr="00A864FD">
        <w:t>The</w:t>
      </w:r>
      <w:r w:rsidR="00A864FD">
        <w:rPr>
          <w:b/>
          <w:bCs/>
        </w:rPr>
        <w:t xml:space="preserve"> </w:t>
      </w:r>
      <w:r w:rsidR="00A864FD" w:rsidRPr="00A864FD">
        <w:t>holdout test</w:t>
      </w:r>
      <w:r w:rsidR="00A864FD">
        <w:t>ing</w:t>
      </w:r>
      <w:r w:rsidR="00A864FD" w:rsidRPr="00A864FD">
        <w:t xml:space="preserve"> </w:t>
      </w:r>
      <w:r w:rsidR="00A864FD">
        <w:t>c</w:t>
      </w:r>
      <w:r w:rsidR="003779DE" w:rsidRPr="00A864FD">
        <w:t>onfusion matri</w:t>
      </w:r>
      <w:r w:rsidR="00A864FD">
        <w:t xml:space="preserve">ces of the best model after sequential feature selection for thresholds </w:t>
      </w:r>
      <m:oMath>
        <m:d>
          <m:dPr>
            <m:begChr m:val="|"/>
            <m:endChr m:val="|"/>
            <m:ctrlPr>
              <w:rPr>
                <w:rFonts w:ascii="Cambria Math" w:hAnsi="Cambria Math"/>
                <w:i/>
              </w:rPr>
            </m:ctrlPr>
          </m:dPr>
          <m:e>
            <m:r>
              <w:rPr>
                <w:rFonts w:ascii="Cambria Math" w:hAnsi="Cambria Math"/>
              </w:rPr>
              <m:t>δ</m:t>
            </m:r>
          </m:e>
        </m:d>
        <m:r>
          <w:rPr>
            <w:rFonts w:ascii="Cambria Math" w:hAnsi="Cambria Math"/>
          </w:rPr>
          <m:t>&lt;c*σ</m:t>
        </m:r>
      </m:oMath>
      <w:r w:rsidR="00A864FD">
        <w:t xml:space="preserve"> with different </w:t>
      </w:r>
      <m:oMath>
        <m:r>
          <w:rPr>
            <w:rFonts w:ascii="Cambria Math" w:hAnsi="Cambria Math"/>
          </w:rPr>
          <m:t>c</m:t>
        </m:r>
      </m:oMath>
      <w:r w:rsidR="00A864FD">
        <w:t xml:space="preserve">, where </w:t>
      </w:r>
      <m:oMath>
        <m:r>
          <w:rPr>
            <w:rFonts w:ascii="Cambria Math" w:hAnsi="Cambria Math"/>
          </w:rPr>
          <m:t>δ</m:t>
        </m:r>
      </m:oMath>
      <w:r w:rsidR="00A864FD">
        <w:t xml:space="preserve"> is the different between clinical recovery and preclinical survival rates, and </w:t>
      </w:r>
      <m:oMath>
        <m:r>
          <w:rPr>
            <w:rFonts w:ascii="Cambria Math" w:hAnsi="Cambria Math"/>
          </w:rPr>
          <m:t>σ</m:t>
        </m:r>
      </m:oMath>
      <w:r w:rsidR="00A864FD">
        <w:t xml:space="preserve"> is the standard deviation of </w:t>
      </w:r>
      <m:oMath>
        <m:r>
          <w:rPr>
            <w:rFonts w:ascii="Cambria Math" w:hAnsi="Cambria Math"/>
          </w:rPr>
          <m:t>δ</m:t>
        </m:r>
      </m:oMath>
      <w:r w:rsidR="00A864FD">
        <w:t>.</w:t>
      </w:r>
    </w:p>
    <w:tbl>
      <w:tblPr>
        <w:tblStyle w:val="TableGrid"/>
        <w:tblW w:w="0" w:type="auto"/>
        <w:jc w:val="center"/>
        <w:tblLook w:val="04A0" w:firstRow="1" w:lastRow="0" w:firstColumn="1" w:lastColumn="0" w:noHBand="0" w:noVBand="1"/>
      </w:tblPr>
      <w:tblGrid>
        <w:gridCol w:w="977"/>
        <w:gridCol w:w="750"/>
        <w:gridCol w:w="677"/>
        <w:gridCol w:w="668"/>
        <w:gridCol w:w="677"/>
        <w:gridCol w:w="1297"/>
        <w:gridCol w:w="1297"/>
        <w:gridCol w:w="956"/>
        <w:gridCol w:w="684"/>
      </w:tblGrid>
      <w:tr w:rsidR="00A864FD" w14:paraId="496FE2BA" w14:textId="02048DBB" w:rsidTr="00A864FD">
        <w:trPr>
          <w:jc w:val="center"/>
        </w:trPr>
        <w:tc>
          <w:tcPr>
            <w:tcW w:w="977" w:type="dxa"/>
            <w:shd w:val="clear" w:color="auto" w:fill="E7E6E6" w:themeFill="background2"/>
          </w:tcPr>
          <w:p w14:paraId="3A081499" w14:textId="3A8DE854" w:rsidR="00A864FD" w:rsidRPr="00A864FD" w:rsidRDefault="00A864FD" w:rsidP="008574D4">
            <w:pPr>
              <w:rPr>
                <w:b/>
                <w:bCs/>
              </w:rPr>
            </w:pPr>
            <m:oMathPara>
              <m:oMathParaPr>
                <m:jc m:val="left"/>
              </m:oMathParaPr>
              <m:oMath>
                <m:r>
                  <m:rPr>
                    <m:sty m:val="bi"/>
                  </m:rPr>
                  <w:rPr>
                    <w:rFonts w:ascii="Cambria Math" w:hAnsi="Cambria Math"/>
                  </w:rPr>
                  <m:t>c</m:t>
                </m:r>
              </m:oMath>
            </m:oMathPara>
          </w:p>
        </w:tc>
        <w:tc>
          <w:tcPr>
            <w:tcW w:w="668" w:type="dxa"/>
            <w:shd w:val="clear" w:color="auto" w:fill="E7E6E6" w:themeFill="background2"/>
          </w:tcPr>
          <w:p w14:paraId="630B0EB7" w14:textId="38945EF8" w:rsidR="00A864FD" w:rsidRPr="00A864FD" w:rsidRDefault="00A864FD" w:rsidP="008574D4">
            <w:pPr>
              <w:rPr>
                <w:b/>
                <w:bCs/>
              </w:rPr>
            </w:pPr>
            <w:r w:rsidRPr="00A864FD">
              <w:rPr>
                <w:b/>
                <w:bCs/>
              </w:rPr>
              <w:t>TP</w:t>
            </w:r>
          </w:p>
        </w:tc>
        <w:tc>
          <w:tcPr>
            <w:tcW w:w="677" w:type="dxa"/>
            <w:shd w:val="clear" w:color="auto" w:fill="E7E6E6" w:themeFill="background2"/>
          </w:tcPr>
          <w:p w14:paraId="3A407A37" w14:textId="7AAF18F0" w:rsidR="00A864FD" w:rsidRPr="00A864FD" w:rsidRDefault="00A864FD" w:rsidP="008574D4">
            <w:pPr>
              <w:rPr>
                <w:b/>
                <w:bCs/>
              </w:rPr>
            </w:pPr>
            <w:r w:rsidRPr="00A864FD">
              <w:rPr>
                <w:b/>
                <w:bCs/>
              </w:rPr>
              <w:t>FN</w:t>
            </w:r>
          </w:p>
        </w:tc>
        <w:tc>
          <w:tcPr>
            <w:tcW w:w="668" w:type="dxa"/>
            <w:shd w:val="clear" w:color="auto" w:fill="E7E6E6" w:themeFill="background2"/>
          </w:tcPr>
          <w:p w14:paraId="569D73DC" w14:textId="4B53874A" w:rsidR="00A864FD" w:rsidRPr="00A864FD" w:rsidRDefault="00A864FD" w:rsidP="008574D4">
            <w:pPr>
              <w:rPr>
                <w:b/>
                <w:bCs/>
              </w:rPr>
            </w:pPr>
            <w:r w:rsidRPr="00A864FD">
              <w:rPr>
                <w:b/>
                <w:bCs/>
              </w:rPr>
              <w:t>FP</w:t>
            </w:r>
          </w:p>
        </w:tc>
        <w:tc>
          <w:tcPr>
            <w:tcW w:w="677" w:type="dxa"/>
            <w:shd w:val="clear" w:color="auto" w:fill="E7E6E6" w:themeFill="background2"/>
          </w:tcPr>
          <w:p w14:paraId="71729DA1" w14:textId="09F40BC9" w:rsidR="00A864FD" w:rsidRPr="00A864FD" w:rsidRDefault="00A864FD" w:rsidP="008574D4">
            <w:pPr>
              <w:rPr>
                <w:b/>
                <w:bCs/>
              </w:rPr>
            </w:pPr>
            <w:r w:rsidRPr="00A864FD">
              <w:rPr>
                <w:b/>
                <w:bCs/>
              </w:rPr>
              <w:t>TN</w:t>
            </w:r>
          </w:p>
        </w:tc>
        <w:tc>
          <w:tcPr>
            <w:tcW w:w="1297" w:type="dxa"/>
            <w:shd w:val="clear" w:color="auto" w:fill="E7E6E6" w:themeFill="background2"/>
          </w:tcPr>
          <w:p w14:paraId="55161A1B" w14:textId="30BF908D" w:rsidR="00A864FD" w:rsidRPr="00A864FD" w:rsidRDefault="00A864FD" w:rsidP="008574D4">
            <w:pPr>
              <w:rPr>
                <w:b/>
                <w:bCs/>
              </w:rPr>
            </w:pPr>
            <w:r w:rsidRPr="00A864FD">
              <w:rPr>
                <w:b/>
                <w:bCs/>
              </w:rPr>
              <w:t>Accuracy</w:t>
            </w:r>
          </w:p>
        </w:tc>
        <w:tc>
          <w:tcPr>
            <w:tcW w:w="1297" w:type="dxa"/>
            <w:shd w:val="clear" w:color="auto" w:fill="E7E6E6" w:themeFill="background2"/>
          </w:tcPr>
          <w:p w14:paraId="4BF457F2" w14:textId="051A6D73" w:rsidR="00A864FD" w:rsidRPr="00A864FD" w:rsidRDefault="00A864FD" w:rsidP="008574D4">
            <w:pPr>
              <w:rPr>
                <w:b/>
                <w:bCs/>
              </w:rPr>
            </w:pPr>
            <w:r w:rsidRPr="00A864FD">
              <w:rPr>
                <w:b/>
                <w:bCs/>
              </w:rPr>
              <w:t>Precision</w:t>
            </w:r>
          </w:p>
        </w:tc>
        <w:tc>
          <w:tcPr>
            <w:tcW w:w="956" w:type="dxa"/>
            <w:shd w:val="clear" w:color="auto" w:fill="E7E6E6" w:themeFill="background2"/>
          </w:tcPr>
          <w:p w14:paraId="77DECC75" w14:textId="7D6FAA39" w:rsidR="00A864FD" w:rsidRPr="00A864FD" w:rsidRDefault="00A864FD" w:rsidP="008574D4">
            <w:pPr>
              <w:rPr>
                <w:b/>
                <w:bCs/>
              </w:rPr>
            </w:pPr>
            <w:r w:rsidRPr="00A864FD">
              <w:rPr>
                <w:b/>
                <w:bCs/>
              </w:rPr>
              <w:t>Recall</w:t>
            </w:r>
          </w:p>
        </w:tc>
        <w:tc>
          <w:tcPr>
            <w:tcW w:w="630" w:type="dxa"/>
            <w:shd w:val="clear" w:color="auto" w:fill="E7E6E6" w:themeFill="background2"/>
          </w:tcPr>
          <w:p w14:paraId="395693C6" w14:textId="6596B072" w:rsidR="00A864FD" w:rsidRPr="00A864FD" w:rsidRDefault="00A864FD" w:rsidP="008574D4">
            <w:pPr>
              <w:rPr>
                <w:b/>
                <w:bCs/>
              </w:rPr>
            </w:pPr>
            <w:r w:rsidRPr="00A864FD">
              <w:rPr>
                <w:b/>
                <w:bCs/>
              </w:rPr>
              <w:t>F1</w:t>
            </w:r>
          </w:p>
        </w:tc>
      </w:tr>
      <w:tr w:rsidR="00A864FD" w14:paraId="1C61CFD1" w14:textId="27C1C690" w:rsidTr="00A864FD">
        <w:trPr>
          <w:jc w:val="center"/>
        </w:trPr>
        <w:tc>
          <w:tcPr>
            <w:tcW w:w="977" w:type="dxa"/>
          </w:tcPr>
          <w:p w14:paraId="6459E491" w14:textId="2901E005" w:rsidR="00A864FD" w:rsidRDefault="00A864FD" w:rsidP="008574D4">
            <w:r>
              <w:t>0.0625</w:t>
            </w:r>
          </w:p>
        </w:tc>
        <w:tc>
          <w:tcPr>
            <w:tcW w:w="668" w:type="dxa"/>
          </w:tcPr>
          <w:p w14:paraId="67A27733" w14:textId="68B27442" w:rsidR="00A864FD" w:rsidRDefault="00A864FD" w:rsidP="008574D4">
            <w:r>
              <w:t>16</w:t>
            </w:r>
          </w:p>
        </w:tc>
        <w:tc>
          <w:tcPr>
            <w:tcW w:w="677" w:type="dxa"/>
          </w:tcPr>
          <w:p w14:paraId="5EC3C847" w14:textId="58149D59" w:rsidR="00A864FD" w:rsidRDefault="00A864FD" w:rsidP="008574D4">
            <w:r>
              <w:t>43</w:t>
            </w:r>
          </w:p>
        </w:tc>
        <w:tc>
          <w:tcPr>
            <w:tcW w:w="668" w:type="dxa"/>
          </w:tcPr>
          <w:p w14:paraId="17E72316" w14:textId="5A8CD61F" w:rsidR="00A864FD" w:rsidRDefault="00A864FD" w:rsidP="008574D4">
            <w:r>
              <w:t>74</w:t>
            </w:r>
          </w:p>
        </w:tc>
        <w:tc>
          <w:tcPr>
            <w:tcW w:w="677" w:type="dxa"/>
          </w:tcPr>
          <w:p w14:paraId="1939CDEC" w14:textId="1F7035FA" w:rsidR="00A864FD" w:rsidRDefault="00A864FD" w:rsidP="008574D4">
            <w:r>
              <w:t>965</w:t>
            </w:r>
          </w:p>
        </w:tc>
        <w:tc>
          <w:tcPr>
            <w:tcW w:w="1297" w:type="dxa"/>
          </w:tcPr>
          <w:p w14:paraId="599DA2C9" w14:textId="2BB017C1" w:rsidR="00A864FD" w:rsidRDefault="00A864FD" w:rsidP="008574D4">
            <w:r>
              <w:t>0.89</w:t>
            </w:r>
          </w:p>
        </w:tc>
        <w:tc>
          <w:tcPr>
            <w:tcW w:w="1297" w:type="dxa"/>
          </w:tcPr>
          <w:p w14:paraId="0F7AE0E0" w14:textId="2E260EE0" w:rsidR="00A864FD" w:rsidRDefault="00A864FD" w:rsidP="008574D4">
            <w:r>
              <w:t>0.18</w:t>
            </w:r>
          </w:p>
        </w:tc>
        <w:tc>
          <w:tcPr>
            <w:tcW w:w="956" w:type="dxa"/>
          </w:tcPr>
          <w:p w14:paraId="78119B68" w14:textId="791B0963" w:rsidR="00A864FD" w:rsidRDefault="00A864FD" w:rsidP="008574D4">
            <w:r>
              <w:t>0.27</w:t>
            </w:r>
          </w:p>
        </w:tc>
        <w:tc>
          <w:tcPr>
            <w:tcW w:w="630" w:type="dxa"/>
          </w:tcPr>
          <w:p w14:paraId="5683E129" w14:textId="30290FAB" w:rsidR="00A864FD" w:rsidRDefault="00A864FD" w:rsidP="008574D4">
            <w:r>
              <w:t>0.21</w:t>
            </w:r>
          </w:p>
        </w:tc>
      </w:tr>
      <w:tr w:rsidR="00A864FD" w14:paraId="6307F3A2" w14:textId="124664DC" w:rsidTr="00A864FD">
        <w:trPr>
          <w:jc w:val="center"/>
        </w:trPr>
        <w:tc>
          <w:tcPr>
            <w:tcW w:w="977" w:type="dxa"/>
          </w:tcPr>
          <w:p w14:paraId="6F6E4A4F" w14:textId="6D80B53E" w:rsidR="00A864FD" w:rsidRDefault="00A864FD" w:rsidP="008574D4">
            <w:r>
              <w:t>0.125</w:t>
            </w:r>
          </w:p>
        </w:tc>
        <w:tc>
          <w:tcPr>
            <w:tcW w:w="668" w:type="dxa"/>
          </w:tcPr>
          <w:p w14:paraId="75259A2E" w14:textId="7E4F1819" w:rsidR="00A864FD" w:rsidRDefault="00A864FD" w:rsidP="008574D4">
            <w:r>
              <w:t>49</w:t>
            </w:r>
          </w:p>
        </w:tc>
        <w:tc>
          <w:tcPr>
            <w:tcW w:w="677" w:type="dxa"/>
          </w:tcPr>
          <w:p w14:paraId="3E98BCB0" w14:textId="7F2EDD7D" w:rsidR="00A864FD" w:rsidRDefault="00A864FD" w:rsidP="008574D4">
            <w:r>
              <w:t>35</w:t>
            </w:r>
          </w:p>
        </w:tc>
        <w:tc>
          <w:tcPr>
            <w:tcW w:w="668" w:type="dxa"/>
          </w:tcPr>
          <w:p w14:paraId="048B8E06" w14:textId="1343E4D4" w:rsidR="00A864FD" w:rsidRDefault="00A864FD" w:rsidP="008574D4">
            <w:r>
              <w:t>135</w:t>
            </w:r>
          </w:p>
        </w:tc>
        <w:tc>
          <w:tcPr>
            <w:tcW w:w="677" w:type="dxa"/>
          </w:tcPr>
          <w:p w14:paraId="78D426BC" w14:textId="6BE43659" w:rsidR="00A864FD" w:rsidRDefault="00A864FD" w:rsidP="008574D4">
            <w:r>
              <w:t>879</w:t>
            </w:r>
          </w:p>
        </w:tc>
        <w:tc>
          <w:tcPr>
            <w:tcW w:w="1297" w:type="dxa"/>
          </w:tcPr>
          <w:p w14:paraId="7DDF0117" w14:textId="782C3967" w:rsidR="00A864FD" w:rsidRDefault="00A864FD" w:rsidP="008574D4">
            <w:r>
              <w:t>0.85</w:t>
            </w:r>
          </w:p>
        </w:tc>
        <w:tc>
          <w:tcPr>
            <w:tcW w:w="1297" w:type="dxa"/>
          </w:tcPr>
          <w:p w14:paraId="6F39C6DD" w14:textId="4051342B" w:rsidR="00A864FD" w:rsidRDefault="00A864FD" w:rsidP="008574D4">
            <w:r>
              <w:t>0.27</w:t>
            </w:r>
          </w:p>
        </w:tc>
        <w:tc>
          <w:tcPr>
            <w:tcW w:w="956" w:type="dxa"/>
          </w:tcPr>
          <w:p w14:paraId="168F01B3" w14:textId="331B0AE9" w:rsidR="00A864FD" w:rsidRDefault="00A864FD" w:rsidP="008574D4">
            <w:r>
              <w:t>0.58</w:t>
            </w:r>
          </w:p>
        </w:tc>
        <w:tc>
          <w:tcPr>
            <w:tcW w:w="630" w:type="dxa"/>
          </w:tcPr>
          <w:p w14:paraId="0740FBC9" w14:textId="05FA8A71" w:rsidR="00A864FD" w:rsidRDefault="00A864FD" w:rsidP="008574D4">
            <w:r>
              <w:t>0.37</w:t>
            </w:r>
          </w:p>
        </w:tc>
      </w:tr>
      <w:tr w:rsidR="00A864FD" w14:paraId="6CA422CA" w14:textId="32F0B267" w:rsidTr="00A864FD">
        <w:trPr>
          <w:jc w:val="center"/>
        </w:trPr>
        <w:tc>
          <w:tcPr>
            <w:tcW w:w="977" w:type="dxa"/>
          </w:tcPr>
          <w:p w14:paraId="431A6EBC" w14:textId="57DBF2B5" w:rsidR="00A864FD" w:rsidRDefault="00A864FD" w:rsidP="008574D4">
            <w:r>
              <w:t>0.25</w:t>
            </w:r>
          </w:p>
        </w:tc>
        <w:tc>
          <w:tcPr>
            <w:tcW w:w="668" w:type="dxa"/>
          </w:tcPr>
          <w:p w14:paraId="6816F6D0" w14:textId="646A67EC" w:rsidR="00A864FD" w:rsidRDefault="00A864FD" w:rsidP="008574D4">
            <w:r>
              <w:t>68</w:t>
            </w:r>
          </w:p>
        </w:tc>
        <w:tc>
          <w:tcPr>
            <w:tcW w:w="677" w:type="dxa"/>
          </w:tcPr>
          <w:p w14:paraId="54078591" w14:textId="4E36252E" w:rsidR="00A864FD" w:rsidRDefault="00A864FD" w:rsidP="008574D4">
            <w:r>
              <w:t>113</w:t>
            </w:r>
          </w:p>
        </w:tc>
        <w:tc>
          <w:tcPr>
            <w:tcW w:w="668" w:type="dxa"/>
          </w:tcPr>
          <w:p w14:paraId="3F9BFD1E" w14:textId="46AAFEDF" w:rsidR="00A864FD" w:rsidRDefault="00A864FD" w:rsidP="008574D4">
            <w:r>
              <w:t>106</w:t>
            </w:r>
          </w:p>
        </w:tc>
        <w:tc>
          <w:tcPr>
            <w:tcW w:w="677" w:type="dxa"/>
          </w:tcPr>
          <w:p w14:paraId="5E4A41E3" w14:textId="754901D4" w:rsidR="00A864FD" w:rsidRDefault="00A864FD" w:rsidP="008574D4">
            <w:r>
              <w:t>811</w:t>
            </w:r>
          </w:p>
        </w:tc>
        <w:tc>
          <w:tcPr>
            <w:tcW w:w="1297" w:type="dxa"/>
          </w:tcPr>
          <w:p w14:paraId="61CE8112" w14:textId="14BE2364" w:rsidR="00A864FD" w:rsidRDefault="00A864FD" w:rsidP="008574D4">
            <w:r>
              <w:t>0.80</w:t>
            </w:r>
          </w:p>
        </w:tc>
        <w:tc>
          <w:tcPr>
            <w:tcW w:w="1297" w:type="dxa"/>
          </w:tcPr>
          <w:p w14:paraId="4A3A870D" w14:textId="7D42CB22" w:rsidR="00A864FD" w:rsidRDefault="00A864FD" w:rsidP="008574D4">
            <w:r>
              <w:t>0.39</w:t>
            </w:r>
          </w:p>
        </w:tc>
        <w:tc>
          <w:tcPr>
            <w:tcW w:w="956" w:type="dxa"/>
          </w:tcPr>
          <w:p w14:paraId="425BCCB2" w14:textId="3F342FD4" w:rsidR="00A864FD" w:rsidRDefault="00A864FD" w:rsidP="008574D4">
            <w:r>
              <w:t>0.38</w:t>
            </w:r>
          </w:p>
        </w:tc>
        <w:tc>
          <w:tcPr>
            <w:tcW w:w="630" w:type="dxa"/>
          </w:tcPr>
          <w:p w14:paraId="56C8B3BC" w14:textId="6406F4B5" w:rsidR="00A864FD" w:rsidRDefault="00A864FD" w:rsidP="008574D4">
            <w:r>
              <w:t>0.38</w:t>
            </w:r>
          </w:p>
        </w:tc>
      </w:tr>
      <w:tr w:rsidR="00A864FD" w14:paraId="1A90F4B1" w14:textId="279BDC85" w:rsidTr="00A864FD">
        <w:trPr>
          <w:jc w:val="center"/>
        </w:trPr>
        <w:tc>
          <w:tcPr>
            <w:tcW w:w="977" w:type="dxa"/>
          </w:tcPr>
          <w:p w14:paraId="6FD78402" w14:textId="60275B48" w:rsidR="00A864FD" w:rsidRDefault="00A864FD" w:rsidP="008574D4">
            <w:r>
              <w:t>0.5</w:t>
            </w:r>
          </w:p>
        </w:tc>
        <w:tc>
          <w:tcPr>
            <w:tcW w:w="668" w:type="dxa"/>
          </w:tcPr>
          <w:p w14:paraId="39F03ED5" w14:textId="0A4A3CAC" w:rsidR="00A864FD" w:rsidRDefault="00A864FD" w:rsidP="008574D4">
            <w:r>
              <w:t>298</w:t>
            </w:r>
          </w:p>
        </w:tc>
        <w:tc>
          <w:tcPr>
            <w:tcW w:w="677" w:type="dxa"/>
          </w:tcPr>
          <w:p w14:paraId="50A73FD4" w14:textId="19AE305B" w:rsidR="00A864FD" w:rsidRDefault="00A864FD" w:rsidP="008574D4">
            <w:r>
              <w:t>132</w:t>
            </w:r>
          </w:p>
        </w:tc>
        <w:tc>
          <w:tcPr>
            <w:tcW w:w="668" w:type="dxa"/>
          </w:tcPr>
          <w:p w14:paraId="3B4888AC" w14:textId="46C1DA30" w:rsidR="00A864FD" w:rsidRDefault="00A864FD" w:rsidP="008574D4">
            <w:r>
              <w:t>131</w:t>
            </w:r>
          </w:p>
        </w:tc>
        <w:tc>
          <w:tcPr>
            <w:tcW w:w="677" w:type="dxa"/>
          </w:tcPr>
          <w:p w14:paraId="68B01476" w14:textId="59BB4C9E" w:rsidR="00A864FD" w:rsidRDefault="00A864FD" w:rsidP="008574D4">
            <w:r>
              <w:t>537</w:t>
            </w:r>
          </w:p>
        </w:tc>
        <w:tc>
          <w:tcPr>
            <w:tcW w:w="1297" w:type="dxa"/>
          </w:tcPr>
          <w:p w14:paraId="460DD4E0" w14:textId="1D14914B" w:rsidR="00A864FD" w:rsidRDefault="00A864FD" w:rsidP="008574D4">
            <w:r>
              <w:t>0.76</w:t>
            </w:r>
          </w:p>
        </w:tc>
        <w:tc>
          <w:tcPr>
            <w:tcW w:w="1297" w:type="dxa"/>
          </w:tcPr>
          <w:p w14:paraId="1BAC5F55" w14:textId="48F9BE05" w:rsidR="00A864FD" w:rsidRDefault="00A864FD" w:rsidP="008574D4">
            <w:r>
              <w:t>0.69</w:t>
            </w:r>
          </w:p>
        </w:tc>
        <w:tc>
          <w:tcPr>
            <w:tcW w:w="956" w:type="dxa"/>
          </w:tcPr>
          <w:p w14:paraId="3ED1FE12" w14:textId="0626EEE9" w:rsidR="00A864FD" w:rsidRDefault="00A864FD" w:rsidP="008574D4">
            <w:r>
              <w:t>0.69</w:t>
            </w:r>
          </w:p>
        </w:tc>
        <w:tc>
          <w:tcPr>
            <w:tcW w:w="630" w:type="dxa"/>
          </w:tcPr>
          <w:p w14:paraId="190CC93D" w14:textId="2069B2B4" w:rsidR="00A864FD" w:rsidRDefault="00A864FD" w:rsidP="008574D4">
            <w:r>
              <w:t>0.69</w:t>
            </w:r>
          </w:p>
        </w:tc>
      </w:tr>
      <w:tr w:rsidR="00A864FD" w14:paraId="773FBE11" w14:textId="21C7DC18" w:rsidTr="00A864FD">
        <w:trPr>
          <w:jc w:val="center"/>
        </w:trPr>
        <w:tc>
          <w:tcPr>
            <w:tcW w:w="977" w:type="dxa"/>
          </w:tcPr>
          <w:p w14:paraId="4607E15F" w14:textId="4B75B15B" w:rsidR="00A864FD" w:rsidRDefault="00A864FD" w:rsidP="008574D4">
            <w:r>
              <w:t>1.0</w:t>
            </w:r>
          </w:p>
        </w:tc>
        <w:tc>
          <w:tcPr>
            <w:tcW w:w="668" w:type="dxa"/>
          </w:tcPr>
          <w:p w14:paraId="375DE6C2" w14:textId="40C06CC7" w:rsidR="00A864FD" w:rsidRDefault="00A864FD" w:rsidP="008574D4">
            <w:r>
              <w:t>709</w:t>
            </w:r>
          </w:p>
        </w:tc>
        <w:tc>
          <w:tcPr>
            <w:tcW w:w="677" w:type="dxa"/>
          </w:tcPr>
          <w:p w14:paraId="286A73E0" w14:textId="70458075" w:rsidR="00A864FD" w:rsidRDefault="00A864FD" w:rsidP="008574D4">
            <w:r>
              <w:t>43</w:t>
            </w:r>
          </w:p>
        </w:tc>
        <w:tc>
          <w:tcPr>
            <w:tcW w:w="668" w:type="dxa"/>
          </w:tcPr>
          <w:p w14:paraId="16EC1239" w14:textId="3D97B96C" w:rsidR="00A864FD" w:rsidRDefault="00A864FD" w:rsidP="008574D4">
            <w:r>
              <w:t>87</w:t>
            </w:r>
          </w:p>
        </w:tc>
        <w:tc>
          <w:tcPr>
            <w:tcW w:w="677" w:type="dxa"/>
          </w:tcPr>
          <w:p w14:paraId="7983D0DF" w14:textId="35B37D46" w:rsidR="00A864FD" w:rsidRDefault="00A864FD" w:rsidP="008574D4">
            <w:r>
              <w:t>259</w:t>
            </w:r>
          </w:p>
        </w:tc>
        <w:tc>
          <w:tcPr>
            <w:tcW w:w="1297" w:type="dxa"/>
          </w:tcPr>
          <w:p w14:paraId="50F0F5BE" w14:textId="1882B3D9" w:rsidR="00A864FD" w:rsidRDefault="00A864FD" w:rsidP="008574D4">
            <w:r>
              <w:t>0.88</w:t>
            </w:r>
          </w:p>
        </w:tc>
        <w:tc>
          <w:tcPr>
            <w:tcW w:w="1297" w:type="dxa"/>
          </w:tcPr>
          <w:p w14:paraId="4710683E" w14:textId="41A1D034" w:rsidR="00A864FD" w:rsidRDefault="00A864FD" w:rsidP="008574D4">
            <w:r>
              <w:t>0.89</w:t>
            </w:r>
          </w:p>
        </w:tc>
        <w:tc>
          <w:tcPr>
            <w:tcW w:w="956" w:type="dxa"/>
          </w:tcPr>
          <w:p w14:paraId="5B7BF3C7" w14:textId="6DCDBB01" w:rsidR="00A864FD" w:rsidRDefault="00A864FD" w:rsidP="008574D4">
            <w:r>
              <w:t>0.94</w:t>
            </w:r>
          </w:p>
        </w:tc>
        <w:tc>
          <w:tcPr>
            <w:tcW w:w="630" w:type="dxa"/>
          </w:tcPr>
          <w:p w14:paraId="3D4410A7" w14:textId="4BB4717A" w:rsidR="00A864FD" w:rsidRDefault="00A864FD" w:rsidP="008574D4">
            <w:r>
              <w:t>0.91</w:t>
            </w:r>
          </w:p>
        </w:tc>
      </w:tr>
      <w:tr w:rsidR="00A864FD" w14:paraId="4528EA11" w14:textId="15BBE404" w:rsidTr="00A864FD">
        <w:trPr>
          <w:jc w:val="center"/>
        </w:trPr>
        <w:tc>
          <w:tcPr>
            <w:tcW w:w="977" w:type="dxa"/>
          </w:tcPr>
          <w:p w14:paraId="636B857D" w14:textId="3BC477BE" w:rsidR="00A864FD" w:rsidRDefault="00A864FD" w:rsidP="008574D4">
            <w:r>
              <w:t>2.0</w:t>
            </w:r>
          </w:p>
        </w:tc>
        <w:tc>
          <w:tcPr>
            <w:tcW w:w="668" w:type="dxa"/>
          </w:tcPr>
          <w:p w14:paraId="2EECFB3B" w14:textId="1429CE92" w:rsidR="00A864FD" w:rsidRDefault="00A864FD" w:rsidP="008574D4">
            <w:r>
              <w:t>1026</w:t>
            </w:r>
          </w:p>
        </w:tc>
        <w:tc>
          <w:tcPr>
            <w:tcW w:w="677" w:type="dxa"/>
          </w:tcPr>
          <w:p w14:paraId="546ED2B6" w14:textId="355DE989" w:rsidR="00A864FD" w:rsidRDefault="00A864FD" w:rsidP="008574D4">
            <w:r>
              <w:t>3</w:t>
            </w:r>
          </w:p>
        </w:tc>
        <w:tc>
          <w:tcPr>
            <w:tcW w:w="668" w:type="dxa"/>
          </w:tcPr>
          <w:p w14:paraId="3A966683" w14:textId="297F1DE5" w:rsidR="00A864FD" w:rsidRDefault="00A864FD" w:rsidP="008574D4">
            <w:r>
              <w:t>69</w:t>
            </w:r>
          </w:p>
        </w:tc>
        <w:tc>
          <w:tcPr>
            <w:tcW w:w="677" w:type="dxa"/>
          </w:tcPr>
          <w:p w14:paraId="36E773A0" w14:textId="41D9A5BF" w:rsidR="00A864FD" w:rsidRDefault="00A864FD" w:rsidP="008574D4">
            <w:r>
              <w:t>0</w:t>
            </w:r>
          </w:p>
        </w:tc>
        <w:tc>
          <w:tcPr>
            <w:tcW w:w="1297" w:type="dxa"/>
          </w:tcPr>
          <w:p w14:paraId="684B9844" w14:textId="5ECE290C" w:rsidR="00A864FD" w:rsidRDefault="00A864FD" w:rsidP="008574D4">
            <w:r>
              <w:t>0.93</w:t>
            </w:r>
          </w:p>
        </w:tc>
        <w:tc>
          <w:tcPr>
            <w:tcW w:w="1297" w:type="dxa"/>
          </w:tcPr>
          <w:p w14:paraId="371D4C0F" w14:textId="166EA887" w:rsidR="00A864FD" w:rsidRDefault="00A864FD" w:rsidP="008574D4">
            <w:r>
              <w:t>0.94</w:t>
            </w:r>
          </w:p>
        </w:tc>
        <w:tc>
          <w:tcPr>
            <w:tcW w:w="956" w:type="dxa"/>
          </w:tcPr>
          <w:p w14:paraId="79FBAFBE" w14:textId="753F423A" w:rsidR="00A864FD" w:rsidRDefault="00A864FD" w:rsidP="008574D4">
            <w:r>
              <w:t>1.00</w:t>
            </w:r>
          </w:p>
        </w:tc>
        <w:tc>
          <w:tcPr>
            <w:tcW w:w="630" w:type="dxa"/>
          </w:tcPr>
          <w:p w14:paraId="4791F320" w14:textId="0F6D1BF0" w:rsidR="00A864FD" w:rsidRDefault="00A864FD" w:rsidP="008574D4">
            <w:r>
              <w:t>0.97</w:t>
            </w:r>
          </w:p>
        </w:tc>
      </w:tr>
    </w:tbl>
    <w:p w14:paraId="60E75A1E" w14:textId="77A0FA0F" w:rsidR="0037032B" w:rsidRDefault="0037032B">
      <w:pPr>
        <w:spacing w:line="259" w:lineRule="auto"/>
        <w:jc w:val="left"/>
        <w:sectPr w:rsidR="0037032B" w:rsidSect="00E01DA8">
          <w:pgSz w:w="12240" w:h="15840"/>
          <w:pgMar w:top="1440" w:right="1440" w:bottom="1440" w:left="1440" w:header="720" w:footer="720" w:gutter="0"/>
          <w:cols w:space="720"/>
          <w:docGrid w:linePitch="360"/>
        </w:sectPr>
      </w:pPr>
    </w:p>
    <w:p w14:paraId="310FBC70" w14:textId="663B3557" w:rsidR="008A17F1" w:rsidRDefault="008A17F1" w:rsidP="008A17F1">
      <w:pPr>
        <w:pStyle w:val="Caption"/>
      </w:pPr>
      <w:bookmarkStart w:id="7" w:name="_Ref177313800"/>
      <w:bookmarkStart w:id="8" w:name="_Toc156081260"/>
      <w:r w:rsidRPr="00AA240B">
        <w:rPr>
          <w:b/>
          <w:bCs/>
        </w:rPr>
        <w:lastRenderedPageBreak/>
        <w:t xml:space="preserve">Supplementary Table </w:t>
      </w:r>
      <w:r w:rsidRPr="00AA240B">
        <w:rPr>
          <w:b/>
          <w:bCs/>
        </w:rPr>
        <w:fldChar w:fldCharType="begin"/>
      </w:r>
      <w:r w:rsidRPr="00AA240B">
        <w:rPr>
          <w:b/>
          <w:bCs/>
        </w:rPr>
        <w:instrText xml:space="preserve"> SEQ Supplementary_Table \* ARABIC </w:instrText>
      </w:r>
      <w:r w:rsidRPr="00AA240B">
        <w:rPr>
          <w:b/>
          <w:bCs/>
        </w:rPr>
        <w:fldChar w:fldCharType="separate"/>
      </w:r>
      <w:r w:rsidRPr="00AA240B">
        <w:rPr>
          <w:b/>
          <w:bCs/>
          <w:noProof/>
        </w:rPr>
        <w:t>3</w:t>
      </w:r>
      <w:r w:rsidRPr="00AA240B">
        <w:rPr>
          <w:b/>
          <w:bCs/>
        </w:rPr>
        <w:fldChar w:fldCharType="end"/>
      </w:r>
      <w:bookmarkEnd w:id="7"/>
      <w:r w:rsidRPr="00AA240B">
        <w:rPr>
          <w:b/>
          <w:bCs/>
        </w:rPr>
        <w:t>.</w:t>
      </w:r>
      <w:r>
        <w:t xml:space="preserve"> Grid search space for hyperparameter tuning for each classifier.</w:t>
      </w:r>
      <w:r w:rsidR="00665D88">
        <w:t xml:space="preserve"> The grid search was implemented using the scikit-learn</w:t>
      </w:r>
      <w:r w:rsidR="0039423E">
        <w:t xml:space="preserve"> </w:t>
      </w:r>
      <w:r w:rsidR="00665D88">
        <w:t>Python library. The parameters not mentioned for the classifiers implied the usage of the default values.</w:t>
      </w:r>
    </w:p>
    <w:tbl>
      <w:tblPr>
        <w:tblStyle w:val="TableGrid"/>
        <w:tblW w:w="0" w:type="auto"/>
        <w:jc w:val="center"/>
        <w:tblLayout w:type="fixed"/>
        <w:tblLook w:val="04A0" w:firstRow="1" w:lastRow="0" w:firstColumn="1" w:lastColumn="0" w:noHBand="0" w:noVBand="1"/>
      </w:tblPr>
      <w:tblGrid>
        <w:gridCol w:w="2618"/>
        <w:gridCol w:w="2431"/>
        <w:gridCol w:w="2298"/>
      </w:tblGrid>
      <w:tr w:rsidR="00665D88" w14:paraId="16D0D2F1" w14:textId="77777777" w:rsidTr="00665D88">
        <w:trPr>
          <w:jc w:val="center"/>
        </w:trPr>
        <w:tc>
          <w:tcPr>
            <w:tcW w:w="2618" w:type="dxa"/>
            <w:shd w:val="clear" w:color="auto" w:fill="E7E6E6" w:themeFill="background2"/>
          </w:tcPr>
          <w:p w14:paraId="7BA47EFE" w14:textId="2C980437" w:rsidR="00665D88" w:rsidRPr="00A864FD" w:rsidRDefault="00665D88" w:rsidP="00AE1D82">
            <w:pPr>
              <w:rPr>
                <w:b/>
                <w:bCs/>
              </w:rPr>
            </w:pPr>
            <w:r>
              <w:rPr>
                <w:b/>
                <w:bCs/>
              </w:rPr>
              <w:t>Classifier</w:t>
            </w:r>
          </w:p>
        </w:tc>
        <w:tc>
          <w:tcPr>
            <w:tcW w:w="2431" w:type="dxa"/>
            <w:shd w:val="clear" w:color="auto" w:fill="E7E6E6" w:themeFill="background2"/>
          </w:tcPr>
          <w:p w14:paraId="70A8C4B7" w14:textId="69E9AE04" w:rsidR="00665D88" w:rsidRPr="00A864FD" w:rsidRDefault="00665D88" w:rsidP="00AE1D82">
            <w:pPr>
              <w:rPr>
                <w:b/>
                <w:bCs/>
              </w:rPr>
            </w:pPr>
            <w:r>
              <w:rPr>
                <w:b/>
                <w:bCs/>
              </w:rPr>
              <w:t>Parameter Name</w:t>
            </w:r>
          </w:p>
        </w:tc>
        <w:tc>
          <w:tcPr>
            <w:tcW w:w="2298" w:type="dxa"/>
            <w:shd w:val="clear" w:color="auto" w:fill="E7E6E6" w:themeFill="background2"/>
          </w:tcPr>
          <w:p w14:paraId="158F96CC" w14:textId="0885C405" w:rsidR="00665D88" w:rsidRPr="00A864FD" w:rsidRDefault="00665D88" w:rsidP="00AE1D82">
            <w:pPr>
              <w:rPr>
                <w:b/>
                <w:bCs/>
              </w:rPr>
            </w:pPr>
            <w:r>
              <w:rPr>
                <w:b/>
                <w:bCs/>
              </w:rPr>
              <w:t>Parameter Space</w:t>
            </w:r>
          </w:p>
        </w:tc>
      </w:tr>
      <w:tr w:rsidR="00665D88" w14:paraId="1C5F9D78" w14:textId="77777777" w:rsidTr="00665D88">
        <w:trPr>
          <w:jc w:val="center"/>
        </w:trPr>
        <w:tc>
          <w:tcPr>
            <w:tcW w:w="2618" w:type="dxa"/>
            <w:vMerge w:val="restart"/>
          </w:tcPr>
          <w:p w14:paraId="643913FB" w14:textId="72E8E609" w:rsidR="00665D88" w:rsidRDefault="00665D88" w:rsidP="00AE1D82">
            <w:r>
              <w:t>Random Forest</w:t>
            </w:r>
          </w:p>
        </w:tc>
        <w:tc>
          <w:tcPr>
            <w:tcW w:w="2431" w:type="dxa"/>
          </w:tcPr>
          <w:p w14:paraId="7CC0795E" w14:textId="19BDE08A" w:rsidR="00665D88" w:rsidRDefault="00665D88" w:rsidP="00AE1D82">
            <w:r>
              <w:t># Estimators</w:t>
            </w:r>
          </w:p>
        </w:tc>
        <w:tc>
          <w:tcPr>
            <w:tcW w:w="2298" w:type="dxa"/>
          </w:tcPr>
          <w:p w14:paraId="7EFD0EA5" w14:textId="293E33F4" w:rsidR="00665D88" w:rsidRDefault="00665D88" w:rsidP="00AE1D82">
            <w:r>
              <w:t>100</w:t>
            </w:r>
            <w:r w:rsidR="00E27051">
              <w:t>, 200</w:t>
            </w:r>
          </w:p>
        </w:tc>
      </w:tr>
      <w:tr w:rsidR="00665D88" w14:paraId="1ACAC839" w14:textId="77777777" w:rsidTr="00665D88">
        <w:trPr>
          <w:jc w:val="center"/>
        </w:trPr>
        <w:tc>
          <w:tcPr>
            <w:tcW w:w="2618" w:type="dxa"/>
            <w:vMerge/>
          </w:tcPr>
          <w:p w14:paraId="515BE1EF" w14:textId="77777777" w:rsidR="00665D88" w:rsidRDefault="00665D88" w:rsidP="00AE1D82"/>
        </w:tc>
        <w:tc>
          <w:tcPr>
            <w:tcW w:w="2431" w:type="dxa"/>
          </w:tcPr>
          <w:p w14:paraId="4CF77E5E" w14:textId="13A43F4C" w:rsidR="00665D88" w:rsidRDefault="00665D88" w:rsidP="00AE1D82">
            <w:r>
              <w:t>Criterion</w:t>
            </w:r>
          </w:p>
        </w:tc>
        <w:tc>
          <w:tcPr>
            <w:tcW w:w="2298" w:type="dxa"/>
          </w:tcPr>
          <w:p w14:paraId="4DB7AF3E" w14:textId="0DC4026C" w:rsidR="00665D88" w:rsidRDefault="00665D88" w:rsidP="00AE1D82">
            <w:r>
              <w:t>‘</w:t>
            </w:r>
            <w:proofErr w:type="spellStart"/>
            <w:r>
              <w:t>gini</w:t>
            </w:r>
            <w:proofErr w:type="spellEnd"/>
            <w:r>
              <w:t>’, ‘entropy’</w:t>
            </w:r>
          </w:p>
        </w:tc>
      </w:tr>
      <w:tr w:rsidR="00665D88" w14:paraId="0233C5E4" w14:textId="77777777" w:rsidTr="00665D88">
        <w:trPr>
          <w:jc w:val="center"/>
        </w:trPr>
        <w:tc>
          <w:tcPr>
            <w:tcW w:w="2618" w:type="dxa"/>
            <w:vMerge/>
          </w:tcPr>
          <w:p w14:paraId="74CB8298" w14:textId="77777777" w:rsidR="00665D88" w:rsidRDefault="00665D88" w:rsidP="00AE1D82"/>
        </w:tc>
        <w:tc>
          <w:tcPr>
            <w:tcW w:w="2431" w:type="dxa"/>
          </w:tcPr>
          <w:p w14:paraId="3E5DEFF7" w14:textId="598107FD" w:rsidR="00665D88" w:rsidRDefault="00665D88" w:rsidP="00AE1D82">
            <w:r>
              <w:t>Max Depth</w:t>
            </w:r>
          </w:p>
        </w:tc>
        <w:tc>
          <w:tcPr>
            <w:tcW w:w="2298" w:type="dxa"/>
          </w:tcPr>
          <w:p w14:paraId="34CB9C31" w14:textId="5CF837E7" w:rsidR="00665D88" w:rsidRDefault="00E27051" w:rsidP="00AE1D82">
            <w:r>
              <w:t>8, 10, 12, 14</w:t>
            </w:r>
          </w:p>
        </w:tc>
      </w:tr>
      <w:tr w:rsidR="00665D88" w14:paraId="47A84A7B" w14:textId="77777777" w:rsidTr="00665D88">
        <w:trPr>
          <w:jc w:val="center"/>
        </w:trPr>
        <w:tc>
          <w:tcPr>
            <w:tcW w:w="2618" w:type="dxa"/>
            <w:vMerge w:val="restart"/>
          </w:tcPr>
          <w:p w14:paraId="1B28C436" w14:textId="3227CFD0" w:rsidR="00665D88" w:rsidRDefault="00665D88" w:rsidP="00AE1D82">
            <w:r>
              <w:t>AdaBoost</w:t>
            </w:r>
          </w:p>
        </w:tc>
        <w:tc>
          <w:tcPr>
            <w:tcW w:w="2431" w:type="dxa"/>
          </w:tcPr>
          <w:p w14:paraId="05FC0744" w14:textId="72509194" w:rsidR="00665D88" w:rsidRDefault="00665D88" w:rsidP="00AE1D82">
            <w:r>
              <w:t># Estimators</w:t>
            </w:r>
          </w:p>
        </w:tc>
        <w:tc>
          <w:tcPr>
            <w:tcW w:w="2298" w:type="dxa"/>
          </w:tcPr>
          <w:p w14:paraId="30AF5F4C" w14:textId="5CF29BA0" w:rsidR="00665D88" w:rsidRDefault="00665D88" w:rsidP="00AE1D82">
            <w:r>
              <w:t>10</w:t>
            </w:r>
            <w:r w:rsidR="00E27051">
              <w:t>0, 200, 400</w:t>
            </w:r>
          </w:p>
        </w:tc>
      </w:tr>
      <w:tr w:rsidR="00665D88" w14:paraId="11754ADF" w14:textId="77777777" w:rsidTr="00665D88">
        <w:trPr>
          <w:jc w:val="center"/>
        </w:trPr>
        <w:tc>
          <w:tcPr>
            <w:tcW w:w="2618" w:type="dxa"/>
            <w:vMerge/>
          </w:tcPr>
          <w:p w14:paraId="6856B6DC" w14:textId="77777777" w:rsidR="00665D88" w:rsidRDefault="00665D88" w:rsidP="00AE1D82"/>
        </w:tc>
        <w:tc>
          <w:tcPr>
            <w:tcW w:w="2431" w:type="dxa"/>
          </w:tcPr>
          <w:p w14:paraId="61B20BEF" w14:textId="14C632FD" w:rsidR="00665D88" w:rsidRDefault="00665D88" w:rsidP="00AE1D82">
            <w:r>
              <w:t>Learning Rate</w:t>
            </w:r>
          </w:p>
        </w:tc>
        <w:tc>
          <w:tcPr>
            <w:tcW w:w="2298" w:type="dxa"/>
          </w:tcPr>
          <w:p w14:paraId="0680ACE4" w14:textId="00327723" w:rsidR="00665D88" w:rsidRDefault="00665D88" w:rsidP="00AE1D82">
            <w:r>
              <w:t>0.1, 0.5, 1.0</w:t>
            </w:r>
          </w:p>
        </w:tc>
      </w:tr>
      <w:tr w:rsidR="00665D88" w14:paraId="3DD181A5" w14:textId="77777777" w:rsidTr="00665D88">
        <w:trPr>
          <w:jc w:val="center"/>
        </w:trPr>
        <w:tc>
          <w:tcPr>
            <w:tcW w:w="2618" w:type="dxa"/>
            <w:vMerge/>
          </w:tcPr>
          <w:p w14:paraId="03CB1C5E" w14:textId="77777777" w:rsidR="00665D88" w:rsidRDefault="00665D88" w:rsidP="00AE1D82"/>
        </w:tc>
        <w:tc>
          <w:tcPr>
            <w:tcW w:w="2431" w:type="dxa"/>
          </w:tcPr>
          <w:p w14:paraId="220C007E" w14:textId="58063D16" w:rsidR="00665D88" w:rsidRDefault="00665D88" w:rsidP="00AE1D82">
            <w:r>
              <w:t>Algorithm</w:t>
            </w:r>
          </w:p>
        </w:tc>
        <w:tc>
          <w:tcPr>
            <w:tcW w:w="2298" w:type="dxa"/>
          </w:tcPr>
          <w:p w14:paraId="417B9A0B" w14:textId="6B4A8E5D" w:rsidR="00665D88" w:rsidRDefault="00665D88" w:rsidP="00AE1D82">
            <w:r>
              <w:t>‘SAMME.R’</w:t>
            </w:r>
          </w:p>
        </w:tc>
      </w:tr>
      <w:tr w:rsidR="00665D88" w14:paraId="302BEFA9" w14:textId="77777777" w:rsidTr="00665D88">
        <w:trPr>
          <w:jc w:val="center"/>
        </w:trPr>
        <w:tc>
          <w:tcPr>
            <w:tcW w:w="2618" w:type="dxa"/>
            <w:vMerge w:val="restart"/>
          </w:tcPr>
          <w:p w14:paraId="1E3E3337" w14:textId="611612D4" w:rsidR="00665D88" w:rsidRDefault="00665D88" w:rsidP="00AE1D82">
            <w:r>
              <w:t>Multilayer Perceptron</w:t>
            </w:r>
          </w:p>
        </w:tc>
        <w:tc>
          <w:tcPr>
            <w:tcW w:w="2431" w:type="dxa"/>
          </w:tcPr>
          <w:p w14:paraId="533F9959" w14:textId="76DCF1DF" w:rsidR="00665D88" w:rsidRDefault="00665D88" w:rsidP="00AE1D82">
            <w:r>
              <w:t>Hidden Layer Sizes</w:t>
            </w:r>
          </w:p>
        </w:tc>
        <w:tc>
          <w:tcPr>
            <w:tcW w:w="2298" w:type="dxa"/>
          </w:tcPr>
          <w:p w14:paraId="49EAD967" w14:textId="741C33DE" w:rsidR="00665D88" w:rsidRDefault="00665D88" w:rsidP="00AE1D82">
            <w:r>
              <w:t>(100,)</w:t>
            </w:r>
            <w:r w:rsidR="00E27051">
              <w:t>, (100, 100), (100, 100, 100)</w:t>
            </w:r>
          </w:p>
        </w:tc>
      </w:tr>
      <w:tr w:rsidR="00665D88" w14:paraId="48DDD34D" w14:textId="77777777" w:rsidTr="00665D88">
        <w:trPr>
          <w:jc w:val="center"/>
        </w:trPr>
        <w:tc>
          <w:tcPr>
            <w:tcW w:w="2618" w:type="dxa"/>
            <w:vMerge/>
          </w:tcPr>
          <w:p w14:paraId="17D9F856" w14:textId="77777777" w:rsidR="00665D88" w:rsidRDefault="00665D88" w:rsidP="00AE1D82"/>
        </w:tc>
        <w:tc>
          <w:tcPr>
            <w:tcW w:w="2431" w:type="dxa"/>
          </w:tcPr>
          <w:p w14:paraId="2018BB15" w14:textId="747D0845" w:rsidR="00665D88" w:rsidRDefault="00665D88" w:rsidP="00AE1D82">
            <w:r>
              <w:t>Learning Rate</w:t>
            </w:r>
          </w:p>
        </w:tc>
        <w:tc>
          <w:tcPr>
            <w:tcW w:w="2298" w:type="dxa"/>
          </w:tcPr>
          <w:p w14:paraId="6FCDE52D" w14:textId="4408B4E9" w:rsidR="00665D88" w:rsidRDefault="00665D88" w:rsidP="00AE1D82">
            <w:r>
              <w:t>‘adaptive’</w:t>
            </w:r>
          </w:p>
        </w:tc>
      </w:tr>
      <w:tr w:rsidR="00665D88" w14:paraId="5630D020" w14:textId="77777777" w:rsidTr="00665D88">
        <w:trPr>
          <w:jc w:val="center"/>
        </w:trPr>
        <w:tc>
          <w:tcPr>
            <w:tcW w:w="2618" w:type="dxa"/>
            <w:vMerge/>
          </w:tcPr>
          <w:p w14:paraId="237FFFFA" w14:textId="77777777" w:rsidR="00665D88" w:rsidRDefault="00665D88" w:rsidP="00AE1D82"/>
        </w:tc>
        <w:tc>
          <w:tcPr>
            <w:tcW w:w="2431" w:type="dxa"/>
          </w:tcPr>
          <w:p w14:paraId="008BEF2B" w14:textId="78AA135F" w:rsidR="00665D88" w:rsidRDefault="00665D88" w:rsidP="00AE1D82">
            <w:r>
              <w:t>Learning Rate Init</w:t>
            </w:r>
          </w:p>
        </w:tc>
        <w:tc>
          <w:tcPr>
            <w:tcW w:w="2298" w:type="dxa"/>
          </w:tcPr>
          <w:p w14:paraId="1362F3D4" w14:textId="11D0A0D9" w:rsidR="00665D88" w:rsidRDefault="00665D88" w:rsidP="00AE1D82">
            <w:r>
              <w:t>1e-5, 1e-4, 1e-3</w:t>
            </w:r>
          </w:p>
        </w:tc>
      </w:tr>
      <w:tr w:rsidR="00665D88" w14:paraId="6C583960" w14:textId="77777777" w:rsidTr="00665D88">
        <w:trPr>
          <w:jc w:val="center"/>
        </w:trPr>
        <w:tc>
          <w:tcPr>
            <w:tcW w:w="2618" w:type="dxa"/>
            <w:vMerge/>
          </w:tcPr>
          <w:p w14:paraId="6BD7CF2B" w14:textId="77777777" w:rsidR="00665D88" w:rsidRDefault="00665D88" w:rsidP="00AE1D82"/>
        </w:tc>
        <w:tc>
          <w:tcPr>
            <w:tcW w:w="2431" w:type="dxa"/>
          </w:tcPr>
          <w:p w14:paraId="513399E2" w14:textId="2635F81D" w:rsidR="00665D88" w:rsidRDefault="00665D88" w:rsidP="00AE1D82">
            <w:r>
              <w:t xml:space="preserve">Max </w:t>
            </w:r>
            <w:proofErr w:type="spellStart"/>
            <w:r>
              <w:t>Iter</w:t>
            </w:r>
            <w:proofErr w:type="spellEnd"/>
          </w:p>
        </w:tc>
        <w:tc>
          <w:tcPr>
            <w:tcW w:w="2298" w:type="dxa"/>
          </w:tcPr>
          <w:p w14:paraId="43A35748" w14:textId="364BCF54" w:rsidR="00665D88" w:rsidRDefault="00665D88" w:rsidP="00AE1D82">
            <w:r>
              <w:t>1000</w:t>
            </w:r>
          </w:p>
        </w:tc>
      </w:tr>
      <w:tr w:rsidR="00665D88" w14:paraId="69BB5A86" w14:textId="77777777" w:rsidTr="00665D88">
        <w:trPr>
          <w:jc w:val="center"/>
        </w:trPr>
        <w:tc>
          <w:tcPr>
            <w:tcW w:w="2618" w:type="dxa"/>
            <w:vMerge/>
          </w:tcPr>
          <w:p w14:paraId="58A5CD43" w14:textId="77777777" w:rsidR="00665D88" w:rsidRDefault="00665D88" w:rsidP="00AE1D82"/>
        </w:tc>
        <w:tc>
          <w:tcPr>
            <w:tcW w:w="2431" w:type="dxa"/>
          </w:tcPr>
          <w:p w14:paraId="6BC060EC" w14:textId="5423365C" w:rsidR="00665D88" w:rsidRDefault="00665D88" w:rsidP="00AE1D82">
            <w:r>
              <w:t xml:space="preserve"># </w:t>
            </w:r>
            <w:proofErr w:type="spellStart"/>
            <w:r>
              <w:t>Iter</w:t>
            </w:r>
            <w:proofErr w:type="spellEnd"/>
            <w:r>
              <w:t xml:space="preserve"> No Change</w:t>
            </w:r>
          </w:p>
        </w:tc>
        <w:tc>
          <w:tcPr>
            <w:tcW w:w="2298" w:type="dxa"/>
          </w:tcPr>
          <w:p w14:paraId="4E5338EA" w14:textId="65E95BB5" w:rsidR="00665D88" w:rsidRDefault="00665D88" w:rsidP="00AE1D82">
            <w:r>
              <w:t>5</w:t>
            </w:r>
          </w:p>
        </w:tc>
      </w:tr>
    </w:tbl>
    <w:p w14:paraId="278DF3B8" w14:textId="1CB39960" w:rsidR="008A17F1" w:rsidRDefault="008A17F1">
      <w:pPr>
        <w:spacing w:line="259" w:lineRule="auto"/>
        <w:jc w:val="left"/>
        <w:rPr>
          <w:b/>
          <w:bCs/>
          <w:sz w:val="32"/>
          <w:szCs w:val="32"/>
        </w:rPr>
      </w:pPr>
      <w:r>
        <w:br w:type="page"/>
      </w:r>
    </w:p>
    <w:p w14:paraId="0486103A" w14:textId="78386BD6" w:rsidR="00897D51" w:rsidRDefault="006F18B4" w:rsidP="006F18B4">
      <w:pPr>
        <w:pStyle w:val="Heading1"/>
      </w:pPr>
      <w:r>
        <w:lastRenderedPageBreak/>
        <w:t>References</w:t>
      </w:r>
      <w:bookmarkEnd w:id="8"/>
    </w:p>
    <w:p w14:paraId="49E28803" w14:textId="77777777" w:rsidR="00586FDC" w:rsidRPr="00586FDC" w:rsidRDefault="0006386C" w:rsidP="00586FDC">
      <w:pPr>
        <w:pStyle w:val="Bibliography"/>
        <w:rPr>
          <w:rFonts w:cs="Arial"/>
        </w:rPr>
      </w:pPr>
      <w:r>
        <w:fldChar w:fldCharType="begin" w:fldLock="1"/>
      </w:r>
      <w:r w:rsidR="007667A8">
        <w:instrText xml:space="preserve"> ADDIN ZOTERO_BIBL {"uncited":[],"omitted":[],"custom":[]} CSL_BIBLIOGRAPHY </w:instrText>
      </w:r>
      <w:r>
        <w:fldChar w:fldCharType="separate"/>
      </w:r>
      <w:r w:rsidR="00586FDC" w:rsidRPr="00586FDC">
        <w:rPr>
          <w:rFonts w:cs="Arial"/>
        </w:rPr>
        <w:t xml:space="preserve">Breiman, Leo. 2001. “Random Forests.” </w:t>
      </w:r>
      <w:r w:rsidR="00586FDC" w:rsidRPr="00586FDC">
        <w:rPr>
          <w:rFonts w:cs="Arial"/>
          <w:i/>
          <w:iCs/>
        </w:rPr>
        <w:t>Machine Learning</w:t>
      </w:r>
      <w:r w:rsidR="00586FDC" w:rsidRPr="00586FDC">
        <w:rPr>
          <w:rFonts w:cs="Arial"/>
        </w:rPr>
        <w:t xml:space="preserve"> 45 (1): 5–32. https://doi.org/10.1023/A:1010933404324.</w:t>
      </w:r>
    </w:p>
    <w:p w14:paraId="1288BA07" w14:textId="77777777" w:rsidR="00586FDC" w:rsidRPr="00586FDC" w:rsidRDefault="00586FDC" w:rsidP="00586FDC">
      <w:pPr>
        <w:pStyle w:val="Bibliography"/>
        <w:rPr>
          <w:rFonts w:cs="Arial"/>
        </w:rPr>
      </w:pPr>
      <w:r w:rsidRPr="00586FDC">
        <w:rPr>
          <w:rFonts w:cs="Arial"/>
        </w:rPr>
        <w:t xml:space="preserve">Chawla, Nitesh V., Kevin W. Bowyer, Lawrence O. Hall, and W. Philip Kegelmeyer. 2002. “SMOTE: Synthetic Minority over-Sampling Technique.” </w:t>
      </w:r>
      <w:r w:rsidRPr="00586FDC">
        <w:rPr>
          <w:rFonts w:cs="Arial"/>
          <w:i/>
          <w:iCs/>
        </w:rPr>
        <w:t>J. Artif. Int. Res.</w:t>
      </w:r>
      <w:r w:rsidRPr="00586FDC">
        <w:rPr>
          <w:rFonts w:cs="Arial"/>
        </w:rPr>
        <w:t xml:space="preserve"> 16 (1): 321–57.</w:t>
      </w:r>
    </w:p>
    <w:p w14:paraId="22555757" w14:textId="77777777" w:rsidR="00586FDC" w:rsidRPr="00586FDC" w:rsidRDefault="00586FDC" w:rsidP="00586FDC">
      <w:pPr>
        <w:pStyle w:val="Bibliography"/>
        <w:rPr>
          <w:rFonts w:cs="Arial"/>
        </w:rPr>
      </w:pPr>
      <w:r w:rsidRPr="00586FDC">
        <w:rPr>
          <w:rFonts w:cs="Arial"/>
        </w:rPr>
        <w:t xml:space="preserve">Freund, Yoav, and Robert E Schapire. 1997. “A Decision-Theoretic Generalization of On-Line Learning and an Application to Boosting.” </w:t>
      </w:r>
      <w:r w:rsidRPr="00586FDC">
        <w:rPr>
          <w:rFonts w:cs="Arial"/>
          <w:i/>
          <w:iCs/>
        </w:rPr>
        <w:t>Journal of Computer and System Sciences</w:t>
      </w:r>
      <w:r w:rsidRPr="00586FDC">
        <w:rPr>
          <w:rFonts w:cs="Arial"/>
        </w:rPr>
        <w:t xml:space="preserve"> 55 (1): 119–39. https://doi.org/10.1006/jcss.1997.1504.</w:t>
      </w:r>
    </w:p>
    <w:p w14:paraId="3F04724E" w14:textId="77777777" w:rsidR="00586FDC" w:rsidRPr="00586FDC" w:rsidRDefault="00586FDC" w:rsidP="00586FDC">
      <w:pPr>
        <w:pStyle w:val="Bibliography"/>
        <w:rPr>
          <w:rFonts w:cs="Arial"/>
        </w:rPr>
      </w:pPr>
      <w:r w:rsidRPr="00586FDC">
        <w:rPr>
          <w:rFonts w:cs="Arial"/>
        </w:rPr>
        <w:t xml:space="preserve">Hinton, Geoffrey E. 1989. “Connectionist Learning Procedures.” </w:t>
      </w:r>
      <w:r w:rsidRPr="00586FDC">
        <w:rPr>
          <w:rFonts w:cs="Arial"/>
          <w:i/>
          <w:iCs/>
        </w:rPr>
        <w:t>Artificial Intelligence</w:t>
      </w:r>
      <w:r w:rsidRPr="00586FDC">
        <w:rPr>
          <w:rFonts w:cs="Arial"/>
        </w:rPr>
        <w:t xml:space="preserve"> 40 (1): 185–234. https://doi.org/10.1016/0004-3702(89)90049-0.</w:t>
      </w:r>
    </w:p>
    <w:p w14:paraId="28A2020A" w14:textId="77777777" w:rsidR="00586FDC" w:rsidRPr="00586FDC" w:rsidRDefault="00586FDC" w:rsidP="00586FDC">
      <w:pPr>
        <w:pStyle w:val="Bibliography"/>
        <w:rPr>
          <w:rFonts w:cs="Arial"/>
        </w:rPr>
      </w:pPr>
      <w:r w:rsidRPr="00586FDC">
        <w:rPr>
          <w:rFonts w:cs="Arial"/>
        </w:rPr>
        <w:t xml:space="preserve">Lemaître, Guillaume, Fernando Nogueira, and Christos K. Aridas. 2017. “Imbalanced-Learn: A Python Toolbox to Tackle the Curse of Imbalanced Datasets in Machine Learning.” </w:t>
      </w:r>
      <w:r w:rsidRPr="00586FDC">
        <w:rPr>
          <w:rFonts w:cs="Arial"/>
          <w:i/>
          <w:iCs/>
        </w:rPr>
        <w:t>Journal of Machine Learning Research</w:t>
      </w:r>
      <w:r w:rsidRPr="00586FDC">
        <w:rPr>
          <w:rFonts w:cs="Arial"/>
        </w:rPr>
        <w:t xml:space="preserve"> 18 (17): 1–5.</w:t>
      </w:r>
    </w:p>
    <w:p w14:paraId="6A34FC18" w14:textId="77777777" w:rsidR="00586FDC" w:rsidRPr="00586FDC" w:rsidRDefault="00586FDC" w:rsidP="00586FDC">
      <w:pPr>
        <w:pStyle w:val="Bibliography"/>
        <w:rPr>
          <w:rFonts w:cs="Arial"/>
        </w:rPr>
      </w:pPr>
      <w:r w:rsidRPr="00586FDC">
        <w:rPr>
          <w:rFonts w:cs="Arial"/>
        </w:rPr>
        <w:t>Pedregosa, Fabian, Gaël Varoquaux, Alexandre Gramfort, Vincent Michel, Bertrand Thirion, Olivier Grisel, Mathieu Blondel, et al. 2018. “Scikit-Learn: Machine Learning in Python.” arXiv. https://doi.org/10.48550/arXiv.1201.0490.</w:t>
      </w:r>
    </w:p>
    <w:p w14:paraId="0DB802FB" w14:textId="77777777" w:rsidR="00586FDC" w:rsidRPr="00586FDC" w:rsidRDefault="00586FDC" w:rsidP="00586FDC">
      <w:pPr>
        <w:pStyle w:val="Bibliography"/>
        <w:rPr>
          <w:rFonts w:cs="Arial"/>
        </w:rPr>
      </w:pPr>
      <w:r w:rsidRPr="00586FDC">
        <w:rPr>
          <w:rFonts w:cs="Arial"/>
        </w:rPr>
        <w:t xml:space="preserve">Raschka, Sebastian. 2018. “MLxtend: Providing Machine Learning and Data Science Utilities and Extensions to Python’s Scientific Computing Stack.” </w:t>
      </w:r>
      <w:r w:rsidRPr="00586FDC">
        <w:rPr>
          <w:rFonts w:cs="Arial"/>
          <w:i/>
          <w:iCs/>
        </w:rPr>
        <w:t>Journal of Open Source Software</w:t>
      </w:r>
      <w:r w:rsidRPr="00586FDC">
        <w:rPr>
          <w:rFonts w:cs="Arial"/>
        </w:rPr>
        <w:t xml:space="preserve"> 3 (24): 638. https://doi.org/10.21105/joss.00638.</w:t>
      </w:r>
    </w:p>
    <w:p w14:paraId="51229BC3" w14:textId="2018685C" w:rsidR="0006386C" w:rsidRPr="0006386C" w:rsidRDefault="0006386C" w:rsidP="0006386C">
      <w:r>
        <w:fldChar w:fldCharType="end"/>
      </w:r>
    </w:p>
    <w:sectPr w:rsidR="0006386C" w:rsidRPr="0006386C" w:rsidSect="00E01D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E15CB" w14:textId="77777777" w:rsidR="005D7E7B" w:rsidRDefault="005D7E7B">
      <w:pPr>
        <w:spacing w:after="0"/>
      </w:pPr>
      <w:r>
        <w:separator/>
      </w:r>
    </w:p>
  </w:endnote>
  <w:endnote w:type="continuationSeparator" w:id="0">
    <w:p w14:paraId="2D2B037E" w14:textId="77777777" w:rsidR="005D7E7B" w:rsidRDefault="005D7E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5763017"/>
      <w:docPartObj>
        <w:docPartGallery w:val="Page Numbers (Bottom of Page)"/>
        <w:docPartUnique/>
      </w:docPartObj>
    </w:sdtPr>
    <w:sdtEndPr>
      <w:rPr>
        <w:noProof/>
      </w:rPr>
    </w:sdtEndPr>
    <w:sdtContent>
      <w:p w14:paraId="33209C5B" w14:textId="77777777" w:rsidR="00B17BDF" w:rsidRDefault="00B17B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1B229C" w14:textId="77777777" w:rsidR="00B17BDF" w:rsidRDefault="00B17B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CA4914" w14:textId="77777777" w:rsidR="005D7E7B" w:rsidRDefault="005D7E7B">
      <w:pPr>
        <w:spacing w:after="0"/>
      </w:pPr>
      <w:r>
        <w:separator/>
      </w:r>
    </w:p>
  </w:footnote>
  <w:footnote w:type="continuationSeparator" w:id="0">
    <w:p w14:paraId="3FF0B0CA" w14:textId="77777777" w:rsidR="005D7E7B" w:rsidRDefault="005D7E7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108E3"/>
    <w:multiLevelType w:val="hybridMultilevel"/>
    <w:tmpl w:val="45E612E8"/>
    <w:lvl w:ilvl="0" w:tplc="CF6291D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71B73"/>
    <w:multiLevelType w:val="hybridMultilevel"/>
    <w:tmpl w:val="86D2C5F4"/>
    <w:lvl w:ilvl="0" w:tplc="A1B4F318">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AF60E3"/>
    <w:multiLevelType w:val="hybridMultilevel"/>
    <w:tmpl w:val="5A6C7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F427FF"/>
    <w:multiLevelType w:val="hybridMultilevel"/>
    <w:tmpl w:val="4702A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223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BE0DD5"/>
    <w:multiLevelType w:val="hybridMultilevel"/>
    <w:tmpl w:val="9C38908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12ABA"/>
    <w:multiLevelType w:val="hybridMultilevel"/>
    <w:tmpl w:val="A9F6E4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032865"/>
    <w:multiLevelType w:val="hybridMultilevel"/>
    <w:tmpl w:val="797C2E22"/>
    <w:lvl w:ilvl="0" w:tplc="3C46C61C">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6636E"/>
    <w:multiLevelType w:val="hybridMultilevel"/>
    <w:tmpl w:val="7EDE7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43D10"/>
    <w:multiLevelType w:val="hybridMultilevel"/>
    <w:tmpl w:val="7FFA1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E08DF"/>
    <w:multiLevelType w:val="hybridMultilevel"/>
    <w:tmpl w:val="BA608F9C"/>
    <w:lvl w:ilvl="0" w:tplc="C53E798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4A465F"/>
    <w:multiLevelType w:val="hybridMultilevel"/>
    <w:tmpl w:val="FE24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206B1"/>
    <w:multiLevelType w:val="multilevel"/>
    <w:tmpl w:val="EE7A5864"/>
    <w:lvl w:ilvl="0">
      <w:start w:val="1"/>
      <w:numFmt w:val="none"/>
      <w:lvlText w:val="Supplementary"/>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E80538"/>
    <w:multiLevelType w:val="hybridMultilevel"/>
    <w:tmpl w:val="FA9AA82E"/>
    <w:lvl w:ilvl="0" w:tplc="4A0879E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C67413"/>
    <w:multiLevelType w:val="hybridMultilevel"/>
    <w:tmpl w:val="804C8A32"/>
    <w:lvl w:ilvl="0" w:tplc="C32E6764">
      <w:start w:val="1"/>
      <w:numFmt w:val="decimal"/>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410B53"/>
    <w:multiLevelType w:val="hybridMultilevel"/>
    <w:tmpl w:val="72B64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E17FBC"/>
    <w:multiLevelType w:val="multilevel"/>
    <w:tmpl w:val="78A49AD8"/>
    <w:lvl w:ilvl="0">
      <w:start w:val="1"/>
      <w:numFmt w:val="none"/>
      <w:lvlText w:val="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24D7BB2"/>
    <w:multiLevelType w:val="multilevel"/>
    <w:tmpl w:val="CDA83D8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644A3967"/>
    <w:multiLevelType w:val="multilevel"/>
    <w:tmpl w:val="61AA3E26"/>
    <w:lvl w:ilvl="0">
      <w:start w:val="1"/>
      <w:numFmt w:val="none"/>
      <w:lvlText w:val="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5CB7385"/>
    <w:multiLevelType w:val="hybridMultilevel"/>
    <w:tmpl w:val="8A96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D010B"/>
    <w:multiLevelType w:val="hybridMultilevel"/>
    <w:tmpl w:val="6632F7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8359B5"/>
    <w:multiLevelType w:val="hybridMultilevel"/>
    <w:tmpl w:val="A96C1B9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2924542">
    <w:abstractNumId w:val="18"/>
  </w:num>
  <w:num w:numId="2" w16cid:durableId="2040352755">
    <w:abstractNumId w:val="16"/>
  </w:num>
  <w:num w:numId="3" w16cid:durableId="1392459591">
    <w:abstractNumId w:val="12"/>
  </w:num>
  <w:num w:numId="4" w16cid:durableId="630290275">
    <w:abstractNumId w:val="6"/>
  </w:num>
  <w:num w:numId="5" w16cid:durableId="148790763">
    <w:abstractNumId w:val="20"/>
  </w:num>
  <w:num w:numId="6" w16cid:durableId="1823277927">
    <w:abstractNumId w:val="10"/>
  </w:num>
  <w:num w:numId="7" w16cid:durableId="1707220955">
    <w:abstractNumId w:val="2"/>
  </w:num>
  <w:num w:numId="8" w16cid:durableId="206187430">
    <w:abstractNumId w:val="7"/>
  </w:num>
  <w:num w:numId="9" w16cid:durableId="243685595">
    <w:abstractNumId w:val="15"/>
  </w:num>
  <w:num w:numId="10" w16cid:durableId="1285884308">
    <w:abstractNumId w:val="19"/>
  </w:num>
  <w:num w:numId="11" w16cid:durableId="334916061">
    <w:abstractNumId w:val="13"/>
  </w:num>
  <w:num w:numId="12" w16cid:durableId="940534146">
    <w:abstractNumId w:val="0"/>
  </w:num>
  <w:num w:numId="13" w16cid:durableId="1579444274">
    <w:abstractNumId w:val="1"/>
  </w:num>
  <w:num w:numId="14" w16cid:durableId="709963534">
    <w:abstractNumId w:val="8"/>
  </w:num>
  <w:num w:numId="15" w16cid:durableId="1655529353">
    <w:abstractNumId w:val="4"/>
  </w:num>
  <w:num w:numId="16" w16cid:durableId="15269436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4051139">
    <w:abstractNumId w:val="17"/>
  </w:num>
  <w:num w:numId="18" w16cid:durableId="872812209">
    <w:abstractNumId w:val="11"/>
  </w:num>
  <w:num w:numId="19" w16cid:durableId="23486550">
    <w:abstractNumId w:val="3"/>
  </w:num>
  <w:num w:numId="20" w16cid:durableId="1555891079">
    <w:abstractNumId w:val="5"/>
  </w:num>
  <w:num w:numId="21" w16cid:durableId="215512767">
    <w:abstractNumId w:val="17"/>
  </w:num>
  <w:num w:numId="22" w16cid:durableId="1231769076">
    <w:abstractNumId w:val="21"/>
  </w:num>
  <w:num w:numId="23" w16cid:durableId="826898207">
    <w:abstractNumId w:val="14"/>
  </w:num>
  <w:num w:numId="24" w16cid:durableId="12001620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15499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zNzC2MDQwNbY0sDBT0lEKTi0uzszPAymwNKoFAKOJWEItAAAA"/>
  </w:docVars>
  <w:rsids>
    <w:rsidRoot w:val="00380A7F"/>
    <w:rsid w:val="00000E46"/>
    <w:rsid w:val="00000E6A"/>
    <w:rsid w:val="0000172D"/>
    <w:rsid w:val="00002B43"/>
    <w:rsid w:val="00003267"/>
    <w:rsid w:val="00005C5B"/>
    <w:rsid w:val="0001156A"/>
    <w:rsid w:val="00012A44"/>
    <w:rsid w:val="00012F4E"/>
    <w:rsid w:val="00015533"/>
    <w:rsid w:val="0002232F"/>
    <w:rsid w:val="00022D4A"/>
    <w:rsid w:val="00022F6A"/>
    <w:rsid w:val="00023E8B"/>
    <w:rsid w:val="000241EB"/>
    <w:rsid w:val="00024C01"/>
    <w:rsid w:val="000255F7"/>
    <w:rsid w:val="00025792"/>
    <w:rsid w:val="00026A21"/>
    <w:rsid w:val="00031053"/>
    <w:rsid w:val="00031ECE"/>
    <w:rsid w:val="000336A0"/>
    <w:rsid w:val="00033CC5"/>
    <w:rsid w:val="000340DB"/>
    <w:rsid w:val="000356A1"/>
    <w:rsid w:val="00037B8E"/>
    <w:rsid w:val="00037C02"/>
    <w:rsid w:val="000407EF"/>
    <w:rsid w:val="000449EB"/>
    <w:rsid w:val="00045BE1"/>
    <w:rsid w:val="000468A0"/>
    <w:rsid w:val="00046E2D"/>
    <w:rsid w:val="00047044"/>
    <w:rsid w:val="00047287"/>
    <w:rsid w:val="00050D4E"/>
    <w:rsid w:val="000517CA"/>
    <w:rsid w:val="0005331B"/>
    <w:rsid w:val="00053320"/>
    <w:rsid w:val="00054133"/>
    <w:rsid w:val="000553DF"/>
    <w:rsid w:val="00057284"/>
    <w:rsid w:val="00061385"/>
    <w:rsid w:val="0006138A"/>
    <w:rsid w:val="0006386C"/>
    <w:rsid w:val="00064719"/>
    <w:rsid w:val="00065426"/>
    <w:rsid w:val="000667C8"/>
    <w:rsid w:val="00070E8F"/>
    <w:rsid w:val="00071775"/>
    <w:rsid w:val="000718B2"/>
    <w:rsid w:val="00072033"/>
    <w:rsid w:val="000724D6"/>
    <w:rsid w:val="00073E7F"/>
    <w:rsid w:val="00076C6E"/>
    <w:rsid w:val="00077061"/>
    <w:rsid w:val="00077EE2"/>
    <w:rsid w:val="00081FA7"/>
    <w:rsid w:val="00082174"/>
    <w:rsid w:val="00082BC1"/>
    <w:rsid w:val="00084100"/>
    <w:rsid w:val="0008442A"/>
    <w:rsid w:val="00090438"/>
    <w:rsid w:val="00091A97"/>
    <w:rsid w:val="0009224F"/>
    <w:rsid w:val="0009321B"/>
    <w:rsid w:val="00095597"/>
    <w:rsid w:val="00095C35"/>
    <w:rsid w:val="000A1568"/>
    <w:rsid w:val="000A1936"/>
    <w:rsid w:val="000A2808"/>
    <w:rsid w:val="000A31DA"/>
    <w:rsid w:val="000A594A"/>
    <w:rsid w:val="000A7569"/>
    <w:rsid w:val="000B019C"/>
    <w:rsid w:val="000B10E9"/>
    <w:rsid w:val="000B2C80"/>
    <w:rsid w:val="000B41BB"/>
    <w:rsid w:val="000B43EE"/>
    <w:rsid w:val="000B4B9D"/>
    <w:rsid w:val="000B4EEF"/>
    <w:rsid w:val="000B7066"/>
    <w:rsid w:val="000C1D62"/>
    <w:rsid w:val="000C3A85"/>
    <w:rsid w:val="000C3C0C"/>
    <w:rsid w:val="000C6E8B"/>
    <w:rsid w:val="000D0545"/>
    <w:rsid w:val="000D0B1B"/>
    <w:rsid w:val="000D0EB0"/>
    <w:rsid w:val="000D291A"/>
    <w:rsid w:val="000D51DF"/>
    <w:rsid w:val="000D5284"/>
    <w:rsid w:val="000D56BF"/>
    <w:rsid w:val="000D6EE6"/>
    <w:rsid w:val="000D7390"/>
    <w:rsid w:val="000E0A37"/>
    <w:rsid w:val="000E1A5E"/>
    <w:rsid w:val="000E3CE2"/>
    <w:rsid w:val="000E4101"/>
    <w:rsid w:val="000E55ED"/>
    <w:rsid w:val="000E755D"/>
    <w:rsid w:val="000E7B48"/>
    <w:rsid w:val="000F1C32"/>
    <w:rsid w:val="000F46ED"/>
    <w:rsid w:val="000F548D"/>
    <w:rsid w:val="000F7B6D"/>
    <w:rsid w:val="001036DB"/>
    <w:rsid w:val="00104F7C"/>
    <w:rsid w:val="001074B5"/>
    <w:rsid w:val="00107B6B"/>
    <w:rsid w:val="00110727"/>
    <w:rsid w:val="00110EEA"/>
    <w:rsid w:val="001110EA"/>
    <w:rsid w:val="00111A09"/>
    <w:rsid w:val="00113CD1"/>
    <w:rsid w:val="00114253"/>
    <w:rsid w:val="001146A1"/>
    <w:rsid w:val="00115861"/>
    <w:rsid w:val="00115CF1"/>
    <w:rsid w:val="001163B4"/>
    <w:rsid w:val="001163C5"/>
    <w:rsid w:val="00120250"/>
    <w:rsid w:val="00120614"/>
    <w:rsid w:val="00120689"/>
    <w:rsid w:val="00120CA1"/>
    <w:rsid w:val="00120D76"/>
    <w:rsid w:val="00121214"/>
    <w:rsid w:val="00124BA4"/>
    <w:rsid w:val="00125922"/>
    <w:rsid w:val="0013009A"/>
    <w:rsid w:val="00131C6C"/>
    <w:rsid w:val="00132DFF"/>
    <w:rsid w:val="00133FE4"/>
    <w:rsid w:val="00134B06"/>
    <w:rsid w:val="0013686E"/>
    <w:rsid w:val="001400EA"/>
    <w:rsid w:val="001415AB"/>
    <w:rsid w:val="0014227D"/>
    <w:rsid w:val="00142EBD"/>
    <w:rsid w:val="00143304"/>
    <w:rsid w:val="00143335"/>
    <w:rsid w:val="00144606"/>
    <w:rsid w:val="00144672"/>
    <w:rsid w:val="001464EE"/>
    <w:rsid w:val="001469E3"/>
    <w:rsid w:val="00150040"/>
    <w:rsid w:val="001504D7"/>
    <w:rsid w:val="0015063A"/>
    <w:rsid w:val="001508CC"/>
    <w:rsid w:val="00151D1C"/>
    <w:rsid w:val="00151EAB"/>
    <w:rsid w:val="00152137"/>
    <w:rsid w:val="00152787"/>
    <w:rsid w:val="001533E4"/>
    <w:rsid w:val="00153BCD"/>
    <w:rsid w:val="00155A2C"/>
    <w:rsid w:val="00155CF2"/>
    <w:rsid w:val="00155F8D"/>
    <w:rsid w:val="00161A12"/>
    <w:rsid w:val="001622D4"/>
    <w:rsid w:val="0016331B"/>
    <w:rsid w:val="001640D7"/>
    <w:rsid w:val="0017201B"/>
    <w:rsid w:val="00172046"/>
    <w:rsid w:val="0017240F"/>
    <w:rsid w:val="00173D4B"/>
    <w:rsid w:val="001754FD"/>
    <w:rsid w:val="00180889"/>
    <w:rsid w:val="0018110E"/>
    <w:rsid w:val="0018276B"/>
    <w:rsid w:val="00182AA4"/>
    <w:rsid w:val="00183450"/>
    <w:rsid w:val="00183F70"/>
    <w:rsid w:val="00184534"/>
    <w:rsid w:val="00185A43"/>
    <w:rsid w:val="00185EE6"/>
    <w:rsid w:val="0018659D"/>
    <w:rsid w:val="00186751"/>
    <w:rsid w:val="001875E6"/>
    <w:rsid w:val="00187892"/>
    <w:rsid w:val="00187A40"/>
    <w:rsid w:val="00190955"/>
    <w:rsid w:val="001925C6"/>
    <w:rsid w:val="00192C2A"/>
    <w:rsid w:val="001934C7"/>
    <w:rsid w:val="001946F3"/>
    <w:rsid w:val="001952DD"/>
    <w:rsid w:val="001A02EE"/>
    <w:rsid w:val="001A0E34"/>
    <w:rsid w:val="001A273B"/>
    <w:rsid w:val="001A331B"/>
    <w:rsid w:val="001A3DB6"/>
    <w:rsid w:val="001A4F28"/>
    <w:rsid w:val="001A72AA"/>
    <w:rsid w:val="001A78F0"/>
    <w:rsid w:val="001B14CF"/>
    <w:rsid w:val="001B3631"/>
    <w:rsid w:val="001B4C2A"/>
    <w:rsid w:val="001C0087"/>
    <w:rsid w:val="001C1127"/>
    <w:rsid w:val="001C15C3"/>
    <w:rsid w:val="001C1770"/>
    <w:rsid w:val="001C177B"/>
    <w:rsid w:val="001C2112"/>
    <w:rsid w:val="001C4365"/>
    <w:rsid w:val="001C458A"/>
    <w:rsid w:val="001C5CA1"/>
    <w:rsid w:val="001C7917"/>
    <w:rsid w:val="001C7FC4"/>
    <w:rsid w:val="001D1FAD"/>
    <w:rsid w:val="001D3E56"/>
    <w:rsid w:val="001D7C14"/>
    <w:rsid w:val="001E2521"/>
    <w:rsid w:val="001E482C"/>
    <w:rsid w:val="001E4F0E"/>
    <w:rsid w:val="001E6C09"/>
    <w:rsid w:val="001F3B8B"/>
    <w:rsid w:val="001F3ECC"/>
    <w:rsid w:val="001F5473"/>
    <w:rsid w:val="001F622F"/>
    <w:rsid w:val="001F6843"/>
    <w:rsid w:val="001F6E05"/>
    <w:rsid w:val="001F7E3B"/>
    <w:rsid w:val="0020169C"/>
    <w:rsid w:val="00202212"/>
    <w:rsid w:val="00202A7C"/>
    <w:rsid w:val="00204980"/>
    <w:rsid w:val="002053BE"/>
    <w:rsid w:val="00205C53"/>
    <w:rsid w:val="0021056B"/>
    <w:rsid w:val="00210B21"/>
    <w:rsid w:val="002115CF"/>
    <w:rsid w:val="00211635"/>
    <w:rsid w:val="002124AA"/>
    <w:rsid w:val="0021274D"/>
    <w:rsid w:val="00212F65"/>
    <w:rsid w:val="002150B9"/>
    <w:rsid w:val="00215465"/>
    <w:rsid w:val="002165ED"/>
    <w:rsid w:val="0022162D"/>
    <w:rsid w:val="002218CC"/>
    <w:rsid w:val="00221EC5"/>
    <w:rsid w:val="00222E13"/>
    <w:rsid w:val="002240B6"/>
    <w:rsid w:val="002241E3"/>
    <w:rsid w:val="00224247"/>
    <w:rsid w:val="0022431E"/>
    <w:rsid w:val="00224FDC"/>
    <w:rsid w:val="00227639"/>
    <w:rsid w:val="002278B4"/>
    <w:rsid w:val="00230566"/>
    <w:rsid w:val="00230644"/>
    <w:rsid w:val="00230C1B"/>
    <w:rsid w:val="002312B4"/>
    <w:rsid w:val="0023320C"/>
    <w:rsid w:val="0023347A"/>
    <w:rsid w:val="00233CF9"/>
    <w:rsid w:val="0023420D"/>
    <w:rsid w:val="002348B9"/>
    <w:rsid w:val="00236F36"/>
    <w:rsid w:val="002377C3"/>
    <w:rsid w:val="0024169C"/>
    <w:rsid w:val="002419F1"/>
    <w:rsid w:val="002420D4"/>
    <w:rsid w:val="0024239F"/>
    <w:rsid w:val="002506A3"/>
    <w:rsid w:val="00251D74"/>
    <w:rsid w:val="00256028"/>
    <w:rsid w:val="00256070"/>
    <w:rsid w:val="00257743"/>
    <w:rsid w:val="00260177"/>
    <w:rsid w:val="00261E7F"/>
    <w:rsid w:val="002627C1"/>
    <w:rsid w:val="002638B3"/>
    <w:rsid w:val="00265EAD"/>
    <w:rsid w:val="00270B0C"/>
    <w:rsid w:val="0027134A"/>
    <w:rsid w:val="002717E6"/>
    <w:rsid w:val="002747AB"/>
    <w:rsid w:val="00277538"/>
    <w:rsid w:val="00282AA1"/>
    <w:rsid w:val="00283FC6"/>
    <w:rsid w:val="002871E0"/>
    <w:rsid w:val="00290C2A"/>
    <w:rsid w:val="00290D17"/>
    <w:rsid w:val="00292E65"/>
    <w:rsid w:val="0029394C"/>
    <w:rsid w:val="00293C0C"/>
    <w:rsid w:val="002957C1"/>
    <w:rsid w:val="002966AD"/>
    <w:rsid w:val="002A0143"/>
    <w:rsid w:val="002A02DA"/>
    <w:rsid w:val="002A3A60"/>
    <w:rsid w:val="002A41CD"/>
    <w:rsid w:val="002A5194"/>
    <w:rsid w:val="002A7745"/>
    <w:rsid w:val="002A7CF3"/>
    <w:rsid w:val="002A7D7C"/>
    <w:rsid w:val="002B0FED"/>
    <w:rsid w:val="002B23BF"/>
    <w:rsid w:val="002B2FB6"/>
    <w:rsid w:val="002B3DF3"/>
    <w:rsid w:val="002B47AF"/>
    <w:rsid w:val="002B57B0"/>
    <w:rsid w:val="002B6611"/>
    <w:rsid w:val="002B6737"/>
    <w:rsid w:val="002B6E26"/>
    <w:rsid w:val="002B70C6"/>
    <w:rsid w:val="002B79D2"/>
    <w:rsid w:val="002B7A3E"/>
    <w:rsid w:val="002C5441"/>
    <w:rsid w:val="002C7CB3"/>
    <w:rsid w:val="002D0086"/>
    <w:rsid w:val="002D511C"/>
    <w:rsid w:val="002D5BD7"/>
    <w:rsid w:val="002E06D8"/>
    <w:rsid w:val="002E1193"/>
    <w:rsid w:val="002E13F3"/>
    <w:rsid w:val="002E1D3D"/>
    <w:rsid w:val="002E334C"/>
    <w:rsid w:val="002E64DA"/>
    <w:rsid w:val="002E6714"/>
    <w:rsid w:val="002E6961"/>
    <w:rsid w:val="002F24E3"/>
    <w:rsid w:val="002F28B0"/>
    <w:rsid w:val="002F5045"/>
    <w:rsid w:val="002F5756"/>
    <w:rsid w:val="002F64E7"/>
    <w:rsid w:val="002F678B"/>
    <w:rsid w:val="002F741F"/>
    <w:rsid w:val="00301345"/>
    <w:rsid w:val="003019A0"/>
    <w:rsid w:val="00303593"/>
    <w:rsid w:val="00303F0F"/>
    <w:rsid w:val="0030506E"/>
    <w:rsid w:val="0030535D"/>
    <w:rsid w:val="003061DB"/>
    <w:rsid w:val="00306A42"/>
    <w:rsid w:val="003071D1"/>
    <w:rsid w:val="00310AF4"/>
    <w:rsid w:val="00310CD4"/>
    <w:rsid w:val="00311339"/>
    <w:rsid w:val="00311BAB"/>
    <w:rsid w:val="0031286D"/>
    <w:rsid w:val="003141DA"/>
    <w:rsid w:val="00314B26"/>
    <w:rsid w:val="00314CEC"/>
    <w:rsid w:val="0031647D"/>
    <w:rsid w:val="00320827"/>
    <w:rsid w:val="0032205F"/>
    <w:rsid w:val="00323B2A"/>
    <w:rsid w:val="00326B21"/>
    <w:rsid w:val="00327041"/>
    <w:rsid w:val="0032747E"/>
    <w:rsid w:val="00327787"/>
    <w:rsid w:val="00327E9A"/>
    <w:rsid w:val="00327EC1"/>
    <w:rsid w:val="00327F2F"/>
    <w:rsid w:val="003302AD"/>
    <w:rsid w:val="00331219"/>
    <w:rsid w:val="00331641"/>
    <w:rsid w:val="003320E5"/>
    <w:rsid w:val="0033213B"/>
    <w:rsid w:val="00332716"/>
    <w:rsid w:val="0033294C"/>
    <w:rsid w:val="00334283"/>
    <w:rsid w:val="00335010"/>
    <w:rsid w:val="0033565D"/>
    <w:rsid w:val="00337981"/>
    <w:rsid w:val="00340929"/>
    <w:rsid w:val="00340ED6"/>
    <w:rsid w:val="0034266A"/>
    <w:rsid w:val="0034355D"/>
    <w:rsid w:val="00343A78"/>
    <w:rsid w:val="00343AB1"/>
    <w:rsid w:val="003457BB"/>
    <w:rsid w:val="00350431"/>
    <w:rsid w:val="0035048C"/>
    <w:rsid w:val="0035131B"/>
    <w:rsid w:val="0035306E"/>
    <w:rsid w:val="003534B5"/>
    <w:rsid w:val="00354AF4"/>
    <w:rsid w:val="00355BB2"/>
    <w:rsid w:val="00355D38"/>
    <w:rsid w:val="00356EC7"/>
    <w:rsid w:val="00363A57"/>
    <w:rsid w:val="00364960"/>
    <w:rsid w:val="00365561"/>
    <w:rsid w:val="00365B2B"/>
    <w:rsid w:val="00366D1A"/>
    <w:rsid w:val="00367BB7"/>
    <w:rsid w:val="00367C1E"/>
    <w:rsid w:val="0037032B"/>
    <w:rsid w:val="00371286"/>
    <w:rsid w:val="00372649"/>
    <w:rsid w:val="00372F11"/>
    <w:rsid w:val="003731CF"/>
    <w:rsid w:val="003743D7"/>
    <w:rsid w:val="00374524"/>
    <w:rsid w:val="00375413"/>
    <w:rsid w:val="00376056"/>
    <w:rsid w:val="0037620C"/>
    <w:rsid w:val="00376E0B"/>
    <w:rsid w:val="003779DE"/>
    <w:rsid w:val="003800AC"/>
    <w:rsid w:val="00380353"/>
    <w:rsid w:val="003806B7"/>
    <w:rsid w:val="00380738"/>
    <w:rsid w:val="003807CE"/>
    <w:rsid w:val="00380A7F"/>
    <w:rsid w:val="00380EB9"/>
    <w:rsid w:val="00381775"/>
    <w:rsid w:val="0038191E"/>
    <w:rsid w:val="003837D6"/>
    <w:rsid w:val="003841C0"/>
    <w:rsid w:val="00384FF9"/>
    <w:rsid w:val="003853CE"/>
    <w:rsid w:val="00387173"/>
    <w:rsid w:val="0038798C"/>
    <w:rsid w:val="00391B32"/>
    <w:rsid w:val="00391C97"/>
    <w:rsid w:val="0039423E"/>
    <w:rsid w:val="003A16CE"/>
    <w:rsid w:val="003A2D23"/>
    <w:rsid w:val="003A2E66"/>
    <w:rsid w:val="003A684A"/>
    <w:rsid w:val="003B0513"/>
    <w:rsid w:val="003B312C"/>
    <w:rsid w:val="003B34AE"/>
    <w:rsid w:val="003B41E6"/>
    <w:rsid w:val="003B61E1"/>
    <w:rsid w:val="003B6761"/>
    <w:rsid w:val="003B7C97"/>
    <w:rsid w:val="003C07CD"/>
    <w:rsid w:val="003C28FC"/>
    <w:rsid w:val="003C4EC8"/>
    <w:rsid w:val="003C511C"/>
    <w:rsid w:val="003C5297"/>
    <w:rsid w:val="003C690D"/>
    <w:rsid w:val="003C6BA4"/>
    <w:rsid w:val="003C6BB1"/>
    <w:rsid w:val="003D106E"/>
    <w:rsid w:val="003D1DBF"/>
    <w:rsid w:val="003D4765"/>
    <w:rsid w:val="003D4961"/>
    <w:rsid w:val="003D6A46"/>
    <w:rsid w:val="003E0398"/>
    <w:rsid w:val="003E208A"/>
    <w:rsid w:val="003E2479"/>
    <w:rsid w:val="003E4141"/>
    <w:rsid w:val="003E56EF"/>
    <w:rsid w:val="003E7FEB"/>
    <w:rsid w:val="003F181D"/>
    <w:rsid w:val="003F393C"/>
    <w:rsid w:val="003F3B45"/>
    <w:rsid w:val="003F4820"/>
    <w:rsid w:val="003F6192"/>
    <w:rsid w:val="003F6338"/>
    <w:rsid w:val="004002B7"/>
    <w:rsid w:val="00400CD2"/>
    <w:rsid w:val="00400F5B"/>
    <w:rsid w:val="0040151F"/>
    <w:rsid w:val="0040172B"/>
    <w:rsid w:val="004026FA"/>
    <w:rsid w:val="00402E37"/>
    <w:rsid w:val="00406074"/>
    <w:rsid w:val="0040614F"/>
    <w:rsid w:val="00406F8B"/>
    <w:rsid w:val="0040776E"/>
    <w:rsid w:val="00410BB0"/>
    <w:rsid w:val="00411710"/>
    <w:rsid w:val="0041191C"/>
    <w:rsid w:val="00412C40"/>
    <w:rsid w:val="0041344B"/>
    <w:rsid w:val="00414CB1"/>
    <w:rsid w:val="0041780C"/>
    <w:rsid w:val="00417FF5"/>
    <w:rsid w:val="0042001A"/>
    <w:rsid w:val="00420B79"/>
    <w:rsid w:val="00421CBF"/>
    <w:rsid w:val="004220CC"/>
    <w:rsid w:val="00422A89"/>
    <w:rsid w:val="00422CDA"/>
    <w:rsid w:val="00422E0F"/>
    <w:rsid w:val="0042336F"/>
    <w:rsid w:val="0042370C"/>
    <w:rsid w:val="00424293"/>
    <w:rsid w:val="00426AF8"/>
    <w:rsid w:val="00426EF3"/>
    <w:rsid w:val="004317BA"/>
    <w:rsid w:val="00433F8F"/>
    <w:rsid w:val="004347D9"/>
    <w:rsid w:val="00435F03"/>
    <w:rsid w:val="004402B3"/>
    <w:rsid w:val="00443204"/>
    <w:rsid w:val="0044397B"/>
    <w:rsid w:val="004455E4"/>
    <w:rsid w:val="00445772"/>
    <w:rsid w:val="00446261"/>
    <w:rsid w:val="00446780"/>
    <w:rsid w:val="00446A5A"/>
    <w:rsid w:val="00451B10"/>
    <w:rsid w:val="00456D9D"/>
    <w:rsid w:val="00457C37"/>
    <w:rsid w:val="00461C62"/>
    <w:rsid w:val="00466638"/>
    <w:rsid w:val="004669AF"/>
    <w:rsid w:val="00466D8B"/>
    <w:rsid w:val="00467188"/>
    <w:rsid w:val="00467B4C"/>
    <w:rsid w:val="00467D61"/>
    <w:rsid w:val="00471A93"/>
    <w:rsid w:val="00471FA0"/>
    <w:rsid w:val="00477031"/>
    <w:rsid w:val="0047709F"/>
    <w:rsid w:val="00477117"/>
    <w:rsid w:val="00477E57"/>
    <w:rsid w:val="0048098B"/>
    <w:rsid w:val="00483ABC"/>
    <w:rsid w:val="00484B60"/>
    <w:rsid w:val="00485364"/>
    <w:rsid w:val="004858B6"/>
    <w:rsid w:val="00491037"/>
    <w:rsid w:val="004920C8"/>
    <w:rsid w:val="00492FA2"/>
    <w:rsid w:val="00493692"/>
    <w:rsid w:val="00494D52"/>
    <w:rsid w:val="004965AF"/>
    <w:rsid w:val="00497F0E"/>
    <w:rsid w:val="004A030E"/>
    <w:rsid w:val="004A064F"/>
    <w:rsid w:val="004A08B5"/>
    <w:rsid w:val="004A0AB5"/>
    <w:rsid w:val="004A0EFB"/>
    <w:rsid w:val="004A2411"/>
    <w:rsid w:val="004A2419"/>
    <w:rsid w:val="004A5F21"/>
    <w:rsid w:val="004A62EC"/>
    <w:rsid w:val="004A6390"/>
    <w:rsid w:val="004A7BB5"/>
    <w:rsid w:val="004B1836"/>
    <w:rsid w:val="004B1B73"/>
    <w:rsid w:val="004B1CB2"/>
    <w:rsid w:val="004B27F4"/>
    <w:rsid w:val="004B7B8F"/>
    <w:rsid w:val="004C0264"/>
    <w:rsid w:val="004C37C4"/>
    <w:rsid w:val="004C4042"/>
    <w:rsid w:val="004C5F23"/>
    <w:rsid w:val="004D034B"/>
    <w:rsid w:val="004D054E"/>
    <w:rsid w:val="004D08ED"/>
    <w:rsid w:val="004D161E"/>
    <w:rsid w:val="004D170F"/>
    <w:rsid w:val="004D1BEC"/>
    <w:rsid w:val="004D25F4"/>
    <w:rsid w:val="004D54A0"/>
    <w:rsid w:val="004D6977"/>
    <w:rsid w:val="004E0B74"/>
    <w:rsid w:val="004E0FED"/>
    <w:rsid w:val="004E14E4"/>
    <w:rsid w:val="004E28AA"/>
    <w:rsid w:val="004E2D06"/>
    <w:rsid w:val="004E37F9"/>
    <w:rsid w:val="004E56B2"/>
    <w:rsid w:val="004F0154"/>
    <w:rsid w:val="004F0FFB"/>
    <w:rsid w:val="004F27A7"/>
    <w:rsid w:val="004F411A"/>
    <w:rsid w:val="004F585F"/>
    <w:rsid w:val="004F608E"/>
    <w:rsid w:val="004F6262"/>
    <w:rsid w:val="004F6427"/>
    <w:rsid w:val="004F6AB8"/>
    <w:rsid w:val="004F6FD9"/>
    <w:rsid w:val="004F731F"/>
    <w:rsid w:val="005010C2"/>
    <w:rsid w:val="00501944"/>
    <w:rsid w:val="00501D3A"/>
    <w:rsid w:val="00501DD9"/>
    <w:rsid w:val="00502BDE"/>
    <w:rsid w:val="00502BFA"/>
    <w:rsid w:val="005034BA"/>
    <w:rsid w:val="005037EA"/>
    <w:rsid w:val="00505120"/>
    <w:rsid w:val="005056C2"/>
    <w:rsid w:val="00505DDE"/>
    <w:rsid w:val="00505E67"/>
    <w:rsid w:val="00507511"/>
    <w:rsid w:val="00511056"/>
    <w:rsid w:val="00511675"/>
    <w:rsid w:val="00512509"/>
    <w:rsid w:val="0051273D"/>
    <w:rsid w:val="00512814"/>
    <w:rsid w:val="005138BE"/>
    <w:rsid w:val="00515599"/>
    <w:rsid w:val="00516A13"/>
    <w:rsid w:val="00517FCC"/>
    <w:rsid w:val="0052182E"/>
    <w:rsid w:val="00521E57"/>
    <w:rsid w:val="005220C6"/>
    <w:rsid w:val="00523B42"/>
    <w:rsid w:val="0052630A"/>
    <w:rsid w:val="0052752D"/>
    <w:rsid w:val="00527E35"/>
    <w:rsid w:val="00531C32"/>
    <w:rsid w:val="0053222D"/>
    <w:rsid w:val="0053298B"/>
    <w:rsid w:val="00534FA2"/>
    <w:rsid w:val="0053513D"/>
    <w:rsid w:val="00535170"/>
    <w:rsid w:val="00535D6B"/>
    <w:rsid w:val="00537B91"/>
    <w:rsid w:val="00541A9B"/>
    <w:rsid w:val="00543BE3"/>
    <w:rsid w:val="00545A1A"/>
    <w:rsid w:val="00546C3D"/>
    <w:rsid w:val="00547F62"/>
    <w:rsid w:val="005504E3"/>
    <w:rsid w:val="005517FB"/>
    <w:rsid w:val="0055203E"/>
    <w:rsid w:val="005530A3"/>
    <w:rsid w:val="00557929"/>
    <w:rsid w:val="00557D1A"/>
    <w:rsid w:val="00560F67"/>
    <w:rsid w:val="0056366D"/>
    <w:rsid w:val="00563F87"/>
    <w:rsid w:val="00564198"/>
    <w:rsid w:val="005641F4"/>
    <w:rsid w:val="0056478F"/>
    <w:rsid w:val="0056538A"/>
    <w:rsid w:val="00567831"/>
    <w:rsid w:val="00570A0C"/>
    <w:rsid w:val="00570A30"/>
    <w:rsid w:val="005712AE"/>
    <w:rsid w:val="00571D4D"/>
    <w:rsid w:val="005725DB"/>
    <w:rsid w:val="005726D6"/>
    <w:rsid w:val="00572771"/>
    <w:rsid w:val="00575991"/>
    <w:rsid w:val="00576DA9"/>
    <w:rsid w:val="0058156A"/>
    <w:rsid w:val="00581C1F"/>
    <w:rsid w:val="00581F84"/>
    <w:rsid w:val="005828E6"/>
    <w:rsid w:val="00582C2D"/>
    <w:rsid w:val="00586059"/>
    <w:rsid w:val="0058678D"/>
    <w:rsid w:val="00586933"/>
    <w:rsid w:val="00586ACD"/>
    <w:rsid w:val="00586FDC"/>
    <w:rsid w:val="00587086"/>
    <w:rsid w:val="005874B7"/>
    <w:rsid w:val="005905C0"/>
    <w:rsid w:val="00591E8C"/>
    <w:rsid w:val="00593BDF"/>
    <w:rsid w:val="00594379"/>
    <w:rsid w:val="00595070"/>
    <w:rsid w:val="005959CA"/>
    <w:rsid w:val="00595A3F"/>
    <w:rsid w:val="0059732A"/>
    <w:rsid w:val="00597956"/>
    <w:rsid w:val="005A14F8"/>
    <w:rsid w:val="005A2EBC"/>
    <w:rsid w:val="005A387A"/>
    <w:rsid w:val="005A6091"/>
    <w:rsid w:val="005A7B5A"/>
    <w:rsid w:val="005A7B84"/>
    <w:rsid w:val="005B1308"/>
    <w:rsid w:val="005B135D"/>
    <w:rsid w:val="005B2BFA"/>
    <w:rsid w:val="005B4373"/>
    <w:rsid w:val="005B4563"/>
    <w:rsid w:val="005B4989"/>
    <w:rsid w:val="005B4A42"/>
    <w:rsid w:val="005B521B"/>
    <w:rsid w:val="005B6BDA"/>
    <w:rsid w:val="005B6C2E"/>
    <w:rsid w:val="005B79B7"/>
    <w:rsid w:val="005C0581"/>
    <w:rsid w:val="005C25E7"/>
    <w:rsid w:val="005C3FFB"/>
    <w:rsid w:val="005C4F8E"/>
    <w:rsid w:val="005C55B4"/>
    <w:rsid w:val="005D0161"/>
    <w:rsid w:val="005D0C7C"/>
    <w:rsid w:val="005D0DDE"/>
    <w:rsid w:val="005D21DB"/>
    <w:rsid w:val="005D252F"/>
    <w:rsid w:val="005D5203"/>
    <w:rsid w:val="005D6471"/>
    <w:rsid w:val="005D6AD1"/>
    <w:rsid w:val="005D7E7B"/>
    <w:rsid w:val="005E1C00"/>
    <w:rsid w:val="005E26C8"/>
    <w:rsid w:val="005E3239"/>
    <w:rsid w:val="005E3671"/>
    <w:rsid w:val="005E47A1"/>
    <w:rsid w:val="005E5B41"/>
    <w:rsid w:val="005E661A"/>
    <w:rsid w:val="005E6C5B"/>
    <w:rsid w:val="005F398C"/>
    <w:rsid w:val="005F53F7"/>
    <w:rsid w:val="005F62F0"/>
    <w:rsid w:val="005F6ACB"/>
    <w:rsid w:val="005F6BAE"/>
    <w:rsid w:val="006016F3"/>
    <w:rsid w:val="00602AEC"/>
    <w:rsid w:val="006035D8"/>
    <w:rsid w:val="00604421"/>
    <w:rsid w:val="0060556A"/>
    <w:rsid w:val="006060CA"/>
    <w:rsid w:val="006068EF"/>
    <w:rsid w:val="006071D5"/>
    <w:rsid w:val="00607DF0"/>
    <w:rsid w:val="006101B2"/>
    <w:rsid w:val="0061125E"/>
    <w:rsid w:val="006124BD"/>
    <w:rsid w:val="0061369A"/>
    <w:rsid w:val="00615493"/>
    <w:rsid w:val="00615C69"/>
    <w:rsid w:val="00620D7E"/>
    <w:rsid w:val="00620EAA"/>
    <w:rsid w:val="00620EB1"/>
    <w:rsid w:val="006234EA"/>
    <w:rsid w:val="006238C7"/>
    <w:rsid w:val="006248BE"/>
    <w:rsid w:val="00624E5D"/>
    <w:rsid w:val="00625A9B"/>
    <w:rsid w:val="00626C46"/>
    <w:rsid w:val="00626EB2"/>
    <w:rsid w:val="00627A7B"/>
    <w:rsid w:val="00630B9D"/>
    <w:rsid w:val="00630F8A"/>
    <w:rsid w:val="006326D8"/>
    <w:rsid w:val="00634540"/>
    <w:rsid w:val="00635301"/>
    <w:rsid w:val="00635AF4"/>
    <w:rsid w:val="0063650C"/>
    <w:rsid w:val="0063680F"/>
    <w:rsid w:val="0064101E"/>
    <w:rsid w:val="006434BD"/>
    <w:rsid w:val="00643A25"/>
    <w:rsid w:val="00643D84"/>
    <w:rsid w:val="0064598F"/>
    <w:rsid w:val="00646286"/>
    <w:rsid w:val="006475C0"/>
    <w:rsid w:val="00650E0D"/>
    <w:rsid w:val="00650E32"/>
    <w:rsid w:val="00650E62"/>
    <w:rsid w:val="00651C32"/>
    <w:rsid w:val="006527C3"/>
    <w:rsid w:val="00652DF8"/>
    <w:rsid w:val="00652EF0"/>
    <w:rsid w:val="006555C8"/>
    <w:rsid w:val="00655B7D"/>
    <w:rsid w:val="00657B47"/>
    <w:rsid w:val="006615B6"/>
    <w:rsid w:val="00661AF5"/>
    <w:rsid w:val="00663602"/>
    <w:rsid w:val="006646B4"/>
    <w:rsid w:val="0066491E"/>
    <w:rsid w:val="006652C6"/>
    <w:rsid w:val="00665D88"/>
    <w:rsid w:val="006660DC"/>
    <w:rsid w:val="00666616"/>
    <w:rsid w:val="0066791F"/>
    <w:rsid w:val="00667AF4"/>
    <w:rsid w:val="00667FB9"/>
    <w:rsid w:val="006712C6"/>
    <w:rsid w:val="00672367"/>
    <w:rsid w:val="0067265B"/>
    <w:rsid w:val="006759AD"/>
    <w:rsid w:val="00675B17"/>
    <w:rsid w:val="0067662E"/>
    <w:rsid w:val="00677B86"/>
    <w:rsid w:val="00682831"/>
    <w:rsid w:val="00683329"/>
    <w:rsid w:val="00683E60"/>
    <w:rsid w:val="00685502"/>
    <w:rsid w:val="00685ABB"/>
    <w:rsid w:val="00687043"/>
    <w:rsid w:val="00690F0C"/>
    <w:rsid w:val="00691875"/>
    <w:rsid w:val="006919E2"/>
    <w:rsid w:val="00692058"/>
    <w:rsid w:val="00693AD9"/>
    <w:rsid w:val="00693E05"/>
    <w:rsid w:val="00696D65"/>
    <w:rsid w:val="00697A19"/>
    <w:rsid w:val="00697C58"/>
    <w:rsid w:val="006A1CDB"/>
    <w:rsid w:val="006A262D"/>
    <w:rsid w:val="006A3734"/>
    <w:rsid w:val="006A5C99"/>
    <w:rsid w:val="006A7D0D"/>
    <w:rsid w:val="006B201C"/>
    <w:rsid w:val="006B28CA"/>
    <w:rsid w:val="006B2AA2"/>
    <w:rsid w:val="006B4AA7"/>
    <w:rsid w:val="006B56E3"/>
    <w:rsid w:val="006C0E0C"/>
    <w:rsid w:val="006C1571"/>
    <w:rsid w:val="006C337B"/>
    <w:rsid w:val="006C4346"/>
    <w:rsid w:val="006C4829"/>
    <w:rsid w:val="006C51D0"/>
    <w:rsid w:val="006C7614"/>
    <w:rsid w:val="006C7E4D"/>
    <w:rsid w:val="006D45F8"/>
    <w:rsid w:val="006D710F"/>
    <w:rsid w:val="006E0B16"/>
    <w:rsid w:val="006E3C16"/>
    <w:rsid w:val="006E59E1"/>
    <w:rsid w:val="006E7DDE"/>
    <w:rsid w:val="006F06FE"/>
    <w:rsid w:val="006F0ABB"/>
    <w:rsid w:val="006F12A2"/>
    <w:rsid w:val="006F18B4"/>
    <w:rsid w:val="006F5165"/>
    <w:rsid w:val="006F5AE9"/>
    <w:rsid w:val="006F683B"/>
    <w:rsid w:val="006F68B2"/>
    <w:rsid w:val="007016FE"/>
    <w:rsid w:val="007028C6"/>
    <w:rsid w:val="007038F8"/>
    <w:rsid w:val="00703AAF"/>
    <w:rsid w:val="00704E95"/>
    <w:rsid w:val="00705256"/>
    <w:rsid w:val="0070578A"/>
    <w:rsid w:val="00705A19"/>
    <w:rsid w:val="0070739C"/>
    <w:rsid w:val="00707870"/>
    <w:rsid w:val="0071020A"/>
    <w:rsid w:val="007114F8"/>
    <w:rsid w:val="00711787"/>
    <w:rsid w:val="007131A5"/>
    <w:rsid w:val="0071345D"/>
    <w:rsid w:val="00714D76"/>
    <w:rsid w:val="00715132"/>
    <w:rsid w:val="007151FC"/>
    <w:rsid w:val="00715D72"/>
    <w:rsid w:val="007168CC"/>
    <w:rsid w:val="0071739A"/>
    <w:rsid w:val="00717602"/>
    <w:rsid w:val="00717CE1"/>
    <w:rsid w:val="00724629"/>
    <w:rsid w:val="00724E21"/>
    <w:rsid w:val="007306D2"/>
    <w:rsid w:val="007319D2"/>
    <w:rsid w:val="00732BB1"/>
    <w:rsid w:val="00732E20"/>
    <w:rsid w:val="00732E66"/>
    <w:rsid w:val="00733B96"/>
    <w:rsid w:val="00735C51"/>
    <w:rsid w:val="00736EC4"/>
    <w:rsid w:val="007373AC"/>
    <w:rsid w:val="00741B13"/>
    <w:rsid w:val="00741B8E"/>
    <w:rsid w:val="00743B0F"/>
    <w:rsid w:val="00743F95"/>
    <w:rsid w:val="00744AA0"/>
    <w:rsid w:val="00744F88"/>
    <w:rsid w:val="00746650"/>
    <w:rsid w:val="0075043C"/>
    <w:rsid w:val="00750FD8"/>
    <w:rsid w:val="00751677"/>
    <w:rsid w:val="007524F6"/>
    <w:rsid w:val="00752754"/>
    <w:rsid w:val="00752BE5"/>
    <w:rsid w:val="007532D3"/>
    <w:rsid w:val="007537A5"/>
    <w:rsid w:val="007543E7"/>
    <w:rsid w:val="007554FC"/>
    <w:rsid w:val="0075575C"/>
    <w:rsid w:val="0075615B"/>
    <w:rsid w:val="007565BA"/>
    <w:rsid w:val="00756930"/>
    <w:rsid w:val="00757DC2"/>
    <w:rsid w:val="007607F4"/>
    <w:rsid w:val="0076101A"/>
    <w:rsid w:val="00761DC8"/>
    <w:rsid w:val="007630EE"/>
    <w:rsid w:val="0076381C"/>
    <w:rsid w:val="00764201"/>
    <w:rsid w:val="007667A8"/>
    <w:rsid w:val="00767DFE"/>
    <w:rsid w:val="00772611"/>
    <w:rsid w:val="007731AC"/>
    <w:rsid w:val="00774005"/>
    <w:rsid w:val="00774007"/>
    <w:rsid w:val="0077513C"/>
    <w:rsid w:val="007755D3"/>
    <w:rsid w:val="00775629"/>
    <w:rsid w:val="00775A88"/>
    <w:rsid w:val="00776605"/>
    <w:rsid w:val="00777862"/>
    <w:rsid w:val="007826A0"/>
    <w:rsid w:val="007830D4"/>
    <w:rsid w:val="00783377"/>
    <w:rsid w:val="007858D3"/>
    <w:rsid w:val="007864CB"/>
    <w:rsid w:val="0078755A"/>
    <w:rsid w:val="00790BAA"/>
    <w:rsid w:val="00791472"/>
    <w:rsid w:val="007915D4"/>
    <w:rsid w:val="00795C61"/>
    <w:rsid w:val="007961CD"/>
    <w:rsid w:val="007970D5"/>
    <w:rsid w:val="00797D95"/>
    <w:rsid w:val="007A00AF"/>
    <w:rsid w:val="007A0E05"/>
    <w:rsid w:val="007A1DDF"/>
    <w:rsid w:val="007A4293"/>
    <w:rsid w:val="007A4DD3"/>
    <w:rsid w:val="007A5002"/>
    <w:rsid w:val="007A524A"/>
    <w:rsid w:val="007A6161"/>
    <w:rsid w:val="007A7814"/>
    <w:rsid w:val="007A7966"/>
    <w:rsid w:val="007B0165"/>
    <w:rsid w:val="007B28F9"/>
    <w:rsid w:val="007B4CFC"/>
    <w:rsid w:val="007B6842"/>
    <w:rsid w:val="007B77E4"/>
    <w:rsid w:val="007C0C82"/>
    <w:rsid w:val="007C1766"/>
    <w:rsid w:val="007C1C3F"/>
    <w:rsid w:val="007C22B7"/>
    <w:rsid w:val="007C3556"/>
    <w:rsid w:val="007C4D4A"/>
    <w:rsid w:val="007C51D7"/>
    <w:rsid w:val="007C55A5"/>
    <w:rsid w:val="007C5B51"/>
    <w:rsid w:val="007C6199"/>
    <w:rsid w:val="007C7CC4"/>
    <w:rsid w:val="007D09FA"/>
    <w:rsid w:val="007D2023"/>
    <w:rsid w:val="007D2D24"/>
    <w:rsid w:val="007D2D46"/>
    <w:rsid w:val="007D3B40"/>
    <w:rsid w:val="007D4835"/>
    <w:rsid w:val="007D5B32"/>
    <w:rsid w:val="007D6511"/>
    <w:rsid w:val="007D6688"/>
    <w:rsid w:val="007E256E"/>
    <w:rsid w:val="007E3DD2"/>
    <w:rsid w:val="007E5814"/>
    <w:rsid w:val="007E5FAF"/>
    <w:rsid w:val="007E78FA"/>
    <w:rsid w:val="007E7A38"/>
    <w:rsid w:val="007F0C0D"/>
    <w:rsid w:val="007F4404"/>
    <w:rsid w:val="007F579F"/>
    <w:rsid w:val="007F7B44"/>
    <w:rsid w:val="007F7E99"/>
    <w:rsid w:val="008027A8"/>
    <w:rsid w:val="008027EB"/>
    <w:rsid w:val="00804496"/>
    <w:rsid w:val="008061C3"/>
    <w:rsid w:val="00806461"/>
    <w:rsid w:val="0080674D"/>
    <w:rsid w:val="00807C73"/>
    <w:rsid w:val="0081079B"/>
    <w:rsid w:val="0081409E"/>
    <w:rsid w:val="00817D4B"/>
    <w:rsid w:val="00817DD1"/>
    <w:rsid w:val="0082312B"/>
    <w:rsid w:val="0082334E"/>
    <w:rsid w:val="0082398D"/>
    <w:rsid w:val="0082548A"/>
    <w:rsid w:val="00826FBF"/>
    <w:rsid w:val="00831DFC"/>
    <w:rsid w:val="00832AA5"/>
    <w:rsid w:val="00832C4F"/>
    <w:rsid w:val="00833ECF"/>
    <w:rsid w:val="00834154"/>
    <w:rsid w:val="0083437B"/>
    <w:rsid w:val="008343CD"/>
    <w:rsid w:val="008350A6"/>
    <w:rsid w:val="0083523C"/>
    <w:rsid w:val="0083596B"/>
    <w:rsid w:val="00837DF5"/>
    <w:rsid w:val="00840C63"/>
    <w:rsid w:val="0084140E"/>
    <w:rsid w:val="00842B8B"/>
    <w:rsid w:val="00842D39"/>
    <w:rsid w:val="00843A5B"/>
    <w:rsid w:val="00846802"/>
    <w:rsid w:val="00852BCD"/>
    <w:rsid w:val="00853013"/>
    <w:rsid w:val="00853349"/>
    <w:rsid w:val="00854465"/>
    <w:rsid w:val="00854D8A"/>
    <w:rsid w:val="0085502B"/>
    <w:rsid w:val="008574D4"/>
    <w:rsid w:val="00861C34"/>
    <w:rsid w:val="00867016"/>
    <w:rsid w:val="00867565"/>
    <w:rsid w:val="00873A0A"/>
    <w:rsid w:val="00877C63"/>
    <w:rsid w:val="0088107B"/>
    <w:rsid w:val="00883FCC"/>
    <w:rsid w:val="00884869"/>
    <w:rsid w:val="00884A66"/>
    <w:rsid w:val="0088573D"/>
    <w:rsid w:val="00885B14"/>
    <w:rsid w:val="00891230"/>
    <w:rsid w:val="00893AD5"/>
    <w:rsid w:val="008941EB"/>
    <w:rsid w:val="00894465"/>
    <w:rsid w:val="00894828"/>
    <w:rsid w:val="00897D51"/>
    <w:rsid w:val="008A054D"/>
    <w:rsid w:val="008A1379"/>
    <w:rsid w:val="008A17F1"/>
    <w:rsid w:val="008A4A06"/>
    <w:rsid w:val="008A4E60"/>
    <w:rsid w:val="008A598D"/>
    <w:rsid w:val="008A6601"/>
    <w:rsid w:val="008A6B95"/>
    <w:rsid w:val="008B0FBD"/>
    <w:rsid w:val="008B1F9A"/>
    <w:rsid w:val="008B30D8"/>
    <w:rsid w:val="008B4539"/>
    <w:rsid w:val="008B5AB8"/>
    <w:rsid w:val="008B6E74"/>
    <w:rsid w:val="008B743B"/>
    <w:rsid w:val="008B7B19"/>
    <w:rsid w:val="008C26A7"/>
    <w:rsid w:val="008C4BC4"/>
    <w:rsid w:val="008C4FB6"/>
    <w:rsid w:val="008C5CDF"/>
    <w:rsid w:val="008C64B5"/>
    <w:rsid w:val="008C6C59"/>
    <w:rsid w:val="008C7E2A"/>
    <w:rsid w:val="008D02DC"/>
    <w:rsid w:val="008D1482"/>
    <w:rsid w:val="008D2870"/>
    <w:rsid w:val="008D3099"/>
    <w:rsid w:val="008D3432"/>
    <w:rsid w:val="008D346E"/>
    <w:rsid w:val="008D34D7"/>
    <w:rsid w:val="008D5E44"/>
    <w:rsid w:val="008D6CAC"/>
    <w:rsid w:val="008D726E"/>
    <w:rsid w:val="008E0A81"/>
    <w:rsid w:val="008E1FBE"/>
    <w:rsid w:val="008E26E1"/>
    <w:rsid w:val="008E32C4"/>
    <w:rsid w:val="008E5A42"/>
    <w:rsid w:val="008E5A78"/>
    <w:rsid w:val="008E6AE6"/>
    <w:rsid w:val="008E73C2"/>
    <w:rsid w:val="008F0750"/>
    <w:rsid w:val="008F603A"/>
    <w:rsid w:val="008F67A8"/>
    <w:rsid w:val="008F6DDF"/>
    <w:rsid w:val="00900779"/>
    <w:rsid w:val="009039E2"/>
    <w:rsid w:val="009054B0"/>
    <w:rsid w:val="00905DF8"/>
    <w:rsid w:val="009072FC"/>
    <w:rsid w:val="00911103"/>
    <w:rsid w:val="00912388"/>
    <w:rsid w:val="00915A92"/>
    <w:rsid w:val="009169CC"/>
    <w:rsid w:val="00916DDC"/>
    <w:rsid w:val="00922D7B"/>
    <w:rsid w:val="009265FD"/>
    <w:rsid w:val="00930EFA"/>
    <w:rsid w:val="0093297C"/>
    <w:rsid w:val="0093417C"/>
    <w:rsid w:val="00935E90"/>
    <w:rsid w:val="00936DB7"/>
    <w:rsid w:val="0093754C"/>
    <w:rsid w:val="009405A4"/>
    <w:rsid w:val="0094406B"/>
    <w:rsid w:val="00944B4E"/>
    <w:rsid w:val="00945B79"/>
    <w:rsid w:val="00946A7F"/>
    <w:rsid w:val="00947BCC"/>
    <w:rsid w:val="00951B84"/>
    <w:rsid w:val="00951FCA"/>
    <w:rsid w:val="00952112"/>
    <w:rsid w:val="00953B03"/>
    <w:rsid w:val="00955DBE"/>
    <w:rsid w:val="0096073E"/>
    <w:rsid w:val="00961561"/>
    <w:rsid w:val="00962D40"/>
    <w:rsid w:val="0096491F"/>
    <w:rsid w:val="009659FD"/>
    <w:rsid w:val="00965EE6"/>
    <w:rsid w:val="00966080"/>
    <w:rsid w:val="009664DF"/>
    <w:rsid w:val="00966F7B"/>
    <w:rsid w:val="00967FA8"/>
    <w:rsid w:val="00970FC4"/>
    <w:rsid w:val="00974516"/>
    <w:rsid w:val="00974D05"/>
    <w:rsid w:val="00975397"/>
    <w:rsid w:val="00975648"/>
    <w:rsid w:val="00981502"/>
    <w:rsid w:val="009831A5"/>
    <w:rsid w:val="0098340A"/>
    <w:rsid w:val="00983EFC"/>
    <w:rsid w:val="00984871"/>
    <w:rsid w:val="00984D99"/>
    <w:rsid w:val="009857C9"/>
    <w:rsid w:val="00985BCE"/>
    <w:rsid w:val="00992EA0"/>
    <w:rsid w:val="0099313A"/>
    <w:rsid w:val="00993740"/>
    <w:rsid w:val="00994830"/>
    <w:rsid w:val="00994AF5"/>
    <w:rsid w:val="009960A7"/>
    <w:rsid w:val="00996612"/>
    <w:rsid w:val="009A0386"/>
    <w:rsid w:val="009A0A32"/>
    <w:rsid w:val="009A3D32"/>
    <w:rsid w:val="009A4B91"/>
    <w:rsid w:val="009A5ED6"/>
    <w:rsid w:val="009A68CC"/>
    <w:rsid w:val="009A6CA9"/>
    <w:rsid w:val="009A738A"/>
    <w:rsid w:val="009A787F"/>
    <w:rsid w:val="009B0AB0"/>
    <w:rsid w:val="009B2634"/>
    <w:rsid w:val="009B3080"/>
    <w:rsid w:val="009B3656"/>
    <w:rsid w:val="009B3E69"/>
    <w:rsid w:val="009B6381"/>
    <w:rsid w:val="009B6B7A"/>
    <w:rsid w:val="009B7162"/>
    <w:rsid w:val="009B749C"/>
    <w:rsid w:val="009C045C"/>
    <w:rsid w:val="009C1B7C"/>
    <w:rsid w:val="009C1E0E"/>
    <w:rsid w:val="009C268C"/>
    <w:rsid w:val="009C30ED"/>
    <w:rsid w:val="009C4C19"/>
    <w:rsid w:val="009C6741"/>
    <w:rsid w:val="009C6CE0"/>
    <w:rsid w:val="009D37BB"/>
    <w:rsid w:val="009D3E33"/>
    <w:rsid w:val="009D798C"/>
    <w:rsid w:val="009E01E8"/>
    <w:rsid w:val="009E0E1A"/>
    <w:rsid w:val="009E0EB3"/>
    <w:rsid w:val="009E2B45"/>
    <w:rsid w:val="009E363D"/>
    <w:rsid w:val="009F3444"/>
    <w:rsid w:val="009F3F1E"/>
    <w:rsid w:val="009F460E"/>
    <w:rsid w:val="009F48FF"/>
    <w:rsid w:val="009F65B2"/>
    <w:rsid w:val="009F7A1F"/>
    <w:rsid w:val="00A01C9A"/>
    <w:rsid w:val="00A02B9A"/>
    <w:rsid w:val="00A10502"/>
    <w:rsid w:val="00A1120F"/>
    <w:rsid w:val="00A119C6"/>
    <w:rsid w:val="00A127E9"/>
    <w:rsid w:val="00A12D0A"/>
    <w:rsid w:val="00A137D1"/>
    <w:rsid w:val="00A14F6F"/>
    <w:rsid w:val="00A15D15"/>
    <w:rsid w:val="00A16E66"/>
    <w:rsid w:val="00A171B6"/>
    <w:rsid w:val="00A205DB"/>
    <w:rsid w:val="00A20AB0"/>
    <w:rsid w:val="00A22534"/>
    <w:rsid w:val="00A2359A"/>
    <w:rsid w:val="00A238DA"/>
    <w:rsid w:val="00A23BFF"/>
    <w:rsid w:val="00A2465B"/>
    <w:rsid w:val="00A24DBD"/>
    <w:rsid w:val="00A26D55"/>
    <w:rsid w:val="00A27CD2"/>
    <w:rsid w:val="00A32690"/>
    <w:rsid w:val="00A32800"/>
    <w:rsid w:val="00A3476F"/>
    <w:rsid w:val="00A3482D"/>
    <w:rsid w:val="00A35564"/>
    <w:rsid w:val="00A35AFF"/>
    <w:rsid w:val="00A377B2"/>
    <w:rsid w:val="00A377DC"/>
    <w:rsid w:val="00A40669"/>
    <w:rsid w:val="00A41FEB"/>
    <w:rsid w:val="00A4351B"/>
    <w:rsid w:val="00A438FB"/>
    <w:rsid w:val="00A45F9A"/>
    <w:rsid w:val="00A523F3"/>
    <w:rsid w:val="00A52545"/>
    <w:rsid w:val="00A53AF0"/>
    <w:rsid w:val="00A563DE"/>
    <w:rsid w:val="00A623F9"/>
    <w:rsid w:val="00A62DFC"/>
    <w:rsid w:val="00A64AB1"/>
    <w:rsid w:val="00A65E89"/>
    <w:rsid w:val="00A66E67"/>
    <w:rsid w:val="00A67188"/>
    <w:rsid w:val="00A704C6"/>
    <w:rsid w:val="00A743C0"/>
    <w:rsid w:val="00A749B8"/>
    <w:rsid w:val="00A75620"/>
    <w:rsid w:val="00A75804"/>
    <w:rsid w:val="00A7657C"/>
    <w:rsid w:val="00A7679D"/>
    <w:rsid w:val="00A7681C"/>
    <w:rsid w:val="00A776F0"/>
    <w:rsid w:val="00A77DBC"/>
    <w:rsid w:val="00A77FBD"/>
    <w:rsid w:val="00A83961"/>
    <w:rsid w:val="00A840D7"/>
    <w:rsid w:val="00A84C9C"/>
    <w:rsid w:val="00A85228"/>
    <w:rsid w:val="00A85C34"/>
    <w:rsid w:val="00A85FD4"/>
    <w:rsid w:val="00A864FD"/>
    <w:rsid w:val="00A90949"/>
    <w:rsid w:val="00A91215"/>
    <w:rsid w:val="00A91275"/>
    <w:rsid w:val="00A9138A"/>
    <w:rsid w:val="00A92A5D"/>
    <w:rsid w:val="00A92EF2"/>
    <w:rsid w:val="00A94648"/>
    <w:rsid w:val="00A96BDE"/>
    <w:rsid w:val="00A97340"/>
    <w:rsid w:val="00A97425"/>
    <w:rsid w:val="00AA09E8"/>
    <w:rsid w:val="00AA0CEB"/>
    <w:rsid w:val="00AA1D25"/>
    <w:rsid w:val="00AA240B"/>
    <w:rsid w:val="00AA2D42"/>
    <w:rsid w:val="00AA374E"/>
    <w:rsid w:val="00AA39D5"/>
    <w:rsid w:val="00AA531A"/>
    <w:rsid w:val="00AA6BBF"/>
    <w:rsid w:val="00AB0EB7"/>
    <w:rsid w:val="00AB35E2"/>
    <w:rsid w:val="00AB45F3"/>
    <w:rsid w:val="00AB549C"/>
    <w:rsid w:val="00AB5F2F"/>
    <w:rsid w:val="00AB62DF"/>
    <w:rsid w:val="00AB76F0"/>
    <w:rsid w:val="00AC1121"/>
    <w:rsid w:val="00AC13DB"/>
    <w:rsid w:val="00AC4E03"/>
    <w:rsid w:val="00AC5043"/>
    <w:rsid w:val="00AC5505"/>
    <w:rsid w:val="00AC7007"/>
    <w:rsid w:val="00AC758B"/>
    <w:rsid w:val="00AD0489"/>
    <w:rsid w:val="00AD060E"/>
    <w:rsid w:val="00AD0A5F"/>
    <w:rsid w:val="00AD2D5F"/>
    <w:rsid w:val="00AD3030"/>
    <w:rsid w:val="00AD4DC0"/>
    <w:rsid w:val="00AE237B"/>
    <w:rsid w:val="00AE2EED"/>
    <w:rsid w:val="00AE3614"/>
    <w:rsid w:val="00AE4052"/>
    <w:rsid w:val="00AE68E3"/>
    <w:rsid w:val="00AE72FF"/>
    <w:rsid w:val="00AF0652"/>
    <w:rsid w:val="00AF0C69"/>
    <w:rsid w:val="00AF1021"/>
    <w:rsid w:val="00AF1C57"/>
    <w:rsid w:val="00AF2690"/>
    <w:rsid w:val="00AF28C9"/>
    <w:rsid w:val="00AF4072"/>
    <w:rsid w:val="00AF53C6"/>
    <w:rsid w:val="00AF6771"/>
    <w:rsid w:val="00B00612"/>
    <w:rsid w:val="00B022A2"/>
    <w:rsid w:val="00B02630"/>
    <w:rsid w:val="00B049BE"/>
    <w:rsid w:val="00B07515"/>
    <w:rsid w:val="00B0765A"/>
    <w:rsid w:val="00B10122"/>
    <w:rsid w:val="00B1098A"/>
    <w:rsid w:val="00B115E5"/>
    <w:rsid w:val="00B1184C"/>
    <w:rsid w:val="00B120B6"/>
    <w:rsid w:val="00B12621"/>
    <w:rsid w:val="00B17B47"/>
    <w:rsid w:val="00B17BDF"/>
    <w:rsid w:val="00B2138D"/>
    <w:rsid w:val="00B21D3C"/>
    <w:rsid w:val="00B21D67"/>
    <w:rsid w:val="00B21ED3"/>
    <w:rsid w:val="00B22277"/>
    <w:rsid w:val="00B24DFF"/>
    <w:rsid w:val="00B24E83"/>
    <w:rsid w:val="00B25C07"/>
    <w:rsid w:val="00B25F3A"/>
    <w:rsid w:val="00B26691"/>
    <w:rsid w:val="00B30039"/>
    <w:rsid w:val="00B3191D"/>
    <w:rsid w:val="00B333CB"/>
    <w:rsid w:val="00B338A1"/>
    <w:rsid w:val="00B350E6"/>
    <w:rsid w:val="00B3565B"/>
    <w:rsid w:val="00B35892"/>
    <w:rsid w:val="00B35B14"/>
    <w:rsid w:val="00B4111B"/>
    <w:rsid w:val="00B42B3F"/>
    <w:rsid w:val="00B44424"/>
    <w:rsid w:val="00B44A62"/>
    <w:rsid w:val="00B44D29"/>
    <w:rsid w:val="00B44FD3"/>
    <w:rsid w:val="00B47393"/>
    <w:rsid w:val="00B47EAF"/>
    <w:rsid w:val="00B511D5"/>
    <w:rsid w:val="00B536FC"/>
    <w:rsid w:val="00B542DF"/>
    <w:rsid w:val="00B554AE"/>
    <w:rsid w:val="00B56A9B"/>
    <w:rsid w:val="00B574BC"/>
    <w:rsid w:val="00B578AE"/>
    <w:rsid w:val="00B57BC2"/>
    <w:rsid w:val="00B60E3B"/>
    <w:rsid w:val="00B61129"/>
    <w:rsid w:val="00B61A0E"/>
    <w:rsid w:val="00B62039"/>
    <w:rsid w:val="00B62553"/>
    <w:rsid w:val="00B62A8F"/>
    <w:rsid w:val="00B62DFA"/>
    <w:rsid w:val="00B63A35"/>
    <w:rsid w:val="00B641D0"/>
    <w:rsid w:val="00B6559A"/>
    <w:rsid w:val="00B665E3"/>
    <w:rsid w:val="00B67CEB"/>
    <w:rsid w:val="00B67FF5"/>
    <w:rsid w:val="00B7045B"/>
    <w:rsid w:val="00B70E54"/>
    <w:rsid w:val="00B718D5"/>
    <w:rsid w:val="00B71D82"/>
    <w:rsid w:val="00B82AFC"/>
    <w:rsid w:val="00B87960"/>
    <w:rsid w:val="00B91435"/>
    <w:rsid w:val="00B93DC5"/>
    <w:rsid w:val="00B9459F"/>
    <w:rsid w:val="00B94AE8"/>
    <w:rsid w:val="00B95604"/>
    <w:rsid w:val="00B960BA"/>
    <w:rsid w:val="00B968EC"/>
    <w:rsid w:val="00B979B6"/>
    <w:rsid w:val="00BA08E8"/>
    <w:rsid w:val="00BA3EE1"/>
    <w:rsid w:val="00BA4613"/>
    <w:rsid w:val="00BA4B9C"/>
    <w:rsid w:val="00BA5AA2"/>
    <w:rsid w:val="00BA5C5B"/>
    <w:rsid w:val="00BA605C"/>
    <w:rsid w:val="00BA770F"/>
    <w:rsid w:val="00BB0B85"/>
    <w:rsid w:val="00BB3840"/>
    <w:rsid w:val="00BB3EA0"/>
    <w:rsid w:val="00BB46E5"/>
    <w:rsid w:val="00BB6450"/>
    <w:rsid w:val="00BB77A8"/>
    <w:rsid w:val="00BC13DD"/>
    <w:rsid w:val="00BC36C2"/>
    <w:rsid w:val="00BC3891"/>
    <w:rsid w:val="00BC5C26"/>
    <w:rsid w:val="00BC678A"/>
    <w:rsid w:val="00BC7B7A"/>
    <w:rsid w:val="00BD08D4"/>
    <w:rsid w:val="00BD099F"/>
    <w:rsid w:val="00BD3B59"/>
    <w:rsid w:val="00BD4F5C"/>
    <w:rsid w:val="00BE010A"/>
    <w:rsid w:val="00BE0854"/>
    <w:rsid w:val="00BE0A09"/>
    <w:rsid w:val="00BE0BB8"/>
    <w:rsid w:val="00BE3337"/>
    <w:rsid w:val="00BE3E12"/>
    <w:rsid w:val="00BE3E67"/>
    <w:rsid w:val="00BE44B5"/>
    <w:rsid w:val="00BE66C2"/>
    <w:rsid w:val="00BE7AE2"/>
    <w:rsid w:val="00BF066B"/>
    <w:rsid w:val="00BF1E9C"/>
    <w:rsid w:val="00BF2705"/>
    <w:rsid w:val="00BF2A2B"/>
    <w:rsid w:val="00BF2F51"/>
    <w:rsid w:val="00BF32B9"/>
    <w:rsid w:val="00BF4D5D"/>
    <w:rsid w:val="00BF55F3"/>
    <w:rsid w:val="00C00D7E"/>
    <w:rsid w:val="00C01E4F"/>
    <w:rsid w:val="00C04164"/>
    <w:rsid w:val="00C0429A"/>
    <w:rsid w:val="00C04DA5"/>
    <w:rsid w:val="00C04F5F"/>
    <w:rsid w:val="00C0643F"/>
    <w:rsid w:val="00C11447"/>
    <w:rsid w:val="00C11882"/>
    <w:rsid w:val="00C1194A"/>
    <w:rsid w:val="00C11EEE"/>
    <w:rsid w:val="00C14B37"/>
    <w:rsid w:val="00C155DF"/>
    <w:rsid w:val="00C16841"/>
    <w:rsid w:val="00C21B2D"/>
    <w:rsid w:val="00C22A53"/>
    <w:rsid w:val="00C24E49"/>
    <w:rsid w:val="00C26A2D"/>
    <w:rsid w:val="00C30358"/>
    <w:rsid w:val="00C32EA2"/>
    <w:rsid w:val="00C33476"/>
    <w:rsid w:val="00C33C15"/>
    <w:rsid w:val="00C341AE"/>
    <w:rsid w:val="00C34A93"/>
    <w:rsid w:val="00C36235"/>
    <w:rsid w:val="00C375C9"/>
    <w:rsid w:val="00C410C8"/>
    <w:rsid w:val="00C41CE2"/>
    <w:rsid w:val="00C42BB0"/>
    <w:rsid w:val="00C436A8"/>
    <w:rsid w:val="00C45B15"/>
    <w:rsid w:val="00C4651E"/>
    <w:rsid w:val="00C46E76"/>
    <w:rsid w:val="00C4781A"/>
    <w:rsid w:val="00C47F11"/>
    <w:rsid w:val="00C50BCB"/>
    <w:rsid w:val="00C513BC"/>
    <w:rsid w:val="00C5220B"/>
    <w:rsid w:val="00C53622"/>
    <w:rsid w:val="00C541D7"/>
    <w:rsid w:val="00C54B04"/>
    <w:rsid w:val="00C5559C"/>
    <w:rsid w:val="00C557F3"/>
    <w:rsid w:val="00C55D87"/>
    <w:rsid w:val="00C5614B"/>
    <w:rsid w:val="00C5690C"/>
    <w:rsid w:val="00C57BEC"/>
    <w:rsid w:val="00C62D0C"/>
    <w:rsid w:val="00C65361"/>
    <w:rsid w:val="00C66965"/>
    <w:rsid w:val="00C66B27"/>
    <w:rsid w:val="00C67CF9"/>
    <w:rsid w:val="00C73E98"/>
    <w:rsid w:val="00C740F4"/>
    <w:rsid w:val="00C7785B"/>
    <w:rsid w:val="00C8010C"/>
    <w:rsid w:val="00C802E9"/>
    <w:rsid w:val="00C80959"/>
    <w:rsid w:val="00C825B7"/>
    <w:rsid w:val="00C83968"/>
    <w:rsid w:val="00C84448"/>
    <w:rsid w:val="00C84694"/>
    <w:rsid w:val="00C850AB"/>
    <w:rsid w:val="00C8535B"/>
    <w:rsid w:val="00C867A5"/>
    <w:rsid w:val="00C86DBB"/>
    <w:rsid w:val="00C90219"/>
    <w:rsid w:val="00C91607"/>
    <w:rsid w:val="00C92AE4"/>
    <w:rsid w:val="00C92B88"/>
    <w:rsid w:val="00C95916"/>
    <w:rsid w:val="00CA0771"/>
    <w:rsid w:val="00CA146F"/>
    <w:rsid w:val="00CA1D15"/>
    <w:rsid w:val="00CA2A8C"/>
    <w:rsid w:val="00CA3DB5"/>
    <w:rsid w:val="00CA4BEF"/>
    <w:rsid w:val="00CA674E"/>
    <w:rsid w:val="00CA7C8C"/>
    <w:rsid w:val="00CB05E5"/>
    <w:rsid w:val="00CB0D59"/>
    <w:rsid w:val="00CB11BA"/>
    <w:rsid w:val="00CB1A6F"/>
    <w:rsid w:val="00CB1F8A"/>
    <w:rsid w:val="00CB2135"/>
    <w:rsid w:val="00CB277E"/>
    <w:rsid w:val="00CB3A26"/>
    <w:rsid w:val="00CB49E4"/>
    <w:rsid w:val="00CB5379"/>
    <w:rsid w:val="00CB676A"/>
    <w:rsid w:val="00CB679A"/>
    <w:rsid w:val="00CB71BC"/>
    <w:rsid w:val="00CC05FF"/>
    <w:rsid w:val="00CC0DA1"/>
    <w:rsid w:val="00CC2B00"/>
    <w:rsid w:val="00CC3BD9"/>
    <w:rsid w:val="00CC516F"/>
    <w:rsid w:val="00CC53D7"/>
    <w:rsid w:val="00CC632A"/>
    <w:rsid w:val="00CC6533"/>
    <w:rsid w:val="00CC67AE"/>
    <w:rsid w:val="00CC7B15"/>
    <w:rsid w:val="00CD009D"/>
    <w:rsid w:val="00CD285C"/>
    <w:rsid w:val="00CD2A3A"/>
    <w:rsid w:val="00CD4EC6"/>
    <w:rsid w:val="00CD6662"/>
    <w:rsid w:val="00CE1A0B"/>
    <w:rsid w:val="00CE2399"/>
    <w:rsid w:val="00CE34B2"/>
    <w:rsid w:val="00CE5216"/>
    <w:rsid w:val="00CE6DA6"/>
    <w:rsid w:val="00CF4610"/>
    <w:rsid w:val="00CF46DE"/>
    <w:rsid w:val="00CF57C9"/>
    <w:rsid w:val="00CF5AAC"/>
    <w:rsid w:val="00CF7018"/>
    <w:rsid w:val="00CF72B4"/>
    <w:rsid w:val="00CF7696"/>
    <w:rsid w:val="00D00024"/>
    <w:rsid w:val="00D02AD3"/>
    <w:rsid w:val="00D04411"/>
    <w:rsid w:val="00D05A0F"/>
    <w:rsid w:val="00D10CB5"/>
    <w:rsid w:val="00D11BDA"/>
    <w:rsid w:val="00D131CD"/>
    <w:rsid w:val="00D146FF"/>
    <w:rsid w:val="00D152A2"/>
    <w:rsid w:val="00D1558B"/>
    <w:rsid w:val="00D15D0B"/>
    <w:rsid w:val="00D16C0B"/>
    <w:rsid w:val="00D20D5D"/>
    <w:rsid w:val="00D21298"/>
    <w:rsid w:val="00D22A05"/>
    <w:rsid w:val="00D267E9"/>
    <w:rsid w:val="00D26970"/>
    <w:rsid w:val="00D3017E"/>
    <w:rsid w:val="00D31D8B"/>
    <w:rsid w:val="00D324CF"/>
    <w:rsid w:val="00D33E71"/>
    <w:rsid w:val="00D34837"/>
    <w:rsid w:val="00D34E18"/>
    <w:rsid w:val="00D3533B"/>
    <w:rsid w:val="00D36C34"/>
    <w:rsid w:val="00D40620"/>
    <w:rsid w:val="00D42339"/>
    <w:rsid w:val="00D43402"/>
    <w:rsid w:val="00D43FAA"/>
    <w:rsid w:val="00D4475A"/>
    <w:rsid w:val="00D44B0D"/>
    <w:rsid w:val="00D4562F"/>
    <w:rsid w:val="00D4600E"/>
    <w:rsid w:val="00D4601E"/>
    <w:rsid w:val="00D4687A"/>
    <w:rsid w:val="00D46AA8"/>
    <w:rsid w:val="00D47B57"/>
    <w:rsid w:val="00D510C1"/>
    <w:rsid w:val="00D5330D"/>
    <w:rsid w:val="00D53A11"/>
    <w:rsid w:val="00D54DBB"/>
    <w:rsid w:val="00D55AF7"/>
    <w:rsid w:val="00D57B18"/>
    <w:rsid w:val="00D61804"/>
    <w:rsid w:val="00D63DD9"/>
    <w:rsid w:val="00D65567"/>
    <w:rsid w:val="00D65846"/>
    <w:rsid w:val="00D65E16"/>
    <w:rsid w:val="00D66958"/>
    <w:rsid w:val="00D6697A"/>
    <w:rsid w:val="00D6705B"/>
    <w:rsid w:val="00D67092"/>
    <w:rsid w:val="00D710AD"/>
    <w:rsid w:val="00D7224A"/>
    <w:rsid w:val="00D7293B"/>
    <w:rsid w:val="00D73137"/>
    <w:rsid w:val="00D732D8"/>
    <w:rsid w:val="00D76167"/>
    <w:rsid w:val="00D805B0"/>
    <w:rsid w:val="00D8171F"/>
    <w:rsid w:val="00D81787"/>
    <w:rsid w:val="00D81AA2"/>
    <w:rsid w:val="00D82194"/>
    <w:rsid w:val="00D83F44"/>
    <w:rsid w:val="00D8430A"/>
    <w:rsid w:val="00D85BFF"/>
    <w:rsid w:val="00D8649E"/>
    <w:rsid w:val="00D86D41"/>
    <w:rsid w:val="00D8710A"/>
    <w:rsid w:val="00D90561"/>
    <w:rsid w:val="00D924DF"/>
    <w:rsid w:val="00D92575"/>
    <w:rsid w:val="00D92E88"/>
    <w:rsid w:val="00D92F82"/>
    <w:rsid w:val="00D936C9"/>
    <w:rsid w:val="00D93EED"/>
    <w:rsid w:val="00D97B15"/>
    <w:rsid w:val="00DA1056"/>
    <w:rsid w:val="00DA19D3"/>
    <w:rsid w:val="00DA304C"/>
    <w:rsid w:val="00DA3D10"/>
    <w:rsid w:val="00DA4FEF"/>
    <w:rsid w:val="00DA5BD9"/>
    <w:rsid w:val="00DA6B92"/>
    <w:rsid w:val="00DA6C42"/>
    <w:rsid w:val="00DA74AD"/>
    <w:rsid w:val="00DA78E5"/>
    <w:rsid w:val="00DA7C48"/>
    <w:rsid w:val="00DB0E88"/>
    <w:rsid w:val="00DB1C70"/>
    <w:rsid w:val="00DB3783"/>
    <w:rsid w:val="00DB39E5"/>
    <w:rsid w:val="00DB3A0F"/>
    <w:rsid w:val="00DB4E58"/>
    <w:rsid w:val="00DB4FD5"/>
    <w:rsid w:val="00DB6A7C"/>
    <w:rsid w:val="00DB7DFA"/>
    <w:rsid w:val="00DB7F24"/>
    <w:rsid w:val="00DC36B1"/>
    <w:rsid w:val="00DC4A3D"/>
    <w:rsid w:val="00DC5225"/>
    <w:rsid w:val="00DC5CB9"/>
    <w:rsid w:val="00DC6247"/>
    <w:rsid w:val="00DC7710"/>
    <w:rsid w:val="00DD2947"/>
    <w:rsid w:val="00DD31E7"/>
    <w:rsid w:val="00DD44C2"/>
    <w:rsid w:val="00DD4649"/>
    <w:rsid w:val="00DD5F8A"/>
    <w:rsid w:val="00DE145D"/>
    <w:rsid w:val="00DE3DE8"/>
    <w:rsid w:val="00DE4135"/>
    <w:rsid w:val="00DE4609"/>
    <w:rsid w:val="00DE5E64"/>
    <w:rsid w:val="00DE7672"/>
    <w:rsid w:val="00DF04BE"/>
    <w:rsid w:val="00DF0FA0"/>
    <w:rsid w:val="00DF1230"/>
    <w:rsid w:val="00DF2CA4"/>
    <w:rsid w:val="00DF3BAC"/>
    <w:rsid w:val="00DF5718"/>
    <w:rsid w:val="00DF67DA"/>
    <w:rsid w:val="00DF6D8C"/>
    <w:rsid w:val="00DF7074"/>
    <w:rsid w:val="00DF736B"/>
    <w:rsid w:val="00E010EC"/>
    <w:rsid w:val="00E018F0"/>
    <w:rsid w:val="00E01DA8"/>
    <w:rsid w:val="00E02DA7"/>
    <w:rsid w:val="00E04117"/>
    <w:rsid w:val="00E07D80"/>
    <w:rsid w:val="00E11E0B"/>
    <w:rsid w:val="00E127D6"/>
    <w:rsid w:val="00E12909"/>
    <w:rsid w:val="00E13313"/>
    <w:rsid w:val="00E153E2"/>
    <w:rsid w:val="00E160D6"/>
    <w:rsid w:val="00E16773"/>
    <w:rsid w:val="00E169CD"/>
    <w:rsid w:val="00E17960"/>
    <w:rsid w:val="00E201E8"/>
    <w:rsid w:val="00E21083"/>
    <w:rsid w:val="00E21760"/>
    <w:rsid w:val="00E21FCD"/>
    <w:rsid w:val="00E23011"/>
    <w:rsid w:val="00E2540F"/>
    <w:rsid w:val="00E25B69"/>
    <w:rsid w:val="00E267AC"/>
    <w:rsid w:val="00E26DA1"/>
    <w:rsid w:val="00E27051"/>
    <w:rsid w:val="00E31932"/>
    <w:rsid w:val="00E319AC"/>
    <w:rsid w:val="00E33362"/>
    <w:rsid w:val="00E33804"/>
    <w:rsid w:val="00E33C35"/>
    <w:rsid w:val="00E375D7"/>
    <w:rsid w:val="00E423EA"/>
    <w:rsid w:val="00E428A3"/>
    <w:rsid w:val="00E46158"/>
    <w:rsid w:val="00E46FE0"/>
    <w:rsid w:val="00E47897"/>
    <w:rsid w:val="00E47DB8"/>
    <w:rsid w:val="00E47F6A"/>
    <w:rsid w:val="00E47FCA"/>
    <w:rsid w:val="00E510CA"/>
    <w:rsid w:val="00E517B4"/>
    <w:rsid w:val="00E51B02"/>
    <w:rsid w:val="00E53674"/>
    <w:rsid w:val="00E54B2B"/>
    <w:rsid w:val="00E54EF1"/>
    <w:rsid w:val="00E5663A"/>
    <w:rsid w:val="00E5669D"/>
    <w:rsid w:val="00E57D1C"/>
    <w:rsid w:val="00E60737"/>
    <w:rsid w:val="00E61DB3"/>
    <w:rsid w:val="00E62B87"/>
    <w:rsid w:val="00E63487"/>
    <w:rsid w:val="00E64652"/>
    <w:rsid w:val="00E64A53"/>
    <w:rsid w:val="00E65827"/>
    <w:rsid w:val="00E65A75"/>
    <w:rsid w:val="00E65B79"/>
    <w:rsid w:val="00E660C1"/>
    <w:rsid w:val="00E66851"/>
    <w:rsid w:val="00E66DEF"/>
    <w:rsid w:val="00E67B61"/>
    <w:rsid w:val="00E70455"/>
    <w:rsid w:val="00E71B0C"/>
    <w:rsid w:val="00E73A72"/>
    <w:rsid w:val="00E805D6"/>
    <w:rsid w:val="00E80B12"/>
    <w:rsid w:val="00E81B7D"/>
    <w:rsid w:val="00E83BB3"/>
    <w:rsid w:val="00E83BD5"/>
    <w:rsid w:val="00E863B9"/>
    <w:rsid w:val="00E86746"/>
    <w:rsid w:val="00E87810"/>
    <w:rsid w:val="00E90325"/>
    <w:rsid w:val="00E9064B"/>
    <w:rsid w:val="00E93B1D"/>
    <w:rsid w:val="00E94243"/>
    <w:rsid w:val="00E945C3"/>
    <w:rsid w:val="00E94CC4"/>
    <w:rsid w:val="00E96CF2"/>
    <w:rsid w:val="00E97725"/>
    <w:rsid w:val="00EA3C95"/>
    <w:rsid w:val="00EA4AB3"/>
    <w:rsid w:val="00EA4CEB"/>
    <w:rsid w:val="00EB0BCA"/>
    <w:rsid w:val="00EB1664"/>
    <w:rsid w:val="00EB19CD"/>
    <w:rsid w:val="00EB55E6"/>
    <w:rsid w:val="00EB6227"/>
    <w:rsid w:val="00EB6D27"/>
    <w:rsid w:val="00EB785B"/>
    <w:rsid w:val="00EC00B4"/>
    <w:rsid w:val="00EC0CAE"/>
    <w:rsid w:val="00EC1D8F"/>
    <w:rsid w:val="00EC29F3"/>
    <w:rsid w:val="00EC6899"/>
    <w:rsid w:val="00EC7D1F"/>
    <w:rsid w:val="00ED3426"/>
    <w:rsid w:val="00ED455C"/>
    <w:rsid w:val="00ED4A52"/>
    <w:rsid w:val="00ED5D79"/>
    <w:rsid w:val="00ED6484"/>
    <w:rsid w:val="00ED7144"/>
    <w:rsid w:val="00EE0CA5"/>
    <w:rsid w:val="00EE2BE7"/>
    <w:rsid w:val="00EE37A6"/>
    <w:rsid w:val="00EE43D3"/>
    <w:rsid w:val="00EE49A8"/>
    <w:rsid w:val="00EE5559"/>
    <w:rsid w:val="00EE62EC"/>
    <w:rsid w:val="00EE7D0A"/>
    <w:rsid w:val="00EF060D"/>
    <w:rsid w:val="00EF0E33"/>
    <w:rsid w:val="00EF3852"/>
    <w:rsid w:val="00EF43A2"/>
    <w:rsid w:val="00EF4C44"/>
    <w:rsid w:val="00EF70FD"/>
    <w:rsid w:val="00EF74BD"/>
    <w:rsid w:val="00EF75F7"/>
    <w:rsid w:val="00EF7DD1"/>
    <w:rsid w:val="00F0061F"/>
    <w:rsid w:val="00F012B3"/>
    <w:rsid w:val="00F01BBA"/>
    <w:rsid w:val="00F03688"/>
    <w:rsid w:val="00F04825"/>
    <w:rsid w:val="00F0636F"/>
    <w:rsid w:val="00F07E1A"/>
    <w:rsid w:val="00F140B7"/>
    <w:rsid w:val="00F14E06"/>
    <w:rsid w:val="00F1670B"/>
    <w:rsid w:val="00F17052"/>
    <w:rsid w:val="00F17FD2"/>
    <w:rsid w:val="00F20BAA"/>
    <w:rsid w:val="00F24A70"/>
    <w:rsid w:val="00F2554D"/>
    <w:rsid w:val="00F26DE7"/>
    <w:rsid w:val="00F30B6D"/>
    <w:rsid w:val="00F33093"/>
    <w:rsid w:val="00F33174"/>
    <w:rsid w:val="00F345A2"/>
    <w:rsid w:val="00F36553"/>
    <w:rsid w:val="00F373EB"/>
    <w:rsid w:val="00F40C7B"/>
    <w:rsid w:val="00F40FFF"/>
    <w:rsid w:val="00F411AF"/>
    <w:rsid w:val="00F41214"/>
    <w:rsid w:val="00F42904"/>
    <w:rsid w:val="00F43B2D"/>
    <w:rsid w:val="00F4551E"/>
    <w:rsid w:val="00F467D5"/>
    <w:rsid w:val="00F46CE1"/>
    <w:rsid w:val="00F46ECE"/>
    <w:rsid w:val="00F539EB"/>
    <w:rsid w:val="00F53A67"/>
    <w:rsid w:val="00F55B12"/>
    <w:rsid w:val="00F56C4F"/>
    <w:rsid w:val="00F56D41"/>
    <w:rsid w:val="00F5703F"/>
    <w:rsid w:val="00F61A94"/>
    <w:rsid w:val="00F61BD6"/>
    <w:rsid w:val="00F66FB2"/>
    <w:rsid w:val="00F71A6F"/>
    <w:rsid w:val="00F72AC4"/>
    <w:rsid w:val="00F7500C"/>
    <w:rsid w:val="00F756F1"/>
    <w:rsid w:val="00F75D4F"/>
    <w:rsid w:val="00F830F4"/>
    <w:rsid w:val="00F83E3F"/>
    <w:rsid w:val="00F8457F"/>
    <w:rsid w:val="00F859EF"/>
    <w:rsid w:val="00F85A7C"/>
    <w:rsid w:val="00F86818"/>
    <w:rsid w:val="00F90B8C"/>
    <w:rsid w:val="00F90D05"/>
    <w:rsid w:val="00F93696"/>
    <w:rsid w:val="00F94432"/>
    <w:rsid w:val="00F9738F"/>
    <w:rsid w:val="00FA2AE2"/>
    <w:rsid w:val="00FA51CF"/>
    <w:rsid w:val="00FA5219"/>
    <w:rsid w:val="00FA5E18"/>
    <w:rsid w:val="00FA617A"/>
    <w:rsid w:val="00FA6FAD"/>
    <w:rsid w:val="00FB0692"/>
    <w:rsid w:val="00FB0EA1"/>
    <w:rsid w:val="00FB15AA"/>
    <w:rsid w:val="00FB253B"/>
    <w:rsid w:val="00FB6A75"/>
    <w:rsid w:val="00FB7158"/>
    <w:rsid w:val="00FC05F0"/>
    <w:rsid w:val="00FC29B2"/>
    <w:rsid w:val="00FC2DFD"/>
    <w:rsid w:val="00FC2FD7"/>
    <w:rsid w:val="00FC3D10"/>
    <w:rsid w:val="00FC5B93"/>
    <w:rsid w:val="00FD07F4"/>
    <w:rsid w:val="00FD1CE9"/>
    <w:rsid w:val="00FE376D"/>
    <w:rsid w:val="00FE3C8D"/>
    <w:rsid w:val="00FE4B93"/>
    <w:rsid w:val="00FE5231"/>
    <w:rsid w:val="00FE5980"/>
    <w:rsid w:val="00FE5DD7"/>
    <w:rsid w:val="00FE6CC1"/>
    <w:rsid w:val="00FE7D2C"/>
    <w:rsid w:val="00FE7E31"/>
    <w:rsid w:val="00FF0279"/>
    <w:rsid w:val="00FF04D3"/>
    <w:rsid w:val="00FF24C9"/>
    <w:rsid w:val="00FF34C7"/>
    <w:rsid w:val="00FF35C5"/>
    <w:rsid w:val="00FF5B01"/>
    <w:rsid w:val="00FF6178"/>
    <w:rsid w:val="00FF757C"/>
    <w:rsid w:val="28CE5B5C"/>
    <w:rsid w:val="7410DC9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5F7381"/>
  <w15:chartTrackingRefBased/>
  <w15:docId w15:val="{9705767C-30FB-41DF-9451-E5F7B54F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365"/>
    <w:pPr>
      <w:spacing w:line="480" w:lineRule="auto"/>
      <w:jc w:val="both"/>
    </w:pPr>
    <w:rPr>
      <w:rFonts w:ascii="Arial" w:hAnsi="Arial"/>
      <w:sz w:val="24"/>
      <w:lang w:eastAsia="ko-KR"/>
    </w:rPr>
  </w:style>
  <w:style w:type="paragraph" w:styleId="Heading1">
    <w:name w:val="heading 1"/>
    <w:basedOn w:val="ListParagraph"/>
    <w:next w:val="Normal"/>
    <w:link w:val="Heading1Char"/>
    <w:uiPriority w:val="9"/>
    <w:qFormat/>
    <w:rsid w:val="00BF55F3"/>
    <w:pPr>
      <w:numPr>
        <w:numId w:val="17"/>
      </w:numPr>
      <w:outlineLvl w:val="0"/>
    </w:pPr>
    <w:rPr>
      <w:b/>
      <w:bCs/>
      <w:sz w:val="32"/>
      <w:szCs w:val="32"/>
    </w:rPr>
  </w:style>
  <w:style w:type="paragraph" w:styleId="Heading2">
    <w:name w:val="heading 2"/>
    <w:basedOn w:val="Normal"/>
    <w:next w:val="Normal"/>
    <w:link w:val="Heading2Char"/>
    <w:uiPriority w:val="9"/>
    <w:unhideWhenUsed/>
    <w:qFormat/>
    <w:rsid w:val="00EF0E33"/>
    <w:pPr>
      <w:keepNext/>
      <w:keepLines/>
      <w:numPr>
        <w:ilvl w:val="1"/>
        <w:numId w:val="17"/>
      </w:numPr>
      <w:spacing w:after="0" w:line="360" w:lineRule="auto"/>
      <w:outlineLvl w:val="1"/>
    </w:pPr>
    <w:rPr>
      <w:rFonts w:eastAsiaTheme="majorEastAsia" w:cstheme="majorBidi"/>
      <w:b/>
      <w:color w:val="000000" w:themeColor="text1"/>
      <w:sz w:val="28"/>
      <w:szCs w:val="28"/>
    </w:rPr>
  </w:style>
  <w:style w:type="paragraph" w:styleId="Heading3">
    <w:name w:val="heading 3"/>
    <w:basedOn w:val="Normal"/>
    <w:next w:val="Normal"/>
    <w:link w:val="Heading3Char"/>
    <w:uiPriority w:val="9"/>
    <w:unhideWhenUsed/>
    <w:qFormat/>
    <w:rsid w:val="004920C8"/>
    <w:pPr>
      <w:keepNext/>
      <w:keepLines/>
      <w:numPr>
        <w:ilvl w:val="2"/>
        <w:numId w:val="17"/>
      </w:numPr>
      <w:spacing w:before="40" w:after="0"/>
      <w:outlineLvl w:val="2"/>
    </w:pPr>
    <w:rPr>
      <w:rFonts w:eastAsiaTheme="majorEastAsia" w:cs="Arial"/>
      <w:b/>
      <w:bCs/>
      <w:color w:val="000000" w:themeColor="text1"/>
      <w:szCs w:val="24"/>
    </w:rPr>
  </w:style>
  <w:style w:type="paragraph" w:styleId="Heading4">
    <w:name w:val="heading 4"/>
    <w:basedOn w:val="Normal"/>
    <w:next w:val="Normal"/>
    <w:link w:val="Heading4Char"/>
    <w:uiPriority w:val="9"/>
    <w:unhideWhenUsed/>
    <w:qFormat/>
    <w:rsid w:val="00682831"/>
    <w:pPr>
      <w:keepNext/>
      <w:keepLines/>
      <w:numPr>
        <w:ilvl w:val="3"/>
        <w:numId w:val="17"/>
      </w:numPr>
      <w:spacing w:before="40" w:after="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4D1BEC"/>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D1BEC"/>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D1BEC"/>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D1BEC"/>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1BEC"/>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5F3"/>
    <w:rPr>
      <w:rFonts w:ascii="Arial" w:eastAsiaTheme="minorEastAsia" w:hAnsi="Arial"/>
      <w:b/>
      <w:bCs/>
      <w:sz w:val="32"/>
      <w:szCs w:val="32"/>
      <w:lang w:eastAsia="ko-KR"/>
    </w:rPr>
  </w:style>
  <w:style w:type="character" w:customStyle="1" w:styleId="Heading2Char">
    <w:name w:val="Heading 2 Char"/>
    <w:basedOn w:val="DefaultParagraphFont"/>
    <w:link w:val="Heading2"/>
    <w:uiPriority w:val="9"/>
    <w:rsid w:val="00EF0E33"/>
    <w:rPr>
      <w:rFonts w:ascii="Arial" w:eastAsiaTheme="majorEastAsia" w:hAnsi="Arial" w:cstheme="majorBidi"/>
      <w:b/>
      <w:color w:val="000000" w:themeColor="text1"/>
      <w:sz w:val="28"/>
      <w:szCs w:val="28"/>
      <w:lang w:eastAsia="ko-KR"/>
    </w:rPr>
  </w:style>
  <w:style w:type="paragraph" w:styleId="Bibliography">
    <w:name w:val="Bibliography"/>
    <w:basedOn w:val="Normal"/>
    <w:next w:val="Normal"/>
    <w:uiPriority w:val="37"/>
    <w:unhideWhenUsed/>
    <w:rsid w:val="00897D51"/>
    <w:pPr>
      <w:tabs>
        <w:tab w:val="left" w:pos="264"/>
      </w:tabs>
      <w:spacing w:after="0" w:line="240" w:lineRule="auto"/>
      <w:ind w:left="720" w:hanging="720"/>
    </w:pPr>
  </w:style>
  <w:style w:type="paragraph" w:styleId="Header">
    <w:name w:val="header"/>
    <w:basedOn w:val="Normal"/>
    <w:link w:val="HeaderChar"/>
    <w:uiPriority w:val="99"/>
    <w:unhideWhenUsed/>
    <w:rsid w:val="00897D51"/>
    <w:pPr>
      <w:tabs>
        <w:tab w:val="center" w:pos="4680"/>
        <w:tab w:val="right" w:pos="9360"/>
      </w:tabs>
      <w:spacing w:after="0"/>
    </w:pPr>
  </w:style>
  <w:style w:type="character" w:customStyle="1" w:styleId="HeaderChar">
    <w:name w:val="Header Char"/>
    <w:basedOn w:val="DefaultParagraphFont"/>
    <w:link w:val="Header"/>
    <w:uiPriority w:val="99"/>
    <w:rsid w:val="00897D51"/>
    <w:rPr>
      <w:rFonts w:ascii="Arial" w:eastAsiaTheme="minorEastAsia" w:hAnsi="Arial"/>
      <w:sz w:val="24"/>
      <w:lang w:eastAsia="ko-KR"/>
    </w:rPr>
  </w:style>
  <w:style w:type="paragraph" w:styleId="Footer">
    <w:name w:val="footer"/>
    <w:basedOn w:val="Normal"/>
    <w:link w:val="FooterChar"/>
    <w:uiPriority w:val="99"/>
    <w:unhideWhenUsed/>
    <w:rsid w:val="00897D51"/>
    <w:pPr>
      <w:tabs>
        <w:tab w:val="center" w:pos="4680"/>
        <w:tab w:val="right" w:pos="9360"/>
      </w:tabs>
      <w:spacing w:after="0"/>
    </w:pPr>
  </w:style>
  <w:style w:type="character" w:customStyle="1" w:styleId="FooterChar">
    <w:name w:val="Footer Char"/>
    <w:basedOn w:val="DefaultParagraphFont"/>
    <w:link w:val="Footer"/>
    <w:uiPriority w:val="99"/>
    <w:rsid w:val="00897D51"/>
    <w:rPr>
      <w:rFonts w:ascii="Arial" w:eastAsiaTheme="minorEastAsia" w:hAnsi="Arial"/>
      <w:sz w:val="24"/>
      <w:lang w:eastAsia="ko-KR"/>
    </w:rPr>
  </w:style>
  <w:style w:type="paragraph" w:styleId="Caption">
    <w:name w:val="caption"/>
    <w:basedOn w:val="Normal"/>
    <w:next w:val="Normal"/>
    <w:uiPriority w:val="35"/>
    <w:unhideWhenUsed/>
    <w:qFormat/>
    <w:rsid w:val="00C5614B"/>
    <w:pPr>
      <w:spacing w:after="200"/>
    </w:pPr>
    <w:rPr>
      <w:iCs/>
      <w:color w:val="000000" w:themeColor="text1"/>
      <w:szCs w:val="18"/>
    </w:rPr>
  </w:style>
  <w:style w:type="paragraph" w:styleId="ListParagraph">
    <w:name w:val="List Paragraph"/>
    <w:basedOn w:val="Normal"/>
    <w:uiPriority w:val="34"/>
    <w:qFormat/>
    <w:rsid w:val="00897D51"/>
    <w:pPr>
      <w:ind w:left="720"/>
      <w:contextualSpacing/>
    </w:pPr>
  </w:style>
  <w:style w:type="character" w:styleId="PlaceholderText">
    <w:name w:val="Placeholder Text"/>
    <w:basedOn w:val="DefaultParagraphFont"/>
    <w:uiPriority w:val="99"/>
    <w:semiHidden/>
    <w:rsid w:val="00897D51"/>
    <w:rPr>
      <w:color w:val="808080"/>
    </w:rPr>
  </w:style>
  <w:style w:type="table" w:styleId="TableGrid">
    <w:name w:val="Table Grid"/>
    <w:basedOn w:val="TableNormal"/>
    <w:uiPriority w:val="39"/>
    <w:rsid w:val="00897D5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97D51"/>
    <w:pPr>
      <w:spacing w:after="0" w:line="240" w:lineRule="auto"/>
      <w:jc w:val="both"/>
    </w:pPr>
    <w:rPr>
      <w:rFonts w:ascii="Arial" w:hAnsi="Arial"/>
      <w:sz w:val="24"/>
      <w:lang w:eastAsia="ko-KR"/>
    </w:rPr>
  </w:style>
  <w:style w:type="paragraph" w:styleId="Title">
    <w:name w:val="Title"/>
    <w:basedOn w:val="Normal"/>
    <w:next w:val="Normal"/>
    <w:link w:val="TitleChar"/>
    <w:uiPriority w:val="10"/>
    <w:qFormat/>
    <w:rsid w:val="00897D51"/>
    <w:pPr>
      <w:spacing w:after="0"/>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897D51"/>
    <w:rPr>
      <w:rFonts w:ascii="Arial" w:eastAsiaTheme="majorEastAsia" w:hAnsi="Arial" w:cstheme="majorBidi"/>
      <w:b/>
      <w:spacing w:val="-10"/>
      <w:kern w:val="28"/>
      <w:sz w:val="28"/>
      <w:szCs w:val="56"/>
      <w:lang w:eastAsia="ko-KR"/>
    </w:rPr>
  </w:style>
  <w:style w:type="paragraph" w:styleId="BalloonText">
    <w:name w:val="Balloon Text"/>
    <w:basedOn w:val="Normal"/>
    <w:link w:val="BalloonTextChar"/>
    <w:uiPriority w:val="99"/>
    <w:semiHidden/>
    <w:unhideWhenUsed/>
    <w:rsid w:val="00897D5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D51"/>
    <w:rPr>
      <w:rFonts w:ascii="Segoe UI" w:eastAsiaTheme="minorEastAsia" w:hAnsi="Segoe UI" w:cs="Segoe UI"/>
      <w:sz w:val="18"/>
      <w:szCs w:val="18"/>
      <w:lang w:eastAsia="ko-KR"/>
    </w:rPr>
  </w:style>
  <w:style w:type="character" w:styleId="CommentReference">
    <w:name w:val="annotation reference"/>
    <w:basedOn w:val="DefaultParagraphFont"/>
    <w:uiPriority w:val="99"/>
    <w:semiHidden/>
    <w:unhideWhenUsed/>
    <w:rsid w:val="00897D51"/>
    <w:rPr>
      <w:sz w:val="16"/>
      <w:szCs w:val="16"/>
    </w:rPr>
  </w:style>
  <w:style w:type="paragraph" w:styleId="CommentText">
    <w:name w:val="annotation text"/>
    <w:basedOn w:val="Normal"/>
    <w:link w:val="CommentTextChar"/>
    <w:uiPriority w:val="99"/>
    <w:unhideWhenUsed/>
    <w:rsid w:val="00897D51"/>
    <w:rPr>
      <w:sz w:val="20"/>
      <w:szCs w:val="20"/>
    </w:rPr>
  </w:style>
  <w:style w:type="character" w:customStyle="1" w:styleId="CommentTextChar">
    <w:name w:val="Comment Text Char"/>
    <w:basedOn w:val="DefaultParagraphFont"/>
    <w:link w:val="CommentText"/>
    <w:uiPriority w:val="99"/>
    <w:rsid w:val="00897D51"/>
    <w:rPr>
      <w:rFonts w:ascii="Arial" w:eastAsiaTheme="minorEastAsia" w:hAnsi="Arial"/>
      <w:sz w:val="20"/>
      <w:szCs w:val="20"/>
      <w:lang w:eastAsia="ko-KR"/>
    </w:rPr>
  </w:style>
  <w:style w:type="paragraph" w:styleId="CommentSubject">
    <w:name w:val="annotation subject"/>
    <w:basedOn w:val="CommentText"/>
    <w:next w:val="CommentText"/>
    <w:link w:val="CommentSubjectChar"/>
    <w:uiPriority w:val="99"/>
    <w:semiHidden/>
    <w:unhideWhenUsed/>
    <w:rsid w:val="00897D51"/>
    <w:rPr>
      <w:b/>
      <w:bCs/>
    </w:rPr>
  </w:style>
  <w:style w:type="character" w:customStyle="1" w:styleId="CommentSubjectChar">
    <w:name w:val="Comment Subject Char"/>
    <w:basedOn w:val="CommentTextChar"/>
    <w:link w:val="CommentSubject"/>
    <w:uiPriority w:val="99"/>
    <w:semiHidden/>
    <w:rsid w:val="00897D51"/>
    <w:rPr>
      <w:rFonts w:ascii="Arial" w:eastAsiaTheme="minorEastAsia" w:hAnsi="Arial"/>
      <w:b/>
      <w:bCs/>
      <w:sz w:val="20"/>
      <w:szCs w:val="20"/>
      <w:lang w:eastAsia="ko-KR"/>
    </w:rPr>
  </w:style>
  <w:style w:type="character" w:styleId="Hyperlink">
    <w:name w:val="Hyperlink"/>
    <w:basedOn w:val="DefaultParagraphFont"/>
    <w:uiPriority w:val="99"/>
    <w:unhideWhenUsed/>
    <w:rsid w:val="00897D51"/>
    <w:rPr>
      <w:color w:val="0563C1" w:themeColor="hyperlink"/>
      <w:u w:val="single"/>
    </w:rPr>
  </w:style>
  <w:style w:type="character" w:styleId="UnresolvedMention">
    <w:name w:val="Unresolved Mention"/>
    <w:basedOn w:val="DefaultParagraphFont"/>
    <w:uiPriority w:val="99"/>
    <w:semiHidden/>
    <w:unhideWhenUsed/>
    <w:rsid w:val="00897D51"/>
    <w:rPr>
      <w:color w:val="605E5C"/>
      <w:shd w:val="clear" w:color="auto" w:fill="E1DFDD"/>
    </w:rPr>
  </w:style>
  <w:style w:type="character" w:customStyle="1" w:styleId="Heading3Char">
    <w:name w:val="Heading 3 Char"/>
    <w:basedOn w:val="DefaultParagraphFont"/>
    <w:link w:val="Heading3"/>
    <w:uiPriority w:val="9"/>
    <w:rsid w:val="004920C8"/>
    <w:rPr>
      <w:rFonts w:ascii="Arial" w:eastAsiaTheme="majorEastAsia" w:hAnsi="Arial" w:cs="Arial"/>
      <w:b/>
      <w:bCs/>
      <w:color w:val="000000" w:themeColor="text1"/>
      <w:sz w:val="24"/>
      <w:szCs w:val="24"/>
      <w:lang w:eastAsia="ko-KR"/>
    </w:rPr>
  </w:style>
  <w:style w:type="paragraph" w:styleId="TOCHeading">
    <w:name w:val="TOC Heading"/>
    <w:basedOn w:val="Heading1"/>
    <w:next w:val="Normal"/>
    <w:uiPriority w:val="39"/>
    <w:unhideWhenUsed/>
    <w:qFormat/>
    <w:rsid w:val="00B95604"/>
    <w:pPr>
      <w:keepNext/>
      <w:keepLines/>
      <w:numPr>
        <w:numId w:val="0"/>
      </w:numPr>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lang w:eastAsia="en-US"/>
    </w:rPr>
  </w:style>
  <w:style w:type="paragraph" w:styleId="TOC1">
    <w:name w:val="toc 1"/>
    <w:basedOn w:val="Normal"/>
    <w:next w:val="Normal"/>
    <w:autoRedefine/>
    <w:uiPriority w:val="39"/>
    <w:unhideWhenUsed/>
    <w:rsid w:val="00B95604"/>
    <w:pPr>
      <w:spacing w:after="100"/>
    </w:pPr>
  </w:style>
  <w:style w:type="paragraph" w:styleId="TOC2">
    <w:name w:val="toc 2"/>
    <w:basedOn w:val="Normal"/>
    <w:next w:val="Normal"/>
    <w:autoRedefine/>
    <w:uiPriority w:val="39"/>
    <w:unhideWhenUsed/>
    <w:rsid w:val="00B95604"/>
    <w:pPr>
      <w:spacing w:after="100"/>
      <w:ind w:left="240"/>
    </w:pPr>
  </w:style>
  <w:style w:type="paragraph" w:styleId="TOC3">
    <w:name w:val="toc 3"/>
    <w:basedOn w:val="Normal"/>
    <w:next w:val="Normal"/>
    <w:autoRedefine/>
    <w:uiPriority w:val="39"/>
    <w:unhideWhenUsed/>
    <w:rsid w:val="00B95604"/>
    <w:pPr>
      <w:spacing w:after="100"/>
      <w:ind w:left="480"/>
    </w:pPr>
  </w:style>
  <w:style w:type="paragraph" w:styleId="TOC4">
    <w:name w:val="toc 4"/>
    <w:basedOn w:val="Normal"/>
    <w:next w:val="Normal"/>
    <w:autoRedefine/>
    <w:uiPriority w:val="39"/>
    <w:unhideWhenUsed/>
    <w:rsid w:val="00B95604"/>
    <w:pPr>
      <w:spacing w:after="100" w:line="259" w:lineRule="auto"/>
      <w:ind w:left="660"/>
      <w:jc w:val="left"/>
    </w:pPr>
    <w:rPr>
      <w:rFonts w:asciiTheme="minorHAnsi" w:hAnsiTheme="minorHAnsi"/>
      <w:sz w:val="22"/>
      <w:lang w:eastAsia="zh-CN"/>
    </w:rPr>
  </w:style>
  <w:style w:type="paragraph" w:styleId="TOC5">
    <w:name w:val="toc 5"/>
    <w:basedOn w:val="Normal"/>
    <w:next w:val="Normal"/>
    <w:autoRedefine/>
    <w:uiPriority w:val="39"/>
    <w:unhideWhenUsed/>
    <w:rsid w:val="00B95604"/>
    <w:pPr>
      <w:spacing w:after="100" w:line="259" w:lineRule="auto"/>
      <w:ind w:left="880"/>
      <w:jc w:val="left"/>
    </w:pPr>
    <w:rPr>
      <w:rFonts w:asciiTheme="minorHAnsi" w:hAnsiTheme="minorHAnsi"/>
      <w:sz w:val="22"/>
      <w:lang w:eastAsia="zh-CN"/>
    </w:rPr>
  </w:style>
  <w:style w:type="paragraph" w:styleId="TOC6">
    <w:name w:val="toc 6"/>
    <w:basedOn w:val="Normal"/>
    <w:next w:val="Normal"/>
    <w:autoRedefine/>
    <w:uiPriority w:val="39"/>
    <w:unhideWhenUsed/>
    <w:rsid w:val="00B95604"/>
    <w:pPr>
      <w:spacing w:after="100" w:line="259" w:lineRule="auto"/>
      <w:ind w:left="1100"/>
      <w:jc w:val="left"/>
    </w:pPr>
    <w:rPr>
      <w:rFonts w:asciiTheme="minorHAnsi" w:hAnsiTheme="minorHAnsi"/>
      <w:sz w:val="22"/>
      <w:lang w:eastAsia="zh-CN"/>
    </w:rPr>
  </w:style>
  <w:style w:type="paragraph" w:styleId="TOC7">
    <w:name w:val="toc 7"/>
    <w:basedOn w:val="Normal"/>
    <w:next w:val="Normal"/>
    <w:autoRedefine/>
    <w:uiPriority w:val="39"/>
    <w:unhideWhenUsed/>
    <w:rsid w:val="00B95604"/>
    <w:pPr>
      <w:spacing w:after="100" w:line="259" w:lineRule="auto"/>
      <w:ind w:left="1320"/>
      <w:jc w:val="left"/>
    </w:pPr>
    <w:rPr>
      <w:rFonts w:asciiTheme="minorHAnsi" w:hAnsiTheme="minorHAnsi"/>
      <w:sz w:val="22"/>
      <w:lang w:eastAsia="zh-CN"/>
    </w:rPr>
  </w:style>
  <w:style w:type="paragraph" w:styleId="TOC8">
    <w:name w:val="toc 8"/>
    <w:basedOn w:val="Normal"/>
    <w:next w:val="Normal"/>
    <w:autoRedefine/>
    <w:uiPriority w:val="39"/>
    <w:unhideWhenUsed/>
    <w:rsid w:val="00B95604"/>
    <w:pPr>
      <w:spacing w:after="100" w:line="259" w:lineRule="auto"/>
      <w:ind w:left="1540"/>
      <w:jc w:val="left"/>
    </w:pPr>
    <w:rPr>
      <w:rFonts w:asciiTheme="minorHAnsi" w:hAnsiTheme="minorHAnsi"/>
      <w:sz w:val="22"/>
      <w:lang w:eastAsia="zh-CN"/>
    </w:rPr>
  </w:style>
  <w:style w:type="paragraph" w:styleId="TOC9">
    <w:name w:val="toc 9"/>
    <w:basedOn w:val="Normal"/>
    <w:next w:val="Normal"/>
    <w:autoRedefine/>
    <w:uiPriority w:val="39"/>
    <w:unhideWhenUsed/>
    <w:rsid w:val="00B95604"/>
    <w:pPr>
      <w:spacing w:after="100" w:line="259" w:lineRule="auto"/>
      <w:ind w:left="1760"/>
      <w:jc w:val="left"/>
    </w:pPr>
    <w:rPr>
      <w:rFonts w:asciiTheme="minorHAnsi" w:hAnsiTheme="minorHAnsi"/>
      <w:sz w:val="22"/>
      <w:lang w:eastAsia="zh-CN"/>
    </w:rPr>
  </w:style>
  <w:style w:type="paragraph" w:customStyle="1" w:styleId="Table">
    <w:name w:val="Table"/>
    <w:basedOn w:val="Normal"/>
    <w:link w:val="TableChar"/>
    <w:qFormat/>
    <w:rsid w:val="00557D1A"/>
    <w:pPr>
      <w:spacing w:after="0" w:line="240" w:lineRule="auto"/>
    </w:pPr>
    <w:rPr>
      <w:sz w:val="20"/>
      <w:szCs w:val="24"/>
    </w:rPr>
  </w:style>
  <w:style w:type="paragraph" w:styleId="TableofFigures">
    <w:name w:val="table of figures"/>
    <w:basedOn w:val="Normal"/>
    <w:next w:val="Normal"/>
    <w:uiPriority w:val="99"/>
    <w:unhideWhenUsed/>
    <w:rsid w:val="00AA2D42"/>
    <w:pPr>
      <w:spacing w:after="0"/>
    </w:pPr>
  </w:style>
  <w:style w:type="character" w:customStyle="1" w:styleId="TableChar">
    <w:name w:val="Table Char"/>
    <w:basedOn w:val="DefaultParagraphFont"/>
    <w:link w:val="Table"/>
    <w:rsid w:val="00557D1A"/>
    <w:rPr>
      <w:rFonts w:ascii="Arial" w:eastAsiaTheme="minorEastAsia" w:hAnsi="Arial"/>
      <w:sz w:val="20"/>
      <w:szCs w:val="24"/>
      <w:lang w:eastAsia="ko-KR"/>
    </w:rPr>
  </w:style>
  <w:style w:type="paragraph" w:customStyle="1" w:styleId="Appendix">
    <w:name w:val="Appendix"/>
    <w:basedOn w:val="Heading1"/>
    <w:next w:val="Heading1"/>
    <w:link w:val="AppendixChar"/>
    <w:qFormat/>
    <w:rsid w:val="00AA2D42"/>
    <w:pPr>
      <w:numPr>
        <w:numId w:val="0"/>
      </w:numPr>
      <w:spacing w:line="276" w:lineRule="auto"/>
      <w:contextualSpacing w:val="0"/>
    </w:pPr>
    <w:rPr>
      <w:rFonts w:cs="Arial"/>
      <w:noProof/>
      <w:lang w:eastAsia="zh-CN"/>
    </w:rPr>
  </w:style>
  <w:style w:type="character" w:customStyle="1" w:styleId="AppendixChar">
    <w:name w:val="Appendix Char"/>
    <w:basedOn w:val="Heading1Char"/>
    <w:link w:val="Appendix"/>
    <w:rsid w:val="00AA2D42"/>
    <w:rPr>
      <w:rFonts w:ascii="Arial" w:eastAsiaTheme="minorEastAsia" w:hAnsi="Arial" w:cs="Arial"/>
      <w:b/>
      <w:bCs/>
      <w:noProof/>
      <w:sz w:val="32"/>
      <w:szCs w:val="32"/>
      <w:lang w:eastAsia="zh-CN"/>
    </w:rPr>
  </w:style>
  <w:style w:type="paragraph" w:styleId="Revision">
    <w:name w:val="Revision"/>
    <w:hidden/>
    <w:uiPriority w:val="99"/>
    <w:semiHidden/>
    <w:rsid w:val="009405A4"/>
    <w:pPr>
      <w:spacing w:after="0" w:line="240" w:lineRule="auto"/>
    </w:pPr>
    <w:rPr>
      <w:rFonts w:ascii="Arial" w:hAnsi="Arial"/>
      <w:sz w:val="24"/>
      <w:lang w:eastAsia="ko-KR"/>
    </w:rPr>
  </w:style>
  <w:style w:type="character" w:customStyle="1" w:styleId="Heading4Char">
    <w:name w:val="Heading 4 Char"/>
    <w:basedOn w:val="DefaultParagraphFont"/>
    <w:link w:val="Heading4"/>
    <w:uiPriority w:val="9"/>
    <w:rsid w:val="00682831"/>
    <w:rPr>
      <w:rFonts w:ascii="Arial" w:eastAsiaTheme="majorEastAsia" w:hAnsi="Arial" w:cstheme="majorBidi"/>
      <w:b/>
      <w:iCs/>
      <w:sz w:val="24"/>
      <w:lang w:eastAsia="ko-KR"/>
    </w:rPr>
  </w:style>
  <w:style w:type="character" w:customStyle="1" w:styleId="Heading5Char">
    <w:name w:val="Heading 5 Char"/>
    <w:basedOn w:val="DefaultParagraphFont"/>
    <w:link w:val="Heading5"/>
    <w:uiPriority w:val="9"/>
    <w:semiHidden/>
    <w:rsid w:val="004D1BEC"/>
    <w:rPr>
      <w:rFonts w:asciiTheme="majorHAnsi" w:eastAsiaTheme="majorEastAsia" w:hAnsiTheme="majorHAnsi" w:cstheme="majorBidi"/>
      <w:color w:val="2F5496" w:themeColor="accent1" w:themeShade="BF"/>
      <w:sz w:val="24"/>
      <w:lang w:eastAsia="ko-KR"/>
    </w:rPr>
  </w:style>
  <w:style w:type="character" w:customStyle="1" w:styleId="Heading6Char">
    <w:name w:val="Heading 6 Char"/>
    <w:basedOn w:val="DefaultParagraphFont"/>
    <w:link w:val="Heading6"/>
    <w:uiPriority w:val="9"/>
    <w:semiHidden/>
    <w:rsid w:val="004D1BEC"/>
    <w:rPr>
      <w:rFonts w:asciiTheme="majorHAnsi" w:eastAsiaTheme="majorEastAsia" w:hAnsiTheme="majorHAnsi" w:cstheme="majorBidi"/>
      <w:color w:val="1F3763" w:themeColor="accent1" w:themeShade="7F"/>
      <w:sz w:val="24"/>
      <w:lang w:eastAsia="ko-KR"/>
    </w:rPr>
  </w:style>
  <w:style w:type="character" w:customStyle="1" w:styleId="Heading7Char">
    <w:name w:val="Heading 7 Char"/>
    <w:basedOn w:val="DefaultParagraphFont"/>
    <w:link w:val="Heading7"/>
    <w:uiPriority w:val="9"/>
    <w:semiHidden/>
    <w:rsid w:val="004D1BEC"/>
    <w:rPr>
      <w:rFonts w:asciiTheme="majorHAnsi" w:eastAsiaTheme="majorEastAsia" w:hAnsiTheme="majorHAnsi" w:cstheme="majorBidi"/>
      <w:i/>
      <w:iCs/>
      <w:color w:val="1F3763" w:themeColor="accent1" w:themeShade="7F"/>
      <w:sz w:val="24"/>
      <w:lang w:eastAsia="ko-KR"/>
    </w:rPr>
  </w:style>
  <w:style w:type="character" w:customStyle="1" w:styleId="Heading8Char">
    <w:name w:val="Heading 8 Char"/>
    <w:basedOn w:val="DefaultParagraphFont"/>
    <w:link w:val="Heading8"/>
    <w:uiPriority w:val="9"/>
    <w:semiHidden/>
    <w:rsid w:val="004D1BEC"/>
    <w:rPr>
      <w:rFonts w:asciiTheme="majorHAnsi" w:eastAsiaTheme="majorEastAsia" w:hAnsiTheme="majorHAnsi" w:cstheme="majorBidi"/>
      <w:color w:val="272727" w:themeColor="text1" w:themeTint="D8"/>
      <w:sz w:val="21"/>
      <w:szCs w:val="21"/>
      <w:lang w:eastAsia="ko-KR"/>
    </w:rPr>
  </w:style>
  <w:style w:type="character" w:customStyle="1" w:styleId="Heading9Char">
    <w:name w:val="Heading 9 Char"/>
    <w:basedOn w:val="DefaultParagraphFont"/>
    <w:link w:val="Heading9"/>
    <w:uiPriority w:val="9"/>
    <w:semiHidden/>
    <w:rsid w:val="004D1BEC"/>
    <w:rPr>
      <w:rFonts w:asciiTheme="majorHAnsi" w:eastAsiaTheme="majorEastAsia" w:hAnsiTheme="majorHAnsi" w:cstheme="majorBidi"/>
      <w:i/>
      <w:iCs/>
      <w:color w:val="272727" w:themeColor="text1" w:themeTint="D8"/>
      <w:sz w:val="21"/>
      <w:szCs w:val="21"/>
      <w:lang w:eastAsia="ko-KR"/>
    </w:rPr>
  </w:style>
  <w:style w:type="character" w:styleId="LineNumber">
    <w:name w:val="line number"/>
    <w:basedOn w:val="DefaultParagraphFont"/>
    <w:uiPriority w:val="99"/>
    <w:semiHidden/>
    <w:unhideWhenUsed/>
    <w:rsid w:val="008E26E1"/>
  </w:style>
  <w:style w:type="table" w:styleId="PlainTable2">
    <w:name w:val="Plain Table 2"/>
    <w:basedOn w:val="TableNormal"/>
    <w:uiPriority w:val="42"/>
    <w:rsid w:val="0048098B"/>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ate">
    <w:name w:val="Date"/>
    <w:basedOn w:val="Normal"/>
    <w:next w:val="Normal"/>
    <w:link w:val="DateChar"/>
    <w:uiPriority w:val="99"/>
    <w:semiHidden/>
    <w:unhideWhenUsed/>
    <w:rsid w:val="00BF2F51"/>
  </w:style>
  <w:style w:type="character" w:customStyle="1" w:styleId="DateChar">
    <w:name w:val="Date Char"/>
    <w:basedOn w:val="DefaultParagraphFont"/>
    <w:link w:val="Date"/>
    <w:uiPriority w:val="99"/>
    <w:semiHidden/>
    <w:rsid w:val="00BF2F51"/>
    <w:rPr>
      <w:rFonts w:ascii="Arial" w:hAnsi="Arial"/>
      <w:sz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2466">
      <w:bodyDiv w:val="1"/>
      <w:marLeft w:val="0"/>
      <w:marRight w:val="0"/>
      <w:marTop w:val="0"/>
      <w:marBottom w:val="0"/>
      <w:divBdr>
        <w:top w:val="none" w:sz="0" w:space="0" w:color="auto"/>
        <w:left w:val="none" w:sz="0" w:space="0" w:color="auto"/>
        <w:bottom w:val="none" w:sz="0" w:space="0" w:color="auto"/>
        <w:right w:val="none" w:sz="0" w:space="0" w:color="auto"/>
      </w:divBdr>
    </w:div>
    <w:div w:id="8339846">
      <w:bodyDiv w:val="1"/>
      <w:marLeft w:val="0"/>
      <w:marRight w:val="0"/>
      <w:marTop w:val="0"/>
      <w:marBottom w:val="0"/>
      <w:divBdr>
        <w:top w:val="none" w:sz="0" w:space="0" w:color="auto"/>
        <w:left w:val="none" w:sz="0" w:space="0" w:color="auto"/>
        <w:bottom w:val="none" w:sz="0" w:space="0" w:color="auto"/>
        <w:right w:val="none" w:sz="0" w:space="0" w:color="auto"/>
      </w:divBdr>
    </w:div>
    <w:div w:id="20400797">
      <w:bodyDiv w:val="1"/>
      <w:marLeft w:val="0"/>
      <w:marRight w:val="0"/>
      <w:marTop w:val="0"/>
      <w:marBottom w:val="0"/>
      <w:divBdr>
        <w:top w:val="none" w:sz="0" w:space="0" w:color="auto"/>
        <w:left w:val="none" w:sz="0" w:space="0" w:color="auto"/>
        <w:bottom w:val="none" w:sz="0" w:space="0" w:color="auto"/>
        <w:right w:val="none" w:sz="0" w:space="0" w:color="auto"/>
      </w:divBdr>
    </w:div>
    <w:div w:id="22633592">
      <w:bodyDiv w:val="1"/>
      <w:marLeft w:val="0"/>
      <w:marRight w:val="0"/>
      <w:marTop w:val="0"/>
      <w:marBottom w:val="0"/>
      <w:divBdr>
        <w:top w:val="none" w:sz="0" w:space="0" w:color="auto"/>
        <w:left w:val="none" w:sz="0" w:space="0" w:color="auto"/>
        <w:bottom w:val="none" w:sz="0" w:space="0" w:color="auto"/>
        <w:right w:val="none" w:sz="0" w:space="0" w:color="auto"/>
      </w:divBdr>
    </w:div>
    <w:div w:id="29308444">
      <w:bodyDiv w:val="1"/>
      <w:marLeft w:val="0"/>
      <w:marRight w:val="0"/>
      <w:marTop w:val="0"/>
      <w:marBottom w:val="0"/>
      <w:divBdr>
        <w:top w:val="none" w:sz="0" w:space="0" w:color="auto"/>
        <w:left w:val="none" w:sz="0" w:space="0" w:color="auto"/>
        <w:bottom w:val="none" w:sz="0" w:space="0" w:color="auto"/>
        <w:right w:val="none" w:sz="0" w:space="0" w:color="auto"/>
      </w:divBdr>
    </w:div>
    <w:div w:id="30303689">
      <w:bodyDiv w:val="1"/>
      <w:marLeft w:val="0"/>
      <w:marRight w:val="0"/>
      <w:marTop w:val="0"/>
      <w:marBottom w:val="0"/>
      <w:divBdr>
        <w:top w:val="none" w:sz="0" w:space="0" w:color="auto"/>
        <w:left w:val="none" w:sz="0" w:space="0" w:color="auto"/>
        <w:bottom w:val="none" w:sz="0" w:space="0" w:color="auto"/>
        <w:right w:val="none" w:sz="0" w:space="0" w:color="auto"/>
      </w:divBdr>
    </w:div>
    <w:div w:id="33774422">
      <w:bodyDiv w:val="1"/>
      <w:marLeft w:val="0"/>
      <w:marRight w:val="0"/>
      <w:marTop w:val="0"/>
      <w:marBottom w:val="0"/>
      <w:divBdr>
        <w:top w:val="none" w:sz="0" w:space="0" w:color="auto"/>
        <w:left w:val="none" w:sz="0" w:space="0" w:color="auto"/>
        <w:bottom w:val="none" w:sz="0" w:space="0" w:color="auto"/>
        <w:right w:val="none" w:sz="0" w:space="0" w:color="auto"/>
      </w:divBdr>
    </w:div>
    <w:div w:id="37047424">
      <w:bodyDiv w:val="1"/>
      <w:marLeft w:val="0"/>
      <w:marRight w:val="0"/>
      <w:marTop w:val="0"/>
      <w:marBottom w:val="0"/>
      <w:divBdr>
        <w:top w:val="none" w:sz="0" w:space="0" w:color="auto"/>
        <w:left w:val="none" w:sz="0" w:space="0" w:color="auto"/>
        <w:bottom w:val="none" w:sz="0" w:space="0" w:color="auto"/>
        <w:right w:val="none" w:sz="0" w:space="0" w:color="auto"/>
      </w:divBdr>
    </w:div>
    <w:div w:id="39598344">
      <w:bodyDiv w:val="1"/>
      <w:marLeft w:val="0"/>
      <w:marRight w:val="0"/>
      <w:marTop w:val="0"/>
      <w:marBottom w:val="0"/>
      <w:divBdr>
        <w:top w:val="none" w:sz="0" w:space="0" w:color="auto"/>
        <w:left w:val="none" w:sz="0" w:space="0" w:color="auto"/>
        <w:bottom w:val="none" w:sz="0" w:space="0" w:color="auto"/>
        <w:right w:val="none" w:sz="0" w:space="0" w:color="auto"/>
      </w:divBdr>
    </w:div>
    <w:div w:id="46340551">
      <w:bodyDiv w:val="1"/>
      <w:marLeft w:val="0"/>
      <w:marRight w:val="0"/>
      <w:marTop w:val="0"/>
      <w:marBottom w:val="0"/>
      <w:divBdr>
        <w:top w:val="none" w:sz="0" w:space="0" w:color="auto"/>
        <w:left w:val="none" w:sz="0" w:space="0" w:color="auto"/>
        <w:bottom w:val="none" w:sz="0" w:space="0" w:color="auto"/>
        <w:right w:val="none" w:sz="0" w:space="0" w:color="auto"/>
      </w:divBdr>
    </w:div>
    <w:div w:id="50660626">
      <w:bodyDiv w:val="1"/>
      <w:marLeft w:val="0"/>
      <w:marRight w:val="0"/>
      <w:marTop w:val="0"/>
      <w:marBottom w:val="0"/>
      <w:divBdr>
        <w:top w:val="none" w:sz="0" w:space="0" w:color="auto"/>
        <w:left w:val="none" w:sz="0" w:space="0" w:color="auto"/>
        <w:bottom w:val="none" w:sz="0" w:space="0" w:color="auto"/>
        <w:right w:val="none" w:sz="0" w:space="0" w:color="auto"/>
      </w:divBdr>
    </w:div>
    <w:div w:id="53509822">
      <w:bodyDiv w:val="1"/>
      <w:marLeft w:val="0"/>
      <w:marRight w:val="0"/>
      <w:marTop w:val="0"/>
      <w:marBottom w:val="0"/>
      <w:divBdr>
        <w:top w:val="none" w:sz="0" w:space="0" w:color="auto"/>
        <w:left w:val="none" w:sz="0" w:space="0" w:color="auto"/>
        <w:bottom w:val="none" w:sz="0" w:space="0" w:color="auto"/>
        <w:right w:val="none" w:sz="0" w:space="0" w:color="auto"/>
      </w:divBdr>
    </w:div>
    <w:div w:id="59064375">
      <w:bodyDiv w:val="1"/>
      <w:marLeft w:val="0"/>
      <w:marRight w:val="0"/>
      <w:marTop w:val="0"/>
      <w:marBottom w:val="0"/>
      <w:divBdr>
        <w:top w:val="none" w:sz="0" w:space="0" w:color="auto"/>
        <w:left w:val="none" w:sz="0" w:space="0" w:color="auto"/>
        <w:bottom w:val="none" w:sz="0" w:space="0" w:color="auto"/>
        <w:right w:val="none" w:sz="0" w:space="0" w:color="auto"/>
      </w:divBdr>
    </w:div>
    <w:div w:id="59719790">
      <w:bodyDiv w:val="1"/>
      <w:marLeft w:val="0"/>
      <w:marRight w:val="0"/>
      <w:marTop w:val="0"/>
      <w:marBottom w:val="0"/>
      <w:divBdr>
        <w:top w:val="none" w:sz="0" w:space="0" w:color="auto"/>
        <w:left w:val="none" w:sz="0" w:space="0" w:color="auto"/>
        <w:bottom w:val="none" w:sz="0" w:space="0" w:color="auto"/>
        <w:right w:val="none" w:sz="0" w:space="0" w:color="auto"/>
      </w:divBdr>
    </w:div>
    <w:div w:id="59912093">
      <w:bodyDiv w:val="1"/>
      <w:marLeft w:val="0"/>
      <w:marRight w:val="0"/>
      <w:marTop w:val="0"/>
      <w:marBottom w:val="0"/>
      <w:divBdr>
        <w:top w:val="none" w:sz="0" w:space="0" w:color="auto"/>
        <w:left w:val="none" w:sz="0" w:space="0" w:color="auto"/>
        <w:bottom w:val="none" w:sz="0" w:space="0" w:color="auto"/>
        <w:right w:val="none" w:sz="0" w:space="0" w:color="auto"/>
      </w:divBdr>
    </w:div>
    <w:div w:id="67001893">
      <w:bodyDiv w:val="1"/>
      <w:marLeft w:val="0"/>
      <w:marRight w:val="0"/>
      <w:marTop w:val="0"/>
      <w:marBottom w:val="0"/>
      <w:divBdr>
        <w:top w:val="none" w:sz="0" w:space="0" w:color="auto"/>
        <w:left w:val="none" w:sz="0" w:space="0" w:color="auto"/>
        <w:bottom w:val="none" w:sz="0" w:space="0" w:color="auto"/>
        <w:right w:val="none" w:sz="0" w:space="0" w:color="auto"/>
      </w:divBdr>
    </w:div>
    <w:div w:id="67776435">
      <w:bodyDiv w:val="1"/>
      <w:marLeft w:val="0"/>
      <w:marRight w:val="0"/>
      <w:marTop w:val="0"/>
      <w:marBottom w:val="0"/>
      <w:divBdr>
        <w:top w:val="none" w:sz="0" w:space="0" w:color="auto"/>
        <w:left w:val="none" w:sz="0" w:space="0" w:color="auto"/>
        <w:bottom w:val="none" w:sz="0" w:space="0" w:color="auto"/>
        <w:right w:val="none" w:sz="0" w:space="0" w:color="auto"/>
      </w:divBdr>
    </w:div>
    <w:div w:id="70469997">
      <w:bodyDiv w:val="1"/>
      <w:marLeft w:val="0"/>
      <w:marRight w:val="0"/>
      <w:marTop w:val="0"/>
      <w:marBottom w:val="0"/>
      <w:divBdr>
        <w:top w:val="none" w:sz="0" w:space="0" w:color="auto"/>
        <w:left w:val="none" w:sz="0" w:space="0" w:color="auto"/>
        <w:bottom w:val="none" w:sz="0" w:space="0" w:color="auto"/>
        <w:right w:val="none" w:sz="0" w:space="0" w:color="auto"/>
      </w:divBdr>
    </w:div>
    <w:div w:id="79524212">
      <w:bodyDiv w:val="1"/>
      <w:marLeft w:val="0"/>
      <w:marRight w:val="0"/>
      <w:marTop w:val="0"/>
      <w:marBottom w:val="0"/>
      <w:divBdr>
        <w:top w:val="none" w:sz="0" w:space="0" w:color="auto"/>
        <w:left w:val="none" w:sz="0" w:space="0" w:color="auto"/>
        <w:bottom w:val="none" w:sz="0" w:space="0" w:color="auto"/>
        <w:right w:val="none" w:sz="0" w:space="0" w:color="auto"/>
      </w:divBdr>
    </w:div>
    <w:div w:id="82917068">
      <w:bodyDiv w:val="1"/>
      <w:marLeft w:val="0"/>
      <w:marRight w:val="0"/>
      <w:marTop w:val="0"/>
      <w:marBottom w:val="0"/>
      <w:divBdr>
        <w:top w:val="none" w:sz="0" w:space="0" w:color="auto"/>
        <w:left w:val="none" w:sz="0" w:space="0" w:color="auto"/>
        <w:bottom w:val="none" w:sz="0" w:space="0" w:color="auto"/>
        <w:right w:val="none" w:sz="0" w:space="0" w:color="auto"/>
      </w:divBdr>
    </w:div>
    <w:div w:id="87625166">
      <w:bodyDiv w:val="1"/>
      <w:marLeft w:val="0"/>
      <w:marRight w:val="0"/>
      <w:marTop w:val="0"/>
      <w:marBottom w:val="0"/>
      <w:divBdr>
        <w:top w:val="none" w:sz="0" w:space="0" w:color="auto"/>
        <w:left w:val="none" w:sz="0" w:space="0" w:color="auto"/>
        <w:bottom w:val="none" w:sz="0" w:space="0" w:color="auto"/>
        <w:right w:val="none" w:sz="0" w:space="0" w:color="auto"/>
      </w:divBdr>
    </w:div>
    <w:div w:id="101847030">
      <w:bodyDiv w:val="1"/>
      <w:marLeft w:val="0"/>
      <w:marRight w:val="0"/>
      <w:marTop w:val="0"/>
      <w:marBottom w:val="0"/>
      <w:divBdr>
        <w:top w:val="none" w:sz="0" w:space="0" w:color="auto"/>
        <w:left w:val="none" w:sz="0" w:space="0" w:color="auto"/>
        <w:bottom w:val="none" w:sz="0" w:space="0" w:color="auto"/>
        <w:right w:val="none" w:sz="0" w:space="0" w:color="auto"/>
      </w:divBdr>
    </w:div>
    <w:div w:id="113986924">
      <w:bodyDiv w:val="1"/>
      <w:marLeft w:val="0"/>
      <w:marRight w:val="0"/>
      <w:marTop w:val="0"/>
      <w:marBottom w:val="0"/>
      <w:divBdr>
        <w:top w:val="none" w:sz="0" w:space="0" w:color="auto"/>
        <w:left w:val="none" w:sz="0" w:space="0" w:color="auto"/>
        <w:bottom w:val="none" w:sz="0" w:space="0" w:color="auto"/>
        <w:right w:val="none" w:sz="0" w:space="0" w:color="auto"/>
      </w:divBdr>
    </w:div>
    <w:div w:id="117070886">
      <w:bodyDiv w:val="1"/>
      <w:marLeft w:val="0"/>
      <w:marRight w:val="0"/>
      <w:marTop w:val="0"/>
      <w:marBottom w:val="0"/>
      <w:divBdr>
        <w:top w:val="none" w:sz="0" w:space="0" w:color="auto"/>
        <w:left w:val="none" w:sz="0" w:space="0" w:color="auto"/>
        <w:bottom w:val="none" w:sz="0" w:space="0" w:color="auto"/>
        <w:right w:val="none" w:sz="0" w:space="0" w:color="auto"/>
      </w:divBdr>
    </w:div>
    <w:div w:id="120193138">
      <w:bodyDiv w:val="1"/>
      <w:marLeft w:val="0"/>
      <w:marRight w:val="0"/>
      <w:marTop w:val="0"/>
      <w:marBottom w:val="0"/>
      <w:divBdr>
        <w:top w:val="none" w:sz="0" w:space="0" w:color="auto"/>
        <w:left w:val="none" w:sz="0" w:space="0" w:color="auto"/>
        <w:bottom w:val="none" w:sz="0" w:space="0" w:color="auto"/>
        <w:right w:val="none" w:sz="0" w:space="0" w:color="auto"/>
      </w:divBdr>
    </w:div>
    <w:div w:id="124465828">
      <w:bodyDiv w:val="1"/>
      <w:marLeft w:val="0"/>
      <w:marRight w:val="0"/>
      <w:marTop w:val="0"/>
      <w:marBottom w:val="0"/>
      <w:divBdr>
        <w:top w:val="none" w:sz="0" w:space="0" w:color="auto"/>
        <w:left w:val="none" w:sz="0" w:space="0" w:color="auto"/>
        <w:bottom w:val="none" w:sz="0" w:space="0" w:color="auto"/>
        <w:right w:val="none" w:sz="0" w:space="0" w:color="auto"/>
      </w:divBdr>
    </w:div>
    <w:div w:id="132525389">
      <w:bodyDiv w:val="1"/>
      <w:marLeft w:val="0"/>
      <w:marRight w:val="0"/>
      <w:marTop w:val="0"/>
      <w:marBottom w:val="0"/>
      <w:divBdr>
        <w:top w:val="none" w:sz="0" w:space="0" w:color="auto"/>
        <w:left w:val="none" w:sz="0" w:space="0" w:color="auto"/>
        <w:bottom w:val="none" w:sz="0" w:space="0" w:color="auto"/>
        <w:right w:val="none" w:sz="0" w:space="0" w:color="auto"/>
      </w:divBdr>
    </w:div>
    <w:div w:id="132723339">
      <w:bodyDiv w:val="1"/>
      <w:marLeft w:val="0"/>
      <w:marRight w:val="0"/>
      <w:marTop w:val="0"/>
      <w:marBottom w:val="0"/>
      <w:divBdr>
        <w:top w:val="none" w:sz="0" w:space="0" w:color="auto"/>
        <w:left w:val="none" w:sz="0" w:space="0" w:color="auto"/>
        <w:bottom w:val="none" w:sz="0" w:space="0" w:color="auto"/>
        <w:right w:val="none" w:sz="0" w:space="0" w:color="auto"/>
      </w:divBdr>
    </w:div>
    <w:div w:id="137461344">
      <w:bodyDiv w:val="1"/>
      <w:marLeft w:val="0"/>
      <w:marRight w:val="0"/>
      <w:marTop w:val="0"/>
      <w:marBottom w:val="0"/>
      <w:divBdr>
        <w:top w:val="none" w:sz="0" w:space="0" w:color="auto"/>
        <w:left w:val="none" w:sz="0" w:space="0" w:color="auto"/>
        <w:bottom w:val="none" w:sz="0" w:space="0" w:color="auto"/>
        <w:right w:val="none" w:sz="0" w:space="0" w:color="auto"/>
      </w:divBdr>
    </w:div>
    <w:div w:id="139002380">
      <w:bodyDiv w:val="1"/>
      <w:marLeft w:val="0"/>
      <w:marRight w:val="0"/>
      <w:marTop w:val="0"/>
      <w:marBottom w:val="0"/>
      <w:divBdr>
        <w:top w:val="none" w:sz="0" w:space="0" w:color="auto"/>
        <w:left w:val="none" w:sz="0" w:space="0" w:color="auto"/>
        <w:bottom w:val="none" w:sz="0" w:space="0" w:color="auto"/>
        <w:right w:val="none" w:sz="0" w:space="0" w:color="auto"/>
      </w:divBdr>
    </w:div>
    <w:div w:id="142237359">
      <w:bodyDiv w:val="1"/>
      <w:marLeft w:val="0"/>
      <w:marRight w:val="0"/>
      <w:marTop w:val="0"/>
      <w:marBottom w:val="0"/>
      <w:divBdr>
        <w:top w:val="none" w:sz="0" w:space="0" w:color="auto"/>
        <w:left w:val="none" w:sz="0" w:space="0" w:color="auto"/>
        <w:bottom w:val="none" w:sz="0" w:space="0" w:color="auto"/>
        <w:right w:val="none" w:sz="0" w:space="0" w:color="auto"/>
      </w:divBdr>
    </w:div>
    <w:div w:id="145587602">
      <w:bodyDiv w:val="1"/>
      <w:marLeft w:val="0"/>
      <w:marRight w:val="0"/>
      <w:marTop w:val="0"/>
      <w:marBottom w:val="0"/>
      <w:divBdr>
        <w:top w:val="none" w:sz="0" w:space="0" w:color="auto"/>
        <w:left w:val="none" w:sz="0" w:space="0" w:color="auto"/>
        <w:bottom w:val="none" w:sz="0" w:space="0" w:color="auto"/>
        <w:right w:val="none" w:sz="0" w:space="0" w:color="auto"/>
      </w:divBdr>
    </w:div>
    <w:div w:id="146945100">
      <w:bodyDiv w:val="1"/>
      <w:marLeft w:val="0"/>
      <w:marRight w:val="0"/>
      <w:marTop w:val="0"/>
      <w:marBottom w:val="0"/>
      <w:divBdr>
        <w:top w:val="none" w:sz="0" w:space="0" w:color="auto"/>
        <w:left w:val="none" w:sz="0" w:space="0" w:color="auto"/>
        <w:bottom w:val="none" w:sz="0" w:space="0" w:color="auto"/>
        <w:right w:val="none" w:sz="0" w:space="0" w:color="auto"/>
      </w:divBdr>
    </w:div>
    <w:div w:id="153423280">
      <w:bodyDiv w:val="1"/>
      <w:marLeft w:val="0"/>
      <w:marRight w:val="0"/>
      <w:marTop w:val="0"/>
      <w:marBottom w:val="0"/>
      <w:divBdr>
        <w:top w:val="none" w:sz="0" w:space="0" w:color="auto"/>
        <w:left w:val="none" w:sz="0" w:space="0" w:color="auto"/>
        <w:bottom w:val="none" w:sz="0" w:space="0" w:color="auto"/>
        <w:right w:val="none" w:sz="0" w:space="0" w:color="auto"/>
      </w:divBdr>
    </w:div>
    <w:div w:id="163976906">
      <w:bodyDiv w:val="1"/>
      <w:marLeft w:val="0"/>
      <w:marRight w:val="0"/>
      <w:marTop w:val="0"/>
      <w:marBottom w:val="0"/>
      <w:divBdr>
        <w:top w:val="none" w:sz="0" w:space="0" w:color="auto"/>
        <w:left w:val="none" w:sz="0" w:space="0" w:color="auto"/>
        <w:bottom w:val="none" w:sz="0" w:space="0" w:color="auto"/>
        <w:right w:val="none" w:sz="0" w:space="0" w:color="auto"/>
      </w:divBdr>
    </w:div>
    <w:div w:id="166868798">
      <w:bodyDiv w:val="1"/>
      <w:marLeft w:val="0"/>
      <w:marRight w:val="0"/>
      <w:marTop w:val="0"/>
      <w:marBottom w:val="0"/>
      <w:divBdr>
        <w:top w:val="none" w:sz="0" w:space="0" w:color="auto"/>
        <w:left w:val="none" w:sz="0" w:space="0" w:color="auto"/>
        <w:bottom w:val="none" w:sz="0" w:space="0" w:color="auto"/>
        <w:right w:val="none" w:sz="0" w:space="0" w:color="auto"/>
      </w:divBdr>
    </w:div>
    <w:div w:id="174879740">
      <w:bodyDiv w:val="1"/>
      <w:marLeft w:val="0"/>
      <w:marRight w:val="0"/>
      <w:marTop w:val="0"/>
      <w:marBottom w:val="0"/>
      <w:divBdr>
        <w:top w:val="none" w:sz="0" w:space="0" w:color="auto"/>
        <w:left w:val="none" w:sz="0" w:space="0" w:color="auto"/>
        <w:bottom w:val="none" w:sz="0" w:space="0" w:color="auto"/>
        <w:right w:val="none" w:sz="0" w:space="0" w:color="auto"/>
      </w:divBdr>
    </w:div>
    <w:div w:id="183134021">
      <w:bodyDiv w:val="1"/>
      <w:marLeft w:val="0"/>
      <w:marRight w:val="0"/>
      <w:marTop w:val="0"/>
      <w:marBottom w:val="0"/>
      <w:divBdr>
        <w:top w:val="none" w:sz="0" w:space="0" w:color="auto"/>
        <w:left w:val="none" w:sz="0" w:space="0" w:color="auto"/>
        <w:bottom w:val="none" w:sz="0" w:space="0" w:color="auto"/>
        <w:right w:val="none" w:sz="0" w:space="0" w:color="auto"/>
      </w:divBdr>
    </w:div>
    <w:div w:id="202250684">
      <w:bodyDiv w:val="1"/>
      <w:marLeft w:val="0"/>
      <w:marRight w:val="0"/>
      <w:marTop w:val="0"/>
      <w:marBottom w:val="0"/>
      <w:divBdr>
        <w:top w:val="none" w:sz="0" w:space="0" w:color="auto"/>
        <w:left w:val="none" w:sz="0" w:space="0" w:color="auto"/>
        <w:bottom w:val="none" w:sz="0" w:space="0" w:color="auto"/>
        <w:right w:val="none" w:sz="0" w:space="0" w:color="auto"/>
      </w:divBdr>
    </w:div>
    <w:div w:id="205340714">
      <w:bodyDiv w:val="1"/>
      <w:marLeft w:val="0"/>
      <w:marRight w:val="0"/>
      <w:marTop w:val="0"/>
      <w:marBottom w:val="0"/>
      <w:divBdr>
        <w:top w:val="none" w:sz="0" w:space="0" w:color="auto"/>
        <w:left w:val="none" w:sz="0" w:space="0" w:color="auto"/>
        <w:bottom w:val="none" w:sz="0" w:space="0" w:color="auto"/>
        <w:right w:val="none" w:sz="0" w:space="0" w:color="auto"/>
      </w:divBdr>
    </w:div>
    <w:div w:id="207570310">
      <w:bodyDiv w:val="1"/>
      <w:marLeft w:val="0"/>
      <w:marRight w:val="0"/>
      <w:marTop w:val="0"/>
      <w:marBottom w:val="0"/>
      <w:divBdr>
        <w:top w:val="none" w:sz="0" w:space="0" w:color="auto"/>
        <w:left w:val="none" w:sz="0" w:space="0" w:color="auto"/>
        <w:bottom w:val="none" w:sz="0" w:space="0" w:color="auto"/>
        <w:right w:val="none" w:sz="0" w:space="0" w:color="auto"/>
      </w:divBdr>
    </w:div>
    <w:div w:id="219875051">
      <w:bodyDiv w:val="1"/>
      <w:marLeft w:val="0"/>
      <w:marRight w:val="0"/>
      <w:marTop w:val="0"/>
      <w:marBottom w:val="0"/>
      <w:divBdr>
        <w:top w:val="none" w:sz="0" w:space="0" w:color="auto"/>
        <w:left w:val="none" w:sz="0" w:space="0" w:color="auto"/>
        <w:bottom w:val="none" w:sz="0" w:space="0" w:color="auto"/>
        <w:right w:val="none" w:sz="0" w:space="0" w:color="auto"/>
      </w:divBdr>
    </w:div>
    <w:div w:id="244188740">
      <w:bodyDiv w:val="1"/>
      <w:marLeft w:val="0"/>
      <w:marRight w:val="0"/>
      <w:marTop w:val="0"/>
      <w:marBottom w:val="0"/>
      <w:divBdr>
        <w:top w:val="none" w:sz="0" w:space="0" w:color="auto"/>
        <w:left w:val="none" w:sz="0" w:space="0" w:color="auto"/>
        <w:bottom w:val="none" w:sz="0" w:space="0" w:color="auto"/>
        <w:right w:val="none" w:sz="0" w:space="0" w:color="auto"/>
      </w:divBdr>
    </w:div>
    <w:div w:id="251666808">
      <w:bodyDiv w:val="1"/>
      <w:marLeft w:val="0"/>
      <w:marRight w:val="0"/>
      <w:marTop w:val="0"/>
      <w:marBottom w:val="0"/>
      <w:divBdr>
        <w:top w:val="none" w:sz="0" w:space="0" w:color="auto"/>
        <w:left w:val="none" w:sz="0" w:space="0" w:color="auto"/>
        <w:bottom w:val="none" w:sz="0" w:space="0" w:color="auto"/>
        <w:right w:val="none" w:sz="0" w:space="0" w:color="auto"/>
      </w:divBdr>
    </w:div>
    <w:div w:id="254099024">
      <w:bodyDiv w:val="1"/>
      <w:marLeft w:val="0"/>
      <w:marRight w:val="0"/>
      <w:marTop w:val="0"/>
      <w:marBottom w:val="0"/>
      <w:divBdr>
        <w:top w:val="none" w:sz="0" w:space="0" w:color="auto"/>
        <w:left w:val="none" w:sz="0" w:space="0" w:color="auto"/>
        <w:bottom w:val="none" w:sz="0" w:space="0" w:color="auto"/>
        <w:right w:val="none" w:sz="0" w:space="0" w:color="auto"/>
      </w:divBdr>
    </w:div>
    <w:div w:id="257982433">
      <w:bodyDiv w:val="1"/>
      <w:marLeft w:val="0"/>
      <w:marRight w:val="0"/>
      <w:marTop w:val="0"/>
      <w:marBottom w:val="0"/>
      <w:divBdr>
        <w:top w:val="none" w:sz="0" w:space="0" w:color="auto"/>
        <w:left w:val="none" w:sz="0" w:space="0" w:color="auto"/>
        <w:bottom w:val="none" w:sz="0" w:space="0" w:color="auto"/>
        <w:right w:val="none" w:sz="0" w:space="0" w:color="auto"/>
      </w:divBdr>
    </w:div>
    <w:div w:id="261379849">
      <w:bodyDiv w:val="1"/>
      <w:marLeft w:val="0"/>
      <w:marRight w:val="0"/>
      <w:marTop w:val="0"/>
      <w:marBottom w:val="0"/>
      <w:divBdr>
        <w:top w:val="none" w:sz="0" w:space="0" w:color="auto"/>
        <w:left w:val="none" w:sz="0" w:space="0" w:color="auto"/>
        <w:bottom w:val="none" w:sz="0" w:space="0" w:color="auto"/>
        <w:right w:val="none" w:sz="0" w:space="0" w:color="auto"/>
      </w:divBdr>
    </w:div>
    <w:div w:id="264504469">
      <w:bodyDiv w:val="1"/>
      <w:marLeft w:val="0"/>
      <w:marRight w:val="0"/>
      <w:marTop w:val="0"/>
      <w:marBottom w:val="0"/>
      <w:divBdr>
        <w:top w:val="none" w:sz="0" w:space="0" w:color="auto"/>
        <w:left w:val="none" w:sz="0" w:space="0" w:color="auto"/>
        <w:bottom w:val="none" w:sz="0" w:space="0" w:color="auto"/>
        <w:right w:val="none" w:sz="0" w:space="0" w:color="auto"/>
      </w:divBdr>
    </w:div>
    <w:div w:id="269510196">
      <w:bodyDiv w:val="1"/>
      <w:marLeft w:val="0"/>
      <w:marRight w:val="0"/>
      <w:marTop w:val="0"/>
      <w:marBottom w:val="0"/>
      <w:divBdr>
        <w:top w:val="none" w:sz="0" w:space="0" w:color="auto"/>
        <w:left w:val="none" w:sz="0" w:space="0" w:color="auto"/>
        <w:bottom w:val="none" w:sz="0" w:space="0" w:color="auto"/>
        <w:right w:val="none" w:sz="0" w:space="0" w:color="auto"/>
      </w:divBdr>
    </w:div>
    <w:div w:id="276645399">
      <w:bodyDiv w:val="1"/>
      <w:marLeft w:val="0"/>
      <w:marRight w:val="0"/>
      <w:marTop w:val="0"/>
      <w:marBottom w:val="0"/>
      <w:divBdr>
        <w:top w:val="none" w:sz="0" w:space="0" w:color="auto"/>
        <w:left w:val="none" w:sz="0" w:space="0" w:color="auto"/>
        <w:bottom w:val="none" w:sz="0" w:space="0" w:color="auto"/>
        <w:right w:val="none" w:sz="0" w:space="0" w:color="auto"/>
      </w:divBdr>
    </w:div>
    <w:div w:id="289871290">
      <w:bodyDiv w:val="1"/>
      <w:marLeft w:val="0"/>
      <w:marRight w:val="0"/>
      <w:marTop w:val="0"/>
      <w:marBottom w:val="0"/>
      <w:divBdr>
        <w:top w:val="none" w:sz="0" w:space="0" w:color="auto"/>
        <w:left w:val="none" w:sz="0" w:space="0" w:color="auto"/>
        <w:bottom w:val="none" w:sz="0" w:space="0" w:color="auto"/>
        <w:right w:val="none" w:sz="0" w:space="0" w:color="auto"/>
      </w:divBdr>
    </w:div>
    <w:div w:id="296105967">
      <w:bodyDiv w:val="1"/>
      <w:marLeft w:val="0"/>
      <w:marRight w:val="0"/>
      <w:marTop w:val="0"/>
      <w:marBottom w:val="0"/>
      <w:divBdr>
        <w:top w:val="none" w:sz="0" w:space="0" w:color="auto"/>
        <w:left w:val="none" w:sz="0" w:space="0" w:color="auto"/>
        <w:bottom w:val="none" w:sz="0" w:space="0" w:color="auto"/>
        <w:right w:val="none" w:sz="0" w:space="0" w:color="auto"/>
      </w:divBdr>
    </w:div>
    <w:div w:id="298921366">
      <w:bodyDiv w:val="1"/>
      <w:marLeft w:val="0"/>
      <w:marRight w:val="0"/>
      <w:marTop w:val="0"/>
      <w:marBottom w:val="0"/>
      <w:divBdr>
        <w:top w:val="none" w:sz="0" w:space="0" w:color="auto"/>
        <w:left w:val="none" w:sz="0" w:space="0" w:color="auto"/>
        <w:bottom w:val="none" w:sz="0" w:space="0" w:color="auto"/>
        <w:right w:val="none" w:sz="0" w:space="0" w:color="auto"/>
      </w:divBdr>
    </w:div>
    <w:div w:id="300157593">
      <w:bodyDiv w:val="1"/>
      <w:marLeft w:val="0"/>
      <w:marRight w:val="0"/>
      <w:marTop w:val="0"/>
      <w:marBottom w:val="0"/>
      <w:divBdr>
        <w:top w:val="none" w:sz="0" w:space="0" w:color="auto"/>
        <w:left w:val="none" w:sz="0" w:space="0" w:color="auto"/>
        <w:bottom w:val="none" w:sz="0" w:space="0" w:color="auto"/>
        <w:right w:val="none" w:sz="0" w:space="0" w:color="auto"/>
      </w:divBdr>
    </w:div>
    <w:div w:id="307441991">
      <w:bodyDiv w:val="1"/>
      <w:marLeft w:val="0"/>
      <w:marRight w:val="0"/>
      <w:marTop w:val="0"/>
      <w:marBottom w:val="0"/>
      <w:divBdr>
        <w:top w:val="none" w:sz="0" w:space="0" w:color="auto"/>
        <w:left w:val="none" w:sz="0" w:space="0" w:color="auto"/>
        <w:bottom w:val="none" w:sz="0" w:space="0" w:color="auto"/>
        <w:right w:val="none" w:sz="0" w:space="0" w:color="auto"/>
      </w:divBdr>
    </w:div>
    <w:div w:id="309360398">
      <w:bodyDiv w:val="1"/>
      <w:marLeft w:val="0"/>
      <w:marRight w:val="0"/>
      <w:marTop w:val="0"/>
      <w:marBottom w:val="0"/>
      <w:divBdr>
        <w:top w:val="none" w:sz="0" w:space="0" w:color="auto"/>
        <w:left w:val="none" w:sz="0" w:space="0" w:color="auto"/>
        <w:bottom w:val="none" w:sz="0" w:space="0" w:color="auto"/>
        <w:right w:val="none" w:sz="0" w:space="0" w:color="auto"/>
      </w:divBdr>
    </w:div>
    <w:div w:id="319313836">
      <w:bodyDiv w:val="1"/>
      <w:marLeft w:val="0"/>
      <w:marRight w:val="0"/>
      <w:marTop w:val="0"/>
      <w:marBottom w:val="0"/>
      <w:divBdr>
        <w:top w:val="none" w:sz="0" w:space="0" w:color="auto"/>
        <w:left w:val="none" w:sz="0" w:space="0" w:color="auto"/>
        <w:bottom w:val="none" w:sz="0" w:space="0" w:color="auto"/>
        <w:right w:val="none" w:sz="0" w:space="0" w:color="auto"/>
      </w:divBdr>
    </w:div>
    <w:div w:id="320738686">
      <w:bodyDiv w:val="1"/>
      <w:marLeft w:val="0"/>
      <w:marRight w:val="0"/>
      <w:marTop w:val="0"/>
      <w:marBottom w:val="0"/>
      <w:divBdr>
        <w:top w:val="none" w:sz="0" w:space="0" w:color="auto"/>
        <w:left w:val="none" w:sz="0" w:space="0" w:color="auto"/>
        <w:bottom w:val="none" w:sz="0" w:space="0" w:color="auto"/>
        <w:right w:val="none" w:sz="0" w:space="0" w:color="auto"/>
      </w:divBdr>
    </w:div>
    <w:div w:id="334958207">
      <w:bodyDiv w:val="1"/>
      <w:marLeft w:val="0"/>
      <w:marRight w:val="0"/>
      <w:marTop w:val="0"/>
      <w:marBottom w:val="0"/>
      <w:divBdr>
        <w:top w:val="none" w:sz="0" w:space="0" w:color="auto"/>
        <w:left w:val="none" w:sz="0" w:space="0" w:color="auto"/>
        <w:bottom w:val="none" w:sz="0" w:space="0" w:color="auto"/>
        <w:right w:val="none" w:sz="0" w:space="0" w:color="auto"/>
      </w:divBdr>
    </w:div>
    <w:div w:id="337391248">
      <w:bodyDiv w:val="1"/>
      <w:marLeft w:val="0"/>
      <w:marRight w:val="0"/>
      <w:marTop w:val="0"/>
      <w:marBottom w:val="0"/>
      <w:divBdr>
        <w:top w:val="none" w:sz="0" w:space="0" w:color="auto"/>
        <w:left w:val="none" w:sz="0" w:space="0" w:color="auto"/>
        <w:bottom w:val="none" w:sz="0" w:space="0" w:color="auto"/>
        <w:right w:val="none" w:sz="0" w:space="0" w:color="auto"/>
      </w:divBdr>
    </w:div>
    <w:div w:id="337659636">
      <w:bodyDiv w:val="1"/>
      <w:marLeft w:val="0"/>
      <w:marRight w:val="0"/>
      <w:marTop w:val="0"/>
      <w:marBottom w:val="0"/>
      <w:divBdr>
        <w:top w:val="none" w:sz="0" w:space="0" w:color="auto"/>
        <w:left w:val="none" w:sz="0" w:space="0" w:color="auto"/>
        <w:bottom w:val="none" w:sz="0" w:space="0" w:color="auto"/>
        <w:right w:val="none" w:sz="0" w:space="0" w:color="auto"/>
      </w:divBdr>
    </w:div>
    <w:div w:id="344788738">
      <w:bodyDiv w:val="1"/>
      <w:marLeft w:val="0"/>
      <w:marRight w:val="0"/>
      <w:marTop w:val="0"/>
      <w:marBottom w:val="0"/>
      <w:divBdr>
        <w:top w:val="none" w:sz="0" w:space="0" w:color="auto"/>
        <w:left w:val="none" w:sz="0" w:space="0" w:color="auto"/>
        <w:bottom w:val="none" w:sz="0" w:space="0" w:color="auto"/>
        <w:right w:val="none" w:sz="0" w:space="0" w:color="auto"/>
      </w:divBdr>
    </w:div>
    <w:div w:id="345595145">
      <w:bodyDiv w:val="1"/>
      <w:marLeft w:val="0"/>
      <w:marRight w:val="0"/>
      <w:marTop w:val="0"/>
      <w:marBottom w:val="0"/>
      <w:divBdr>
        <w:top w:val="none" w:sz="0" w:space="0" w:color="auto"/>
        <w:left w:val="none" w:sz="0" w:space="0" w:color="auto"/>
        <w:bottom w:val="none" w:sz="0" w:space="0" w:color="auto"/>
        <w:right w:val="none" w:sz="0" w:space="0" w:color="auto"/>
      </w:divBdr>
    </w:div>
    <w:div w:id="362559490">
      <w:bodyDiv w:val="1"/>
      <w:marLeft w:val="0"/>
      <w:marRight w:val="0"/>
      <w:marTop w:val="0"/>
      <w:marBottom w:val="0"/>
      <w:divBdr>
        <w:top w:val="none" w:sz="0" w:space="0" w:color="auto"/>
        <w:left w:val="none" w:sz="0" w:space="0" w:color="auto"/>
        <w:bottom w:val="none" w:sz="0" w:space="0" w:color="auto"/>
        <w:right w:val="none" w:sz="0" w:space="0" w:color="auto"/>
      </w:divBdr>
    </w:div>
    <w:div w:id="367067675">
      <w:bodyDiv w:val="1"/>
      <w:marLeft w:val="0"/>
      <w:marRight w:val="0"/>
      <w:marTop w:val="0"/>
      <w:marBottom w:val="0"/>
      <w:divBdr>
        <w:top w:val="none" w:sz="0" w:space="0" w:color="auto"/>
        <w:left w:val="none" w:sz="0" w:space="0" w:color="auto"/>
        <w:bottom w:val="none" w:sz="0" w:space="0" w:color="auto"/>
        <w:right w:val="none" w:sz="0" w:space="0" w:color="auto"/>
      </w:divBdr>
    </w:div>
    <w:div w:id="372584137">
      <w:bodyDiv w:val="1"/>
      <w:marLeft w:val="0"/>
      <w:marRight w:val="0"/>
      <w:marTop w:val="0"/>
      <w:marBottom w:val="0"/>
      <w:divBdr>
        <w:top w:val="none" w:sz="0" w:space="0" w:color="auto"/>
        <w:left w:val="none" w:sz="0" w:space="0" w:color="auto"/>
        <w:bottom w:val="none" w:sz="0" w:space="0" w:color="auto"/>
        <w:right w:val="none" w:sz="0" w:space="0" w:color="auto"/>
      </w:divBdr>
    </w:div>
    <w:div w:id="374037761">
      <w:bodyDiv w:val="1"/>
      <w:marLeft w:val="0"/>
      <w:marRight w:val="0"/>
      <w:marTop w:val="0"/>
      <w:marBottom w:val="0"/>
      <w:divBdr>
        <w:top w:val="none" w:sz="0" w:space="0" w:color="auto"/>
        <w:left w:val="none" w:sz="0" w:space="0" w:color="auto"/>
        <w:bottom w:val="none" w:sz="0" w:space="0" w:color="auto"/>
        <w:right w:val="none" w:sz="0" w:space="0" w:color="auto"/>
      </w:divBdr>
    </w:div>
    <w:div w:id="405805885">
      <w:bodyDiv w:val="1"/>
      <w:marLeft w:val="0"/>
      <w:marRight w:val="0"/>
      <w:marTop w:val="0"/>
      <w:marBottom w:val="0"/>
      <w:divBdr>
        <w:top w:val="none" w:sz="0" w:space="0" w:color="auto"/>
        <w:left w:val="none" w:sz="0" w:space="0" w:color="auto"/>
        <w:bottom w:val="none" w:sz="0" w:space="0" w:color="auto"/>
        <w:right w:val="none" w:sz="0" w:space="0" w:color="auto"/>
      </w:divBdr>
    </w:div>
    <w:div w:id="407579604">
      <w:bodyDiv w:val="1"/>
      <w:marLeft w:val="0"/>
      <w:marRight w:val="0"/>
      <w:marTop w:val="0"/>
      <w:marBottom w:val="0"/>
      <w:divBdr>
        <w:top w:val="none" w:sz="0" w:space="0" w:color="auto"/>
        <w:left w:val="none" w:sz="0" w:space="0" w:color="auto"/>
        <w:bottom w:val="none" w:sz="0" w:space="0" w:color="auto"/>
        <w:right w:val="none" w:sz="0" w:space="0" w:color="auto"/>
      </w:divBdr>
    </w:div>
    <w:div w:id="410935317">
      <w:bodyDiv w:val="1"/>
      <w:marLeft w:val="0"/>
      <w:marRight w:val="0"/>
      <w:marTop w:val="0"/>
      <w:marBottom w:val="0"/>
      <w:divBdr>
        <w:top w:val="none" w:sz="0" w:space="0" w:color="auto"/>
        <w:left w:val="none" w:sz="0" w:space="0" w:color="auto"/>
        <w:bottom w:val="none" w:sz="0" w:space="0" w:color="auto"/>
        <w:right w:val="none" w:sz="0" w:space="0" w:color="auto"/>
      </w:divBdr>
    </w:div>
    <w:div w:id="411859540">
      <w:bodyDiv w:val="1"/>
      <w:marLeft w:val="0"/>
      <w:marRight w:val="0"/>
      <w:marTop w:val="0"/>
      <w:marBottom w:val="0"/>
      <w:divBdr>
        <w:top w:val="none" w:sz="0" w:space="0" w:color="auto"/>
        <w:left w:val="none" w:sz="0" w:space="0" w:color="auto"/>
        <w:bottom w:val="none" w:sz="0" w:space="0" w:color="auto"/>
        <w:right w:val="none" w:sz="0" w:space="0" w:color="auto"/>
      </w:divBdr>
    </w:div>
    <w:div w:id="415983123">
      <w:bodyDiv w:val="1"/>
      <w:marLeft w:val="0"/>
      <w:marRight w:val="0"/>
      <w:marTop w:val="0"/>
      <w:marBottom w:val="0"/>
      <w:divBdr>
        <w:top w:val="none" w:sz="0" w:space="0" w:color="auto"/>
        <w:left w:val="none" w:sz="0" w:space="0" w:color="auto"/>
        <w:bottom w:val="none" w:sz="0" w:space="0" w:color="auto"/>
        <w:right w:val="none" w:sz="0" w:space="0" w:color="auto"/>
      </w:divBdr>
    </w:div>
    <w:div w:id="423720840">
      <w:bodyDiv w:val="1"/>
      <w:marLeft w:val="0"/>
      <w:marRight w:val="0"/>
      <w:marTop w:val="0"/>
      <w:marBottom w:val="0"/>
      <w:divBdr>
        <w:top w:val="none" w:sz="0" w:space="0" w:color="auto"/>
        <w:left w:val="none" w:sz="0" w:space="0" w:color="auto"/>
        <w:bottom w:val="none" w:sz="0" w:space="0" w:color="auto"/>
        <w:right w:val="none" w:sz="0" w:space="0" w:color="auto"/>
      </w:divBdr>
    </w:div>
    <w:div w:id="427771866">
      <w:bodyDiv w:val="1"/>
      <w:marLeft w:val="0"/>
      <w:marRight w:val="0"/>
      <w:marTop w:val="0"/>
      <w:marBottom w:val="0"/>
      <w:divBdr>
        <w:top w:val="none" w:sz="0" w:space="0" w:color="auto"/>
        <w:left w:val="none" w:sz="0" w:space="0" w:color="auto"/>
        <w:bottom w:val="none" w:sz="0" w:space="0" w:color="auto"/>
        <w:right w:val="none" w:sz="0" w:space="0" w:color="auto"/>
      </w:divBdr>
    </w:div>
    <w:div w:id="440417975">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52015211">
      <w:bodyDiv w:val="1"/>
      <w:marLeft w:val="0"/>
      <w:marRight w:val="0"/>
      <w:marTop w:val="0"/>
      <w:marBottom w:val="0"/>
      <w:divBdr>
        <w:top w:val="none" w:sz="0" w:space="0" w:color="auto"/>
        <w:left w:val="none" w:sz="0" w:space="0" w:color="auto"/>
        <w:bottom w:val="none" w:sz="0" w:space="0" w:color="auto"/>
        <w:right w:val="none" w:sz="0" w:space="0" w:color="auto"/>
      </w:divBdr>
    </w:div>
    <w:div w:id="482352752">
      <w:bodyDiv w:val="1"/>
      <w:marLeft w:val="0"/>
      <w:marRight w:val="0"/>
      <w:marTop w:val="0"/>
      <w:marBottom w:val="0"/>
      <w:divBdr>
        <w:top w:val="none" w:sz="0" w:space="0" w:color="auto"/>
        <w:left w:val="none" w:sz="0" w:space="0" w:color="auto"/>
        <w:bottom w:val="none" w:sz="0" w:space="0" w:color="auto"/>
        <w:right w:val="none" w:sz="0" w:space="0" w:color="auto"/>
      </w:divBdr>
    </w:div>
    <w:div w:id="487600352">
      <w:bodyDiv w:val="1"/>
      <w:marLeft w:val="0"/>
      <w:marRight w:val="0"/>
      <w:marTop w:val="0"/>
      <w:marBottom w:val="0"/>
      <w:divBdr>
        <w:top w:val="none" w:sz="0" w:space="0" w:color="auto"/>
        <w:left w:val="none" w:sz="0" w:space="0" w:color="auto"/>
        <w:bottom w:val="none" w:sz="0" w:space="0" w:color="auto"/>
        <w:right w:val="none" w:sz="0" w:space="0" w:color="auto"/>
      </w:divBdr>
    </w:div>
    <w:div w:id="488710297">
      <w:bodyDiv w:val="1"/>
      <w:marLeft w:val="0"/>
      <w:marRight w:val="0"/>
      <w:marTop w:val="0"/>
      <w:marBottom w:val="0"/>
      <w:divBdr>
        <w:top w:val="none" w:sz="0" w:space="0" w:color="auto"/>
        <w:left w:val="none" w:sz="0" w:space="0" w:color="auto"/>
        <w:bottom w:val="none" w:sz="0" w:space="0" w:color="auto"/>
        <w:right w:val="none" w:sz="0" w:space="0" w:color="auto"/>
      </w:divBdr>
    </w:div>
    <w:div w:id="489254671">
      <w:bodyDiv w:val="1"/>
      <w:marLeft w:val="0"/>
      <w:marRight w:val="0"/>
      <w:marTop w:val="0"/>
      <w:marBottom w:val="0"/>
      <w:divBdr>
        <w:top w:val="none" w:sz="0" w:space="0" w:color="auto"/>
        <w:left w:val="none" w:sz="0" w:space="0" w:color="auto"/>
        <w:bottom w:val="none" w:sz="0" w:space="0" w:color="auto"/>
        <w:right w:val="none" w:sz="0" w:space="0" w:color="auto"/>
      </w:divBdr>
    </w:div>
    <w:div w:id="506941127">
      <w:bodyDiv w:val="1"/>
      <w:marLeft w:val="0"/>
      <w:marRight w:val="0"/>
      <w:marTop w:val="0"/>
      <w:marBottom w:val="0"/>
      <w:divBdr>
        <w:top w:val="none" w:sz="0" w:space="0" w:color="auto"/>
        <w:left w:val="none" w:sz="0" w:space="0" w:color="auto"/>
        <w:bottom w:val="none" w:sz="0" w:space="0" w:color="auto"/>
        <w:right w:val="none" w:sz="0" w:space="0" w:color="auto"/>
      </w:divBdr>
    </w:div>
    <w:div w:id="524711424">
      <w:bodyDiv w:val="1"/>
      <w:marLeft w:val="0"/>
      <w:marRight w:val="0"/>
      <w:marTop w:val="0"/>
      <w:marBottom w:val="0"/>
      <w:divBdr>
        <w:top w:val="none" w:sz="0" w:space="0" w:color="auto"/>
        <w:left w:val="none" w:sz="0" w:space="0" w:color="auto"/>
        <w:bottom w:val="none" w:sz="0" w:space="0" w:color="auto"/>
        <w:right w:val="none" w:sz="0" w:space="0" w:color="auto"/>
      </w:divBdr>
    </w:div>
    <w:div w:id="526019068">
      <w:bodyDiv w:val="1"/>
      <w:marLeft w:val="0"/>
      <w:marRight w:val="0"/>
      <w:marTop w:val="0"/>
      <w:marBottom w:val="0"/>
      <w:divBdr>
        <w:top w:val="none" w:sz="0" w:space="0" w:color="auto"/>
        <w:left w:val="none" w:sz="0" w:space="0" w:color="auto"/>
        <w:bottom w:val="none" w:sz="0" w:space="0" w:color="auto"/>
        <w:right w:val="none" w:sz="0" w:space="0" w:color="auto"/>
      </w:divBdr>
    </w:div>
    <w:div w:id="530799052">
      <w:bodyDiv w:val="1"/>
      <w:marLeft w:val="0"/>
      <w:marRight w:val="0"/>
      <w:marTop w:val="0"/>
      <w:marBottom w:val="0"/>
      <w:divBdr>
        <w:top w:val="none" w:sz="0" w:space="0" w:color="auto"/>
        <w:left w:val="none" w:sz="0" w:space="0" w:color="auto"/>
        <w:bottom w:val="none" w:sz="0" w:space="0" w:color="auto"/>
        <w:right w:val="none" w:sz="0" w:space="0" w:color="auto"/>
      </w:divBdr>
    </w:div>
    <w:div w:id="548763714">
      <w:bodyDiv w:val="1"/>
      <w:marLeft w:val="0"/>
      <w:marRight w:val="0"/>
      <w:marTop w:val="0"/>
      <w:marBottom w:val="0"/>
      <w:divBdr>
        <w:top w:val="none" w:sz="0" w:space="0" w:color="auto"/>
        <w:left w:val="none" w:sz="0" w:space="0" w:color="auto"/>
        <w:bottom w:val="none" w:sz="0" w:space="0" w:color="auto"/>
        <w:right w:val="none" w:sz="0" w:space="0" w:color="auto"/>
      </w:divBdr>
    </w:div>
    <w:div w:id="561982786">
      <w:bodyDiv w:val="1"/>
      <w:marLeft w:val="0"/>
      <w:marRight w:val="0"/>
      <w:marTop w:val="0"/>
      <w:marBottom w:val="0"/>
      <w:divBdr>
        <w:top w:val="none" w:sz="0" w:space="0" w:color="auto"/>
        <w:left w:val="none" w:sz="0" w:space="0" w:color="auto"/>
        <w:bottom w:val="none" w:sz="0" w:space="0" w:color="auto"/>
        <w:right w:val="none" w:sz="0" w:space="0" w:color="auto"/>
      </w:divBdr>
    </w:div>
    <w:div w:id="565529147">
      <w:bodyDiv w:val="1"/>
      <w:marLeft w:val="0"/>
      <w:marRight w:val="0"/>
      <w:marTop w:val="0"/>
      <w:marBottom w:val="0"/>
      <w:divBdr>
        <w:top w:val="none" w:sz="0" w:space="0" w:color="auto"/>
        <w:left w:val="none" w:sz="0" w:space="0" w:color="auto"/>
        <w:bottom w:val="none" w:sz="0" w:space="0" w:color="auto"/>
        <w:right w:val="none" w:sz="0" w:space="0" w:color="auto"/>
      </w:divBdr>
    </w:div>
    <w:div w:id="576861492">
      <w:bodyDiv w:val="1"/>
      <w:marLeft w:val="0"/>
      <w:marRight w:val="0"/>
      <w:marTop w:val="0"/>
      <w:marBottom w:val="0"/>
      <w:divBdr>
        <w:top w:val="none" w:sz="0" w:space="0" w:color="auto"/>
        <w:left w:val="none" w:sz="0" w:space="0" w:color="auto"/>
        <w:bottom w:val="none" w:sz="0" w:space="0" w:color="auto"/>
        <w:right w:val="none" w:sz="0" w:space="0" w:color="auto"/>
      </w:divBdr>
    </w:div>
    <w:div w:id="579564450">
      <w:bodyDiv w:val="1"/>
      <w:marLeft w:val="0"/>
      <w:marRight w:val="0"/>
      <w:marTop w:val="0"/>
      <w:marBottom w:val="0"/>
      <w:divBdr>
        <w:top w:val="none" w:sz="0" w:space="0" w:color="auto"/>
        <w:left w:val="none" w:sz="0" w:space="0" w:color="auto"/>
        <w:bottom w:val="none" w:sz="0" w:space="0" w:color="auto"/>
        <w:right w:val="none" w:sz="0" w:space="0" w:color="auto"/>
      </w:divBdr>
    </w:div>
    <w:div w:id="583225523">
      <w:bodyDiv w:val="1"/>
      <w:marLeft w:val="0"/>
      <w:marRight w:val="0"/>
      <w:marTop w:val="0"/>
      <w:marBottom w:val="0"/>
      <w:divBdr>
        <w:top w:val="none" w:sz="0" w:space="0" w:color="auto"/>
        <w:left w:val="none" w:sz="0" w:space="0" w:color="auto"/>
        <w:bottom w:val="none" w:sz="0" w:space="0" w:color="auto"/>
        <w:right w:val="none" w:sz="0" w:space="0" w:color="auto"/>
      </w:divBdr>
    </w:div>
    <w:div w:id="587275100">
      <w:bodyDiv w:val="1"/>
      <w:marLeft w:val="0"/>
      <w:marRight w:val="0"/>
      <w:marTop w:val="0"/>
      <w:marBottom w:val="0"/>
      <w:divBdr>
        <w:top w:val="none" w:sz="0" w:space="0" w:color="auto"/>
        <w:left w:val="none" w:sz="0" w:space="0" w:color="auto"/>
        <w:bottom w:val="none" w:sz="0" w:space="0" w:color="auto"/>
        <w:right w:val="none" w:sz="0" w:space="0" w:color="auto"/>
      </w:divBdr>
    </w:div>
    <w:div w:id="589435485">
      <w:bodyDiv w:val="1"/>
      <w:marLeft w:val="0"/>
      <w:marRight w:val="0"/>
      <w:marTop w:val="0"/>
      <w:marBottom w:val="0"/>
      <w:divBdr>
        <w:top w:val="none" w:sz="0" w:space="0" w:color="auto"/>
        <w:left w:val="none" w:sz="0" w:space="0" w:color="auto"/>
        <w:bottom w:val="none" w:sz="0" w:space="0" w:color="auto"/>
        <w:right w:val="none" w:sz="0" w:space="0" w:color="auto"/>
      </w:divBdr>
    </w:div>
    <w:div w:id="597105807">
      <w:bodyDiv w:val="1"/>
      <w:marLeft w:val="0"/>
      <w:marRight w:val="0"/>
      <w:marTop w:val="0"/>
      <w:marBottom w:val="0"/>
      <w:divBdr>
        <w:top w:val="none" w:sz="0" w:space="0" w:color="auto"/>
        <w:left w:val="none" w:sz="0" w:space="0" w:color="auto"/>
        <w:bottom w:val="none" w:sz="0" w:space="0" w:color="auto"/>
        <w:right w:val="none" w:sz="0" w:space="0" w:color="auto"/>
      </w:divBdr>
    </w:div>
    <w:div w:id="604580642">
      <w:bodyDiv w:val="1"/>
      <w:marLeft w:val="0"/>
      <w:marRight w:val="0"/>
      <w:marTop w:val="0"/>
      <w:marBottom w:val="0"/>
      <w:divBdr>
        <w:top w:val="none" w:sz="0" w:space="0" w:color="auto"/>
        <w:left w:val="none" w:sz="0" w:space="0" w:color="auto"/>
        <w:bottom w:val="none" w:sz="0" w:space="0" w:color="auto"/>
        <w:right w:val="none" w:sz="0" w:space="0" w:color="auto"/>
      </w:divBdr>
    </w:div>
    <w:div w:id="615527123">
      <w:bodyDiv w:val="1"/>
      <w:marLeft w:val="0"/>
      <w:marRight w:val="0"/>
      <w:marTop w:val="0"/>
      <w:marBottom w:val="0"/>
      <w:divBdr>
        <w:top w:val="none" w:sz="0" w:space="0" w:color="auto"/>
        <w:left w:val="none" w:sz="0" w:space="0" w:color="auto"/>
        <w:bottom w:val="none" w:sz="0" w:space="0" w:color="auto"/>
        <w:right w:val="none" w:sz="0" w:space="0" w:color="auto"/>
      </w:divBdr>
    </w:div>
    <w:div w:id="622659273">
      <w:bodyDiv w:val="1"/>
      <w:marLeft w:val="0"/>
      <w:marRight w:val="0"/>
      <w:marTop w:val="0"/>
      <w:marBottom w:val="0"/>
      <w:divBdr>
        <w:top w:val="none" w:sz="0" w:space="0" w:color="auto"/>
        <w:left w:val="none" w:sz="0" w:space="0" w:color="auto"/>
        <w:bottom w:val="none" w:sz="0" w:space="0" w:color="auto"/>
        <w:right w:val="none" w:sz="0" w:space="0" w:color="auto"/>
      </w:divBdr>
    </w:div>
    <w:div w:id="624623874">
      <w:bodyDiv w:val="1"/>
      <w:marLeft w:val="0"/>
      <w:marRight w:val="0"/>
      <w:marTop w:val="0"/>
      <w:marBottom w:val="0"/>
      <w:divBdr>
        <w:top w:val="none" w:sz="0" w:space="0" w:color="auto"/>
        <w:left w:val="none" w:sz="0" w:space="0" w:color="auto"/>
        <w:bottom w:val="none" w:sz="0" w:space="0" w:color="auto"/>
        <w:right w:val="none" w:sz="0" w:space="0" w:color="auto"/>
      </w:divBdr>
    </w:div>
    <w:div w:id="629897862">
      <w:bodyDiv w:val="1"/>
      <w:marLeft w:val="0"/>
      <w:marRight w:val="0"/>
      <w:marTop w:val="0"/>
      <w:marBottom w:val="0"/>
      <w:divBdr>
        <w:top w:val="none" w:sz="0" w:space="0" w:color="auto"/>
        <w:left w:val="none" w:sz="0" w:space="0" w:color="auto"/>
        <w:bottom w:val="none" w:sz="0" w:space="0" w:color="auto"/>
        <w:right w:val="none" w:sz="0" w:space="0" w:color="auto"/>
      </w:divBdr>
    </w:div>
    <w:div w:id="630089916">
      <w:bodyDiv w:val="1"/>
      <w:marLeft w:val="0"/>
      <w:marRight w:val="0"/>
      <w:marTop w:val="0"/>
      <w:marBottom w:val="0"/>
      <w:divBdr>
        <w:top w:val="none" w:sz="0" w:space="0" w:color="auto"/>
        <w:left w:val="none" w:sz="0" w:space="0" w:color="auto"/>
        <w:bottom w:val="none" w:sz="0" w:space="0" w:color="auto"/>
        <w:right w:val="none" w:sz="0" w:space="0" w:color="auto"/>
      </w:divBdr>
    </w:div>
    <w:div w:id="630670319">
      <w:bodyDiv w:val="1"/>
      <w:marLeft w:val="0"/>
      <w:marRight w:val="0"/>
      <w:marTop w:val="0"/>
      <w:marBottom w:val="0"/>
      <w:divBdr>
        <w:top w:val="none" w:sz="0" w:space="0" w:color="auto"/>
        <w:left w:val="none" w:sz="0" w:space="0" w:color="auto"/>
        <w:bottom w:val="none" w:sz="0" w:space="0" w:color="auto"/>
        <w:right w:val="none" w:sz="0" w:space="0" w:color="auto"/>
      </w:divBdr>
    </w:div>
    <w:div w:id="634020904">
      <w:bodyDiv w:val="1"/>
      <w:marLeft w:val="0"/>
      <w:marRight w:val="0"/>
      <w:marTop w:val="0"/>
      <w:marBottom w:val="0"/>
      <w:divBdr>
        <w:top w:val="none" w:sz="0" w:space="0" w:color="auto"/>
        <w:left w:val="none" w:sz="0" w:space="0" w:color="auto"/>
        <w:bottom w:val="none" w:sz="0" w:space="0" w:color="auto"/>
        <w:right w:val="none" w:sz="0" w:space="0" w:color="auto"/>
      </w:divBdr>
    </w:div>
    <w:div w:id="641351708">
      <w:bodyDiv w:val="1"/>
      <w:marLeft w:val="0"/>
      <w:marRight w:val="0"/>
      <w:marTop w:val="0"/>
      <w:marBottom w:val="0"/>
      <w:divBdr>
        <w:top w:val="none" w:sz="0" w:space="0" w:color="auto"/>
        <w:left w:val="none" w:sz="0" w:space="0" w:color="auto"/>
        <w:bottom w:val="none" w:sz="0" w:space="0" w:color="auto"/>
        <w:right w:val="none" w:sz="0" w:space="0" w:color="auto"/>
      </w:divBdr>
    </w:div>
    <w:div w:id="645205376">
      <w:bodyDiv w:val="1"/>
      <w:marLeft w:val="0"/>
      <w:marRight w:val="0"/>
      <w:marTop w:val="0"/>
      <w:marBottom w:val="0"/>
      <w:divBdr>
        <w:top w:val="none" w:sz="0" w:space="0" w:color="auto"/>
        <w:left w:val="none" w:sz="0" w:space="0" w:color="auto"/>
        <w:bottom w:val="none" w:sz="0" w:space="0" w:color="auto"/>
        <w:right w:val="none" w:sz="0" w:space="0" w:color="auto"/>
      </w:divBdr>
    </w:div>
    <w:div w:id="646512768">
      <w:bodyDiv w:val="1"/>
      <w:marLeft w:val="0"/>
      <w:marRight w:val="0"/>
      <w:marTop w:val="0"/>
      <w:marBottom w:val="0"/>
      <w:divBdr>
        <w:top w:val="none" w:sz="0" w:space="0" w:color="auto"/>
        <w:left w:val="none" w:sz="0" w:space="0" w:color="auto"/>
        <w:bottom w:val="none" w:sz="0" w:space="0" w:color="auto"/>
        <w:right w:val="none" w:sz="0" w:space="0" w:color="auto"/>
      </w:divBdr>
    </w:div>
    <w:div w:id="655107473">
      <w:bodyDiv w:val="1"/>
      <w:marLeft w:val="0"/>
      <w:marRight w:val="0"/>
      <w:marTop w:val="0"/>
      <w:marBottom w:val="0"/>
      <w:divBdr>
        <w:top w:val="none" w:sz="0" w:space="0" w:color="auto"/>
        <w:left w:val="none" w:sz="0" w:space="0" w:color="auto"/>
        <w:bottom w:val="none" w:sz="0" w:space="0" w:color="auto"/>
        <w:right w:val="none" w:sz="0" w:space="0" w:color="auto"/>
      </w:divBdr>
    </w:div>
    <w:div w:id="655651197">
      <w:bodyDiv w:val="1"/>
      <w:marLeft w:val="0"/>
      <w:marRight w:val="0"/>
      <w:marTop w:val="0"/>
      <w:marBottom w:val="0"/>
      <w:divBdr>
        <w:top w:val="none" w:sz="0" w:space="0" w:color="auto"/>
        <w:left w:val="none" w:sz="0" w:space="0" w:color="auto"/>
        <w:bottom w:val="none" w:sz="0" w:space="0" w:color="auto"/>
        <w:right w:val="none" w:sz="0" w:space="0" w:color="auto"/>
      </w:divBdr>
    </w:div>
    <w:div w:id="656299954">
      <w:bodyDiv w:val="1"/>
      <w:marLeft w:val="0"/>
      <w:marRight w:val="0"/>
      <w:marTop w:val="0"/>
      <w:marBottom w:val="0"/>
      <w:divBdr>
        <w:top w:val="none" w:sz="0" w:space="0" w:color="auto"/>
        <w:left w:val="none" w:sz="0" w:space="0" w:color="auto"/>
        <w:bottom w:val="none" w:sz="0" w:space="0" w:color="auto"/>
        <w:right w:val="none" w:sz="0" w:space="0" w:color="auto"/>
      </w:divBdr>
    </w:div>
    <w:div w:id="674889810">
      <w:bodyDiv w:val="1"/>
      <w:marLeft w:val="0"/>
      <w:marRight w:val="0"/>
      <w:marTop w:val="0"/>
      <w:marBottom w:val="0"/>
      <w:divBdr>
        <w:top w:val="none" w:sz="0" w:space="0" w:color="auto"/>
        <w:left w:val="none" w:sz="0" w:space="0" w:color="auto"/>
        <w:bottom w:val="none" w:sz="0" w:space="0" w:color="auto"/>
        <w:right w:val="none" w:sz="0" w:space="0" w:color="auto"/>
      </w:divBdr>
    </w:div>
    <w:div w:id="689988856">
      <w:bodyDiv w:val="1"/>
      <w:marLeft w:val="0"/>
      <w:marRight w:val="0"/>
      <w:marTop w:val="0"/>
      <w:marBottom w:val="0"/>
      <w:divBdr>
        <w:top w:val="none" w:sz="0" w:space="0" w:color="auto"/>
        <w:left w:val="none" w:sz="0" w:space="0" w:color="auto"/>
        <w:bottom w:val="none" w:sz="0" w:space="0" w:color="auto"/>
        <w:right w:val="none" w:sz="0" w:space="0" w:color="auto"/>
      </w:divBdr>
    </w:div>
    <w:div w:id="691613959">
      <w:bodyDiv w:val="1"/>
      <w:marLeft w:val="0"/>
      <w:marRight w:val="0"/>
      <w:marTop w:val="0"/>
      <w:marBottom w:val="0"/>
      <w:divBdr>
        <w:top w:val="none" w:sz="0" w:space="0" w:color="auto"/>
        <w:left w:val="none" w:sz="0" w:space="0" w:color="auto"/>
        <w:bottom w:val="none" w:sz="0" w:space="0" w:color="auto"/>
        <w:right w:val="none" w:sz="0" w:space="0" w:color="auto"/>
      </w:divBdr>
    </w:div>
    <w:div w:id="692076480">
      <w:bodyDiv w:val="1"/>
      <w:marLeft w:val="0"/>
      <w:marRight w:val="0"/>
      <w:marTop w:val="0"/>
      <w:marBottom w:val="0"/>
      <w:divBdr>
        <w:top w:val="none" w:sz="0" w:space="0" w:color="auto"/>
        <w:left w:val="none" w:sz="0" w:space="0" w:color="auto"/>
        <w:bottom w:val="none" w:sz="0" w:space="0" w:color="auto"/>
        <w:right w:val="none" w:sz="0" w:space="0" w:color="auto"/>
      </w:divBdr>
    </w:div>
    <w:div w:id="693461461">
      <w:bodyDiv w:val="1"/>
      <w:marLeft w:val="0"/>
      <w:marRight w:val="0"/>
      <w:marTop w:val="0"/>
      <w:marBottom w:val="0"/>
      <w:divBdr>
        <w:top w:val="none" w:sz="0" w:space="0" w:color="auto"/>
        <w:left w:val="none" w:sz="0" w:space="0" w:color="auto"/>
        <w:bottom w:val="none" w:sz="0" w:space="0" w:color="auto"/>
        <w:right w:val="none" w:sz="0" w:space="0" w:color="auto"/>
      </w:divBdr>
    </w:div>
    <w:div w:id="698891054">
      <w:bodyDiv w:val="1"/>
      <w:marLeft w:val="0"/>
      <w:marRight w:val="0"/>
      <w:marTop w:val="0"/>
      <w:marBottom w:val="0"/>
      <w:divBdr>
        <w:top w:val="none" w:sz="0" w:space="0" w:color="auto"/>
        <w:left w:val="none" w:sz="0" w:space="0" w:color="auto"/>
        <w:bottom w:val="none" w:sz="0" w:space="0" w:color="auto"/>
        <w:right w:val="none" w:sz="0" w:space="0" w:color="auto"/>
      </w:divBdr>
    </w:div>
    <w:div w:id="704670880">
      <w:bodyDiv w:val="1"/>
      <w:marLeft w:val="0"/>
      <w:marRight w:val="0"/>
      <w:marTop w:val="0"/>
      <w:marBottom w:val="0"/>
      <w:divBdr>
        <w:top w:val="none" w:sz="0" w:space="0" w:color="auto"/>
        <w:left w:val="none" w:sz="0" w:space="0" w:color="auto"/>
        <w:bottom w:val="none" w:sz="0" w:space="0" w:color="auto"/>
        <w:right w:val="none" w:sz="0" w:space="0" w:color="auto"/>
      </w:divBdr>
    </w:div>
    <w:div w:id="716054188">
      <w:bodyDiv w:val="1"/>
      <w:marLeft w:val="0"/>
      <w:marRight w:val="0"/>
      <w:marTop w:val="0"/>
      <w:marBottom w:val="0"/>
      <w:divBdr>
        <w:top w:val="none" w:sz="0" w:space="0" w:color="auto"/>
        <w:left w:val="none" w:sz="0" w:space="0" w:color="auto"/>
        <w:bottom w:val="none" w:sz="0" w:space="0" w:color="auto"/>
        <w:right w:val="none" w:sz="0" w:space="0" w:color="auto"/>
      </w:divBdr>
    </w:div>
    <w:div w:id="722678402">
      <w:bodyDiv w:val="1"/>
      <w:marLeft w:val="0"/>
      <w:marRight w:val="0"/>
      <w:marTop w:val="0"/>
      <w:marBottom w:val="0"/>
      <w:divBdr>
        <w:top w:val="none" w:sz="0" w:space="0" w:color="auto"/>
        <w:left w:val="none" w:sz="0" w:space="0" w:color="auto"/>
        <w:bottom w:val="none" w:sz="0" w:space="0" w:color="auto"/>
        <w:right w:val="none" w:sz="0" w:space="0" w:color="auto"/>
      </w:divBdr>
    </w:div>
    <w:div w:id="723872118">
      <w:bodyDiv w:val="1"/>
      <w:marLeft w:val="0"/>
      <w:marRight w:val="0"/>
      <w:marTop w:val="0"/>
      <w:marBottom w:val="0"/>
      <w:divBdr>
        <w:top w:val="none" w:sz="0" w:space="0" w:color="auto"/>
        <w:left w:val="none" w:sz="0" w:space="0" w:color="auto"/>
        <w:bottom w:val="none" w:sz="0" w:space="0" w:color="auto"/>
        <w:right w:val="none" w:sz="0" w:space="0" w:color="auto"/>
      </w:divBdr>
    </w:div>
    <w:div w:id="724524564">
      <w:bodyDiv w:val="1"/>
      <w:marLeft w:val="0"/>
      <w:marRight w:val="0"/>
      <w:marTop w:val="0"/>
      <w:marBottom w:val="0"/>
      <w:divBdr>
        <w:top w:val="none" w:sz="0" w:space="0" w:color="auto"/>
        <w:left w:val="none" w:sz="0" w:space="0" w:color="auto"/>
        <w:bottom w:val="none" w:sz="0" w:space="0" w:color="auto"/>
        <w:right w:val="none" w:sz="0" w:space="0" w:color="auto"/>
      </w:divBdr>
    </w:div>
    <w:div w:id="727072354">
      <w:bodyDiv w:val="1"/>
      <w:marLeft w:val="0"/>
      <w:marRight w:val="0"/>
      <w:marTop w:val="0"/>
      <w:marBottom w:val="0"/>
      <w:divBdr>
        <w:top w:val="none" w:sz="0" w:space="0" w:color="auto"/>
        <w:left w:val="none" w:sz="0" w:space="0" w:color="auto"/>
        <w:bottom w:val="none" w:sz="0" w:space="0" w:color="auto"/>
        <w:right w:val="none" w:sz="0" w:space="0" w:color="auto"/>
      </w:divBdr>
    </w:div>
    <w:div w:id="731462875">
      <w:bodyDiv w:val="1"/>
      <w:marLeft w:val="0"/>
      <w:marRight w:val="0"/>
      <w:marTop w:val="0"/>
      <w:marBottom w:val="0"/>
      <w:divBdr>
        <w:top w:val="none" w:sz="0" w:space="0" w:color="auto"/>
        <w:left w:val="none" w:sz="0" w:space="0" w:color="auto"/>
        <w:bottom w:val="none" w:sz="0" w:space="0" w:color="auto"/>
        <w:right w:val="none" w:sz="0" w:space="0" w:color="auto"/>
      </w:divBdr>
    </w:div>
    <w:div w:id="736048164">
      <w:bodyDiv w:val="1"/>
      <w:marLeft w:val="0"/>
      <w:marRight w:val="0"/>
      <w:marTop w:val="0"/>
      <w:marBottom w:val="0"/>
      <w:divBdr>
        <w:top w:val="none" w:sz="0" w:space="0" w:color="auto"/>
        <w:left w:val="none" w:sz="0" w:space="0" w:color="auto"/>
        <w:bottom w:val="none" w:sz="0" w:space="0" w:color="auto"/>
        <w:right w:val="none" w:sz="0" w:space="0" w:color="auto"/>
      </w:divBdr>
    </w:div>
    <w:div w:id="768114498">
      <w:bodyDiv w:val="1"/>
      <w:marLeft w:val="0"/>
      <w:marRight w:val="0"/>
      <w:marTop w:val="0"/>
      <w:marBottom w:val="0"/>
      <w:divBdr>
        <w:top w:val="none" w:sz="0" w:space="0" w:color="auto"/>
        <w:left w:val="none" w:sz="0" w:space="0" w:color="auto"/>
        <w:bottom w:val="none" w:sz="0" w:space="0" w:color="auto"/>
        <w:right w:val="none" w:sz="0" w:space="0" w:color="auto"/>
      </w:divBdr>
    </w:div>
    <w:div w:id="775095336">
      <w:bodyDiv w:val="1"/>
      <w:marLeft w:val="0"/>
      <w:marRight w:val="0"/>
      <w:marTop w:val="0"/>
      <w:marBottom w:val="0"/>
      <w:divBdr>
        <w:top w:val="none" w:sz="0" w:space="0" w:color="auto"/>
        <w:left w:val="none" w:sz="0" w:space="0" w:color="auto"/>
        <w:bottom w:val="none" w:sz="0" w:space="0" w:color="auto"/>
        <w:right w:val="none" w:sz="0" w:space="0" w:color="auto"/>
      </w:divBdr>
    </w:div>
    <w:div w:id="779035785">
      <w:bodyDiv w:val="1"/>
      <w:marLeft w:val="0"/>
      <w:marRight w:val="0"/>
      <w:marTop w:val="0"/>
      <w:marBottom w:val="0"/>
      <w:divBdr>
        <w:top w:val="none" w:sz="0" w:space="0" w:color="auto"/>
        <w:left w:val="none" w:sz="0" w:space="0" w:color="auto"/>
        <w:bottom w:val="none" w:sz="0" w:space="0" w:color="auto"/>
        <w:right w:val="none" w:sz="0" w:space="0" w:color="auto"/>
      </w:divBdr>
    </w:div>
    <w:div w:id="780608898">
      <w:bodyDiv w:val="1"/>
      <w:marLeft w:val="0"/>
      <w:marRight w:val="0"/>
      <w:marTop w:val="0"/>
      <w:marBottom w:val="0"/>
      <w:divBdr>
        <w:top w:val="none" w:sz="0" w:space="0" w:color="auto"/>
        <w:left w:val="none" w:sz="0" w:space="0" w:color="auto"/>
        <w:bottom w:val="none" w:sz="0" w:space="0" w:color="auto"/>
        <w:right w:val="none" w:sz="0" w:space="0" w:color="auto"/>
      </w:divBdr>
    </w:div>
    <w:div w:id="784429016">
      <w:bodyDiv w:val="1"/>
      <w:marLeft w:val="0"/>
      <w:marRight w:val="0"/>
      <w:marTop w:val="0"/>
      <w:marBottom w:val="0"/>
      <w:divBdr>
        <w:top w:val="none" w:sz="0" w:space="0" w:color="auto"/>
        <w:left w:val="none" w:sz="0" w:space="0" w:color="auto"/>
        <w:bottom w:val="none" w:sz="0" w:space="0" w:color="auto"/>
        <w:right w:val="none" w:sz="0" w:space="0" w:color="auto"/>
      </w:divBdr>
    </w:div>
    <w:div w:id="785466183">
      <w:bodyDiv w:val="1"/>
      <w:marLeft w:val="0"/>
      <w:marRight w:val="0"/>
      <w:marTop w:val="0"/>
      <w:marBottom w:val="0"/>
      <w:divBdr>
        <w:top w:val="none" w:sz="0" w:space="0" w:color="auto"/>
        <w:left w:val="none" w:sz="0" w:space="0" w:color="auto"/>
        <w:bottom w:val="none" w:sz="0" w:space="0" w:color="auto"/>
        <w:right w:val="none" w:sz="0" w:space="0" w:color="auto"/>
      </w:divBdr>
    </w:div>
    <w:div w:id="787430550">
      <w:bodyDiv w:val="1"/>
      <w:marLeft w:val="0"/>
      <w:marRight w:val="0"/>
      <w:marTop w:val="0"/>
      <w:marBottom w:val="0"/>
      <w:divBdr>
        <w:top w:val="none" w:sz="0" w:space="0" w:color="auto"/>
        <w:left w:val="none" w:sz="0" w:space="0" w:color="auto"/>
        <w:bottom w:val="none" w:sz="0" w:space="0" w:color="auto"/>
        <w:right w:val="none" w:sz="0" w:space="0" w:color="auto"/>
      </w:divBdr>
    </w:div>
    <w:div w:id="792141898">
      <w:bodyDiv w:val="1"/>
      <w:marLeft w:val="0"/>
      <w:marRight w:val="0"/>
      <w:marTop w:val="0"/>
      <w:marBottom w:val="0"/>
      <w:divBdr>
        <w:top w:val="none" w:sz="0" w:space="0" w:color="auto"/>
        <w:left w:val="none" w:sz="0" w:space="0" w:color="auto"/>
        <w:bottom w:val="none" w:sz="0" w:space="0" w:color="auto"/>
        <w:right w:val="none" w:sz="0" w:space="0" w:color="auto"/>
      </w:divBdr>
    </w:div>
    <w:div w:id="792404670">
      <w:bodyDiv w:val="1"/>
      <w:marLeft w:val="0"/>
      <w:marRight w:val="0"/>
      <w:marTop w:val="0"/>
      <w:marBottom w:val="0"/>
      <w:divBdr>
        <w:top w:val="none" w:sz="0" w:space="0" w:color="auto"/>
        <w:left w:val="none" w:sz="0" w:space="0" w:color="auto"/>
        <w:bottom w:val="none" w:sz="0" w:space="0" w:color="auto"/>
        <w:right w:val="none" w:sz="0" w:space="0" w:color="auto"/>
      </w:divBdr>
    </w:div>
    <w:div w:id="795834438">
      <w:bodyDiv w:val="1"/>
      <w:marLeft w:val="0"/>
      <w:marRight w:val="0"/>
      <w:marTop w:val="0"/>
      <w:marBottom w:val="0"/>
      <w:divBdr>
        <w:top w:val="none" w:sz="0" w:space="0" w:color="auto"/>
        <w:left w:val="none" w:sz="0" w:space="0" w:color="auto"/>
        <w:bottom w:val="none" w:sz="0" w:space="0" w:color="auto"/>
        <w:right w:val="none" w:sz="0" w:space="0" w:color="auto"/>
      </w:divBdr>
    </w:div>
    <w:div w:id="822618837">
      <w:bodyDiv w:val="1"/>
      <w:marLeft w:val="0"/>
      <w:marRight w:val="0"/>
      <w:marTop w:val="0"/>
      <w:marBottom w:val="0"/>
      <w:divBdr>
        <w:top w:val="none" w:sz="0" w:space="0" w:color="auto"/>
        <w:left w:val="none" w:sz="0" w:space="0" w:color="auto"/>
        <w:bottom w:val="none" w:sz="0" w:space="0" w:color="auto"/>
        <w:right w:val="none" w:sz="0" w:space="0" w:color="auto"/>
      </w:divBdr>
    </w:div>
    <w:div w:id="838618850">
      <w:bodyDiv w:val="1"/>
      <w:marLeft w:val="0"/>
      <w:marRight w:val="0"/>
      <w:marTop w:val="0"/>
      <w:marBottom w:val="0"/>
      <w:divBdr>
        <w:top w:val="none" w:sz="0" w:space="0" w:color="auto"/>
        <w:left w:val="none" w:sz="0" w:space="0" w:color="auto"/>
        <w:bottom w:val="none" w:sz="0" w:space="0" w:color="auto"/>
        <w:right w:val="none" w:sz="0" w:space="0" w:color="auto"/>
      </w:divBdr>
    </w:div>
    <w:div w:id="840854777">
      <w:bodyDiv w:val="1"/>
      <w:marLeft w:val="0"/>
      <w:marRight w:val="0"/>
      <w:marTop w:val="0"/>
      <w:marBottom w:val="0"/>
      <w:divBdr>
        <w:top w:val="none" w:sz="0" w:space="0" w:color="auto"/>
        <w:left w:val="none" w:sz="0" w:space="0" w:color="auto"/>
        <w:bottom w:val="none" w:sz="0" w:space="0" w:color="auto"/>
        <w:right w:val="none" w:sz="0" w:space="0" w:color="auto"/>
      </w:divBdr>
    </w:div>
    <w:div w:id="842089660">
      <w:bodyDiv w:val="1"/>
      <w:marLeft w:val="0"/>
      <w:marRight w:val="0"/>
      <w:marTop w:val="0"/>
      <w:marBottom w:val="0"/>
      <w:divBdr>
        <w:top w:val="none" w:sz="0" w:space="0" w:color="auto"/>
        <w:left w:val="none" w:sz="0" w:space="0" w:color="auto"/>
        <w:bottom w:val="none" w:sz="0" w:space="0" w:color="auto"/>
        <w:right w:val="none" w:sz="0" w:space="0" w:color="auto"/>
      </w:divBdr>
    </w:div>
    <w:div w:id="851991871">
      <w:bodyDiv w:val="1"/>
      <w:marLeft w:val="0"/>
      <w:marRight w:val="0"/>
      <w:marTop w:val="0"/>
      <w:marBottom w:val="0"/>
      <w:divBdr>
        <w:top w:val="none" w:sz="0" w:space="0" w:color="auto"/>
        <w:left w:val="none" w:sz="0" w:space="0" w:color="auto"/>
        <w:bottom w:val="none" w:sz="0" w:space="0" w:color="auto"/>
        <w:right w:val="none" w:sz="0" w:space="0" w:color="auto"/>
      </w:divBdr>
    </w:div>
    <w:div w:id="866330266">
      <w:bodyDiv w:val="1"/>
      <w:marLeft w:val="0"/>
      <w:marRight w:val="0"/>
      <w:marTop w:val="0"/>
      <w:marBottom w:val="0"/>
      <w:divBdr>
        <w:top w:val="none" w:sz="0" w:space="0" w:color="auto"/>
        <w:left w:val="none" w:sz="0" w:space="0" w:color="auto"/>
        <w:bottom w:val="none" w:sz="0" w:space="0" w:color="auto"/>
        <w:right w:val="none" w:sz="0" w:space="0" w:color="auto"/>
      </w:divBdr>
    </w:div>
    <w:div w:id="882711757">
      <w:bodyDiv w:val="1"/>
      <w:marLeft w:val="0"/>
      <w:marRight w:val="0"/>
      <w:marTop w:val="0"/>
      <w:marBottom w:val="0"/>
      <w:divBdr>
        <w:top w:val="none" w:sz="0" w:space="0" w:color="auto"/>
        <w:left w:val="none" w:sz="0" w:space="0" w:color="auto"/>
        <w:bottom w:val="none" w:sz="0" w:space="0" w:color="auto"/>
        <w:right w:val="none" w:sz="0" w:space="0" w:color="auto"/>
      </w:divBdr>
    </w:div>
    <w:div w:id="887455550">
      <w:bodyDiv w:val="1"/>
      <w:marLeft w:val="0"/>
      <w:marRight w:val="0"/>
      <w:marTop w:val="0"/>
      <w:marBottom w:val="0"/>
      <w:divBdr>
        <w:top w:val="none" w:sz="0" w:space="0" w:color="auto"/>
        <w:left w:val="none" w:sz="0" w:space="0" w:color="auto"/>
        <w:bottom w:val="none" w:sz="0" w:space="0" w:color="auto"/>
        <w:right w:val="none" w:sz="0" w:space="0" w:color="auto"/>
      </w:divBdr>
    </w:div>
    <w:div w:id="888347729">
      <w:bodyDiv w:val="1"/>
      <w:marLeft w:val="0"/>
      <w:marRight w:val="0"/>
      <w:marTop w:val="0"/>
      <w:marBottom w:val="0"/>
      <w:divBdr>
        <w:top w:val="none" w:sz="0" w:space="0" w:color="auto"/>
        <w:left w:val="none" w:sz="0" w:space="0" w:color="auto"/>
        <w:bottom w:val="none" w:sz="0" w:space="0" w:color="auto"/>
        <w:right w:val="none" w:sz="0" w:space="0" w:color="auto"/>
      </w:divBdr>
    </w:div>
    <w:div w:id="888537540">
      <w:bodyDiv w:val="1"/>
      <w:marLeft w:val="0"/>
      <w:marRight w:val="0"/>
      <w:marTop w:val="0"/>
      <w:marBottom w:val="0"/>
      <w:divBdr>
        <w:top w:val="none" w:sz="0" w:space="0" w:color="auto"/>
        <w:left w:val="none" w:sz="0" w:space="0" w:color="auto"/>
        <w:bottom w:val="none" w:sz="0" w:space="0" w:color="auto"/>
        <w:right w:val="none" w:sz="0" w:space="0" w:color="auto"/>
      </w:divBdr>
    </w:div>
    <w:div w:id="898591718">
      <w:bodyDiv w:val="1"/>
      <w:marLeft w:val="0"/>
      <w:marRight w:val="0"/>
      <w:marTop w:val="0"/>
      <w:marBottom w:val="0"/>
      <w:divBdr>
        <w:top w:val="none" w:sz="0" w:space="0" w:color="auto"/>
        <w:left w:val="none" w:sz="0" w:space="0" w:color="auto"/>
        <w:bottom w:val="none" w:sz="0" w:space="0" w:color="auto"/>
        <w:right w:val="none" w:sz="0" w:space="0" w:color="auto"/>
      </w:divBdr>
    </w:div>
    <w:div w:id="900675455">
      <w:bodyDiv w:val="1"/>
      <w:marLeft w:val="0"/>
      <w:marRight w:val="0"/>
      <w:marTop w:val="0"/>
      <w:marBottom w:val="0"/>
      <w:divBdr>
        <w:top w:val="none" w:sz="0" w:space="0" w:color="auto"/>
        <w:left w:val="none" w:sz="0" w:space="0" w:color="auto"/>
        <w:bottom w:val="none" w:sz="0" w:space="0" w:color="auto"/>
        <w:right w:val="none" w:sz="0" w:space="0" w:color="auto"/>
      </w:divBdr>
    </w:div>
    <w:div w:id="914047942">
      <w:bodyDiv w:val="1"/>
      <w:marLeft w:val="0"/>
      <w:marRight w:val="0"/>
      <w:marTop w:val="0"/>
      <w:marBottom w:val="0"/>
      <w:divBdr>
        <w:top w:val="none" w:sz="0" w:space="0" w:color="auto"/>
        <w:left w:val="none" w:sz="0" w:space="0" w:color="auto"/>
        <w:bottom w:val="none" w:sz="0" w:space="0" w:color="auto"/>
        <w:right w:val="none" w:sz="0" w:space="0" w:color="auto"/>
      </w:divBdr>
    </w:div>
    <w:div w:id="922565619">
      <w:bodyDiv w:val="1"/>
      <w:marLeft w:val="0"/>
      <w:marRight w:val="0"/>
      <w:marTop w:val="0"/>
      <w:marBottom w:val="0"/>
      <w:divBdr>
        <w:top w:val="none" w:sz="0" w:space="0" w:color="auto"/>
        <w:left w:val="none" w:sz="0" w:space="0" w:color="auto"/>
        <w:bottom w:val="none" w:sz="0" w:space="0" w:color="auto"/>
        <w:right w:val="none" w:sz="0" w:space="0" w:color="auto"/>
      </w:divBdr>
    </w:div>
    <w:div w:id="928542415">
      <w:bodyDiv w:val="1"/>
      <w:marLeft w:val="0"/>
      <w:marRight w:val="0"/>
      <w:marTop w:val="0"/>
      <w:marBottom w:val="0"/>
      <w:divBdr>
        <w:top w:val="none" w:sz="0" w:space="0" w:color="auto"/>
        <w:left w:val="none" w:sz="0" w:space="0" w:color="auto"/>
        <w:bottom w:val="none" w:sz="0" w:space="0" w:color="auto"/>
        <w:right w:val="none" w:sz="0" w:space="0" w:color="auto"/>
      </w:divBdr>
    </w:div>
    <w:div w:id="929387519">
      <w:bodyDiv w:val="1"/>
      <w:marLeft w:val="0"/>
      <w:marRight w:val="0"/>
      <w:marTop w:val="0"/>
      <w:marBottom w:val="0"/>
      <w:divBdr>
        <w:top w:val="none" w:sz="0" w:space="0" w:color="auto"/>
        <w:left w:val="none" w:sz="0" w:space="0" w:color="auto"/>
        <w:bottom w:val="none" w:sz="0" w:space="0" w:color="auto"/>
        <w:right w:val="none" w:sz="0" w:space="0" w:color="auto"/>
      </w:divBdr>
    </w:div>
    <w:div w:id="931086275">
      <w:bodyDiv w:val="1"/>
      <w:marLeft w:val="0"/>
      <w:marRight w:val="0"/>
      <w:marTop w:val="0"/>
      <w:marBottom w:val="0"/>
      <w:divBdr>
        <w:top w:val="none" w:sz="0" w:space="0" w:color="auto"/>
        <w:left w:val="none" w:sz="0" w:space="0" w:color="auto"/>
        <w:bottom w:val="none" w:sz="0" w:space="0" w:color="auto"/>
        <w:right w:val="none" w:sz="0" w:space="0" w:color="auto"/>
      </w:divBdr>
    </w:div>
    <w:div w:id="931276319">
      <w:bodyDiv w:val="1"/>
      <w:marLeft w:val="0"/>
      <w:marRight w:val="0"/>
      <w:marTop w:val="0"/>
      <w:marBottom w:val="0"/>
      <w:divBdr>
        <w:top w:val="none" w:sz="0" w:space="0" w:color="auto"/>
        <w:left w:val="none" w:sz="0" w:space="0" w:color="auto"/>
        <w:bottom w:val="none" w:sz="0" w:space="0" w:color="auto"/>
        <w:right w:val="none" w:sz="0" w:space="0" w:color="auto"/>
      </w:divBdr>
    </w:div>
    <w:div w:id="939490970">
      <w:bodyDiv w:val="1"/>
      <w:marLeft w:val="0"/>
      <w:marRight w:val="0"/>
      <w:marTop w:val="0"/>
      <w:marBottom w:val="0"/>
      <w:divBdr>
        <w:top w:val="none" w:sz="0" w:space="0" w:color="auto"/>
        <w:left w:val="none" w:sz="0" w:space="0" w:color="auto"/>
        <w:bottom w:val="none" w:sz="0" w:space="0" w:color="auto"/>
        <w:right w:val="none" w:sz="0" w:space="0" w:color="auto"/>
      </w:divBdr>
    </w:div>
    <w:div w:id="950018444">
      <w:bodyDiv w:val="1"/>
      <w:marLeft w:val="0"/>
      <w:marRight w:val="0"/>
      <w:marTop w:val="0"/>
      <w:marBottom w:val="0"/>
      <w:divBdr>
        <w:top w:val="none" w:sz="0" w:space="0" w:color="auto"/>
        <w:left w:val="none" w:sz="0" w:space="0" w:color="auto"/>
        <w:bottom w:val="none" w:sz="0" w:space="0" w:color="auto"/>
        <w:right w:val="none" w:sz="0" w:space="0" w:color="auto"/>
      </w:divBdr>
    </w:div>
    <w:div w:id="950892981">
      <w:bodyDiv w:val="1"/>
      <w:marLeft w:val="0"/>
      <w:marRight w:val="0"/>
      <w:marTop w:val="0"/>
      <w:marBottom w:val="0"/>
      <w:divBdr>
        <w:top w:val="none" w:sz="0" w:space="0" w:color="auto"/>
        <w:left w:val="none" w:sz="0" w:space="0" w:color="auto"/>
        <w:bottom w:val="none" w:sz="0" w:space="0" w:color="auto"/>
        <w:right w:val="none" w:sz="0" w:space="0" w:color="auto"/>
      </w:divBdr>
    </w:div>
    <w:div w:id="952636114">
      <w:bodyDiv w:val="1"/>
      <w:marLeft w:val="0"/>
      <w:marRight w:val="0"/>
      <w:marTop w:val="0"/>
      <w:marBottom w:val="0"/>
      <w:divBdr>
        <w:top w:val="none" w:sz="0" w:space="0" w:color="auto"/>
        <w:left w:val="none" w:sz="0" w:space="0" w:color="auto"/>
        <w:bottom w:val="none" w:sz="0" w:space="0" w:color="auto"/>
        <w:right w:val="none" w:sz="0" w:space="0" w:color="auto"/>
      </w:divBdr>
    </w:div>
    <w:div w:id="955285141">
      <w:bodyDiv w:val="1"/>
      <w:marLeft w:val="0"/>
      <w:marRight w:val="0"/>
      <w:marTop w:val="0"/>
      <w:marBottom w:val="0"/>
      <w:divBdr>
        <w:top w:val="none" w:sz="0" w:space="0" w:color="auto"/>
        <w:left w:val="none" w:sz="0" w:space="0" w:color="auto"/>
        <w:bottom w:val="none" w:sz="0" w:space="0" w:color="auto"/>
        <w:right w:val="none" w:sz="0" w:space="0" w:color="auto"/>
      </w:divBdr>
    </w:div>
    <w:div w:id="955713897">
      <w:bodyDiv w:val="1"/>
      <w:marLeft w:val="0"/>
      <w:marRight w:val="0"/>
      <w:marTop w:val="0"/>
      <w:marBottom w:val="0"/>
      <w:divBdr>
        <w:top w:val="none" w:sz="0" w:space="0" w:color="auto"/>
        <w:left w:val="none" w:sz="0" w:space="0" w:color="auto"/>
        <w:bottom w:val="none" w:sz="0" w:space="0" w:color="auto"/>
        <w:right w:val="none" w:sz="0" w:space="0" w:color="auto"/>
      </w:divBdr>
    </w:div>
    <w:div w:id="963269097">
      <w:bodyDiv w:val="1"/>
      <w:marLeft w:val="0"/>
      <w:marRight w:val="0"/>
      <w:marTop w:val="0"/>
      <w:marBottom w:val="0"/>
      <w:divBdr>
        <w:top w:val="none" w:sz="0" w:space="0" w:color="auto"/>
        <w:left w:val="none" w:sz="0" w:space="0" w:color="auto"/>
        <w:bottom w:val="none" w:sz="0" w:space="0" w:color="auto"/>
        <w:right w:val="none" w:sz="0" w:space="0" w:color="auto"/>
      </w:divBdr>
    </w:div>
    <w:div w:id="964853462">
      <w:bodyDiv w:val="1"/>
      <w:marLeft w:val="0"/>
      <w:marRight w:val="0"/>
      <w:marTop w:val="0"/>
      <w:marBottom w:val="0"/>
      <w:divBdr>
        <w:top w:val="none" w:sz="0" w:space="0" w:color="auto"/>
        <w:left w:val="none" w:sz="0" w:space="0" w:color="auto"/>
        <w:bottom w:val="none" w:sz="0" w:space="0" w:color="auto"/>
        <w:right w:val="none" w:sz="0" w:space="0" w:color="auto"/>
      </w:divBdr>
    </w:div>
    <w:div w:id="966282333">
      <w:bodyDiv w:val="1"/>
      <w:marLeft w:val="0"/>
      <w:marRight w:val="0"/>
      <w:marTop w:val="0"/>
      <w:marBottom w:val="0"/>
      <w:divBdr>
        <w:top w:val="none" w:sz="0" w:space="0" w:color="auto"/>
        <w:left w:val="none" w:sz="0" w:space="0" w:color="auto"/>
        <w:bottom w:val="none" w:sz="0" w:space="0" w:color="auto"/>
        <w:right w:val="none" w:sz="0" w:space="0" w:color="auto"/>
      </w:divBdr>
    </w:div>
    <w:div w:id="972906383">
      <w:bodyDiv w:val="1"/>
      <w:marLeft w:val="0"/>
      <w:marRight w:val="0"/>
      <w:marTop w:val="0"/>
      <w:marBottom w:val="0"/>
      <w:divBdr>
        <w:top w:val="none" w:sz="0" w:space="0" w:color="auto"/>
        <w:left w:val="none" w:sz="0" w:space="0" w:color="auto"/>
        <w:bottom w:val="none" w:sz="0" w:space="0" w:color="auto"/>
        <w:right w:val="none" w:sz="0" w:space="0" w:color="auto"/>
      </w:divBdr>
    </w:div>
    <w:div w:id="973409856">
      <w:bodyDiv w:val="1"/>
      <w:marLeft w:val="0"/>
      <w:marRight w:val="0"/>
      <w:marTop w:val="0"/>
      <w:marBottom w:val="0"/>
      <w:divBdr>
        <w:top w:val="none" w:sz="0" w:space="0" w:color="auto"/>
        <w:left w:val="none" w:sz="0" w:space="0" w:color="auto"/>
        <w:bottom w:val="none" w:sz="0" w:space="0" w:color="auto"/>
        <w:right w:val="none" w:sz="0" w:space="0" w:color="auto"/>
      </w:divBdr>
    </w:div>
    <w:div w:id="982546554">
      <w:bodyDiv w:val="1"/>
      <w:marLeft w:val="0"/>
      <w:marRight w:val="0"/>
      <w:marTop w:val="0"/>
      <w:marBottom w:val="0"/>
      <w:divBdr>
        <w:top w:val="none" w:sz="0" w:space="0" w:color="auto"/>
        <w:left w:val="none" w:sz="0" w:space="0" w:color="auto"/>
        <w:bottom w:val="none" w:sz="0" w:space="0" w:color="auto"/>
        <w:right w:val="none" w:sz="0" w:space="0" w:color="auto"/>
      </w:divBdr>
    </w:div>
    <w:div w:id="983658467">
      <w:bodyDiv w:val="1"/>
      <w:marLeft w:val="0"/>
      <w:marRight w:val="0"/>
      <w:marTop w:val="0"/>
      <w:marBottom w:val="0"/>
      <w:divBdr>
        <w:top w:val="none" w:sz="0" w:space="0" w:color="auto"/>
        <w:left w:val="none" w:sz="0" w:space="0" w:color="auto"/>
        <w:bottom w:val="none" w:sz="0" w:space="0" w:color="auto"/>
        <w:right w:val="none" w:sz="0" w:space="0" w:color="auto"/>
      </w:divBdr>
    </w:div>
    <w:div w:id="995493430">
      <w:bodyDiv w:val="1"/>
      <w:marLeft w:val="0"/>
      <w:marRight w:val="0"/>
      <w:marTop w:val="0"/>
      <w:marBottom w:val="0"/>
      <w:divBdr>
        <w:top w:val="none" w:sz="0" w:space="0" w:color="auto"/>
        <w:left w:val="none" w:sz="0" w:space="0" w:color="auto"/>
        <w:bottom w:val="none" w:sz="0" w:space="0" w:color="auto"/>
        <w:right w:val="none" w:sz="0" w:space="0" w:color="auto"/>
      </w:divBdr>
    </w:div>
    <w:div w:id="1015500679">
      <w:bodyDiv w:val="1"/>
      <w:marLeft w:val="0"/>
      <w:marRight w:val="0"/>
      <w:marTop w:val="0"/>
      <w:marBottom w:val="0"/>
      <w:divBdr>
        <w:top w:val="none" w:sz="0" w:space="0" w:color="auto"/>
        <w:left w:val="none" w:sz="0" w:space="0" w:color="auto"/>
        <w:bottom w:val="none" w:sz="0" w:space="0" w:color="auto"/>
        <w:right w:val="none" w:sz="0" w:space="0" w:color="auto"/>
      </w:divBdr>
    </w:div>
    <w:div w:id="1020005697">
      <w:bodyDiv w:val="1"/>
      <w:marLeft w:val="0"/>
      <w:marRight w:val="0"/>
      <w:marTop w:val="0"/>
      <w:marBottom w:val="0"/>
      <w:divBdr>
        <w:top w:val="none" w:sz="0" w:space="0" w:color="auto"/>
        <w:left w:val="none" w:sz="0" w:space="0" w:color="auto"/>
        <w:bottom w:val="none" w:sz="0" w:space="0" w:color="auto"/>
        <w:right w:val="none" w:sz="0" w:space="0" w:color="auto"/>
      </w:divBdr>
    </w:div>
    <w:div w:id="1028987924">
      <w:bodyDiv w:val="1"/>
      <w:marLeft w:val="0"/>
      <w:marRight w:val="0"/>
      <w:marTop w:val="0"/>
      <w:marBottom w:val="0"/>
      <w:divBdr>
        <w:top w:val="none" w:sz="0" w:space="0" w:color="auto"/>
        <w:left w:val="none" w:sz="0" w:space="0" w:color="auto"/>
        <w:bottom w:val="none" w:sz="0" w:space="0" w:color="auto"/>
        <w:right w:val="none" w:sz="0" w:space="0" w:color="auto"/>
      </w:divBdr>
    </w:div>
    <w:div w:id="1032147846">
      <w:bodyDiv w:val="1"/>
      <w:marLeft w:val="0"/>
      <w:marRight w:val="0"/>
      <w:marTop w:val="0"/>
      <w:marBottom w:val="0"/>
      <w:divBdr>
        <w:top w:val="none" w:sz="0" w:space="0" w:color="auto"/>
        <w:left w:val="none" w:sz="0" w:space="0" w:color="auto"/>
        <w:bottom w:val="none" w:sz="0" w:space="0" w:color="auto"/>
        <w:right w:val="none" w:sz="0" w:space="0" w:color="auto"/>
      </w:divBdr>
    </w:div>
    <w:div w:id="1036542355">
      <w:bodyDiv w:val="1"/>
      <w:marLeft w:val="0"/>
      <w:marRight w:val="0"/>
      <w:marTop w:val="0"/>
      <w:marBottom w:val="0"/>
      <w:divBdr>
        <w:top w:val="none" w:sz="0" w:space="0" w:color="auto"/>
        <w:left w:val="none" w:sz="0" w:space="0" w:color="auto"/>
        <w:bottom w:val="none" w:sz="0" w:space="0" w:color="auto"/>
        <w:right w:val="none" w:sz="0" w:space="0" w:color="auto"/>
      </w:divBdr>
    </w:div>
    <w:div w:id="1037393741">
      <w:bodyDiv w:val="1"/>
      <w:marLeft w:val="0"/>
      <w:marRight w:val="0"/>
      <w:marTop w:val="0"/>
      <w:marBottom w:val="0"/>
      <w:divBdr>
        <w:top w:val="none" w:sz="0" w:space="0" w:color="auto"/>
        <w:left w:val="none" w:sz="0" w:space="0" w:color="auto"/>
        <w:bottom w:val="none" w:sz="0" w:space="0" w:color="auto"/>
        <w:right w:val="none" w:sz="0" w:space="0" w:color="auto"/>
      </w:divBdr>
    </w:div>
    <w:div w:id="1039235798">
      <w:bodyDiv w:val="1"/>
      <w:marLeft w:val="0"/>
      <w:marRight w:val="0"/>
      <w:marTop w:val="0"/>
      <w:marBottom w:val="0"/>
      <w:divBdr>
        <w:top w:val="none" w:sz="0" w:space="0" w:color="auto"/>
        <w:left w:val="none" w:sz="0" w:space="0" w:color="auto"/>
        <w:bottom w:val="none" w:sz="0" w:space="0" w:color="auto"/>
        <w:right w:val="none" w:sz="0" w:space="0" w:color="auto"/>
      </w:divBdr>
    </w:div>
    <w:div w:id="1044526269">
      <w:bodyDiv w:val="1"/>
      <w:marLeft w:val="0"/>
      <w:marRight w:val="0"/>
      <w:marTop w:val="0"/>
      <w:marBottom w:val="0"/>
      <w:divBdr>
        <w:top w:val="none" w:sz="0" w:space="0" w:color="auto"/>
        <w:left w:val="none" w:sz="0" w:space="0" w:color="auto"/>
        <w:bottom w:val="none" w:sz="0" w:space="0" w:color="auto"/>
        <w:right w:val="none" w:sz="0" w:space="0" w:color="auto"/>
      </w:divBdr>
    </w:div>
    <w:div w:id="1053116743">
      <w:bodyDiv w:val="1"/>
      <w:marLeft w:val="0"/>
      <w:marRight w:val="0"/>
      <w:marTop w:val="0"/>
      <w:marBottom w:val="0"/>
      <w:divBdr>
        <w:top w:val="none" w:sz="0" w:space="0" w:color="auto"/>
        <w:left w:val="none" w:sz="0" w:space="0" w:color="auto"/>
        <w:bottom w:val="none" w:sz="0" w:space="0" w:color="auto"/>
        <w:right w:val="none" w:sz="0" w:space="0" w:color="auto"/>
      </w:divBdr>
    </w:div>
    <w:div w:id="1057626446">
      <w:bodyDiv w:val="1"/>
      <w:marLeft w:val="0"/>
      <w:marRight w:val="0"/>
      <w:marTop w:val="0"/>
      <w:marBottom w:val="0"/>
      <w:divBdr>
        <w:top w:val="none" w:sz="0" w:space="0" w:color="auto"/>
        <w:left w:val="none" w:sz="0" w:space="0" w:color="auto"/>
        <w:bottom w:val="none" w:sz="0" w:space="0" w:color="auto"/>
        <w:right w:val="none" w:sz="0" w:space="0" w:color="auto"/>
      </w:divBdr>
    </w:div>
    <w:div w:id="1075737663">
      <w:bodyDiv w:val="1"/>
      <w:marLeft w:val="0"/>
      <w:marRight w:val="0"/>
      <w:marTop w:val="0"/>
      <w:marBottom w:val="0"/>
      <w:divBdr>
        <w:top w:val="none" w:sz="0" w:space="0" w:color="auto"/>
        <w:left w:val="none" w:sz="0" w:space="0" w:color="auto"/>
        <w:bottom w:val="none" w:sz="0" w:space="0" w:color="auto"/>
        <w:right w:val="none" w:sz="0" w:space="0" w:color="auto"/>
      </w:divBdr>
    </w:div>
    <w:div w:id="1091320514">
      <w:bodyDiv w:val="1"/>
      <w:marLeft w:val="0"/>
      <w:marRight w:val="0"/>
      <w:marTop w:val="0"/>
      <w:marBottom w:val="0"/>
      <w:divBdr>
        <w:top w:val="none" w:sz="0" w:space="0" w:color="auto"/>
        <w:left w:val="none" w:sz="0" w:space="0" w:color="auto"/>
        <w:bottom w:val="none" w:sz="0" w:space="0" w:color="auto"/>
        <w:right w:val="none" w:sz="0" w:space="0" w:color="auto"/>
      </w:divBdr>
    </w:div>
    <w:div w:id="1095053517">
      <w:bodyDiv w:val="1"/>
      <w:marLeft w:val="0"/>
      <w:marRight w:val="0"/>
      <w:marTop w:val="0"/>
      <w:marBottom w:val="0"/>
      <w:divBdr>
        <w:top w:val="none" w:sz="0" w:space="0" w:color="auto"/>
        <w:left w:val="none" w:sz="0" w:space="0" w:color="auto"/>
        <w:bottom w:val="none" w:sz="0" w:space="0" w:color="auto"/>
        <w:right w:val="none" w:sz="0" w:space="0" w:color="auto"/>
      </w:divBdr>
    </w:div>
    <w:div w:id="1095637775">
      <w:bodyDiv w:val="1"/>
      <w:marLeft w:val="0"/>
      <w:marRight w:val="0"/>
      <w:marTop w:val="0"/>
      <w:marBottom w:val="0"/>
      <w:divBdr>
        <w:top w:val="none" w:sz="0" w:space="0" w:color="auto"/>
        <w:left w:val="none" w:sz="0" w:space="0" w:color="auto"/>
        <w:bottom w:val="none" w:sz="0" w:space="0" w:color="auto"/>
        <w:right w:val="none" w:sz="0" w:space="0" w:color="auto"/>
      </w:divBdr>
    </w:div>
    <w:div w:id="1096055489">
      <w:bodyDiv w:val="1"/>
      <w:marLeft w:val="0"/>
      <w:marRight w:val="0"/>
      <w:marTop w:val="0"/>
      <w:marBottom w:val="0"/>
      <w:divBdr>
        <w:top w:val="none" w:sz="0" w:space="0" w:color="auto"/>
        <w:left w:val="none" w:sz="0" w:space="0" w:color="auto"/>
        <w:bottom w:val="none" w:sz="0" w:space="0" w:color="auto"/>
        <w:right w:val="none" w:sz="0" w:space="0" w:color="auto"/>
      </w:divBdr>
    </w:div>
    <w:div w:id="1098253566">
      <w:bodyDiv w:val="1"/>
      <w:marLeft w:val="0"/>
      <w:marRight w:val="0"/>
      <w:marTop w:val="0"/>
      <w:marBottom w:val="0"/>
      <w:divBdr>
        <w:top w:val="none" w:sz="0" w:space="0" w:color="auto"/>
        <w:left w:val="none" w:sz="0" w:space="0" w:color="auto"/>
        <w:bottom w:val="none" w:sz="0" w:space="0" w:color="auto"/>
        <w:right w:val="none" w:sz="0" w:space="0" w:color="auto"/>
      </w:divBdr>
    </w:div>
    <w:div w:id="1103064203">
      <w:bodyDiv w:val="1"/>
      <w:marLeft w:val="0"/>
      <w:marRight w:val="0"/>
      <w:marTop w:val="0"/>
      <w:marBottom w:val="0"/>
      <w:divBdr>
        <w:top w:val="none" w:sz="0" w:space="0" w:color="auto"/>
        <w:left w:val="none" w:sz="0" w:space="0" w:color="auto"/>
        <w:bottom w:val="none" w:sz="0" w:space="0" w:color="auto"/>
        <w:right w:val="none" w:sz="0" w:space="0" w:color="auto"/>
      </w:divBdr>
    </w:div>
    <w:div w:id="1109396828">
      <w:bodyDiv w:val="1"/>
      <w:marLeft w:val="0"/>
      <w:marRight w:val="0"/>
      <w:marTop w:val="0"/>
      <w:marBottom w:val="0"/>
      <w:divBdr>
        <w:top w:val="none" w:sz="0" w:space="0" w:color="auto"/>
        <w:left w:val="none" w:sz="0" w:space="0" w:color="auto"/>
        <w:bottom w:val="none" w:sz="0" w:space="0" w:color="auto"/>
        <w:right w:val="none" w:sz="0" w:space="0" w:color="auto"/>
      </w:divBdr>
    </w:div>
    <w:div w:id="1115903972">
      <w:bodyDiv w:val="1"/>
      <w:marLeft w:val="0"/>
      <w:marRight w:val="0"/>
      <w:marTop w:val="0"/>
      <w:marBottom w:val="0"/>
      <w:divBdr>
        <w:top w:val="none" w:sz="0" w:space="0" w:color="auto"/>
        <w:left w:val="none" w:sz="0" w:space="0" w:color="auto"/>
        <w:bottom w:val="none" w:sz="0" w:space="0" w:color="auto"/>
        <w:right w:val="none" w:sz="0" w:space="0" w:color="auto"/>
      </w:divBdr>
    </w:div>
    <w:div w:id="1119639023">
      <w:bodyDiv w:val="1"/>
      <w:marLeft w:val="0"/>
      <w:marRight w:val="0"/>
      <w:marTop w:val="0"/>
      <w:marBottom w:val="0"/>
      <w:divBdr>
        <w:top w:val="none" w:sz="0" w:space="0" w:color="auto"/>
        <w:left w:val="none" w:sz="0" w:space="0" w:color="auto"/>
        <w:bottom w:val="none" w:sz="0" w:space="0" w:color="auto"/>
        <w:right w:val="none" w:sz="0" w:space="0" w:color="auto"/>
      </w:divBdr>
    </w:div>
    <w:div w:id="1120999695">
      <w:bodyDiv w:val="1"/>
      <w:marLeft w:val="0"/>
      <w:marRight w:val="0"/>
      <w:marTop w:val="0"/>
      <w:marBottom w:val="0"/>
      <w:divBdr>
        <w:top w:val="none" w:sz="0" w:space="0" w:color="auto"/>
        <w:left w:val="none" w:sz="0" w:space="0" w:color="auto"/>
        <w:bottom w:val="none" w:sz="0" w:space="0" w:color="auto"/>
        <w:right w:val="none" w:sz="0" w:space="0" w:color="auto"/>
      </w:divBdr>
    </w:div>
    <w:div w:id="1127965080">
      <w:bodyDiv w:val="1"/>
      <w:marLeft w:val="0"/>
      <w:marRight w:val="0"/>
      <w:marTop w:val="0"/>
      <w:marBottom w:val="0"/>
      <w:divBdr>
        <w:top w:val="none" w:sz="0" w:space="0" w:color="auto"/>
        <w:left w:val="none" w:sz="0" w:space="0" w:color="auto"/>
        <w:bottom w:val="none" w:sz="0" w:space="0" w:color="auto"/>
        <w:right w:val="none" w:sz="0" w:space="0" w:color="auto"/>
      </w:divBdr>
    </w:div>
    <w:div w:id="1131049239">
      <w:bodyDiv w:val="1"/>
      <w:marLeft w:val="0"/>
      <w:marRight w:val="0"/>
      <w:marTop w:val="0"/>
      <w:marBottom w:val="0"/>
      <w:divBdr>
        <w:top w:val="none" w:sz="0" w:space="0" w:color="auto"/>
        <w:left w:val="none" w:sz="0" w:space="0" w:color="auto"/>
        <w:bottom w:val="none" w:sz="0" w:space="0" w:color="auto"/>
        <w:right w:val="none" w:sz="0" w:space="0" w:color="auto"/>
      </w:divBdr>
    </w:div>
    <w:div w:id="1158230906">
      <w:bodyDiv w:val="1"/>
      <w:marLeft w:val="0"/>
      <w:marRight w:val="0"/>
      <w:marTop w:val="0"/>
      <w:marBottom w:val="0"/>
      <w:divBdr>
        <w:top w:val="none" w:sz="0" w:space="0" w:color="auto"/>
        <w:left w:val="none" w:sz="0" w:space="0" w:color="auto"/>
        <w:bottom w:val="none" w:sz="0" w:space="0" w:color="auto"/>
        <w:right w:val="none" w:sz="0" w:space="0" w:color="auto"/>
      </w:divBdr>
    </w:div>
    <w:div w:id="1169558305">
      <w:bodyDiv w:val="1"/>
      <w:marLeft w:val="0"/>
      <w:marRight w:val="0"/>
      <w:marTop w:val="0"/>
      <w:marBottom w:val="0"/>
      <w:divBdr>
        <w:top w:val="none" w:sz="0" w:space="0" w:color="auto"/>
        <w:left w:val="none" w:sz="0" w:space="0" w:color="auto"/>
        <w:bottom w:val="none" w:sz="0" w:space="0" w:color="auto"/>
        <w:right w:val="none" w:sz="0" w:space="0" w:color="auto"/>
      </w:divBdr>
    </w:div>
    <w:div w:id="1180195977">
      <w:bodyDiv w:val="1"/>
      <w:marLeft w:val="0"/>
      <w:marRight w:val="0"/>
      <w:marTop w:val="0"/>
      <w:marBottom w:val="0"/>
      <w:divBdr>
        <w:top w:val="none" w:sz="0" w:space="0" w:color="auto"/>
        <w:left w:val="none" w:sz="0" w:space="0" w:color="auto"/>
        <w:bottom w:val="none" w:sz="0" w:space="0" w:color="auto"/>
        <w:right w:val="none" w:sz="0" w:space="0" w:color="auto"/>
      </w:divBdr>
    </w:div>
    <w:div w:id="1188644213">
      <w:bodyDiv w:val="1"/>
      <w:marLeft w:val="0"/>
      <w:marRight w:val="0"/>
      <w:marTop w:val="0"/>
      <w:marBottom w:val="0"/>
      <w:divBdr>
        <w:top w:val="none" w:sz="0" w:space="0" w:color="auto"/>
        <w:left w:val="none" w:sz="0" w:space="0" w:color="auto"/>
        <w:bottom w:val="none" w:sz="0" w:space="0" w:color="auto"/>
        <w:right w:val="none" w:sz="0" w:space="0" w:color="auto"/>
      </w:divBdr>
    </w:div>
    <w:div w:id="1189484703">
      <w:bodyDiv w:val="1"/>
      <w:marLeft w:val="0"/>
      <w:marRight w:val="0"/>
      <w:marTop w:val="0"/>
      <w:marBottom w:val="0"/>
      <w:divBdr>
        <w:top w:val="none" w:sz="0" w:space="0" w:color="auto"/>
        <w:left w:val="none" w:sz="0" w:space="0" w:color="auto"/>
        <w:bottom w:val="none" w:sz="0" w:space="0" w:color="auto"/>
        <w:right w:val="none" w:sz="0" w:space="0" w:color="auto"/>
      </w:divBdr>
    </w:div>
    <w:div w:id="1198195823">
      <w:bodyDiv w:val="1"/>
      <w:marLeft w:val="0"/>
      <w:marRight w:val="0"/>
      <w:marTop w:val="0"/>
      <w:marBottom w:val="0"/>
      <w:divBdr>
        <w:top w:val="none" w:sz="0" w:space="0" w:color="auto"/>
        <w:left w:val="none" w:sz="0" w:space="0" w:color="auto"/>
        <w:bottom w:val="none" w:sz="0" w:space="0" w:color="auto"/>
        <w:right w:val="none" w:sz="0" w:space="0" w:color="auto"/>
      </w:divBdr>
    </w:div>
    <w:div w:id="1219173559">
      <w:bodyDiv w:val="1"/>
      <w:marLeft w:val="0"/>
      <w:marRight w:val="0"/>
      <w:marTop w:val="0"/>
      <w:marBottom w:val="0"/>
      <w:divBdr>
        <w:top w:val="none" w:sz="0" w:space="0" w:color="auto"/>
        <w:left w:val="none" w:sz="0" w:space="0" w:color="auto"/>
        <w:bottom w:val="none" w:sz="0" w:space="0" w:color="auto"/>
        <w:right w:val="none" w:sz="0" w:space="0" w:color="auto"/>
      </w:divBdr>
    </w:div>
    <w:div w:id="1221867597">
      <w:bodyDiv w:val="1"/>
      <w:marLeft w:val="0"/>
      <w:marRight w:val="0"/>
      <w:marTop w:val="0"/>
      <w:marBottom w:val="0"/>
      <w:divBdr>
        <w:top w:val="none" w:sz="0" w:space="0" w:color="auto"/>
        <w:left w:val="none" w:sz="0" w:space="0" w:color="auto"/>
        <w:bottom w:val="none" w:sz="0" w:space="0" w:color="auto"/>
        <w:right w:val="none" w:sz="0" w:space="0" w:color="auto"/>
      </w:divBdr>
    </w:div>
    <w:div w:id="1222326408">
      <w:bodyDiv w:val="1"/>
      <w:marLeft w:val="0"/>
      <w:marRight w:val="0"/>
      <w:marTop w:val="0"/>
      <w:marBottom w:val="0"/>
      <w:divBdr>
        <w:top w:val="none" w:sz="0" w:space="0" w:color="auto"/>
        <w:left w:val="none" w:sz="0" w:space="0" w:color="auto"/>
        <w:bottom w:val="none" w:sz="0" w:space="0" w:color="auto"/>
        <w:right w:val="none" w:sz="0" w:space="0" w:color="auto"/>
      </w:divBdr>
    </w:div>
    <w:div w:id="1226840842">
      <w:bodyDiv w:val="1"/>
      <w:marLeft w:val="0"/>
      <w:marRight w:val="0"/>
      <w:marTop w:val="0"/>
      <w:marBottom w:val="0"/>
      <w:divBdr>
        <w:top w:val="none" w:sz="0" w:space="0" w:color="auto"/>
        <w:left w:val="none" w:sz="0" w:space="0" w:color="auto"/>
        <w:bottom w:val="none" w:sz="0" w:space="0" w:color="auto"/>
        <w:right w:val="none" w:sz="0" w:space="0" w:color="auto"/>
      </w:divBdr>
    </w:div>
    <w:div w:id="1241480599">
      <w:bodyDiv w:val="1"/>
      <w:marLeft w:val="0"/>
      <w:marRight w:val="0"/>
      <w:marTop w:val="0"/>
      <w:marBottom w:val="0"/>
      <w:divBdr>
        <w:top w:val="none" w:sz="0" w:space="0" w:color="auto"/>
        <w:left w:val="none" w:sz="0" w:space="0" w:color="auto"/>
        <w:bottom w:val="none" w:sz="0" w:space="0" w:color="auto"/>
        <w:right w:val="none" w:sz="0" w:space="0" w:color="auto"/>
      </w:divBdr>
    </w:div>
    <w:div w:id="1261254728">
      <w:bodyDiv w:val="1"/>
      <w:marLeft w:val="0"/>
      <w:marRight w:val="0"/>
      <w:marTop w:val="0"/>
      <w:marBottom w:val="0"/>
      <w:divBdr>
        <w:top w:val="none" w:sz="0" w:space="0" w:color="auto"/>
        <w:left w:val="none" w:sz="0" w:space="0" w:color="auto"/>
        <w:bottom w:val="none" w:sz="0" w:space="0" w:color="auto"/>
        <w:right w:val="none" w:sz="0" w:space="0" w:color="auto"/>
      </w:divBdr>
    </w:div>
    <w:div w:id="1261910989">
      <w:bodyDiv w:val="1"/>
      <w:marLeft w:val="0"/>
      <w:marRight w:val="0"/>
      <w:marTop w:val="0"/>
      <w:marBottom w:val="0"/>
      <w:divBdr>
        <w:top w:val="none" w:sz="0" w:space="0" w:color="auto"/>
        <w:left w:val="none" w:sz="0" w:space="0" w:color="auto"/>
        <w:bottom w:val="none" w:sz="0" w:space="0" w:color="auto"/>
        <w:right w:val="none" w:sz="0" w:space="0" w:color="auto"/>
      </w:divBdr>
    </w:div>
    <w:div w:id="1264999953">
      <w:bodyDiv w:val="1"/>
      <w:marLeft w:val="0"/>
      <w:marRight w:val="0"/>
      <w:marTop w:val="0"/>
      <w:marBottom w:val="0"/>
      <w:divBdr>
        <w:top w:val="none" w:sz="0" w:space="0" w:color="auto"/>
        <w:left w:val="none" w:sz="0" w:space="0" w:color="auto"/>
        <w:bottom w:val="none" w:sz="0" w:space="0" w:color="auto"/>
        <w:right w:val="none" w:sz="0" w:space="0" w:color="auto"/>
      </w:divBdr>
    </w:div>
    <w:div w:id="1271355356">
      <w:bodyDiv w:val="1"/>
      <w:marLeft w:val="0"/>
      <w:marRight w:val="0"/>
      <w:marTop w:val="0"/>
      <w:marBottom w:val="0"/>
      <w:divBdr>
        <w:top w:val="none" w:sz="0" w:space="0" w:color="auto"/>
        <w:left w:val="none" w:sz="0" w:space="0" w:color="auto"/>
        <w:bottom w:val="none" w:sz="0" w:space="0" w:color="auto"/>
        <w:right w:val="none" w:sz="0" w:space="0" w:color="auto"/>
      </w:divBdr>
    </w:div>
    <w:div w:id="1273364502">
      <w:bodyDiv w:val="1"/>
      <w:marLeft w:val="0"/>
      <w:marRight w:val="0"/>
      <w:marTop w:val="0"/>
      <w:marBottom w:val="0"/>
      <w:divBdr>
        <w:top w:val="none" w:sz="0" w:space="0" w:color="auto"/>
        <w:left w:val="none" w:sz="0" w:space="0" w:color="auto"/>
        <w:bottom w:val="none" w:sz="0" w:space="0" w:color="auto"/>
        <w:right w:val="none" w:sz="0" w:space="0" w:color="auto"/>
      </w:divBdr>
    </w:div>
    <w:div w:id="1277327297">
      <w:bodyDiv w:val="1"/>
      <w:marLeft w:val="0"/>
      <w:marRight w:val="0"/>
      <w:marTop w:val="0"/>
      <w:marBottom w:val="0"/>
      <w:divBdr>
        <w:top w:val="none" w:sz="0" w:space="0" w:color="auto"/>
        <w:left w:val="none" w:sz="0" w:space="0" w:color="auto"/>
        <w:bottom w:val="none" w:sz="0" w:space="0" w:color="auto"/>
        <w:right w:val="none" w:sz="0" w:space="0" w:color="auto"/>
      </w:divBdr>
    </w:div>
    <w:div w:id="1280642142">
      <w:bodyDiv w:val="1"/>
      <w:marLeft w:val="0"/>
      <w:marRight w:val="0"/>
      <w:marTop w:val="0"/>
      <w:marBottom w:val="0"/>
      <w:divBdr>
        <w:top w:val="none" w:sz="0" w:space="0" w:color="auto"/>
        <w:left w:val="none" w:sz="0" w:space="0" w:color="auto"/>
        <w:bottom w:val="none" w:sz="0" w:space="0" w:color="auto"/>
        <w:right w:val="none" w:sz="0" w:space="0" w:color="auto"/>
      </w:divBdr>
    </w:div>
    <w:div w:id="1291934308">
      <w:bodyDiv w:val="1"/>
      <w:marLeft w:val="0"/>
      <w:marRight w:val="0"/>
      <w:marTop w:val="0"/>
      <w:marBottom w:val="0"/>
      <w:divBdr>
        <w:top w:val="none" w:sz="0" w:space="0" w:color="auto"/>
        <w:left w:val="none" w:sz="0" w:space="0" w:color="auto"/>
        <w:bottom w:val="none" w:sz="0" w:space="0" w:color="auto"/>
        <w:right w:val="none" w:sz="0" w:space="0" w:color="auto"/>
      </w:divBdr>
    </w:div>
    <w:div w:id="1311595055">
      <w:bodyDiv w:val="1"/>
      <w:marLeft w:val="0"/>
      <w:marRight w:val="0"/>
      <w:marTop w:val="0"/>
      <w:marBottom w:val="0"/>
      <w:divBdr>
        <w:top w:val="none" w:sz="0" w:space="0" w:color="auto"/>
        <w:left w:val="none" w:sz="0" w:space="0" w:color="auto"/>
        <w:bottom w:val="none" w:sz="0" w:space="0" w:color="auto"/>
        <w:right w:val="none" w:sz="0" w:space="0" w:color="auto"/>
      </w:divBdr>
    </w:div>
    <w:div w:id="1319767445">
      <w:bodyDiv w:val="1"/>
      <w:marLeft w:val="0"/>
      <w:marRight w:val="0"/>
      <w:marTop w:val="0"/>
      <w:marBottom w:val="0"/>
      <w:divBdr>
        <w:top w:val="none" w:sz="0" w:space="0" w:color="auto"/>
        <w:left w:val="none" w:sz="0" w:space="0" w:color="auto"/>
        <w:bottom w:val="none" w:sz="0" w:space="0" w:color="auto"/>
        <w:right w:val="none" w:sz="0" w:space="0" w:color="auto"/>
      </w:divBdr>
    </w:div>
    <w:div w:id="1320232475">
      <w:bodyDiv w:val="1"/>
      <w:marLeft w:val="0"/>
      <w:marRight w:val="0"/>
      <w:marTop w:val="0"/>
      <w:marBottom w:val="0"/>
      <w:divBdr>
        <w:top w:val="none" w:sz="0" w:space="0" w:color="auto"/>
        <w:left w:val="none" w:sz="0" w:space="0" w:color="auto"/>
        <w:bottom w:val="none" w:sz="0" w:space="0" w:color="auto"/>
        <w:right w:val="none" w:sz="0" w:space="0" w:color="auto"/>
      </w:divBdr>
    </w:div>
    <w:div w:id="1324625777">
      <w:bodyDiv w:val="1"/>
      <w:marLeft w:val="0"/>
      <w:marRight w:val="0"/>
      <w:marTop w:val="0"/>
      <w:marBottom w:val="0"/>
      <w:divBdr>
        <w:top w:val="none" w:sz="0" w:space="0" w:color="auto"/>
        <w:left w:val="none" w:sz="0" w:space="0" w:color="auto"/>
        <w:bottom w:val="none" w:sz="0" w:space="0" w:color="auto"/>
        <w:right w:val="none" w:sz="0" w:space="0" w:color="auto"/>
      </w:divBdr>
    </w:div>
    <w:div w:id="1327585492">
      <w:bodyDiv w:val="1"/>
      <w:marLeft w:val="0"/>
      <w:marRight w:val="0"/>
      <w:marTop w:val="0"/>
      <w:marBottom w:val="0"/>
      <w:divBdr>
        <w:top w:val="none" w:sz="0" w:space="0" w:color="auto"/>
        <w:left w:val="none" w:sz="0" w:space="0" w:color="auto"/>
        <w:bottom w:val="none" w:sz="0" w:space="0" w:color="auto"/>
        <w:right w:val="none" w:sz="0" w:space="0" w:color="auto"/>
      </w:divBdr>
    </w:div>
    <w:div w:id="1329752045">
      <w:bodyDiv w:val="1"/>
      <w:marLeft w:val="0"/>
      <w:marRight w:val="0"/>
      <w:marTop w:val="0"/>
      <w:marBottom w:val="0"/>
      <w:divBdr>
        <w:top w:val="none" w:sz="0" w:space="0" w:color="auto"/>
        <w:left w:val="none" w:sz="0" w:space="0" w:color="auto"/>
        <w:bottom w:val="none" w:sz="0" w:space="0" w:color="auto"/>
        <w:right w:val="none" w:sz="0" w:space="0" w:color="auto"/>
      </w:divBdr>
    </w:div>
    <w:div w:id="1330906973">
      <w:bodyDiv w:val="1"/>
      <w:marLeft w:val="0"/>
      <w:marRight w:val="0"/>
      <w:marTop w:val="0"/>
      <w:marBottom w:val="0"/>
      <w:divBdr>
        <w:top w:val="none" w:sz="0" w:space="0" w:color="auto"/>
        <w:left w:val="none" w:sz="0" w:space="0" w:color="auto"/>
        <w:bottom w:val="none" w:sz="0" w:space="0" w:color="auto"/>
        <w:right w:val="none" w:sz="0" w:space="0" w:color="auto"/>
      </w:divBdr>
    </w:div>
    <w:div w:id="1332097672">
      <w:bodyDiv w:val="1"/>
      <w:marLeft w:val="0"/>
      <w:marRight w:val="0"/>
      <w:marTop w:val="0"/>
      <w:marBottom w:val="0"/>
      <w:divBdr>
        <w:top w:val="none" w:sz="0" w:space="0" w:color="auto"/>
        <w:left w:val="none" w:sz="0" w:space="0" w:color="auto"/>
        <w:bottom w:val="none" w:sz="0" w:space="0" w:color="auto"/>
        <w:right w:val="none" w:sz="0" w:space="0" w:color="auto"/>
      </w:divBdr>
    </w:div>
    <w:div w:id="1334450609">
      <w:bodyDiv w:val="1"/>
      <w:marLeft w:val="0"/>
      <w:marRight w:val="0"/>
      <w:marTop w:val="0"/>
      <w:marBottom w:val="0"/>
      <w:divBdr>
        <w:top w:val="none" w:sz="0" w:space="0" w:color="auto"/>
        <w:left w:val="none" w:sz="0" w:space="0" w:color="auto"/>
        <w:bottom w:val="none" w:sz="0" w:space="0" w:color="auto"/>
        <w:right w:val="none" w:sz="0" w:space="0" w:color="auto"/>
      </w:divBdr>
    </w:div>
    <w:div w:id="1343317534">
      <w:bodyDiv w:val="1"/>
      <w:marLeft w:val="0"/>
      <w:marRight w:val="0"/>
      <w:marTop w:val="0"/>
      <w:marBottom w:val="0"/>
      <w:divBdr>
        <w:top w:val="none" w:sz="0" w:space="0" w:color="auto"/>
        <w:left w:val="none" w:sz="0" w:space="0" w:color="auto"/>
        <w:bottom w:val="none" w:sz="0" w:space="0" w:color="auto"/>
        <w:right w:val="none" w:sz="0" w:space="0" w:color="auto"/>
      </w:divBdr>
    </w:div>
    <w:div w:id="1348169437">
      <w:bodyDiv w:val="1"/>
      <w:marLeft w:val="0"/>
      <w:marRight w:val="0"/>
      <w:marTop w:val="0"/>
      <w:marBottom w:val="0"/>
      <w:divBdr>
        <w:top w:val="none" w:sz="0" w:space="0" w:color="auto"/>
        <w:left w:val="none" w:sz="0" w:space="0" w:color="auto"/>
        <w:bottom w:val="none" w:sz="0" w:space="0" w:color="auto"/>
        <w:right w:val="none" w:sz="0" w:space="0" w:color="auto"/>
      </w:divBdr>
    </w:div>
    <w:div w:id="1350525715">
      <w:bodyDiv w:val="1"/>
      <w:marLeft w:val="0"/>
      <w:marRight w:val="0"/>
      <w:marTop w:val="0"/>
      <w:marBottom w:val="0"/>
      <w:divBdr>
        <w:top w:val="none" w:sz="0" w:space="0" w:color="auto"/>
        <w:left w:val="none" w:sz="0" w:space="0" w:color="auto"/>
        <w:bottom w:val="none" w:sz="0" w:space="0" w:color="auto"/>
        <w:right w:val="none" w:sz="0" w:space="0" w:color="auto"/>
      </w:divBdr>
    </w:div>
    <w:div w:id="1353922325">
      <w:bodyDiv w:val="1"/>
      <w:marLeft w:val="0"/>
      <w:marRight w:val="0"/>
      <w:marTop w:val="0"/>
      <w:marBottom w:val="0"/>
      <w:divBdr>
        <w:top w:val="none" w:sz="0" w:space="0" w:color="auto"/>
        <w:left w:val="none" w:sz="0" w:space="0" w:color="auto"/>
        <w:bottom w:val="none" w:sz="0" w:space="0" w:color="auto"/>
        <w:right w:val="none" w:sz="0" w:space="0" w:color="auto"/>
      </w:divBdr>
    </w:div>
    <w:div w:id="1355375536">
      <w:bodyDiv w:val="1"/>
      <w:marLeft w:val="0"/>
      <w:marRight w:val="0"/>
      <w:marTop w:val="0"/>
      <w:marBottom w:val="0"/>
      <w:divBdr>
        <w:top w:val="none" w:sz="0" w:space="0" w:color="auto"/>
        <w:left w:val="none" w:sz="0" w:space="0" w:color="auto"/>
        <w:bottom w:val="none" w:sz="0" w:space="0" w:color="auto"/>
        <w:right w:val="none" w:sz="0" w:space="0" w:color="auto"/>
      </w:divBdr>
    </w:div>
    <w:div w:id="1357536800">
      <w:bodyDiv w:val="1"/>
      <w:marLeft w:val="0"/>
      <w:marRight w:val="0"/>
      <w:marTop w:val="0"/>
      <w:marBottom w:val="0"/>
      <w:divBdr>
        <w:top w:val="none" w:sz="0" w:space="0" w:color="auto"/>
        <w:left w:val="none" w:sz="0" w:space="0" w:color="auto"/>
        <w:bottom w:val="none" w:sz="0" w:space="0" w:color="auto"/>
        <w:right w:val="none" w:sz="0" w:space="0" w:color="auto"/>
      </w:divBdr>
    </w:div>
    <w:div w:id="1367440289">
      <w:bodyDiv w:val="1"/>
      <w:marLeft w:val="0"/>
      <w:marRight w:val="0"/>
      <w:marTop w:val="0"/>
      <w:marBottom w:val="0"/>
      <w:divBdr>
        <w:top w:val="none" w:sz="0" w:space="0" w:color="auto"/>
        <w:left w:val="none" w:sz="0" w:space="0" w:color="auto"/>
        <w:bottom w:val="none" w:sz="0" w:space="0" w:color="auto"/>
        <w:right w:val="none" w:sz="0" w:space="0" w:color="auto"/>
      </w:divBdr>
    </w:div>
    <w:div w:id="1367830733">
      <w:bodyDiv w:val="1"/>
      <w:marLeft w:val="0"/>
      <w:marRight w:val="0"/>
      <w:marTop w:val="0"/>
      <w:marBottom w:val="0"/>
      <w:divBdr>
        <w:top w:val="none" w:sz="0" w:space="0" w:color="auto"/>
        <w:left w:val="none" w:sz="0" w:space="0" w:color="auto"/>
        <w:bottom w:val="none" w:sz="0" w:space="0" w:color="auto"/>
        <w:right w:val="none" w:sz="0" w:space="0" w:color="auto"/>
      </w:divBdr>
    </w:div>
    <w:div w:id="1369724156">
      <w:bodyDiv w:val="1"/>
      <w:marLeft w:val="0"/>
      <w:marRight w:val="0"/>
      <w:marTop w:val="0"/>
      <w:marBottom w:val="0"/>
      <w:divBdr>
        <w:top w:val="none" w:sz="0" w:space="0" w:color="auto"/>
        <w:left w:val="none" w:sz="0" w:space="0" w:color="auto"/>
        <w:bottom w:val="none" w:sz="0" w:space="0" w:color="auto"/>
        <w:right w:val="none" w:sz="0" w:space="0" w:color="auto"/>
      </w:divBdr>
    </w:div>
    <w:div w:id="1373649573">
      <w:bodyDiv w:val="1"/>
      <w:marLeft w:val="0"/>
      <w:marRight w:val="0"/>
      <w:marTop w:val="0"/>
      <w:marBottom w:val="0"/>
      <w:divBdr>
        <w:top w:val="none" w:sz="0" w:space="0" w:color="auto"/>
        <w:left w:val="none" w:sz="0" w:space="0" w:color="auto"/>
        <w:bottom w:val="none" w:sz="0" w:space="0" w:color="auto"/>
        <w:right w:val="none" w:sz="0" w:space="0" w:color="auto"/>
      </w:divBdr>
    </w:div>
    <w:div w:id="1378315607">
      <w:bodyDiv w:val="1"/>
      <w:marLeft w:val="0"/>
      <w:marRight w:val="0"/>
      <w:marTop w:val="0"/>
      <w:marBottom w:val="0"/>
      <w:divBdr>
        <w:top w:val="none" w:sz="0" w:space="0" w:color="auto"/>
        <w:left w:val="none" w:sz="0" w:space="0" w:color="auto"/>
        <w:bottom w:val="none" w:sz="0" w:space="0" w:color="auto"/>
        <w:right w:val="none" w:sz="0" w:space="0" w:color="auto"/>
      </w:divBdr>
    </w:div>
    <w:div w:id="1381781131">
      <w:bodyDiv w:val="1"/>
      <w:marLeft w:val="0"/>
      <w:marRight w:val="0"/>
      <w:marTop w:val="0"/>
      <w:marBottom w:val="0"/>
      <w:divBdr>
        <w:top w:val="none" w:sz="0" w:space="0" w:color="auto"/>
        <w:left w:val="none" w:sz="0" w:space="0" w:color="auto"/>
        <w:bottom w:val="none" w:sz="0" w:space="0" w:color="auto"/>
        <w:right w:val="none" w:sz="0" w:space="0" w:color="auto"/>
      </w:divBdr>
    </w:div>
    <w:div w:id="1384326346">
      <w:bodyDiv w:val="1"/>
      <w:marLeft w:val="0"/>
      <w:marRight w:val="0"/>
      <w:marTop w:val="0"/>
      <w:marBottom w:val="0"/>
      <w:divBdr>
        <w:top w:val="none" w:sz="0" w:space="0" w:color="auto"/>
        <w:left w:val="none" w:sz="0" w:space="0" w:color="auto"/>
        <w:bottom w:val="none" w:sz="0" w:space="0" w:color="auto"/>
        <w:right w:val="none" w:sz="0" w:space="0" w:color="auto"/>
      </w:divBdr>
    </w:div>
    <w:div w:id="1388987973">
      <w:bodyDiv w:val="1"/>
      <w:marLeft w:val="0"/>
      <w:marRight w:val="0"/>
      <w:marTop w:val="0"/>
      <w:marBottom w:val="0"/>
      <w:divBdr>
        <w:top w:val="none" w:sz="0" w:space="0" w:color="auto"/>
        <w:left w:val="none" w:sz="0" w:space="0" w:color="auto"/>
        <w:bottom w:val="none" w:sz="0" w:space="0" w:color="auto"/>
        <w:right w:val="none" w:sz="0" w:space="0" w:color="auto"/>
      </w:divBdr>
    </w:div>
    <w:div w:id="1391465792">
      <w:bodyDiv w:val="1"/>
      <w:marLeft w:val="0"/>
      <w:marRight w:val="0"/>
      <w:marTop w:val="0"/>
      <w:marBottom w:val="0"/>
      <w:divBdr>
        <w:top w:val="none" w:sz="0" w:space="0" w:color="auto"/>
        <w:left w:val="none" w:sz="0" w:space="0" w:color="auto"/>
        <w:bottom w:val="none" w:sz="0" w:space="0" w:color="auto"/>
        <w:right w:val="none" w:sz="0" w:space="0" w:color="auto"/>
      </w:divBdr>
    </w:div>
    <w:div w:id="1396123162">
      <w:bodyDiv w:val="1"/>
      <w:marLeft w:val="0"/>
      <w:marRight w:val="0"/>
      <w:marTop w:val="0"/>
      <w:marBottom w:val="0"/>
      <w:divBdr>
        <w:top w:val="none" w:sz="0" w:space="0" w:color="auto"/>
        <w:left w:val="none" w:sz="0" w:space="0" w:color="auto"/>
        <w:bottom w:val="none" w:sz="0" w:space="0" w:color="auto"/>
        <w:right w:val="none" w:sz="0" w:space="0" w:color="auto"/>
      </w:divBdr>
    </w:div>
    <w:div w:id="1400667593">
      <w:bodyDiv w:val="1"/>
      <w:marLeft w:val="0"/>
      <w:marRight w:val="0"/>
      <w:marTop w:val="0"/>
      <w:marBottom w:val="0"/>
      <w:divBdr>
        <w:top w:val="none" w:sz="0" w:space="0" w:color="auto"/>
        <w:left w:val="none" w:sz="0" w:space="0" w:color="auto"/>
        <w:bottom w:val="none" w:sz="0" w:space="0" w:color="auto"/>
        <w:right w:val="none" w:sz="0" w:space="0" w:color="auto"/>
      </w:divBdr>
    </w:div>
    <w:div w:id="1408379740">
      <w:bodyDiv w:val="1"/>
      <w:marLeft w:val="0"/>
      <w:marRight w:val="0"/>
      <w:marTop w:val="0"/>
      <w:marBottom w:val="0"/>
      <w:divBdr>
        <w:top w:val="none" w:sz="0" w:space="0" w:color="auto"/>
        <w:left w:val="none" w:sz="0" w:space="0" w:color="auto"/>
        <w:bottom w:val="none" w:sz="0" w:space="0" w:color="auto"/>
        <w:right w:val="none" w:sz="0" w:space="0" w:color="auto"/>
      </w:divBdr>
    </w:div>
    <w:div w:id="1410423814">
      <w:bodyDiv w:val="1"/>
      <w:marLeft w:val="0"/>
      <w:marRight w:val="0"/>
      <w:marTop w:val="0"/>
      <w:marBottom w:val="0"/>
      <w:divBdr>
        <w:top w:val="none" w:sz="0" w:space="0" w:color="auto"/>
        <w:left w:val="none" w:sz="0" w:space="0" w:color="auto"/>
        <w:bottom w:val="none" w:sz="0" w:space="0" w:color="auto"/>
        <w:right w:val="none" w:sz="0" w:space="0" w:color="auto"/>
      </w:divBdr>
    </w:div>
    <w:div w:id="1412584694">
      <w:bodyDiv w:val="1"/>
      <w:marLeft w:val="0"/>
      <w:marRight w:val="0"/>
      <w:marTop w:val="0"/>
      <w:marBottom w:val="0"/>
      <w:divBdr>
        <w:top w:val="none" w:sz="0" w:space="0" w:color="auto"/>
        <w:left w:val="none" w:sz="0" w:space="0" w:color="auto"/>
        <w:bottom w:val="none" w:sz="0" w:space="0" w:color="auto"/>
        <w:right w:val="none" w:sz="0" w:space="0" w:color="auto"/>
      </w:divBdr>
    </w:div>
    <w:div w:id="1414012383">
      <w:bodyDiv w:val="1"/>
      <w:marLeft w:val="0"/>
      <w:marRight w:val="0"/>
      <w:marTop w:val="0"/>
      <w:marBottom w:val="0"/>
      <w:divBdr>
        <w:top w:val="none" w:sz="0" w:space="0" w:color="auto"/>
        <w:left w:val="none" w:sz="0" w:space="0" w:color="auto"/>
        <w:bottom w:val="none" w:sz="0" w:space="0" w:color="auto"/>
        <w:right w:val="none" w:sz="0" w:space="0" w:color="auto"/>
      </w:divBdr>
    </w:div>
    <w:div w:id="1418407409">
      <w:bodyDiv w:val="1"/>
      <w:marLeft w:val="0"/>
      <w:marRight w:val="0"/>
      <w:marTop w:val="0"/>
      <w:marBottom w:val="0"/>
      <w:divBdr>
        <w:top w:val="none" w:sz="0" w:space="0" w:color="auto"/>
        <w:left w:val="none" w:sz="0" w:space="0" w:color="auto"/>
        <w:bottom w:val="none" w:sz="0" w:space="0" w:color="auto"/>
        <w:right w:val="none" w:sz="0" w:space="0" w:color="auto"/>
      </w:divBdr>
    </w:div>
    <w:div w:id="1424761848">
      <w:bodyDiv w:val="1"/>
      <w:marLeft w:val="0"/>
      <w:marRight w:val="0"/>
      <w:marTop w:val="0"/>
      <w:marBottom w:val="0"/>
      <w:divBdr>
        <w:top w:val="none" w:sz="0" w:space="0" w:color="auto"/>
        <w:left w:val="none" w:sz="0" w:space="0" w:color="auto"/>
        <w:bottom w:val="none" w:sz="0" w:space="0" w:color="auto"/>
        <w:right w:val="none" w:sz="0" w:space="0" w:color="auto"/>
      </w:divBdr>
    </w:div>
    <w:div w:id="1432236814">
      <w:bodyDiv w:val="1"/>
      <w:marLeft w:val="0"/>
      <w:marRight w:val="0"/>
      <w:marTop w:val="0"/>
      <w:marBottom w:val="0"/>
      <w:divBdr>
        <w:top w:val="none" w:sz="0" w:space="0" w:color="auto"/>
        <w:left w:val="none" w:sz="0" w:space="0" w:color="auto"/>
        <w:bottom w:val="none" w:sz="0" w:space="0" w:color="auto"/>
        <w:right w:val="none" w:sz="0" w:space="0" w:color="auto"/>
      </w:divBdr>
    </w:div>
    <w:div w:id="1432237045">
      <w:bodyDiv w:val="1"/>
      <w:marLeft w:val="0"/>
      <w:marRight w:val="0"/>
      <w:marTop w:val="0"/>
      <w:marBottom w:val="0"/>
      <w:divBdr>
        <w:top w:val="none" w:sz="0" w:space="0" w:color="auto"/>
        <w:left w:val="none" w:sz="0" w:space="0" w:color="auto"/>
        <w:bottom w:val="none" w:sz="0" w:space="0" w:color="auto"/>
        <w:right w:val="none" w:sz="0" w:space="0" w:color="auto"/>
      </w:divBdr>
    </w:div>
    <w:div w:id="1436824882">
      <w:bodyDiv w:val="1"/>
      <w:marLeft w:val="0"/>
      <w:marRight w:val="0"/>
      <w:marTop w:val="0"/>
      <w:marBottom w:val="0"/>
      <w:divBdr>
        <w:top w:val="none" w:sz="0" w:space="0" w:color="auto"/>
        <w:left w:val="none" w:sz="0" w:space="0" w:color="auto"/>
        <w:bottom w:val="none" w:sz="0" w:space="0" w:color="auto"/>
        <w:right w:val="none" w:sz="0" w:space="0" w:color="auto"/>
      </w:divBdr>
    </w:div>
    <w:div w:id="1440757849">
      <w:bodyDiv w:val="1"/>
      <w:marLeft w:val="0"/>
      <w:marRight w:val="0"/>
      <w:marTop w:val="0"/>
      <w:marBottom w:val="0"/>
      <w:divBdr>
        <w:top w:val="none" w:sz="0" w:space="0" w:color="auto"/>
        <w:left w:val="none" w:sz="0" w:space="0" w:color="auto"/>
        <w:bottom w:val="none" w:sz="0" w:space="0" w:color="auto"/>
        <w:right w:val="none" w:sz="0" w:space="0" w:color="auto"/>
      </w:divBdr>
    </w:div>
    <w:div w:id="1453790747">
      <w:bodyDiv w:val="1"/>
      <w:marLeft w:val="0"/>
      <w:marRight w:val="0"/>
      <w:marTop w:val="0"/>
      <w:marBottom w:val="0"/>
      <w:divBdr>
        <w:top w:val="none" w:sz="0" w:space="0" w:color="auto"/>
        <w:left w:val="none" w:sz="0" w:space="0" w:color="auto"/>
        <w:bottom w:val="none" w:sz="0" w:space="0" w:color="auto"/>
        <w:right w:val="none" w:sz="0" w:space="0" w:color="auto"/>
      </w:divBdr>
    </w:div>
    <w:div w:id="1458909203">
      <w:bodyDiv w:val="1"/>
      <w:marLeft w:val="0"/>
      <w:marRight w:val="0"/>
      <w:marTop w:val="0"/>
      <w:marBottom w:val="0"/>
      <w:divBdr>
        <w:top w:val="none" w:sz="0" w:space="0" w:color="auto"/>
        <w:left w:val="none" w:sz="0" w:space="0" w:color="auto"/>
        <w:bottom w:val="none" w:sz="0" w:space="0" w:color="auto"/>
        <w:right w:val="none" w:sz="0" w:space="0" w:color="auto"/>
      </w:divBdr>
    </w:div>
    <w:div w:id="1461999174">
      <w:bodyDiv w:val="1"/>
      <w:marLeft w:val="0"/>
      <w:marRight w:val="0"/>
      <w:marTop w:val="0"/>
      <w:marBottom w:val="0"/>
      <w:divBdr>
        <w:top w:val="none" w:sz="0" w:space="0" w:color="auto"/>
        <w:left w:val="none" w:sz="0" w:space="0" w:color="auto"/>
        <w:bottom w:val="none" w:sz="0" w:space="0" w:color="auto"/>
        <w:right w:val="none" w:sz="0" w:space="0" w:color="auto"/>
      </w:divBdr>
    </w:div>
    <w:div w:id="1462990686">
      <w:bodyDiv w:val="1"/>
      <w:marLeft w:val="0"/>
      <w:marRight w:val="0"/>
      <w:marTop w:val="0"/>
      <w:marBottom w:val="0"/>
      <w:divBdr>
        <w:top w:val="none" w:sz="0" w:space="0" w:color="auto"/>
        <w:left w:val="none" w:sz="0" w:space="0" w:color="auto"/>
        <w:bottom w:val="none" w:sz="0" w:space="0" w:color="auto"/>
        <w:right w:val="none" w:sz="0" w:space="0" w:color="auto"/>
      </w:divBdr>
    </w:div>
    <w:div w:id="1463232974">
      <w:bodyDiv w:val="1"/>
      <w:marLeft w:val="0"/>
      <w:marRight w:val="0"/>
      <w:marTop w:val="0"/>
      <w:marBottom w:val="0"/>
      <w:divBdr>
        <w:top w:val="none" w:sz="0" w:space="0" w:color="auto"/>
        <w:left w:val="none" w:sz="0" w:space="0" w:color="auto"/>
        <w:bottom w:val="none" w:sz="0" w:space="0" w:color="auto"/>
        <w:right w:val="none" w:sz="0" w:space="0" w:color="auto"/>
      </w:divBdr>
    </w:div>
    <w:div w:id="1471707445">
      <w:bodyDiv w:val="1"/>
      <w:marLeft w:val="0"/>
      <w:marRight w:val="0"/>
      <w:marTop w:val="0"/>
      <w:marBottom w:val="0"/>
      <w:divBdr>
        <w:top w:val="none" w:sz="0" w:space="0" w:color="auto"/>
        <w:left w:val="none" w:sz="0" w:space="0" w:color="auto"/>
        <w:bottom w:val="none" w:sz="0" w:space="0" w:color="auto"/>
        <w:right w:val="none" w:sz="0" w:space="0" w:color="auto"/>
      </w:divBdr>
    </w:div>
    <w:div w:id="1480421186">
      <w:bodyDiv w:val="1"/>
      <w:marLeft w:val="0"/>
      <w:marRight w:val="0"/>
      <w:marTop w:val="0"/>
      <w:marBottom w:val="0"/>
      <w:divBdr>
        <w:top w:val="none" w:sz="0" w:space="0" w:color="auto"/>
        <w:left w:val="none" w:sz="0" w:space="0" w:color="auto"/>
        <w:bottom w:val="none" w:sz="0" w:space="0" w:color="auto"/>
        <w:right w:val="none" w:sz="0" w:space="0" w:color="auto"/>
      </w:divBdr>
    </w:div>
    <w:div w:id="1485929608">
      <w:bodyDiv w:val="1"/>
      <w:marLeft w:val="0"/>
      <w:marRight w:val="0"/>
      <w:marTop w:val="0"/>
      <w:marBottom w:val="0"/>
      <w:divBdr>
        <w:top w:val="none" w:sz="0" w:space="0" w:color="auto"/>
        <w:left w:val="none" w:sz="0" w:space="0" w:color="auto"/>
        <w:bottom w:val="none" w:sz="0" w:space="0" w:color="auto"/>
        <w:right w:val="none" w:sz="0" w:space="0" w:color="auto"/>
      </w:divBdr>
    </w:div>
    <w:div w:id="1494178271">
      <w:bodyDiv w:val="1"/>
      <w:marLeft w:val="0"/>
      <w:marRight w:val="0"/>
      <w:marTop w:val="0"/>
      <w:marBottom w:val="0"/>
      <w:divBdr>
        <w:top w:val="none" w:sz="0" w:space="0" w:color="auto"/>
        <w:left w:val="none" w:sz="0" w:space="0" w:color="auto"/>
        <w:bottom w:val="none" w:sz="0" w:space="0" w:color="auto"/>
        <w:right w:val="none" w:sz="0" w:space="0" w:color="auto"/>
      </w:divBdr>
    </w:div>
    <w:div w:id="1499424825">
      <w:bodyDiv w:val="1"/>
      <w:marLeft w:val="0"/>
      <w:marRight w:val="0"/>
      <w:marTop w:val="0"/>
      <w:marBottom w:val="0"/>
      <w:divBdr>
        <w:top w:val="none" w:sz="0" w:space="0" w:color="auto"/>
        <w:left w:val="none" w:sz="0" w:space="0" w:color="auto"/>
        <w:bottom w:val="none" w:sz="0" w:space="0" w:color="auto"/>
        <w:right w:val="none" w:sz="0" w:space="0" w:color="auto"/>
      </w:divBdr>
    </w:div>
    <w:div w:id="1501847314">
      <w:bodyDiv w:val="1"/>
      <w:marLeft w:val="0"/>
      <w:marRight w:val="0"/>
      <w:marTop w:val="0"/>
      <w:marBottom w:val="0"/>
      <w:divBdr>
        <w:top w:val="none" w:sz="0" w:space="0" w:color="auto"/>
        <w:left w:val="none" w:sz="0" w:space="0" w:color="auto"/>
        <w:bottom w:val="none" w:sz="0" w:space="0" w:color="auto"/>
        <w:right w:val="none" w:sz="0" w:space="0" w:color="auto"/>
      </w:divBdr>
    </w:div>
    <w:div w:id="1516067507">
      <w:bodyDiv w:val="1"/>
      <w:marLeft w:val="0"/>
      <w:marRight w:val="0"/>
      <w:marTop w:val="0"/>
      <w:marBottom w:val="0"/>
      <w:divBdr>
        <w:top w:val="none" w:sz="0" w:space="0" w:color="auto"/>
        <w:left w:val="none" w:sz="0" w:space="0" w:color="auto"/>
        <w:bottom w:val="none" w:sz="0" w:space="0" w:color="auto"/>
        <w:right w:val="none" w:sz="0" w:space="0" w:color="auto"/>
      </w:divBdr>
    </w:div>
    <w:div w:id="1527131082">
      <w:bodyDiv w:val="1"/>
      <w:marLeft w:val="0"/>
      <w:marRight w:val="0"/>
      <w:marTop w:val="0"/>
      <w:marBottom w:val="0"/>
      <w:divBdr>
        <w:top w:val="none" w:sz="0" w:space="0" w:color="auto"/>
        <w:left w:val="none" w:sz="0" w:space="0" w:color="auto"/>
        <w:bottom w:val="none" w:sz="0" w:space="0" w:color="auto"/>
        <w:right w:val="none" w:sz="0" w:space="0" w:color="auto"/>
      </w:divBdr>
    </w:div>
    <w:div w:id="1531260835">
      <w:bodyDiv w:val="1"/>
      <w:marLeft w:val="0"/>
      <w:marRight w:val="0"/>
      <w:marTop w:val="0"/>
      <w:marBottom w:val="0"/>
      <w:divBdr>
        <w:top w:val="none" w:sz="0" w:space="0" w:color="auto"/>
        <w:left w:val="none" w:sz="0" w:space="0" w:color="auto"/>
        <w:bottom w:val="none" w:sz="0" w:space="0" w:color="auto"/>
        <w:right w:val="none" w:sz="0" w:space="0" w:color="auto"/>
      </w:divBdr>
    </w:div>
    <w:div w:id="1540389518">
      <w:bodyDiv w:val="1"/>
      <w:marLeft w:val="0"/>
      <w:marRight w:val="0"/>
      <w:marTop w:val="0"/>
      <w:marBottom w:val="0"/>
      <w:divBdr>
        <w:top w:val="none" w:sz="0" w:space="0" w:color="auto"/>
        <w:left w:val="none" w:sz="0" w:space="0" w:color="auto"/>
        <w:bottom w:val="none" w:sz="0" w:space="0" w:color="auto"/>
        <w:right w:val="none" w:sz="0" w:space="0" w:color="auto"/>
      </w:divBdr>
    </w:div>
    <w:div w:id="1541353693">
      <w:bodyDiv w:val="1"/>
      <w:marLeft w:val="0"/>
      <w:marRight w:val="0"/>
      <w:marTop w:val="0"/>
      <w:marBottom w:val="0"/>
      <w:divBdr>
        <w:top w:val="none" w:sz="0" w:space="0" w:color="auto"/>
        <w:left w:val="none" w:sz="0" w:space="0" w:color="auto"/>
        <w:bottom w:val="none" w:sz="0" w:space="0" w:color="auto"/>
        <w:right w:val="none" w:sz="0" w:space="0" w:color="auto"/>
      </w:divBdr>
    </w:div>
    <w:div w:id="1546212224">
      <w:bodyDiv w:val="1"/>
      <w:marLeft w:val="0"/>
      <w:marRight w:val="0"/>
      <w:marTop w:val="0"/>
      <w:marBottom w:val="0"/>
      <w:divBdr>
        <w:top w:val="none" w:sz="0" w:space="0" w:color="auto"/>
        <w:left w:val="none" w:sz="0" w:space="0" w:color="auto"/>
        <w:bottom w:val="none" w:sz="0" w:space="0" w:color="auto"/>
        <w:right w:val="none" w:sz="0" w:space="0" w:color="auto"/>
      </w:divBdr>
    </w:div>
    <w:div w:id="1558124109">
      <w:bodyDiv w:val="1"/>
      <w:marLeft w:val="0"/>
      <w:marRight w:val="0"/>
      <w:marTop w:val="0"/>
      <w:marBottom w:val="0"/>
      <w:divBdr>
        <w:top w:val="none" w:sz="0" w:space="0" w:color="auto"/>
        <w:left w:val="none" w:sz="0" w:space="0" w:color="auto"/>
        <w:bottom w:val="none" w:sz="0" w:space="0" w:color="auto"/>
        <w:right w:val="none" w:sz="0" w:space="0" w:color="auto"/>
      </w:divBdr>
    </w:div>
    <w:div w:id="1566992813">
      <w:bodyDiv w:val="1"/>
      <w:marLeft w:val="0"/>
      <w:marRight w:val="0"/>
      <w:marTop w:val="0"/>
      <w:marBottom w:val="0"/>
      <w:divBdr>
        <w:top w:val="none" w:sz="0" w:space="0" w:color="auto"/>
        <w:left w:val="none" w:sz="0" w:space="0" w:color="auto"/>
        <w:bottom w:val="none" w:sz="0" w:space="0" w:color="auto"/>
        <w:right w:val="none" w:sz="0" w:space="0" w:color="auto"/>
      </w:divBdr>
    </w:div>
    <w:div w:id="1567646744">
      <w:bodyDiv w:val="1"/>
      <w:marLeft w:val="0"/>
      <w:marRight w:val="0"/>
      <w:marTop w:val="0"/>
      <w:marBottom w:val="0"/>
      <w:divBdr>
        <w:top w:val="none" w:sz="0" w:space="0" w:color="auto"/>
        <w:left w:val="none" w:sz="0" w:space="0" w:color="auto"/>
        <w:bottom w:val="none" w:sz="0" w:space="0" w:color="auto"/>
        <w:right w:val="none" w:sz="0" w:space="0" w:color="auto"/>
      </w:divBdr>
    </w:div>
    <w:div w:id="1581988133">
      <w:bodyDiv w:val="1"/>
      <w:marLeft w:val="0"/>
      <w:marRight w:val="0"/>
      <w:marTop w:val="0"/>
      <w:marBottom w:val="0"/>
      <w:divBdr>
        <w:top w:val="none" w:sz="0" w:space="0" w:color="auto"/>
        <w:left w:val="none" w:sz="0" w:space="0" w:color="auto"/>
        <w:bottom w:val="none" w:sz="0" w:space="0" w:color="auto"/>
        <w:right w:val="none" w:sz="0" w:space="0" w:color="auto"/>
      </w:divBdr>
    </w:div>
    <w:div w:id="1588996709">
      <w:bodyDiv w:val="1"/>
      <w:marLeft w:val="0"/>
      <w:marRight w:val="0"/>
      <w:marTop w:val="0"/>
      <w:marBottom w:val="0"/>
      <w:divBdr>
        <w:top w:val="none" w:sz="0" w:space="0" w:color="auto"/>
        <w:left w:val="none" w:sz="0" w:space="0" w:color="auto"/>
        <w:bottom w:val="none" w:sz="0" w:space="0" w:color="auto"/>
        <w:right w:val="none" w:sz="0" w:space="0" w:color="auto"/>
      </w:divBdr>
    </w:div>
    <w:div w:id="1589314744">
      <w:bodyDiv w:val="1"/>
      <w:marLeft w:val="0"/>
      <w:marRight w:val="0"/>
      <w:marTop w:val="0"/>
      <w:marBottom w:val="0"/>
      <w:divBdr>
        <w:top w:val="none" w:sz="0" w:space="0" w:color="auto"/>
        <w:left w:val="none" w:sz="0" w:space="0" w:color="auto"/>
        <w:bottom w:val="none" w:sz="0" w:space="0" w:color="auto"/>
        <w:right w:val="none" w:sz="0" w:space="0" w:color="auto"/>
      </w:divBdr>
    </w:div>
    <w:div w:id="1591549061">
      <w:bodyDiv w:val="1"/>
      <w:marLeft w:val="0"/>
      <w:marRight w:val="0"/>
      <w:marTop w:val="0"/>
      <w:marBottom w:val="0"/>
      <w:divBdr>
        <w:top w:val="none" w:sz="0" w:space="0" w:color="auto"/>
        <w:left w:val="none" w:sz="0" w:space="0" w:color="auto"/>
        <w:bottom w:val="none" w:sz="0" w:space="0" w:color="auto"/>
        <w:right w:val="none" w:sz="0" w:space="0" w:color="auto"/>
      </w:divBdr>
    </w:div>
    <w:div w:id="1618639163">
      <w:bodyDiv w:val="1"/>
      <w:marLeft w:val="0"/>
      <w:marRight w:val="0"/>
      <w:marTop w:val="0"/>
      <w:marBottom w:val="0"/>
      <w:divBdr>
        <w:top w:val="none" w:sz="0" w:space="0" w:color="auto"/>
        <w:left w:val="none" w:sz="0" w:space="0" w:color="auto"/>
        <w:bottom w:val="none" w:sz="0" w:space="0" w:color="auto"/>
        <w:right w:val="none" w:sz="0" w:space="0" w:color="auto"/>
      </w:divBdr>
    </w:div>
    <w:div w:id="1620838868">
      <w:bodyDiv w:val="1"/>
      <w:marLeft w:val="0"/>
      <w:marRight w:val="0"/>
      <w:marTop w:val="0"/>
      <w:marBottom w:val="0"/>
      <w:divBdr>
        <w:top w:val="none" w:sz="0" w:space="0" w:color="auto"/>
        <w:left w:val="none" w:sz="0" w:space="0" w:color="auto"/>
        <w:bottom w:val="none" w:sz="0" w:space="0" w:color="auto"/>
        <w:right w:val="none" w:sz="0" w:space="0" w:color="auto"/>
      </w:divBdr>
    </w:div>
    <w:div w:id="1623076356">
      <w:bodyDiv w:val="1"/>
      <w:marLeft w:val="0"/>
      <w:marRight w:val="0"/>
      <w:marTop w:val="0"/>
      <w:marBottom w:val="0"/>
      <w:divBdr>
        <w:top w:val="none" w:sz="0" w:space="0" w:color="auto"/>
        <w:left w:val="none" w:sz="0" w:space="0" w:color="auto"/>
        <w:bottom w:val="none" w:sz="0" w:space="0" w:color="auto"/>
        <w:right w:val="none" w:sz="0" w:space="0" w:color="auto"/>
      </w:divBdr>
    </w:div>
    <w:div w:id="1641379758">
      <w:bodyDiv w:val="1"/>
      <w:marLeft w:val="0"/>
      <w:marRight w:val="0"/>
      <w:marTop w:val="0"/>
      <w:marBottom w:val="0"/>
      <w:divBdr>
        <w:top w:val="none" w:sz="0" w:space="0" w:color="auto"/>
        <w:left w:val="none" w:sz="0" w:space="0" w:color="auto"/>
        <w:bottom w:val="none" w:sz="0" w:space="0" w:color="auto"/>
        <w:right w:val="none" w:sz="0" w:space="0" w:color="auto"/>
      </w:divBdr>
    </w:div>
    <w:div w:id="1649362886">
      <w:bodyDiv w:val="1"/>
      <w:marLeft w:val="0"/>
      <w:marRight w:val="0"/>
      <w:marTop w:val="0"/>
      <w:marBottom w:val="0"/>
      <w:divBdr>
        <w:top w:val="none" w:sz="0" w:space="0" w:color="auto"/>
        <w:left w:val="none" w:sz="0" w:space="0" w:color="auto"/>
        <w:bottom w:val="none" w:sz="0" w:space="0" w:color="auto"/>
        <w:right w:val="none" w:sz="0" w:space="0" w:color="auto"/>
      </w:divBdr>
    </w:div>
    <w:div w:id="1651864247">
      <w:bodyDiv w:val="1"/>
      <w:marLeft w:val="0"/>
      <w:marRight w:val="0"/>
      <w:marTop w:val="0"/>
      <w:marBottom w:val="0"/>
      <w:divBdr>
        <w:top w:val="none" w:sz="0" w:space="0" w:color="auto"/>
        <w:left w:val="none" w:sz="0" w:space="0" w:color="auto"/>
        <w:bottom w:val="none" w:sz="0" w:space="0" w:color="auto"/>
        <w:right w:val="none" w:sz="0" w:space="0" w:color="auto"/>
      </w:divBdr>
    </w:div>
    <w:div w:id="1657490638">
      <w:bodyDiv w:val="1"/>
      <w:marLeft w:val="0"/>
      <w:marRight w:val="0"/>
      <w:marTop w:val="0"/>
      <w:marBottom w:val="0"/>
      <w:divBdr>
        <w:top w:val="none" w:sz="0" w:space="0" w:color="auto"/>
        <w:left w:val="none" w:sz="0" w:space="0" w:color="auto"/>
        <w:bottom w:val="none" w:sz="0" w:space="0" w:color="auto"/>
        <w:right w:val="none" w:sz="0" w:space="0" w:color="auto"/>
      </w:divBdr>
    </w:div>
    <w:div w:id="1669557066">
      <w:bodyDiv w:val="1"/>
      <w:marLeft w:val="0"/>
      <w:marRight w:val="0"/>
      <w:marTop w:val="0"/>
      <w:marBottom w:val="0"/>
      <w:divBdr>
        <w:top w:val="none" w:sz="0" w:space="0" w:color="auto"/>
        <w:left w:val="none" w:sz="0" w:space="0" w:color="auto"/>
        <w:bottom w:val="none" w:sz="0" w:space="0" w:color="auto"/>
        <w:right w:val="none" w:sz="0" w:space="0" w:color="auto"/>
      </w:divBdr>
    </w:div>
    <w:div w:id="1681540589">
      <w:bodyDiv w:val="1"/>
      <w:marLeft w:val="0"/>
      <w:marRight w:val="0"/>
      <w:marTop w:val="0"/>
      <w:marBottom w:val="0"/>
      <w:divBdr>
        <w:top w:val="none" w:sz="0" w:space="0" w:color="auto"/>
        <w:left w:val="none" w:sz="0" w:space="0" w:color="auto"/>
        <w:bottom w:val="none" w:sz="0" w:space="0" w:color="auto"/>
        <w:right w:val="none" w:sz="0" w:space="0" w:color="auto"/>
      </w:divBdr>
    </w:div>
    <w:div w:id="1687517864">
      <w:bodyDiv w:val="1"/>
      <w:marLeft w:val="0"/>
      <w:marRight w:val="0"/>
      <w:marTop w:val="0"/>
      <w:marBottom w:val="0"/>
      <w:divBdr>
        <w:top w:val="none" w:sz="0" w:space="0" w:color="auto"/>
        <w:left w:val="none" w:sz="0" w:space="0" w:color="auto"/>
        <w:bottom w:val="none" w:sz="0" w:space="0" w:color="auto"/>
        <w:right w:val="none" w:sz="0" w:space="0" w:color="auto"/>
      </w:divBdr>
    </w:div>
    <w:div w:id="1692142104">
      <w:bodyDiv w:val="1"/>
      <w:marLeft w:val="0"/>
      <w:marRight w:val="0"/>
      <w:marTop w:val="0"/>
      <w:marBottom w:val="0"/>
      <w:divBdr>
        <w:top w:val="none" w:sz="0" w:space="0" w:color="auto"/>
        <w:left w:val="none" w:sz="0" w:space="0" w:color="auto"/>
        <w:bottom w:val="none" w:sz="0" w:space="0" w:color="auto"/>
        <w:right w:val="none" w:sz="0" w:space="0" w:color="auto"/>
      </w:divBdr>
    </w:div>
    <w:div w:id="1700080655">
      <w:bodyDiv w:val="1"/>
      <w:marLeft w:val="0"/>
      <w:marRight w:val="0"/>
      <w:marTop w:val="0"/>
      <w:marBottom w:val="0"/>
      <w:divBdr>
        <w:top w:val="none" w:sz="0" w:space="0" w:color="auto"/>
        <w:left w:val="none" w:sz="0" w:space="0" w:color="auto"/>
        <w:bottom w:val="none" w:sz="0" w:space="0" w:color="auto"/>
        <w:right w:val="none" w:sz="0" w:space="0" w:color="auto"/>
      </w:divBdr>
    </w:div>
    <w:div w:id="1700275650">
      <w:bodyDiv w:val="1"/>
      <w:marLeft w:val="0"/>
      <w:marRight w:val="0"/>
      <w:marTop w:val="0"/>
      <w:marBottom w:val="0"/>
      <w:divBdr>
        <w:top w:val="none" w:sz="0" w:space="0" w:color="auto"/>
        <w:left w:val="none" w:sz="0" w:space="0" w:color="auto"/>
        <w:bottom w:val="none" w:sz="0" w:space="0" w:color="auto"/>
        <w:right w:val="none" w:sz="0" w:space="0" w:color="auto"/>
      </w:divBdr>
    </w:div>
    <w:div w:id="1702365113">
      <w:bodyDiv w:val="1"/>
      <w:marLeft w:val="0"/>
      <w:marRight w:val="0"/>
      <w:marTop w:val="0"/>
      <w:marBottom w:val="0"/>
      <w:divBdr>
        <w:top w:val="none" w:sz="0" w:space="0" w:color="auto"/>
        <w:left w:val="none" w:sz="0" w:space="0" w:color="auto"/>
        <w:bottom w:val="none" w:sz="0" w:space="0" w:color="auto"/>
        <w:right w:val="none" w:sz="0" w:space="0" w:color="auto"/>
      </w:divBdr>
    </w:div>
    <w:div w:id="1704210045">
      <w:bodyDiv w:val="1"/>
      <w:marLeft w:val="0"/>
      <w:marRight w:val="0"/>
      <w:marTop w:val="0"/>
      <w:marBottom w:val="0"/>
      <w:divBdr>
        <w:top w:val="none" w:sz="0" w:space="0" w:color="auto"/>
        <w:left w:val="none" w:sz="0" w:space="0" w:color="auto"/>
        <w:bottom w:val="none" w:sz="0" w:space="0" w:color="auto"/>
        <w:right w:val="none" w:sz="0" w:space="0" w:color="auto"/>
      </w:divBdr>
    </w:div>
    <w:div w:id="1710300742">
      <w:bodyDiv w:val="1"/>
      <w:marLeft w:val="0"/>
      <w:marRight w:val="0"/>
      <w:marTop w:val="0"/>
      <w:marBottom w:val="0"/>
      <w:divBdr>
        <w:top w:val="none" w:sz="0" w:space="0" w:color="auto"/>
        <w:left w:val="none" w:sz="0" w:space="0" w:color="auto"/>
        <w:bottom w:val="none" w:sz="0" w:space="0" w:color="auto"/>
        <w:right w:val="none" w:sz="0" w:space="0" w:color="auto"/>
      </w:divBdr>
    </w:div>
    <w:div w:id="1713504596">
      <w:bodyDiv w:val="1"/>
      <w:marLeft w:val="0"/>
      <w:marRight w:val="0"/>
      <w:marTop w:val="0"/>
      <w:marBottom w:val="0"/>
      <w:divBdr>
        <w:top w:val="none" w:sz="0" w:space="0" w:color="auto"/>
        <w:left w:val="none" w:sz="0" w:space="0" w:color="auto"/>
        <w:bottom w:val="none" w:sz="0" w:space="0" w:color="auto"/>
        <w:right w:val="none" w:sz="0" w:space="0" w:color="auto"/>
      </w:divBdr>
    </w:div>
    <w:div w:id="1717896544">
      <w:bodyDiv w:val="1"/>
      <w:marLeft w:val="0"/>
      <w:marRight w:val="0"/>
      <w:marTop w:val="0"/>
      <w:marBottom w:val="0"/>
      <w:divBdr>
        <w:top w:val="none" w:sz="0" w:space="0" w:color="auto"/>
        <w:left w:val="none" w:sz="0" w:space="0" w:color="auto"/>
        <w:bottom w:val="none" w:sz="0" w:space="0" w:color="auto"/>
        <w:right w:val="none" w:sz="0" w:space="0" w:color="auto"/>
      </w:divBdr>
    </w:div>
    <w:div w:id="1724018402">
      <w:bodyDiv w:val="1"/>
      <w:marLeft w:val="0"/>
      <w:marRight w:val="0"/>
      <w:marTop w:val="0"/>
      <w:marBottom w:val="0"/>
      <w:divBdr>
        <w:top w:val="none" w:sz="0" w:space="0" w:color="auto"/>
        <w:left w:val="none" w:sz="0" w:space="0" w:color="auto"/>
        <w:bottom w:val="none" w:sz="0" w:space="0" w:color="auto"/>
        <w:right w:val="none" w:sz="0" w:space="0" w:color="auto"/>
      </w:divBdr>
    </w:div>
    <w:div w:id="1726682533">
      <w:bodyDiv w:val="1"/>
      <w:marLeft w:val="0"/>
      <w:marRight w:val="0"/>
      <w:marTop w:val="0"/>
      <w:marBottom w:val="0"/>
      <w:divBdr>
        <w:top w:val="none" w:sz="0" w:space="0" w:color="auto"/>
        <w:left w:val="none" w:sz="0" w:space="0" w:color="auto"/>
        <w:bottom w:val="none" w:sz="0" w:space="0" w:color="auto"/>
        <w:right w:val="none" w:sz="0" w:space="0" w:color="auto"/>
      </w:divBdr>
    </w:div>
    <w:div w:id="1733314478">
      <w:bodyDiv w:val="1"/>
      <w:marLeft w:val="0"/>
      <w:marRight w:val="0"/>
      <w:marTop w:val="0"/>
      <w:marBottom w:val="0"/>
      <w:divBdr>
        <w:top w:val="none" w:sz="0" w:space="0" w:color="auto"/>
        <w:left w:val="none" w:sz="0" w:space="0" w:color="auto"/>
        <w:bottom w:val="none" w:sz="0" w:space="0" w:color="auto"/>
        <w:right w:val="none" w:sz="0" w:space="0" w:color="auto"/>
      </w:divBdr>
    </w:div>
    <w:div w:id="1737045873">
      <w:bodyDiv w:val="1"/>
      <w:marLeft w:val="0"/>
      <w:marRight w:val="0"/>
      <w:marTop w:val="0"/>
      <w:marBottom w:val="0"/>
      <w:divBdr>
        <w:top w:val="none" w:sz="0" w:space="0" w:color="auto"/>
        <w:left w:val="none" w:sz="0" w:space="0" w:color="auto"/>
        <w:bottom w:val="none" w:sz="0" w:space="0" w:color="auto"/>
        <w:right w:val="none" w:sz="0" w:space="0" w:color="auto"/>
      </w:divBdr>
    </w:div>
    <w:div w:id="1742478982">
      <w:bodyDiv w:val="1"/>
      <w:marLeft w:val="0"/>
      <w:marRight w:val="0"/>
      <w:marTop w:val="0"/>
      <w:marBottom w:val="0"/>
      <w:divBdr>
        <w:top w:val="none" w:sz="0" w:space="0" w:color="auto"/>
        <w:left w:val="none" w:sz="0" w:space="0" w:color="auto"/>
        <w:bottom w:val="none" w:sz="0" w:space="0" w:color="auto"/>
        <w:right w:val="none" w:sz="0" w:space="0" w:color="auto"/>
      </w:divBdr>
    </w:div>
    <w:div w:id="1745831985">
      <w:bodyDiv w:val="1"/>
      <w:marLeft w:val="0"/>
      <w:marRight w:val="0"/>
      <w:marTop w:val="0"/>
      <w:marBottom w:val="0"/>
      <w:divBdr>
        <w:top w:val="none" w:sz="0" w:space="0" w:color="auto"/>
        <w:left w:val="none" w:sz="0" w:space="0" w:color="auto"/>
        <w:bottom w:val="none" w:sz="0" w:space="0" w:color="auto"/>
        <w:right w:val="none" w:sz="0" w:space="0" w:color="auto"/>
      </w:divBdr>
    </w:div>
    <w:div w:id="1748577156">
      <w:bodyDiv w:val="1"/>
      <w:marLeft w:val="0"/>
      <w:marRight w:val="0"/>
      <w:marTop w:val="0"/>
      <w:marBottom w:val="0"/>
      <w:divBdr>
        <w:top w:val="none" w:sz="0" w:space="0" w:color="auto"/>
        <w:left w:val="none" w:sz="0" w:space="0" w:color="auto"/>
        <w:bottom w:val="none" w:sz="0" w:space="0" w:color="auto"/>
        <w:right w:val="none" w:sz="0" w:space="0" w:color="auto"/>
      </w:divBdr>
    </w:div>
    <w:div w:id="1753618471">
      <w:bodyDiv w:val="1"/>
      <w:marLeft w:val="0"/>
      <w:marRight w:val="0"/>
      <w:marTop w:val="0"/>
      <w:marBottom w:val="0"/>
      <w:divBdr>
        <w:top w:val="none" w:sz="0" w:space="0" w:color="auto"/>
        <w:left w:val="none" w:sz="0" w:space="0" w:color="auto"/>
        <w:bottom w:val="none" w:sz="0" w:space="0" w:color="auto"/>
        <w:right w:val="none" w:sz="0" w:space="0" w:color="auto"/>
      </w:divBdr>
    </w:div>
    <w:div w:id="1777404049">
      <w:bodyDiv w:val="1"/>
      <w:marLeft w:val="0"/>
      <w:marRight w:val="0"/>
      <w:marTop w:val="0"/>
      <w:marBottom w:val="0"/>
      <w:divBdr>
        <w:top w:val="none" w:sz="0" w:space="0" w:color="auto"/>
        <w:left w:val="none" w:sz="0" w:space="0" w:color="auto"/>
        <w:bottom w:val="none" w:sz="0" w:space="0" w:color="auto"/>
        <w:right w:val="none" w:sz="0" w:space="0" w:color="auto"/>
      </w:divBdr>
    </w:div>
    <w:div w:id="1779253988">
      <w:bodyDiv w:val="1"/>
      <w:marLeft w:val="0"/>
      <w:marRight w:val="0"/>
      <w:marTop w:val="0"/>
      <w:marBottom w:val="0"/>
      <w:divBdr>
        <w:top w:val="none" w:sz="0" w:space="0" w:color="auto"/>
        <w:left w:val="none" w:sz="0" w:space="0" w:color="auto"/>
        <w:bottom w:val="none" w:sz="0" w:space="0" w:color="auto"/>
        <w:right w:val="none" w:sz="0" w:space="0" w:color="auto"/>
      </w:divBdr>
    </w:div>
    <w:div w:id="1788507831">
      <w:bodyDiv w:val="1"/>
      <w:marLeft w:val="0"/>
      <w:marRight w:val="0"/>
      <w:marTop w:val="0"/>
      <w:marBottom w:val="0"/>
      <w:divBdr>
        <w:top w:val="none" w:sz="0" w:space="0" w:color="auto"/>
        <w:left w:val="none" w:sz="0" w:space="0" w:color="auto"/>
        <w:bottom w:val="none" w:sz="0" w:space="0" w:color="auto"/>
        <w:right w:val="none" w:sz="0" w:space="0" w:color="auto"/>
      </w:divBdr>
    </w:div>
    <w:div w:id="1796678712">
      <w:bodyDiv w:val="1"/>
      <w:marLeft w:val="0"/>
      <w:marRight w:val="0"/>
      <w:marTop w:val="0"/>
      <w:marBottom w:val="0"/>
      <w:divBdr>
        <w:top w:val="none" w:sz="0" w:space="0" w:color="auto"/>
        <w:left w:val="none" w:sz="0" w:space="0" w:color="auto"/>
        <w:bottom w:val="none" w:sz="0" w:space="0" w:color="auto"/>
        <w:right w:val="none" w:sz="0" w:space="0" w:color="auto"/>
      </w:divBdr>
    </w:div>
    <w:div w:id="1798639316">
      <w:bodyDiv w:val="1"/>
      <w:marLeft w:val="0"/>
      <w:marRight w:val="0"/>
      <w:marTop w:val="0"/>
      <w:marBottom w:val="0"/>
      <w:divBdr>
        <w:top w:val="none" w:sz="0" w:space="0" w:color="auto"/>
        <w:left w:val="none" w:sz="0" w:space="0" w:color="auto"/>
        <w:bottom w:val="none" w:sz="0" w:space="0" w:color="auto"/>
        <w:right w:val="none" w:sz="0" w:space="0" w:color="auto"/>
      </w:divBdr>
    </w:div>
    <w:div w:id="1808084967">
      <w:bodyDiv w:val="1"/>
      <w:marLeft w:val="0"/>
      <w:marRight w:val="0"/>
      <w:marTop w:val="0"/>
      <w:marBottom w:val="0"/>
      <w:divBdr>
        <w:top w:val="none" w:sz="0" w:space="0" w:color="auto"/>
        <w:left w:val="none" w:sz="0" w:space="0" w:color="auto"/>
        <w:bottom w:val="none" w:sz="0" w:space="0" w:color="auto"/>
        <w:right w:val="none" w:sz="0" w:space="0" w:color="auto"/>
      </w:divBdr>
    </w:div>
    <w:div w:id="1817261476">
      <w:bodyDiv w:val="1"/>
      <w:marLeft w:val="0"/>
      <w:marRight w:val="0"/>
      <w:marTop w:val="0"/>
      <w:marBottom w:val="0"/>
      <w:divBdr>
        <w:top w:val="none" w:sz="0" w:space="0" w:color="auto"/>
        <w:left w:val="none" w:sz="0" w:space="0" w:color="auto"/>
        <w:bottom w:val="none" w:sz="0" w:space="0" w:color="auto"/>
        <w:right w:val="none" w:sz="0" w:space="0" w:color="auto"/>
      </w:divBdr>
    </w:div>
    <w:div w:id="1818105452">
      <w:bodyDiv w:val="1"/>
      <w:marLeft w:val="0"/>
      <w:marRight w:val="0"/>
      <w:marTop w:val="0"/>
      <w:marBottom w:val="0"/>
      <w:divBdr>
        <w:top w:val="none" w:sz="0" w:space="0" w:color="auto"/>
        <w:left w:val="none" w:sz="0" w:space="0" w:color="auto"/>
        <w:bottom w:val="none" w:sz="0" w:space="0" w:color="auto"/>
        <w:right w:val="none" w:sz="0" w:space="0" w:color="auto"/>
      </w:divBdr>
    </w:div>
    <w:div w:id="1821120671">
      <w:bodyDiv w:val="1"/>
      <w:marLeft w:val="0"/>
      <w:marRight w:val="0"/>
      <w:marTop w:val="0"/>
      <w:marBottom w:val="0"/>
      <w:divBdr>
        <w:top w:val="none" w:sz="0" w:space="0" w:color="auto"/>
        <w:left w:val="none" w:sz="0" w:space="0" w:color="auto"/>
        <w:bottom w:val="none" w:sz="0" w:space="0" w:color="auto"/>
        <w:right w:val="none" w:sz="0" w:space="0" w:color="auto"/>
      </w:divBdr>
    </w:div>
    <w:div w:id="1824661297">
      <w:bodyDiv w:val="1"/>
      <w:marLeft w:val="0"/>
      <w:marRight w:val="0"/>
      <w:marTop w:val="0"/>
      <w:marBottom w:val="0"/>
      <w:divBdr>
        <w:top w:val="none" w:sz="0" w:space="0" w:color="auto"/>
        <w:left w:val="none" w:sz="0" w:space="0" w:color="auto"/>
        <w:bottom w:val="none" w:sz="0" w:space="0" w:color="auto"/>
        <w:right w:val="none" w:sz="0" w:space="0" w:color="auto"/>
      </w:divBdr>
    </w:div>
    <w:div w:id="1825505656">
      <w:bodyDiv w:val="1"/>
      <w:marLeft w:val="0"/>
      <w:marRight w:val="0"/>
      <w:marTop w:val="0"/>
      <w:marBottom w:val="0"/>
      <w:divBdr>
        <w:top w:val="none" w:sz="0" w:space="0" w:color="auto"/>
        <w:left w:val="none" w:sz="0" w:space="0" w:color="auto"/>
        <w:bottom w:val="none" w:sz="0" w:space="0" w:color="auto"/>
        <w:right w:val="none" w:sz="0" w:space="0" w:color="auto"/>
      </w:divBdr>
    </w:div>
    <w:div w:id="1827281264">
      <w:bodyDiv w:val="1"/>
      <w:marLeft w:val="0"/>
      <w:marRight w:val="0"/>
      <w:marTop w:val="0"/>
      <w:marBottom w:val="0"/>
      <w:divBdr>
        <w:top w:val="none" w:sz="0" w:space="0" w:color="auto"/>
        <w:left w:val="none" w:sz="0" w:space="0" w:color="auto"/>
        <w:bottom w:val="none" w:sz="0" w:space="0" w:color="auto"/>
        <w:right w:val="none" w:sz="0" w:space="0" w:color="auto"/>
      </w:divBdr>
    </w:div>
    <w:div w:id="1828325792">
      <w:bodyDiv w:val="1"/>
      <w:marLeft w:val="0"/>
      <w:marRight w:val="0"/>
      <w:marTop w:val="0"/>
      <w:marBottom w:val="0"/>
      <w:divBdr>
        <w:top w:val="none" w:sz="0" w:space="0" w:color="auto"/>
        <w:left w:val="none" w:sz="0" w:space="0" w:color="auto"/>
        <w:bottom w:val="none" w:sz="0" w:space="0" w:color="auto"/>
        <w:right w:val="none" w:sz="0" w:space="0" w:color="auto"/>
      </w:divBdr>
    </w:div>
    <w:div w:id="1830975347">
      <w:bodyDiv w:val="1"/>
      <w:marLeft w:val="0"/>
      <w:marRight w:val="0"/>
      <w:marTop w:val="0"/>
      <w:marBottom w:val="0"/>
      <w:divBdr>
        <w:top w:val="none" w:sz="0" w:space="0" w:color="auto"/>
        <w:left w:val="none" w:sz="0" w:space="0" w:color="auto"/>
        <w:bottom w:val="none" w:sz="0" w:space="0" w:color="auto"/>
        <w:right w:val="none" w:sz="0" w:space="0" w:color="auto"/>
      </w:divBdr>
    </w:div>
    <w:div w:id="1840121447">
      <w:bodyDiv w:val="1"/>
      <w:marLeft w:val="0"/>
      <w:marRight w:val="0"/>
      <w:marTop w:val="0"/>
      <w:marBottom w:val="0"/>
      <w:divBdr>
        <w:top w:val="none" w:sz="0" w:space="0" w:color="auto"/>
        <w:left w:val="none" w:sz="0" w:space="0" w:color="auto"/>
        <w:bottom w:val="none" w:sz="0" w:space="0" w:color="auto"/>
        <w:right w:val="none" w:sz="0" w:space="0" w:color="auto"/>
      </w:divBdr>
    </w:div>
    <w:div w:id="1869684563">
      <w:bodyDiv w:val="1"/>
      <w:marLeft w:val="0"/>
      <w:marRight w:val="0"/>
      <w:marTop w:val="0"/>
      <w:marBottom w:val="0"/>
      <w:divBdr>
        <w:top w:val="none" w:sz="0" w:space="0" w:color="auto"/>
        <w:left w:val="none" w:sz="0" w:space="0" w:color="auto"/>
        <w:bottom w:val="none" w:sz="0" w:space="0" w:color="auto"/>
        <w:right w:val="none" w:sz="0" w:space="0" w:color="auto"/>
      </w:divBdr>
    </w:div>
    <w:div w:id="1873493582">
      <w:bodyDiv w:val="1"/>
      <w:marLeft w:val="0"/>
      <w:marRight w:val="0"/>
      <w:marTop w:val="0"/>
      <w:marBottom w:val="0"/>
      <w:divBdr>
        <w:top w:val="none" w:sz="0" w:space="0" w:color="auto"/>
        <w:left w:val="none" w:sz="0" w:space="0" w:color="auto"/>
        <w:bottom w:val="none" w:sz="0" w:space="0" w:color="auto"/>
        <w:right w:val="none" w:sz="0" w:space="0" w:color="auto"/>
      </w:divBdr>
    </w:div>
    <w:div w:id="1882203433">
      <w:bodyDiv w:val="1"/>
      <w:marLeft w:val="0"/>
      <w:marRight w:val="0"/>
      <w:marTop w:val="0"/>
      <w:marBottom w:val="0"/>
      <w:divBdr>
        <w:top w:val="none" w:sz="0" w:space="0" w:color="auto"/>
        <w:left w:val="none" w:sz="0" w:space="0" w:color="auto"/>
        <w:bottom w:val="none" w:sz="0" w:space="0" w:color="auto"/>
        <w:right w:val="none" w:sz="0" w:space="0" w:color="auto"/>
      </w:divBdr>
    </w:div>
    <w:div w:id="1883595146">
      <w:bodyDiv w:val="1"/>
      <w:marLeft w:val="0"/>
      <w:marRight w:val="0"/>
      <w:marTop w:val="0"/>
      <w:marBottom w:val="0"/>
      <w:divBdr>
        <w:top w:val="none" w:sz="0" w:space="0" w:color="auto"/>
        <w:left w:val="none" w:sz="0" w:space="0" w:color="auto"/>
        <w:bottom w:val="none" w:sz="0" w:space="0" w:color="auto"/>
        <w:right w:val="none" w:sz="0" w:space="0" w:color="auto"/>
      </w:divBdr>
    </w:div>
    <w:div w:id="1886064158">
      <w:bodyDiv w:val="1"/>
      <w:marLeft w:val="0"/>
      <w:marRight w:val="0"/>
      <w:marTop w:val="0"/>
      <w:marBottom w:val="0"/>
      <w:divBdr>
        <w:top w:val="none" w:sz="0" w:space="0" w:color="auto"/>
        <w:left w:val="none" w:sz="0" w:space="0" w:color="auto"/>
        <w:bottom w:val="none" w:sz="0" w:space="0" w:color="auto"/>
        <w:right w:val="none" w:sz="0" w:space="0" w:color="auto"/>
      </w:divBdr>
    </w:div>
    <w:div w:id="1887373678">
      <w:bodyDiv w:val="1"/>
      <w:marLeft w:val="0"/>
      <w:marRight w:val="0"/>
      <w:marTop w:val="0"/>
      <w:marBottom w:val="0"/>
      <w:divBdr>
        <w:top w:val="none" w:sz="0" w:space="0" w:color="auto"/>
        <w:left w:val="none" w:sz="0" w:space="0" w:color="auto"/>
        <w:bottom w:val="none" w:sz="0" w:space="0" w:color="auto"/>
        <w:right w:val="none" w:sz="0" w:space="0" w:color="auto"/>
      </w:divBdr>
    </w:div>
    <w:div w:id="1892685939">
      <w:bodyDiv w:val="1"/>
      <w:marLeft w:val="0"/>
      <w:marRight w:val="0"/>
      <w:marTop w:val="0"/>
      <w:marBottom w:val="0"/>
      <w:divBdr>
        <w:top w:val="none" w:sz="0" w:space="0" w:color="auto"/>
        <w:left w:val="none" w:sz="0" w:space="0" w:color="auto"/>
        <w:bottom w:val="none" w:sz="0" w:space="0" w:color="auto"/>
        <w:right w:val="none" w:sz="0" w:space="0" w:color="auto"/>
      </w:divBdr>
    </w:div>
    <w:div w:id="1897206797">
      <w:bodyDiv w:val="1"/>
      <w:marLeft w:val="0"/>
      <w:marRight w:val="0"/>
      <w:marTop w:val="0"/>
      <w:marBottom w:val="0"/>
      <w:divBdr>
        <w:top w:val="none" w:sz="0" w:space="0" w:color="auto"/>
        <w:left w:val="none" w:sz="0" w:space="0" w:color="auto"/>
        <w:bottom w:val="none" w:sz="0" w:space="0" w:color="auto"/>
        <w:right w:val="none" w:sz="0" w:space="0" w:color="auto"/>
      </w:divBdr>
    </w:div>
    <w:div w:id="1903128886">
      <w:bodyDiv w:val="1"/>
      <w:marLeft w:val="0"/>
      <w:marRight w:val="0"/>
      <w:marTop w:val="0"/>
      <w:marBottom w:val="0"/>
      <w:divBdr>
        <w:top w:val="none" w:sz="0" w:space="0" w:color="auto"/>
        <w:left w:val="none" w:sz="0" w:space="0" w:color="auto"/>
        <w:bottom w:val="none" w:sz="0" w:space="0" w:color="auto"/>
        <w:right w:val="none" w:sz="0" w:space="0" w:color="auto"/>
      </w:divBdr>
    </w:div>
    <w:div w:id="1904096787">
      <w:bodyDiv w:val="1"/>
      <w:marLeft w:val="0"/>
      <w:marRight w:val="0"/>
      <w:marTop w:val="0"/>
      <w:marBottom w:val="0"/>
      <w:divBdr>
        <w:top w:val="none" w:sz="0" w:space="0" w:color="auto"/>
        <w:left w:val="none" w:sz="0" w:space="0" w:color="auto"/>
        <w:bottom w:val="none" w:sz="0" w:space="0" w:color="auto"/>
        <w:right w:val="none" w:sz="0" w:space="0" w:color="auto"/>
      </w:divBdr>
    </w:div>
    <w:div w:id="1905020267">
      <w:bodyDiv w:val="1"/>
      <w:marLeft w:val="0"/>
      <w:marRight w:val="0"/>
      <w:marTop w:val="0"/>
      <w:marBottom w:val="0"/>
      <w:divBdr>
        <w:top w:val="none" w:sz="0" w:space="0" w:color="auto"/>
        <w:left w:val="none" w:sz="0" w:space="0" w:color="auto"/>
        <w:bottom w:val="none" w:sz="0" w:space="0" w:color="auto"/>
        <w:right w:val="none" w:sz="0" w:space="0" w:color="auto"/>
      </w:divBdr>
    </w:div>
    <w:div w:id="1915967339">
      <w:bodyDiv w:val="1"/>
      <w:marLeft w:val="0"/>
      <w:marRight w:val="0"/>
      <w:marTop w:val="0"/>
      <w:marBottom w:val="0"/>
      <w:divBdr>
        <w:top w:val="none" w:sz="0" w:space="0" w:color="auto"/>
        <w:left w:val="none" w:sz="0" w:space="0" w:color="auto"/>
        <w:bottom w:val="none" w:sz="0" w:space="0" w:color="auto"/>
        <w:right w:val="none" w:sz="0" w:space="0" w:color="auto"/>
      </w:divBdr>
    </w:div>
    <w:div w:id="1917325411">
      <w:bodyDiv w:val="1"/>
      <w:marLeft w:val="0"/>
      <w:marRight w:val="0"/>
      <w:marTop w:val="0"/>
      <w:marBottom w:val="0"/>
      <w:divBdr>
        <w:top w:val="none" w:sz="0" w:space="0" w:color="auto"/>
        <w:left w:val="none" w:sz="0" w:space="0" w:color="auto"/>
        <w:bottom w:val="none" w:sz="0" w:space="0" w:color="auto"/>
        <w:right w:val="none" w:sz="0" w:space="0" w:color="auto"/>
      </w:divBdr>
    </w:div>
    <w:div w:id="1930118973">
      <w:bodyDiv w:val="1"/>
      <w:marLeft w:val="0"/>
      <w:marRight w:val="0"/>
      <w:marTop w:val="0"/>
      <w:marBottom w:val="0"/>
      <w:divBdr>
        <w:top w:val="none" w:sz="0" w:space="0" w:color="auto"/>
        <w:left w:val="none" w:sz="0" w:space="0" w:color="auto"/>
        <w:bottom w:val="none" w:sz="0" w:space="0" w:color="auto"/>
        <w:right w:val="none" w:sz="0" w:space="0" w:color="auto"/>
      </w:divBdr>
    </w:div>
    <w:div w:id="1936937215">
      <w:bodyDiv w:val="1"/>
      <w:marLeft w:val="0"/>
      <w:marRight w:val="0"/>
      <w:marTop w:val="0"/>
      <w:marBottom w:val="0"/>
      <w:divBdr>
        <w:top w:val="none" w:sz="0" w:space="0" w:color="auto"/>
        <w:left w:val="none" w:sz="0" w:space="0" w:color="auto"/>
        <w:bottom w:val="none" w:sz="0" w:space="0" w:color="auto"/>
        <w:right w:val="none" w:sz="0" w:space="0" w:color="auto"/>
      </w:divBdr>
    </w:div>
    <w:div w:id="1945185598">
      <w:bodyDiv w:val="1"/>
      <w:marLeft w:val="0"/>
      <w:marRight w:val="0"/>
      <w:marTop w:val="0"/>
      <w:marBottom w:val="0"/>
      <w:divBdr>
        <w:top w:val="none" w:sz="0" w:space="0" w:color="auto"/>
        <w:left w:val="none" w:sz="0" w:space="0" w:color="auto"/>
        <w:bottom w:val="none" w:sz="0" w:space="0" w:color="auto"/>
        <w:right w:val="none" w:sz="0" w:space="0" w:color="auto"/>
      </w:divBdr>
    </w:div>
    <w:div w:id="1952323273">
      <w:bodyDiv w:val="1"/>
      <w:marLeft w:val="0"/>
      <w:marRight w:val="0"/>
      <w:marTop w:val="0"/>
      <w:marBottom w:val="0"/>
      <w:divBdr>
        <w:top w:val="none" w:sz="0" w:space="0" w:color="auto"/>
        <w:left w:val="none" w:sz="0" w:space="0" w:color="auto"/>
        <w:bottom w:val="none" w:sz="0" w:space="0" w:color="auto"/>
        <w:right w:val="none" w:sz="0" w:space="0" w:color="auto"/>
      </w:divBdr>
    </w:div>
    <w:div w:id="1955016554">
      <w:bodyDiv w:val="1"/>
      <w:marLeft w:val="0"/>
      <w:marRight w:val="0"/>
      <w:marTop w:val="0"/>
      <w:marBottom w:val="0"/>
      <w:divBdr>
        <w:top w:val="none" w:sz="0" w:space="0" w:color="auto"/>
        <w:left w:val="none" w:sz="0" w:space="0" w:color="auto"/>
        <w:bottom w:val="none" w:sz="0" w:space="0" w:color="auto"/>
        <w:right w:val="none" w:sz="0" w:space="0" w:color="auto"/>
      </w:divBdr>
    </w:div>
    <w:div w:id="1967275207">
      <w:bodyDiv w:val="1"/>
      <w:marLeft w:val="0"/>
      <w:marRight w:val="0"/>
      <w:marTop w:val="0"/>
      <w:marBottom w:val="0"/>
      <w:divBdr>
        <w:top w:val="none" w:sz="0" w:space="0" w:color="auto"/>
        <w:left w:val="none" w:sz="0" w:space="0" w:color="auto"/>
        <w:bottom w:val="none" w:sz="0" w:space="0" w:color="auto"/>
        <w:right w:val="none" w:sz="0" w:space="0" w:color="auto"/>
      </w:divBdr>
    </w:div>
    <w:div w:id="1969623577">
      <w:bodyDiv w:val="1"/>
      <w:marLeft w:val="0"/>
      <w:marRight w:val="0"/>
      <w:marTop w:val="0"/>
      <w:marBottom w:val="0"/>
      <w:divBdr>
        <w:top w:val="none" w:sz="0" w:space="0" w:color="auto"/>
        <w:left w:val="none" w:sz="0" w:space="0" w:color="auto"/>
        <w:bottom w:val="none" w:sz="0" w:space="0" w:color="auto"/>
        <w:right w:val="none" w:sz="0" w:space="0" w:color="auto"/>
      </w:divBdr>
    </w:div>
    <w:div w:id="1971010336">
      <w:bodyDiv w:val="1"/>
      <w:marLeft w:val="0"/>
      <w:marRight w:val="0"/>
      <w:marTop w:val="0"/>
      <w:marBottom w:val="0"/>
      <w:divBdr>
        <w:top w:val="none" w:sz="0" w:space="0" w:color="auto"/>
        <w:left w:val="none" w:sz="0" w:space="0" w:color="auto"/>
        <w:bottom w:val="none" w:sz="0" w:space="0" w:color="auto"/>
        <w:right w:val="none" w:sz="0" w:space="0" w:color="auto"/>
      </w:divBdr>
    </w:div>
    <w:div w:id="1973633907">
      <w:bodyDiv w:val="1"/>
      <w:marLeft w:val="0"/>
      <w:marRight w:val="0"/>
      <w:marTop w:val="0"/>
      <w:marBottom w:val="0"/>
      <w:divBdr>
        <w:top w:val="none" w:sz="0" w:space="0" w:color="auto"/>
        <w:left w:val="none" w:sz="0" w:space="0" w:color="auto"/>
        <w:bottom w:val="none" w:sz="0" w:space="0" w:color="auto"/>
        <w:right w:val="none" w:sz="0" w:space="0" w:color="auto"/>
      </w:divBdr>
    </w:div>
    <w:div w:id="1975284749">
      <w:bodyDiv w:val="1"/>
      <w:marLeft w:val="0"/>
      <w:marRight w:val="0"/>
      <w:marTop w:val="0"/>
      <w:marBottom w:val="0"/>
      <w:divBdr>
        <w:top w:val="none" w:sz="0" w:space="0" w:color="auto"/>
        <w:left w:val="none" w:sz="0" w:space="0" w:color="auto"/>
        <w:bottom w:val="none" w:sz="0" w:space="0" w:color="auto"/>
        <w:right w:val="none" w:sz="0" w:space="0" w:color="auto"/>
      </w:divBdr>
    </w:div>
    <w:div w:id="1979413822">
      <w:bodyDiv w:val="1"/>
      <w:marLeft w:val="0"/>
      <w:marRight w:val="0"/>
      <w:marTop w:val="0"/>
      <w:marBottom w:val="0"/>
      <w:divBdr>
        <w:top w:val="none" w:sz="0" w:space="0" w:color="auto"/>
        <w:left w:val="none" w:sz="0" w:space="0" w:color="auto"/>
        <w:bottom w:val="none" w:sz="0" w:space="0" w:color="auto"/>
        <w:right w:val="none" w:sz="0" w:space="0" w:color="auto"/>
      </w:divBdr>
    </w:div>
    <w:div w:id="1980381349">
      <w:bodyDiv w:val="1"/>
      <w:marLeft w:val="0"/>
      <w:marRight w:val="0"/>
      <w:marTop w:val="0"/>
      <w:marBottom w:val="0"/>
      <w:divBdr>
        <w:top w:val="none" w:sz="0" w:space="0" w:color="auto"/>
        <w:left w:val="none" w:sz="0" w:space="0" w:color="auto"/>
        <w:bottom w:val="none" w:sz="0" w:space="0" w:color="auto"/>
        <w:right w:val="none" w:sz="0" w:space="0" w:color="auto"/>
      </w:divBdr>
    </w:div>
    <w:div w:id="2006862422">
      <w:bodyDiv w:val="1"/>
      <w:marLeft w:val="0"/>
      <w:marRight w:val="0"/>
      <w:marTop w:val="0"/>
      <w:marBottom w:val="0"/>
      <w:divBdr>
        <w:top w:val="none" w:sz="0" w:space="0" w:color="auto"/>
        <w:left w:val="none" w:sz="0" w:space="0" w:color="auto"/>
        <w:bottom w:val="none" w:sz="0" w:space="0" w:color="auto"/>
        <w:right w:val="none" w:sz="0" w:space="0" w:color="auto"/>
      </w:divBdr>
    </w:div>
    <w:div w:id="2010206048">
      <w:bodyDiv w:val="1"/>
      <w:marLeft w:val="0"/>
      <w:marRight w:val="0"/>
      <w:marTop w:val="0"/>
      <w:marBottom w:val="0"/>
      <w:divBdr>
        <w:top w:val="none" w:sz="0" w:space="0" w:color="auto"/>
        <w:left w:val="none" w:sz="0" w:space="0" w:color="auto"/>
        <w:bottom w:val="none" w:sz="0" w:space="0" w:color="auto"/>
        <w:right w:val="none" w:sz="0" w:space="0" w:color="auto"/>
      </w:divBdr>
    </w:div>
    <w:div w:id="2014139498">
      <w:bodyDiv w:val="1"/>
      <w:marLeft w:val="0"/>
      <w:marRight w:val="0"/>
      <w:marTop w:val="0"/>
      <w:marBottom w:val="0"/>
      <w:divBdr>
        <w:top w:val="none" w:sz="0" w:space="0" w:color="auto"/>
        <w:left w:val="none" w:sz="0" w:space="0" w:color="auto"/>
        <w:bottom w:val="none" w:sz="0" w:space="0" w:color="auto"/>
        <w:right w:val="none" w:sz="0" w:space="0" w:color="auto"/>
      </w:divBdr>
    </w:div>
    <w:div w:id="2014335811">
      <w:bodyDiv w:val="1"/>
      <w:marLeft w:val="0"/>
      <w:marRight w:val="0"/>
      <w:marTop w:val="0"/>
      <w:marBottom w:val="0"/>
      <w:divBdr>
        <w:top w:val="none" w:sz="0" w:space="0" w:color="auto"/>
        <w:left w:val="none" w:sz="0" w:space="0" w:color="auto"/>
        <w:bottom w:val="none" w:sz="0" w:space="0" w:color="auto"/>
        <w:right w:val="none" w:sz="0" w:space="0" w:color="auto"/>
      </w:divBdr>
    </w:div>
    <w:div w:id="2017221665">
      <w:bodyDiv w:val="1"/>
      <w:marLeft w:val="0"/>
      <w:marRight w:val="0"/>
      <w:marTop w:val="0"/>
      <w:marBottom w:val="0"/>
      <w:divBdr>
        <w:top w:val="none" w:sz="0" w:space="0" w:color="auto"/>
        <w:left w:val="none" w:sz="0" w:space="0" w:color="auto"/>
        <w:bottom w:val="none" w:sz="0" w:space="0" w:color="auto"/>
        <w:right w:val="none" w:sz="0" w:space="0" w:color="auto"/>
      </w:divBdr>
    </w:div>
    <w:div w:id="2021081928">
      <w:bodyDiv w:val="1"/>
      <w:marLeft w:val="0"/>
      <w:marRight w:val="0"/>
      <w:marTop w:val="0"/>
      <w:marBottom w:val="0"/>
      <w:divBdr>
        <w:top w:val="none" w:sz="0" w:space="0" w:color="auto"/>
        <w:left w:val="none" w:sz="0" w:space="0" w:color="auto"/>
        <w:bottom w:val="none" w:sz="0" w:space="0" w:color="auto"/>
        <w:right w:val="none" w:sz="0" w:space="0" w:color="auto"/>
      </w:divBdr>
    </w:div>
    <w:div w:id="2024281335">
      <w:bodyDiv w:val="1"/>
      <w:marLeft w:val="0"/>
      <w:marRight w:val="0"/>
      <w:marTop w:val="0"/>
      <w:marBottom w:val="0"/>
      <w:divBdr>
        <w:top w:val="none" w:sz="0" w:space="0" w:color="auto"/>
        <w:left w:val="none" w:sz="0" w:space="0" w:color="auto"/>
        <w:bottom w:val="none" w:sz="0" w:space="0" w:color="auto"/>
        <w:right w:val="none" w:sz="0" w:space="0" w:color="auto"/>
      </w:divBdr>
    </w:div>
    <w:div w:id="2029408143">
      <w:bodyDiv w:val="1"/>
      <w:marLeft w:val="0"/>
      <w:marRight w:val="0"/>
      <w:marTop w:val="0"/>
      <w:marBottom w:val="0"/>
      <w:divBdr>
        <w:top w:val="none" w:sz="0" w:space="0" w:color="auto"/>
        <w:left w:val="none" w:sz="0" w:space="0" w:color="auto"/>
        <w:bottom w:val="none" w:sz="0" w:space="0" w:color="auto"/>
        <w:right w:val="none" w:sz="0" w:space="0" w:color="auto"/>
      </w:divBdr>
    </w:div>
    <w:div w:id="2029983788">
      <w:bodyDiv w:val="1"/>
      <w:marLeft w:val="0"/>
      <w:marRight w:val="0"/>
      <w:marTop w:val="0"/>
      <w:marBottom w:val="0"/>
      <w:divBdr>
        <w:top w:val="none" w:sz="0" w:space="0" w:color="auto"/>
        <w:left w:val="none" w:sz="0" w:space="0" w:color="auto"/>
        <w:bottom w:val="none" w:sz="0" w:space="0" w:color="auto"/>
        <w:right w:val="none" w:sz="0" w:space="0" w:color="auto"/>
      </w:divBdr>
    </w:div>
    <w:div w:id="2044161992">
      <w:bodyDiv w:val="1"/>
      <w:marLeft w:val="0"/>
      <w:marRight w:val="0"/>
      <w:marTop w:val="0"/>
      <w:marBottom w:val="0"/>
      <w:divBdr>
        <w:top w:val="none" w:sz="0" w:space="0" w:color="auto"/>
        <w:left w:val="none" w:sz="0" w:space="0" w:color="auto"/>
        <w:bottom w:val="none" w:sz="0" w:space="0" w:color="auto"/>
        <w:right w:val="none" w:sz="0" w:space="0" w:color="auto"/>
      </w:divBdr>
    </w:div>
    <w:div w:id="2055612446">
      <w:bodyDiv w:val="1"/>
      <w:marLeft w:val="0"/>
      <w:marRight w:val="0"/>
      <w:marTop w:val="0"/>
      <w:marBottom w:val="0"/>
      <w:divBdr>
        <w:top w:val="none" w:sz="0" w:space="0" w:color="auto"/>
        <w:left w:val="none" w:sz="0" w:space="0" w:color="auto"/>
        <w:bottom w:val="none" w:sz="0" w:space="0" w:color="auto"/>
        <w:right w:val="none" w:sz="0" w:space="0" w:color="auto"/>
      </w:divBdr>
    </w:div>
    <w:div w:id="2056391393">
      <w:bodyDiv w:val="1"/>
      <w:marLeft w:val="0"/>
      <w:marRight w:val="0"/>
      <w:marTop w:val="0"/>
      <w:marBottom w:val="0"/>
      <w:divBdr>
        <w:top w:val="none" w:sz="0" w:space="0" w:color="auto"/>
        <w:left w:val="none" w:sz="0" w:space="0" w:color="auto"/>
        <w:bottom w:val="none" w:sz="0" w:space="0" w:color="auto"/>
        <w:right w:val="none" w:sz="0" w:space="0" w:color="auto"/>
      </w:divBdr>
    </w:div>
    <w:div w:id="2062358600">
      <w:bodyDiv w:val="1"/>
      <w:marLeft w:val="0"/>
      <w:marRight w:val="0"/>
      <w:marTop w:val="0"/>
      <w:marBottom w:val="0"/>
      <w:divBdr>
        <w:top w:val="none" w:sz="0" w:space="0" w:color="auto"/>
        <w:left w:val="none" w:sz="0" w:space="0" w:color="auto"/>
        <w:bottom w:val="none" w:sz="0" w:space="0" w:color="auto"/>
        <w:right w:val="none" w:sz="0" w:space="0" w:color="auto"/>
      </w:divBdr>
    </w:div>
    <w:div w:id="2069498549">
      <w:bodyDiv w:val="1"/>
      <w:marLeft w:val="0"/>
      <w:marRight w:val="0"/>
      <w:marTop w:val="0"/>
      <w:marBottom w:val="0"/>
      <w:divBdr>
        <w:top w:val="none" w:sz="0" w:space="0" w:color="auto"/>
        <w:left w:val="none" w:sz="0" w:space="0" w:color="auto"/>
        <w:bottom w:val="none" w:sz="0" w:space="0" w:color="auto"/>
        <w:right w:val="none" w:sz="0" w:space="0" w:color="auto"/>
      </w:divBdr>
    </w:div>
    <w:div w:id="2102986864">
      <w:bodyDiv w:val="1"/>
      <w:marLeft w:val="0"/>
      <w:marRight w:val="0"/>
      <w:marTop w:val="0"/>
      <w:marBottom w:val="0"/>
      <w:divBdr>
        <w:top w:val="none" w:sz="0" w:space="0" w:color="auto"/>
        <w:left w:val="none" w:sz="0" w:space="0" w:color="auto"/>
        <w:bottom w:val="none" w:sz="0" w:space="0" w:color="auto"/>
        <w:right w:val="none" w:sz="0" w:space="0" w:color="auto"/>
      </w:divBdr>
    </w:div>
    <w:div w:id="2104568372">
      <w:bodyDiv w:val="1"/>
      <w:marLeft w:val="0"/>
      <w:marRight w:val="0"/>
      <w:marTop w:val="0"/>
      <w:marBottom w:val="0"/>
      <w:divBdr>
        <w:top w:val="none" w:sz="0" w:space="0" w:color="auto"/>
        <w:left w:val="none" w:sz="0" w:space="0" w:color="auto"/>
        <w:bottom w:val="none" w:sz="0" w:space="0" w:color="auto"/>
        <w:right w:val="none" w:sz="0" w:space="0" w:color="auto"/>
      </w:divBdr>
    </w:div>
    <w:div w:id="2106266758">
      <w:bodyDiv w:val="1"/>
      <w:marLeft w:val="0"/>
      <w:marRight w:val="0"/>
      <w:marTop w:val="0"/>
      <w:marBottom w:val="0"/>
      <w:divBdr>
        <w:top w:val="none" w:sz="0" w:space="0" w:color="auto"/>
        <w:left w:val="none" w:sz="0" w:space="0" w:color="auto"/>
        <w:bottom w:val="none" w:sz="0" w:space="0" w:color="auto"/>
        <w:right w:val="none" w:sz="0" w:space="0" w:color="auto"/>
      </w:divBdr>
    </w:div>
    <w:div w:id="2106344777">
      <w:bodyDiv w:val="1"/>
      <w:marLeft w:val="0"/>
      <w:marRight w:val="0"/>
      <w:marTop w:val="0"/>
      <w:marBottom w:val="0"/>
      <w:divBdr>
        <w:top w:val="none" w:sz="0" w:space="0" w:color="auto"/>
        <w:left w:val="none" w:sz="0" w:space="0" w:color="auto"/>
        <w:bottom w:val="none" w:sz="0" w:space="0" w:color="auto"/>
        <w:right w:val="none" w:sz="0" w:space="0" w:color="auto"/>
      </w:divBdr>
    </w:div>
    <w:div w:id="2115325710">
      <w:bodyDiv w:val="1"/>
      <w:marLeft w:val="0"/>
      <w:marRight w:val="0"/>
      <w:marTop w:val="0"/>
      <w:marBottom w:val="0"/>
      <w:divBdr>
        <w:top w:val="none" w:sz="0" w:space="0" w:color="auto"/>
        <w:left w:val="none" w:sz="0" w:space="0" w:color="auto"/>
        <w:bottom w:val="none" w:sz="0" w:space="0" w:color="auto"/>
        <w:right w:val="none" w:sz="0" w:space="0" w:color="auto"/>
      </w:divBdr>
    </w:div>
    <w:div w:id="2125689259">
      <w:bodyDiv w:val="1"/>
      <w:marLeft w:val="0"/>
      <w:marRight w:val="0"/>
      <w:marTop w:val="0"/>
      <w:marBottom w:val="0"/>
      <w:divBdr>
        <w:top w:val="none" w:sz="0" w:space="0" w:color="auto"/>
        <w:left w:val="none" w:sz="0" w:space="0" w:color="auto"/>
        <w:bottom w:val="none" w:sz="0" w:space="0" w:color="auto"/>
        <w:right w:val="none" w:sz="0" w:space="0" w:color="auto"/>
      </w:divBdr>
    </w:div>
    <w:div w:id="2126340157">
      <w:bodyDiv w:val="1"/>
      <w:marLeft w:val="0"/>
      <w:marRight w:val="0"/>
      <w:marTop w:val="0"/>
      <w:marBottom w:val="0"/>
      <w:divBdr>
        <w:top w:val="none" w:sz="0" w:space="0" w:color="auto"/>
        <w:left w:val="none" w:sz="0" w:space="0" w:color="auto"/>
        <w:bottom w:val="none" w:sz="0" w:space="0" w:color="auto"/>
        <w:right w:val="none" w:sz="0" w:space="0" w:color="auto"/>
      </w:divBdr>
    </w:div>
    <w:div w:id="2131698898">
      <w:bodyDiv w:val="1"/>
      <w:marLeft w:val="0"/>
      <w:marRight w:val="0"/>
      <w:marTop w:val="0"/>
      <w:marBottom w:val="0"/>
      <w:divBdr>
        <w:top w:val="none" w:sz="0" w:space="0" w:color="auto"/>
        <w:left w:val="none" w:sz="0" w:space="0" w:color="auto"/>
        <w:bottom w:val="none" w:sz="0" w:space="0" w:color="auto"/>
        <w:right w:val="none" w:sz="0" w:space="0" w:color="auto"/>
      </w:divBdr>
    </w:div>
    <w:div w:id="2136214647">
      <w:bodyDiv w:val="1"/>
      <w:marLeft w:val="0"/>
      <w:marRight w:val="0"/>
      <w:marTop w:val="0"/>
      <w:marBottom w:val="0"/>
      <w:divBdr>
        <w:top w:val="none" w:sz="0" w:space="0" w:color="auto"/>
        <w:left w:val="none" w:sz="0" w:space="0" w:color="auto"/>
        <w:bottom w:val="none" w:sz="0" w:space="0" w:color="auto"/>
        <w:right w:val="none" w:sz="0" w:space="0" w:color="auto"/>
      </w:divBdr>
    </w:div>
    <w:div w:id="2137216155">
      <w:bodyDiv w:val="1"/>
      <w:marLeft w:val="0"/>
      <w:marRight w:val="0"/>
      <w:marTop w:val="0"/>
      <w:marBottom w:val="0"/>
      <w:divBdr>
        <w:top w:val="none" w:sz="0" w:space="0" w:color="auto"/>
        <w:left w:val="none" w:sz="0" w:space="0" w:color="auto"/>
        <w:bottom w:val="none" w:sz="0" w:space="0" w:color="auto"/>
        <w:right w:val="none" w:sz="0" w:space="0" w:color="auto"/>
      </w:divBdr>
    </w:div>
    <w:div w:id="2138256914">
      <w:bodyDiv w:val="1"/>
      <w:marLeft w:val="0"/>
      <w:marRight w:val="0"/>
      <w:marTop w:val="0"/>
      <w:marBottom w:val="0"/>
      <w:divBdr>
        <w:top w:val="none" w:sz="0" w:space="0" w:color="auto"/>
        <w:left w:val="none" w:sz="0" w:space="0" w:color="auto"/>
        <w:bottom w:val="none" w:sz="0" w:space="0" w:color="auto"/>
        <w:right w:val="none" w:sz="0" w:space="0" w:color="auto"/>
      </w:divBdr>
    </w:div>
    <w:div w:id="2141798486">
      <w:bodyDiv w:val="1"/>
      <w:marLeft w:val="0"/>
      <w:marRight w:val="0"/>
      <w:marTop w:val="0"/>
      <w:marBottom w:val="0"/>
      <w:divBdr>
        <w:top w:val="none" w:sz="0" w:space="0" w:color="auto"/>
        <w:left w:val="none" w:sz="0" w:space="0" w:color="auto"/>
        <w:bottom w:val="none" w:sz="0" w:space="0" w:color="auto"/>
        <w:right w:val="none" w:sz="0" w:space="0" w:color="auto"/>
      </w:divBdr>
    </w:div>
    <w:div w:id="214585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Year>2010</b:Year>
    <b:BIBTEX_Entry>inproceedings</b:BIBTEX_Entry>
    <b:SourceType>ConferenceProceedings</b:SourceType>
    <b:Title>Repair and prediction (under inconsistency) in large biological networks with answer set programming</b:Title>
    <b:Tag>gebser2010repair</b:Tag>
    <b:BookTitle>Twelfth International Conference on the Principles of Knowledge Representation and Reasoning</b:BookTitle>
    <b:Author>
      <b:Author>
        <b:NameList>
          <b:Person>
            <b:Last>Gebser</b:Last>
            <b:First>Martin</b:First>
          </b:Person>
          <b:Person>
            <b:Last>Guziolowski</b:Last>
            <b:First>Carito</b:First>
          </b:Person>
          <b:Person>
            <b:Last>Ivanchev</b:Last>
            <b:First>Mihail</b:First>
          </b:Person>
          <b:Person>
            <b:Last>Schaub</b:Last>
            <b:First>Torsten</b:First>
          </b:Person>
          <b:Person>
            <b:Last>Siegel</b:Last>
            <b:First>Anne</b:First>
          </b:Person>
          <b:Person>
            <b:Last>Thiele</b:Last>
            <b:First>Sven</b:First>
          </b:Person>
          <b:Person>
            <b:Last>Veber</b:Last>
            <b:First>Philippe</b:First>
          </b:Person>
        </b:NameList>
      </b:Author>
    </b:Author>
    <b:ConferenceName>Twelfth International Conference on the Principles of Knowledge Representation and Reasoning</b:ConferenceName>
    <b:RefOrder>3</b:RefOrder>
  </b:Source>
  <b:Source>
    <b:Year>2016</b:Year>
    <b:Volume>104</b:Volume>
    <b:BIBTEX_Entry>article</b:BIBTEX_Entry>
    <b:SourceType>JournalArticle</b:SourceType>
    <b:Title>A review of relational machine learning for knowledge graphs</b:Title>
    <b:Tag>nickel2016review</b:Tag>
    <b:Publisher>IEEE</b:Publisher>
    <b:Author>
      <b:Author>
        <b:NameList>
          <b:Person>
            <b:Last>Nickel</b:Last>
            <b:First>Maximilian</b:First>
          </b:Person>
          <b:Person>
            <b:Last>Murphy</b:Last>
            <b:First>Kevin</b:First>
          </b:Person>
          <b:Person>
            <b:Last>Tresp</b:Last>
            <b:First>Volker</b:First>
          </b:Person>
          <b:Person>
            <b:Last>Gabrilovich</b:Last>
            <b:First>Evgeniy</b:First>
          </b:Person>
        </b:NameList>
      </b:Author>
    </b:Author>
    <b:Pages>11-33</b:Pages>
    <b:JournalName>Proceedings of the IEEE</b:JournalName>
    <b:Number>1</b:Number>
    <b:RefOrder>4</b:RefOrder>
  </b:Source>
  <b:Source>
    <b:Year>2010</b:Year>
    <b:BIBTEX_Entry>inproceedings</b:BIBTEX_Entry>
    <b:SourceType>ConferenceProceedings</b:SourceType>
    <b:Title>Toward an architecture for never-ending language learning</b:Title>
    <b:Tag>carlson2010toward</b:Tag>
    <b:BookTitle>Twenty-Fourth AAAI Conference on Artificial Intelligence</b:BookTitle>
    <b:Author>
      <b:Author>
        <b:NameList>
          <b:Person>
            <b:Last>Carlson</b:Last>
            <b:First>Andrew</b:First>
          </b:Person>
          <b:Person>
            <b:Last>Betteridge</b:Last>
            <b:First>Justin</b:First>
          </b:Person>
          <b:Person>
            <b:Last>Kisiel</b:Last>
            <b:First>Bryan</b:First>
          </b:Person>
          <b:Person>
            <b:Last>Settles</b:Last>
            <b:First>Burr</b:First>
          </b:Person>
          <b:Person>
            <b:Last>Hruschka</b:Last>
            <b:Middle>R.</b:Middle>
            <b:First>Estevam</b:First>
          </b:Person>
          <b:Person>
            <b:Last>Mitchell</b:Last>
            <b:Middle>M.</b:Middle>
            <b:First>Tom</b:First>
          </b:Person>
        </b:NameList>
      </b:Author>
    </b:Author>
    <b:ConferenceName>Twenty-Fourth AAAI Conference on Artificial Intelligence</b:ConferenceName>
    <b:RefOrder>5</b:RefOrder>
  </b:Source>
  <b:Source>
    <b:Year>2008</b:Year>
    <b:BIBTEX_Entry>inproceedings</b:BIBTEX_Entry>
    <b:SourceType>ConferenceProceedings</b:SourceType>
    <b:Title>Freebase: a collaboratively created graph database for structuring human knowledge</b:Title>
    <b:Tag>bollacker2008freebase</b:Tag>
    <b:BookTitle>Proceedings of the 2008 ACM SIGMOD international conference on Management of data</b:BookTitle>
    <b:Author>
      <b:Author>
        <b:NameList>
          <b:Person>
            <b:Last>Bollacker</b:Last>
            <b:First>Kurt</b:First>
          </b:Person>
          <b:Person>
            <b:Last>Evans</b:Last>
            <b:First>Colin</b:First>
          </b:Person>
          <b:Person>
            <b:Last>Paritosh</b:Last>
            <b:First>Praveen</b:First>
          </b:Person>
          <b:Person>
            <b:Last>Sturge</b:Last>
            <b:First>Tim</b:First>
          </b:Person>
          <b:Person>
            <b:Last>Taylor</b:Last>
            <b:First>Jamie</b:First>
          </b:Person>
        </b:NameList>
      </b:Author>
    </b:Author>
    <b:Pages>1247-1250</b:Pages>
    <b:ConferenceName>Proceedings of the 2008 ACM SIGMOD international conference on Management of data</b:ConferenceName>
    <b:RefOrder>6</b:RefOrder>
  </b:Source>
  <b:Source>
    <b:Year>2011</b:Year>
    <b:Volume>12</b:Volume>
    <b:BIBTEX_Entry>article</b:BIBTEX_Entry>
    <b:SourceType>JournalArticle</b:SourceType>
    <b:Title>BioGraph: unsupervised biomedical knowledge discovery via automated hypothesis generation</b:Title>
    <b:Tag>liekens2011biograph</b:Tag>
    <b:Publisher>BioMed Central</b:Publisher>
    <b:Author>
      <b:Author>
        <b:NameList>
          <b:Person>
            <b:Last>Liekens</b:Last>
            <b:Middle>M. L.</b:Middle>
            <b:First>Anthony</b:First>
          </b:Person>
          <b:Person>
            <b:Last>De Knijf</b:Last>
            <b:First>Jeroen</b:First>
          </b:Person>
          <b:Person>
            <b:Last>Daelemans</b:Last>
            <b:First>Walter</b:First>
          </b:Person>
          <b:Person>
            <b:Last>Goethals</b:Last>
            <b:First>Bart</b:First>
          </b:Person>
          <b:Person>
            <b:Last>De Rijk</b:Last>
            <b:First>Peter</b:First>
          </b:Person>
          <b:Person>
            <b:Last>Del-Favero</b:Last>
            <b:First>Jurgen</b:First>
          </b:Person>
        </b:NameList>
      </b:Author>
    </b:Author>
    <b:Pages>R57</b:Pages>
    <b:JournalName>Genome biology</b:JournalName>
    <b:Number>6</b:Number>
    <b:RefOrder>7</b:RefOrder>
  </b:Source>
  <b:Source>
    <b:Year>2016</b:Year>
    <b:Volume>17</b:Volume>
    <b:BIBTEX_Entry>article</b:BIBTEX_Entry>
    <b:SourceType>JournalArticle</b:SourceType>
    <b:Title>A survey on truth discovery</b:Title>
    <b:Tag>li2016survey</b:Tag>
    <b:Publisher>ACM</b:Publisher>
    <b:Author>
      <b:Author>
        <b:NameList>
          <b:Person>
            <b:Last>Li</b:Last>
            <b:First>Yaliang</b:First>
          </b:Person>
          <b:Person>
            <b:Last>Gao</b:Last>
            <b:First>Jing</b:First>
          </b:Person>
          <b:Person>
            <b:Last>Meng</b:Last>
            <b:First>Chuishi</b:First>
          </b:Person>
          <b:Person>
            <b:Last>Li</b:Last>
            <b:First>Qi</b:First>
          </b:Person>
          <b:Person>
            <b:Last>Su</b:Last>
            <b:First>Lu</b:First>
          </b:Person>
          <b:Person>
            <b:Last>Zhao</b:Last>
            <b:First>Bo</b:First>
          </b:Person>
          <b:Person>
            <b:Last>Fan</b:Last>
            <b:First>Wei</b:First>
          </b:Person>
          <b:Person>
            <b:Last>Han</b:Last>
            <b:First>Jiawei</b:First>
          </b:Person>
        </b:NameList>
      </b:Author>
    </b:Author>
    <b:Pages>1-16</b:Pages>
    <b:JournalName>ACM Sigkdd Explorations Newsletter</b:JournalName>
    <b:Number>2</b:Number>
    <b:RefOrder>8</b:RefOrder>
  </b:Source>
  <b:Source>
    <b:Year>2012</b:Year>
    <b:Volume>6</b:Volume>
    <b:BIBTEX_Entry>article</b:BIBTEX_Entry>
    <b:SourceType>JournalArticle</b:SourceType>
    <b:Title>Truth finding on the deep web: Is the problem solved?</b:Title>
    <b:Tag>li2012truth</b:Tag>
    <b:Publisher>VLDB Endowment</b:Publisher>
    <b:Author>
      <b:Author>
        <b:NameList>
          <b:Person>
            <b:Last>Li</b:Last>
            <b:First>Xian</b:First>
          </b:Person>
          <b:Person>
            <b:Last>Dong</b:Last>
            <b:Middle>Luna</b:Middle>
            <b:First>Xin</b:First>
          </b:Person>
          <b:Person>
            <b:Last>Lyons</b:Last>
            <b:First>Kenneth</b:First>
          </b:Person>
          <b:Person>
            <b:Last>Meng</b:Last>
            <b:First>Weiyi</b:First>
          </b:Person>
          <b:Person>
            <b:Last>Srivastava</b:Last>
            <b:First>Divesh</b:First>
          </b:Person>
        </b:NameList>
      </b:Author>
    </b:Author>
    <b:Pages>97-108</b:Pages>
    <b:JournalName>Proceedings of the VLDB Endowment</b:JournalName>
    <b:Number>2</b:Number>
    <b:RefOrder>9</b:RefOrder>
  </b:Source>
  <b:Source>
    <b:Year>2013</b:Year>
    <b:Volume>9</b:Volume>
    <b:BIBTEX_Entry>article</b:BIBTEX_Entry>
    <b:SourceType>JournalArticle</b:SourceType>
    <b:Title>Detecting and removing inconsistencies between experimental data and signaling network topologies using integer linear programming on interaction graphs</b:Title>
    <b:Tag>melas2013detecting</b:Tag>
    <b:Publisher>Public Library of Science</b:Publisher>
    <b:Author>
      <b:Author>
        <b:NameList>
          <b:Person>
            <b:Last>Melas</b:Last>
            <b:Middle>N.</b:Middle>
            <b:First>Ioannis</b:First>
          </b:Person>
          <b:Person>
            <b:Last>Samaga</b:Last>
            <b:First>Regina</b:First>
          </b:Person>
          <b:Person>
            <b:Last>Alexopoulos</b:Last>
            <b:Middle>G.</b:Middle>
            <b:First>Leonidas</b:First>
          </b:Person>
          <b:Person>
            <b:Last>Klamt</b:Last>
            <b:First>Steffen</b:First>
          </b:Person>
        </b:NameList>
      </b:Author>
    </b:Author>
    <b:Pages>e1003204</b:Pages>
    <b:JournalName>PLoS computational biology</b:JournalName>
    <b:Number>9</b:Number>
    <b:RefOrder>10</b:RefOrder>
  </b:Source>
  <b:Source>
    <b:Year>1999</b:Year>
    <b:Volume>46</b:Volume>
    <b:BIBTEX_Entry>article</b:BIBTEX_Entry>
    <b:SourceType>JournalArticle</b:SourceType>
    <b:Title>Authoritative sources in a hyperlinked environment</b:Title>
    <b:Tag>kleinberg1999authoritative</b:Tag>
    <b:Publisher>ACM</b:Publisher>
    <b:Author>
      <b:Author>
        <b:NameList>
          <b:Person>
            <b:Last>Kleinberg</b:Last>
            <b:Middle>M.</b:Middle>
            <b:First>Jon</b:First>
          </b:Person>
        </b:NameList>
      </b:Author>
    </b:Author>
    <b:Pages>604-632</b:Pages>
    <b:JournalName>Journal of the ACM (JACM)</b:JournalName>
    <b:Number>5</b:Number>
    <b:RefOrder>11</b:RefOrder>
  </b:Source>
  <b:Source>
    <b:Year>2010</b:Year>
    <b:BIBTEX_Entry>inproceedings</b:BIBTEX_Entry>
    <b:SourceType>ConferenceProceedings</b:SourceType>
    <b:Title>Knowing what to believe (when you already know something)</b:Title>
    <b:Tag>pasternack2010knowing</b:Tag>
    <b:BookTitle>Proceedings of the 23rd International Conference on Computational Linguistics</b:BookTitle>
    <b:Author>
      <b:Author>
        <b:NameList>
          <b:Person>
            <b:Last>Pasternack</b:Last>
            <b:First>Jeff</b:First>
          </b:Person>
          <b:Person>
            <b:Last>Roth</b:Last>
            <b:First>Dan</b:First>
          </b:Person>
        </b:NameList>
      </b:Author>
    </b:Author>
    <b:Pages>877-885</b:Pages>
    <b:ConferenceName>Proceedings of the 23rd International Conference on Computational Linguistics</b:ConferenceName>
    <b:RefOrder>12</b:RefOrder>
  </b:Source>
  <b:Source>
    <b:Year>2008</b:Year>
    <b:Volume>20</b:Volume>
    <b:BIBTEX_Entry>article</b:BIBTEX_Entry>
    <b:SourceType>JournalArticle</b:SourceType>
    <b:Title>Truth discovery with multiple conflicting information providers on the web</b:Title>
    <b:Tag>yin2008truth</b:Tag>
    <b:Publisher>IEEE</b:Publisher>
    <b:Author>
      <b:Author>
        <b:NameList>
          <b:Person>
            <b:Last>Yin</b:Last>
            <b:First>Xiaoxin</b:First>
          </b:Person>
          <b:Person>
            <b:Last>Han</b:Last>
            <b:First>Jiawei</b:First>
          </b:Person>
          <b:Person>
            <b:Last>Philip</b:Last>
            <b:Middle>Yu</b:Middle>
            <b:First>S.</b:First>
          </b:Person>
        </b:NameList>
      </b:Author>
    </b:Author>
    <b:Pages>796-808</b:Pages>
    <b:JournalName>IEEE Transactions on Knowledge and Data Engineering</b:JournalName>
    <b:Number>6</b:Number>
    <b:RefOrder>13</b:RefOrder>
  </b:Source>
  <b:Source>
    <b:Year>2016</b:Year>
    <b:Volume>45</b:Volume>
    <b:BIBTEX_Entry>article</b:BIBTEX_Entry>
    <b:SourceType>JournalArticle</b:SourceType>
    <b:Title>Expansion of the Gene Ontology knowledgebase and resources</b:Title>
    <b:Tag>gene2016expansion</b:Tag>
    <b:Publisher>Oxford University Press</b:Publisher>
    <b:Author>
      <b:Author>
        <b:NameList>
          <b:Person>
            <b:Last>Consortium</b:Last>
            <b:Middle>Ontology</b:Middle>
            <b:First>Gene</b:First>
          </b:Person>
        </b:NameList>
      </b:Author>
    </b:Author>
    <b:Pages>D331--D338</b:Pages>
    <b:JournalName>Nucleic acids research</b:JournalName>
    <b:Number>D1</b:Number>
    <b:RefOrder>2</b:RefOrder>
  </b:Source>
  <b:Source>
    <b:Year>2010</b:Year>
    <b:Volume>54</b:Volume>
    <b:BIBTEX_Entry>article</b:BIBTEX_Entry>
    <b:SourceType>JournalArticle</b:SourceType>
    <b:Title>Antibiotic sensitivity profiles determined with an Escherichia coli gene knockout collection: generating an antibiotic bar code</b:Title>
    <b:Tag>liu2010antibiotic</b:Tag>
    <b:Publisher>Am Soc Microbiol</b:Publisher>
    <b:Author>
      <b:Author>
        <b:NameList>
          <b:Person>
            <b:Last>Liu</b:Last>
            <b:First>Anne</b:First>
          </b:Person>
          <b:Person>
            <b:Last>Tran</b:Last>
            <b:First>Lillian</b:First>
          </b:Person>
          <b:Person>
            <b:Last>Becket</b:Last>
            <b:First>Elinne</b:First>
          </b:Person>
          <b:Person>
            <b:Last>Lee</b:Last>
            <b:First>Kim</b:First>
          </b:Person>
          <b:Person>
            <b:Last>Chinn</b:Last>
            <b:First>Laney</b:First>
          </b:Person>
          <b:Person>
            <b:Last>Park</b:Last>
            <b:First>Eunice</b:First>
          </b:Person>
          <b:Person>
            <b:Last>Tran</b:Last>
            <b:First>Katherine</b:First>
          </b:Person>
          <b:Person>
            <b:Last>Miller</b:Last>
            <b:Middle>H.</b:Middle>
            <b:First>Jeffrey</b:First>
          </b:Person>
        </b:NameList>
      </b:Author>
    </b:Author>
    <b:Pages>1393-1403</b:Pages>
    <b:JournalName>Antimicrobial agents and chemotherapy</b:JournalName>
    <b:Number>4</b:Number>
    <b:RefOrder>14</b:RefOrder>
  </b:Source>
  <b:Source>
    <b:Year>2008</b:Year>
    <b:Volume>190</b:Volume>
    <b:BIBTEX_Entry>article</b:BIBTEX_Entry>
    <b:SourceType>JournalArticle</b:SourceType>
    <b:Title>Determination of antibiotic hypersensitivity among 4,000 single-gene-knockout mutants of Escherichia coli</b:Title>
    <b:Tag>tamae2008determination</b:Tag>
    <b:Publisher>Am Soc Microbiol</b:Publisher>
    <b:Author>
      <b:Author>
        <b:NameList>
          <b:Person>
            <b:Last>Tamae</b:Last>
            <b:First>Cindy</b:First>
          </b:Person>
          <b:Person>
            <b:Last>Liu</b:Last>
            <b:First>Anne</b:First>
          </b:Person>
          <b:Person>
            <b:Last>Kim</b:Last>
            <b:First>Katherine</b:First>
          </b:Person>
          <b:Person>
            <b:Last>Sitz</b:Last>
            <b:First>Daniel</b:First>
          </b:Person>
          <b:Person>
            <b:Last>Hong</b:Last>
            <b:First>Jeeyoon</b:First>
          </b:Person>
          <b:Person>
            <b:Last>Becket</b:Last>
            <b:First>Elinne</b:First>
          </b:Person>
          <b:Person>
            <b:Last>Bui</b:Last>
            <b:First>Ann</b:First>
          </b:Person>
          <b:Person>
            <b:Last>Solaimani</b:Last>
            <b:First>Parrisa</b:First>
          </b:Person>
          <b:Person>
            <b:Last>Tran</b:Last>
            <b:Middle>P.</b:Middle>
            <b:First>Katherine</b:First>
          </b:Person>
          <b:Person>
            <b:Last>Yang</b:Last>
            <b:First>Hanjing</b:First>
          </b:Person>
          <b:Person>
            <b:Last>others</b:Last>
          </b:Person>
        </b:NameList>
      </b:Author>
    </b:Author>
    <b:Pages>5981-5988</b:Pages>
    <b:JournalName>Journal of bacteriology</b:JournalName>
    <b:Number>17</b:Number>
    <b:RefOrder>15</b:RefOrder>
  </b:Source>
  <b:Source>
    <b:Year>2011</b:Year>
    <b:Volume>144</b:Volume>
    <b:BIBTEX_Entry>article</b:BIBTEX_Entry>
    <b:SourceType>JournalArticle</b:SourceType>
    <b:Title>Phenotypic landscape of a bacterial cell</b:Title>
    <b:Tag>nichols2011phenotypic</b:Tag>
    <b:Publisher>Elsevier</b:Publisher>
    <b:Author>
      <b:Author>
        <b:NameList>
          <b:Person>
            <b:Last>Nichols</b:Last>
            <b:Middle>J.</b:Middle>
            <b:First>Robert</b:First>
          </b:Person>
          <b:Person>
            <b:Last>Sen</b:Last>
            <b:First>Saunak</b:First>
          </b:Person>
          <b:Person>
            <b:Last>Choo</b:Last>
            <b:Middle>Jin</b:Middle>
            <b:First>Yoe</b:First>
          </b:Person>
          <b:Person>
            <b:Last>Beltrao</b:Last>
            <b:First>Pedro</b:First>
          </b:Person>
          <b:Person>
            <b:Last>Zietek</b:Last>
            <b:First>Matylda</b:First>
          </b:Person>
          <b:Person>
            <b:Last>Chaba</b:Last>
            <b:First>Rachna</b:First>
          </b:Person>
          <b:Person>
            <b:Last>Lee</b:Last>
            <b:First>Sueyoung</b:First>
          </b:Person>
          <b:Person>
            <b:Last>Kazmierczak</b:Last>
            <b:Middle>M.</b:Middle>
            <b:First>Krystyna</b:First>
          </b:Person>
          <b:Person>
            <b:Last>Lee</b:Last>
            <b:Middle>J.</b:Middle>
            <b:First>Karis</b:First>
          </b:Person>
          <b:Person>
            <b:Last>Wong</b:Last>
            <b:First>Angela</b:First>
          </b:Person>
          <b:Person>
            <b:Last>others</b:Last>
          </b:Person>
        </b:NameList>
      </b:Author>
    </b:Author>
    <b:Pages>143-156</b:Pages>
    <b:JournalName>Cell</b:JournalName>
    <b:Number>1</b:Number>
    <b:RefOrder>16</b:RefOrder>
  </b:Source>
  <b:Source>
    <b:Year>2017</b:Year>
    <b:Volume>114</b:Volume>
    <b:BIBTEX_Entry>article</b:BIBTEX_Entry>
    <b:SourceType>JournalArticle</b:SourceType>
    <b:Title>Global transcriptional regulatory network for Escherichia coli robustly connects gene expression to transcription factor activities</b:Title>
    <b:Tag>fang2017global</b:Tag>
    <b:Publisher>National Acad Sciences</b:Publisher>
    <b:Author>
      <b:Author>
        <b:NameList>
          <b:Person>
            <b:Last>Fang</b:Last>
            <b:First>Xin</b:First>
          </b:Person>
          <b:Person>
            <b:Last>Sastry</b:Last>
            <b:First>Anand</b:First>
          </b:Person>
          <b:Person>
            <b:Last>Mih</b:Last>
            <b:First>Nathan</b:First>
          </b:Person>
          <b:Person>
            <b:Last>Kim</b:Last>
            <b:First>Donghyuk</b:First>
          </b:Person>
          <b:Person>
            <b:Last>Tan</b:Last>
            <b:First>Justin</b:First>
          </b:Person>
          <b:Person>
            <b:Last>Yurkovich</b:Last>
            <b:Middle>T.</b:Middle>
            <b:First>James</b:First>
          </b:Person>
          <b:Person>
            <b:Last>Lloyd</b:Last>
            <b:Middle>J.</b:Middle>
            <b:First>Colton</b:First>
          </b:Person>
          <b:Person>
            <b:Last>Gao</b:Last>
            <b:First>Ye</b:First>
          </b:Person>
          <b:Person>
            <b:Last>Yang</b:Last>
            <b:First>Laurence</b:First>
          </b:Person>
          <b:Person>
            <b:Last>Palsson</b:Last>
            <b:Middle>O.</b:Middle>
            <b:First>Bernhard</b:First>
          </b:Person>
        </b:NameList>
      </b:Author>
    </b:Author>
    <b:Pages>10286-10291</b:Pages>
    <b:JournalName>Proceedings of the National Academy of Sciences</b:JournalName>
    <b:Number>38</b:Number>
    <b:RefOrder>1</b:RefOrder>
  </b:Source>
  <b:Source>
    <b:Year>2015</b:Year>
    <b:BIBTEX_Entry>inproceedings</b:BIBTEX_Entry>
    <b:SourceType>ConferenceProceedings</b:SourceType>
    <b:Title>Deep learning for event-driven stock prediction</b:Title>
    <b:Tag>ding2015deep</b:Tag>
    <b:BookTitle>Twenty-Fourth International Joint Conference on Artificial Intelligence</b:BookTitle>
    <b:Author>
      <b:Author>
        <b:NameList>
          <b:Person>
            <b:Last>Ding</b:Last>
            <b:First>Xiao</b:First>
          </b:Person>
          <b:Person>
            <b:Last>Zhang</b:Last>
            <b:First>Yue</b:First>
          </b:Person>
          <b:Person>
            <b:Last>Liu</b:Last>
            <b:First>Ting</b:First>
          </b:Person>
          <b:Person>
            <b:Last>Duan</b:Last>
            <b:First>Junwen</b:First>
          </b:Person>
        </b:NameList>
      </b:Author>
    </b:Author>
    <b:ConferenceName>Twenty-Fourth International Joint Conference on Artificial Intelligence</b:ConferenceName>
    <b:RefOrder>17</b:RefOrder>
  </b:Source>
  <b:Source>
    <b:Year>2013</b:Year>
    <b:BIBTEX_Entry>inproceedings</b:BIBTEX_Entry>
    <b:SourceType>ConferenceProceedings</b:SourceType>
    <b:Title>Reasoning with neural tensor networks for knowledge base completion</b:Title>
    <b:Tag>socher2013reasoning</b:Tag>
    <b:BookTitle>Advances in neural information processing systems</b:BookTitle>
    <b:Author>
      <b:Author>
        <b:NameList>
          <b:Person>
            <b:Last>Socher</b:Last>
            <b:First>Richard</b:First>
          </b:Person>
          <b:Person>
            <b:Last>Chen</b:Last>
            <b:First>Danqi</b:First>
          </b:Person>
          <b:Person>
            <b:Last>Manning</b:Last>
            <b:Middle>D.</b:Middle>
            <b:First>Christopher</b:First>
          </b:Person>
          <b:Person>
            <b:Last>Ng</b:Last>
            <b:First>Andrew</b:First>
          </b:Person>
        </b:NameList>
      </b:Author>
    </b:Author>
    <b:Pages>926-934</b:Pages>
    <b:ConferenceName>Advances in neural information processing systems</b:ConferenceName>
    <b:RefOrder>18</b:RefOrder>
  </b:Source>
  <b:Source>
    <b:Year>2014</b:Year>
    <b:BIBTEX_Entry>inproceedings</b:BIBTEX_Entry>
    <b:SourceType>ConferenceProceedings</b:SourceType>
    <b:Title>Knowledge vault: A web-scale approach to probabilistic knowledge fusion</b:Title>
    <b:Tag>dong2014knowledge</b:Tag>
    <b:BookTitle>Proceedings of the 20th ACM SIGKDD international conference on Knowledge discovery and data mining</b:BookTitle>
    <b:Author>
      <b:Author>
        <b:NameList>
          <b:Person>
            <b:Last>Dong</b:Last>
            <b:First>Xin</b:First>
          </b:Person>
          <b:Person>
            <b:Last>Gabrilovich</b:Last>
            <b:First>Evgeniy</b:First>
          </b:Person>
          <b:Person>
            <b:Last>Heitz</b:Last>
            <b:First>Geremy</b:First>
          </b:Person>
          <b:Person>
            <b:Last>Horn</b:Last>
            <b:First>Wilko</b:First>
          </b:Person>
          <b:Person>
            <b:Last>Lao</b:Last>
            <b:First>Ni</b:First>
          </b:Person>
          <b:Person>
            <b:Last>Murphy</b:Last>
            <b:First>Kevin</b:First>
          </b:Person>
          <b:Person>
            <b:Last>Strohmann</b:Last>
            <b:First>Thomas</b:First>
          </b:Person>
          <b:Person>
            <b:Last>Sun</b:Last>
            <b:First>Shaohua</b:First>
          </b:Person>
          <b:Person>
            <b:Last>Zhang</b:Last>
            <b:First>Wei</b:First>
          </b:Person>
        </b:NameList>
      </b:Author>
    </b:Author>
    <b:Pages>601-610</b:Pages>
    <b:ConferenceName>Proceedings of the 20th ACM SIGKDD international conference on Knowledge discovery and data mining</b:ConferenceName>
    <b:RefOrder>19</b:RefOrder>
  </b:Source>
  <b:Source>
    <b:Year>2016</b:Year>
    <b:BIBTEX_Entry>inproceedings</b:BIBTEX_Entry>
    <b:SourceType>ConferenceProceedings</b:SourceType>
    <b:Title>Holographic embeddings of knowledge graphs</b:Title>
    <b:Tag>nickel2016holographic</b:Tag>
    <b:BookTitle>Thirtieth Aaai conference on artificial intelligence</b:BookTitle>
    <b:Author>
      <b:Author>
        <b:NameList>
          <b:Person>
            <b:Last>Nickel</b:Last>
            <b:First>Maximilian</b:First>
          </b:Person>
          <b:Person>
            <b:Last>Rosasco</b:Last>
            <b:First>Lorenzo</b:First>
          </b:Person>
          <b:Person>
            <b:Last>Poggio</b:Last>
            <b:First>Tomaso</b:First>
          </b:Person>
        </b:NameList>
      </b:Author>
    </b:Author>
    <b:ConferenceName>Thirtieth Aaai conference on artificial intelligence</b:ConferenceName>
    <b:RefOrder>20</b:RefOrder>
  </b:Source>
  <b:Source>
    <b:Year>2013</b:Year>
    <b:BIBTEX_Entry>inproceedings</b:BIBTEX_Entry>
    <b:SourceType>ConferenceProceedings</b:SourceType>
    <b:Title>Translating embeddings for modeling multi-relational data</b:Title>
    <b:Tag>bordes2013translating</b:Tag>
    <b:BookTitle>Advances in neural information processing systems</b:BookTitle>
    <b:Author>
      <b:Author>
        <b:NameList>
          <b:Person>
            <b:Last>Bordes</b:Last>
            <b:First>Antoine</b:First>
          </b:Person>
          <b:Person>
            <b:Last>Usunier</b:Last>
            <b:First>Nicolas</b:First>
          </b:Person>
          <b:Person>
            <b:Last>Garcia-Duran</b:Last>
            <b:First>Alberto</b:First>
          </b:Person>
          <b:Person>
            <b:Last>Weston</b:Last>
            <b:First>Jason</b:First>
          </b:Person>
          <b:Person>
            <b:Last>Yakhnenko</b:Last>
            <b:First>Oksana</b:First>
          </b:Person>
        </b:NameList>
      </b:Author>
    </b:Author>
    <b:Pages>2787-2795</b:Pages>
    <b:ConferenceName>Advances in neural information processing systems</b:ConferenceName>
    <b:RefOrder>21</b:RefOrder>
  </b:Source>
  <b:Source>
    <b:Year>2014</b:Year>
    <b:BIBTEX_Entry>inproceedings</b:BIBTEX_Entry>
    <b:SourceType>ConferenceProceedings</b:SourceType>
    <b:Title>Knowledge graph embedding by translating on hyperplanes</b:Title>
    <b:Tag>wang2014knowledge</b:Tag>
    <b:BookTitle>Twenty-Eighth AAAI conference on artificial intelligence</b:BookTitle>
    <b:Author>
      <b:Author>
        <b:NameList>
          <b:Person>
            <b:Last>Wang</b:Last>
            <b:First>Zhen</b:First>
          </b:Person>
          <b:Person>
            <b:Last>Zhang</b:Last>
            <b:First>Jianwen</b:First>
          </b:Person>
          <b:Person>
            <b:Last>Feng</b:Last>
            <b:First>Jianlin</b:First>
          </b:Person>
          <b:Person>
            <b:Last>Chen</b:Last>
            <b:First>Zheng</b:First>
          </b:Person>
        </b:NameList>
      </b:Author>
    </b:Author>
    <b:ConferenceName>Twenty-Eighth AAAI conference on artificial intelligence</b:ConferenceName>
    <b:RefOrder>22</b:RefOrder>
  </b:Source>
  <b:Source>
    <b:Year>2015</b:Year>
    <b:BIBTEX_Entry>inproceedings</b:BIBTEX_Entry>
    <b:SourceType>ConferenceProceedings</b:SourceType>
    <b:Title>Learning entity and relation embeddings for knowledge graph completion</b:Title>
    <b:Tag>lin2015learning</b:Tag>
    <b:BookTitle>Twenty-ninth AAAI conference on artificial intelligence</b:BookTitle>
    <b:Author>
      <b:Author>
        <b:NameList>
          <b:Person>
            <b:Last>Lin</b:Last>
            <b:First>Yankai</b:First>
          </b:Person>
          <b:Person>
            <b:Last>Liu</b:Last>
            <b:First>Zhiyuan</b:First>
          </b:Person>
          <b:Person>
            <b:Last>Sun</b:Last>
            <b:First>Maosong</b:First>
          </b:Person>
          <b:Person>
            <b:Last>Liu</b:Last>
            <b:First>Yang</b:First>
          </b:Person>
          <b:Person>
            <b:Last>Zhu</b:Last>
            <b:First>Xuan</b:First>
          </b:Person>
        </b:NameList>
      </b:Author>
    </b:Author>
    <b:ConferenceName>Twenty-ninth AAAI conference on artificial intelligence</b:ConferenceName>
    <b:RefOrder>23</b:RefOrder>
  </b:Source>
  <b:Source>
    <b:Year>2010</b:Year>
    <b:Volume>81</b:Volume>
    <b:BIBTEX_Entry>article</b:BIBTEX_Entry>
    <b:SourceType>JournalArticle</b:SourceType>
    <b:Title>Relational retrieval using a combination of path-constrained random walks</b:Title>
    <b:Tag>lao2010relational</b:Tag>
    <b:Publisher>Springer</b:Publisher>
    <b:Author>
      <b:Author>
        <b:NameList>
          <b:Person>
            <b:Last>Lao</b:Last>
            <b:First>Ni</b:First>
          </b:Person>
          <b:Person>
            <b:Last>Cohen</b:Last>
            <b:Middle>W.</b:Middle>
            <b:First>William</b:First>
          </b:Person>
        </b:NameList>
      </b:Author>
    </b:Author>
    <b:Pages>53-67</b:Pages>
    <b:JournalName>Machine learning</b:JournalName>
    <b:Number>1</b:Number>
    <b:RefOrder>24</b:RefOrder>
  </b:Source>
  <b:Source>
    <b:Year>2011</b:Year>
    <b:BIBTEX_Entry>inproceedings</b:BIBTEX_Entry>
    <b:SourceType>ConferenceProceedings</b:SourceType>
    <b:Title>Random walk inference and learning in a large scale knowledge base</b:Title>
    <b:Tag>lao2011random</b:Tag>
    <b:BookTitle>Proceedings of the Conference on Empirical Methods in Natural Language Processing</b:BookTitle>
    <b:Author>
      <b:Author>
        <b:NameList>
          <b:Person>
            <b:Last>Lao</b:Last>
            <b:First>Ni</b:First>
          </b:Person>
          <b:Person>
            <b:Last>Mitchell</b:Last>
            <b:First>Tom</b:First>
          </b:Person>
          <b:Person>
            <b:Last>Cohen</b:Last>
            <b:Middle>W.</b:Middle>
            <b:First>William</b:First>
          </b:Person>
        </b:NameList>
      </b:Author>
    </b:Author>
    <b:Pages>529-539</b:Pages>
    <b:ConferenceName>Proceedings of the Conference on Empirical Methods in Natural Language Processing</b:ConferenceName>
    <b:RefOrder>25</b:RefOrder>
  </b:Source>
  <b:Source>
    <b:Year>2015</b:Year>
    <b:BIBTEX_Entry>inproceedings</b:BIBTEX_Entry>
    <b:SourceType>ConferenceProceedings</b:SourceType>
    <b:Title>Observed versus latent features for knowledge base and text inference</b:Title>
    <b:Tag>toutanova2015observed</b:Tag>
    <b:BookTitle>Proceedings of the 3rd Workshop on Continuous Vector Space Models and their Compositionality</b:BookTitle>
    <b:Author>
      <b:Author>
        <b:NameList>
          <b:Person>
            <b:Last>Toutanova</b:Last>
            <b:First>Kristina</b:First>
          </b:Person>
          <b:Person>
            <b:Last>Chen</b:Last>
            <b:First>Danqi</b:First>
          </b:Person>
        </b:NameList>
      </b:Author>
    </b:Author>
    <b:Pages>57-66</b:Pages>
    <b:ConferenceName>Proceedings of the 3rd Workshop on Continuous Vector Space Models and their Compositionality</b:ConferenceName>
    <b:RefOrder>26</b:RefOrder>
  </b:Source>
  <b:Source>
    <b:Year>2010</b:Year>
    <b:Volume>44</b:Volume>
    <b:BIBTEX_Entry>article</b:BIBTEX_Entry>
    <b:SourceType>JournalArticle</b:SourceType>
    <b:Title>Lexical association measures and collocation extraction</b:Title>
    <b:Tag>pecina2010lexical</b:Tag>
    <b:Publisher>Springer</b:Publisher>
    <b:Author>
      <b:Author>
        <b:NameList>
          <b:Person>
            <b:Last>Pecina</b:Last>
            <b:First>Pavel</b:First>
          </b:Person>
        </b:NameList>
      </b:Author>
    </b:Author>
    <b:Pages>137-158</b:Pages>
    <b:JournalName>Language resources and evaluation</b:JournalName>
    <b:Number>1-2</b:Number>
    <b:RefOrder>27</b:RefOrder>
  </b:Source>
  <b:Source>
    <b:Year>1901</b:Year>
    <b:Volume>2</b:Volume>
    <b:BIBTEX_Entry>article</b:BIBTEX_Entry>
    <b:SourceType>JournalArticle</b:SourceType>
    <b:Title>LIII. On lines and planes of closest fit to systems of points in space</b:Title>
    <b:Tag>pearson1901liii</b:Tag>
    <b:Publisher>Taylor &amp; Francis</b:Publisher>
    <b:Author>
      <b:Author>
        <b:NameList>
          <b:Person>
            <b:Last>Pearson</b:Last>
            <b:First>Karl</b:First>
          </b:Person>
        </b:NameList>
      </b:Author>
    </b:Author>
    <b:Pages>559-572</b:Pages>
    <b:JournalName>The London, Edinburgh, and Dublin Philosophical Magazine and Journal of Science</b:JournalName>
    <b:Number>11</b:Number>
    <b:RefOrder>28</b:RefOrder>
  </b:Source>
  <b:Source>
    <b:Year>2012</b:Year>
    <b:Volume>56</b:Volume>
    <b:BIBTEX_Entry>article</b:BIBTEX_Entry>
    <b:SourceType>JournalArticle</b:SourceType>
    <b:Title>Involvement of the AcrAB-TolC efflux pump in the resistance, fitness, and virulence of Enterobacter cloacae</b:Title>
    <b:Tag>perez2012involvement</b:Tag>
    <b:Publisher>Am Soc Microbiol</b:Publisher>
    <b:Author>
      <b:Author>
        <b:NameList>
          <b:Person>
            <b:Last>Pérez</b:Last>
            <b:First>Astrid</b:First>
          </b:Person>
          <b:Person>
            <b:Last>Poza</b:Last>
            <b:First>Margarita</b:First>
          </b:Person>
          <b:Person>
            <b:Last>Fernández</b:Last>
            <b:First>Ana</b:First>
          </b:Person>
          <b:Person>
            <b:Last>Carmen Fernández</b:Last>
            <b:First>Maria</b:First>
          </b:Person>
          <b:Person>
            <b:Last>Mallo</b:Last>
            <b:First>Susana</b:First>
          </b:Person>
          <b:Person>
            <b:Last>Merino</b:Last>
            <b:First>Marı́a</b:First>
          </b:Person>
          <b:Person>
            <b:Last>Rumbo-Feal</b:Last>
            <b:First>Soraya</b:First>
          </b:Person>
          <b:Person>
            <b:Last>Cabral</b:Last>
            <b:Middle>P.</b:Middle>
            <b:First>Marı́a</b:First>
          </b:Person>
          <b:Person>
            <b:Last>Bou</b:Last>
            <b:First>Germán</b:First>
          </b:Person>
        </b:NameList>
      </b:Author>
    </b:Author>
    <b:Pages>2084-2090</b:Pages>
    <b:JournalName>Antimicrobial agents and chemotherapy</b:JournalName>
    <b:Number>4</b:Number>
    <b:RefOrder>29</b:RefOrder>
  </b:Source>
  <b:Source>
    <b:Year>2006</b:Year>
    <b:BIBTEX_Entry>inproceedings</b:BIBTEX_Entry>
    <b:SourceType>ConferenceProceedings</b:SourceType>
    <b:Title>The relationship between Precision-Recall and ROC curves</b:Title>
    <b:Tag>davis2006relationship</b:Tag>
    <b:BookTitle>Proceedings of the 23rd international conference on Machine learning</b:BookTitle>
    <b:Author>
      <b:Author>
        <b:NameList>
          <b:Person>
            <b:Last>Davis</b:Last>
            <b:First>Jesse</b:First>
          </b:Person>
          <b:Person>
            <b:Last>Goadrich</b:Last>
            <b:First>Mark</b:First>
          </b:Person>
        </b:NameList>
      </b:Author>
    </b:Author>
    <b:Pages>233-240</b:Pages>
    <b:ConferenceName>Proceedings of the 23rd international conference on Machine learning</b:ConferenceName>
    <b:RefOrder>30</b:RefOrder>
  </b:Source>
</b:Sources>
</file>

<file path=customXml/itemProps1.xml><?xml version="1.0" encoding="utf-8"?>
<ds:datastoreItem xmlns:ds="http://schemas.openxmlformats.org/officeDocument/2006/customXml" ds:itemID="{70DCC082-CB02-4264-83BA-C17D73A75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1544</Words>
  <Characters>23743</Characters>
  <Application>Microsoft Office Word</Application>
  <DocSecurity>0</DocSecurity>
  <Lines>197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ilias tagkopoulos</dc:creator>
  <cp:keywords/>
  <dc:description/>
  <cp:lastModifiedBy>Joyce Adjekum-Tolno</cp:lastModifiedBy>
  <cp:revision>2</cp:revision>
  <cp:lastPrinted>2024-05-14T03:39:00Z</cp:lastPrinted>
  <dcterms:created xsi:type="dcterms:W3CDTF">2024-10-01T07:52:00Z</dcterms:created>
  <dcterms:modified xsi:type="dcterms:W3CDTF">2024-10-01T07:52:00Z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7a2c948d-78fa-326d-9683-0adb3fb5bb92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ZOTERO_PREF_1">
    <vt:lpwstr>&lt;data data-version="3" zotero-version="6.0.36"&gt;&lt;session id="BLSBE6W5"/&gt;&lt;style id="http://www.zotero.org/styles/chicago-author-date" locale="en-US" hasBibliography="1" bibliographyStyleHasBeenSet="1"/&gt;&lt;prefs&gt;&lt;pref name="fieldType" value="Field"/&gt;&lt;/prefs&gt;&lt;/</vt:lpwstr>
  </property>
  <property fmtid="{D5CDD505-2E9C-101B-9397-08002B2CF9AE}" pid="26" name="ZOTERO_PREF_2">
    <vt:lpwstr>data&gt;</vt:lpwstr>
  </property>
  <property fmtid="{D5CDD505-2E9C-101B-9397-08002B2CF9AE}" pid="27" name="GrammarlyDocumentId">
    <vt:lpwstr>42b628203834579504253dcc5794300e3961b700894aeca5852364f88aaed353</vt:lpwstr>
  </property>
</Properties>
</file>