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11645" w14:textId="77777777" w:rsidR="001C1148" w:rsidRPr="001C1148" w:rsidRDefault="001C1148" w:rsidP="001C1148">
      <w:pPr>
        <w:pStyle w:val="Title"/>
        <w:spacing w:after="240"/>
        <w:rPr>
          <w:rFonts w:ascii="Cambria" w:hAnsi="Cambria"/>
          <w:b/>
          <w:bCs/>
          <w:sz w:val="44"/>
          <w:szCs w:val="44"/>
        </w:rPr>
      </w:pPr>
      <w:r w:rsidRPr="001C1148">
        <w:rPr>
          <w:rFonts w:ascii="Cambria" w:hAnsi="Cambria"/>
          <w:b/>
          <w:bCs/>
          <w:sz w:val="44"/>
          <w:szCs w:val="44"/>
        </w:rPr>
        <w:t>Supplementary Information</w:t>
      </w:r>
    </w:p>
    <w:p w14:paraId="1CA431F2" w14:textId="77777777" w:rsidR="006735D2" w:rsidRPr="006735D2" w:rsidRDefault="006735D2" w:rsidP="006735D2">
      <w:pPr>
        <w:spacing w:before="120" w:after="0" w:line="240" w:lineRule="auto"/>
        <w:rPr>
          <w:rFonts w:ascii="Cambria" w:hAnsi="Cambria" w:cs="Arial"/>
          <w:b/>
          <w:bCs/>
          <w:sz w:val="44"/>
          <w:szCs w:val="44"/>
          <w:lang w:val="en-GB" w:eastAsia="en-US"/>
        </w:rPr>
      </w:pPr>
      <w:r w:rsidRPr="006735D2">
        <w:rPr>
          <w:rFonts w:ascii="Cambria" w:hAnsi="Cambria" w:cs="Arial"/>
          <w:b/>
          <w:bCs/>
          <w:sz w:val="44"/>
          <w:szCs w:val="44"/>
          <w:lang w:val="en-GB" w:eastAsia="en-US"/>
        </w:rPr>
        <w:t>Phosphorus recovery as vivianite and amorphous calcium phosphate from high-load industrial wastewater</w:t>
      </w:r>
    </w:p>
    <w:p w14:paraId="408D8518" w14:textId="77777777" w:rsidR="001C1148" w:rsidRPr="001C1148" w:rsidRDefault="001C1148" w:rsidP="001C1148">
      <w:pPr>
        <w:spacing w:after="0" w:line="240" w:lineRule="auto"/>
        <w:jc w:val="both"/>
        <w:rPr>
          <w:rFonts w:ascii="Cambria" w:hAnsi="Cambria" w:cs="Arial"/>
          <w:sz w:val="24"/>
          <w:szCs w:val="24"/>
          <w:lang w:val="en-GB" w:eastAsia="en-US"/>
        </w:rPr>
      </w:pPr>
      <w:r w:rsidRPr="001C1148">
        <w:rPr>
          <w:rFonts w:ascii="Cambria" w:hAnsi="Cambria" w:cs="Arial"/>
          <w:sz w:val="24"/>
          <w:szCs w:val="24"/>
          <w:lang w:val="en-GB" w:eastAsia="en-US"/>
        </w:rPr>
        <w:t xml:space="preserve"> </w:t>
      </w:r>
    </w:p>
    <w:p w14:paraId="1037C296" w14:textId="77777777" w:rsidR="001C1148" w:rsidRPr="001C1148" w:rsidRDefault="001C1148" w:rsidP="001C1148">
      <w:pPr>
        <w:spacing w:after="120" w:line="320" w:lineRule="atLeast"/>
        <w:jc w:val="both"/>
        <w:rPr>
          <w:rFonts w:ascii="Cambria" w:hAnsi="Cambria" w:cs="Arial"/>
          <w:b/>
          <w:bCs/>
          <w:sz w:val="24"/>
          <w:szCs w:val="24"/>
          <w:vertAlign w:val="superscript"/>
          <w:lang w:val="sv-SE" w:eastAsia="en-US"/>
        </w:rPr>
      </w:pPr>
      <w:r w:rsidRPr="001C1148">
        <w:rPr>
          <w:rFonts w:ascii="Cambria" w:hAnsi="Cambria" w:cs="Arial"/>
          <w:b/>
          <w:bCs/>
          <w:sz w:val="24"/>
          <w:szCs w:val="24"/>
          <w:lang w:val="sv-SE" w:eastAsia="en-US"/>
        </w:rPr>
        <w:t>Dyllon Randall</w:t>
      </w:r>
      <w:r w:rsidRPr="001C1148">
        <w:rPr>
          <w:rFonts w:ascii="Cambria" w:hAnsi="Cambria" w:cs="Arial"/>
          <w:b/>
          <w:bCs/>
          <w:sz w:val="24"/>
          <w:szCs w:val="24"/>
          <w:vertAlign w:val="superscript"/>
          <w:lang w:val="sv-SE" w:eastAsia="en-US"/>
        </w:rPr>
        <w:t>a,c,d</w:t>
      </w:r>
      <w:r w:rsidRPr="001C1148">
        <w:rPr>
          <w:rFonts w:ascii="Cambria" w:hAnsi="Cambria" w:cs="Arial"/>
          <w:b/>
          <w:bCs/>
          <w:sz w:val="24"/>
          <w:szCs w:val="24"/>
          <w:lang w:val="sv-SE" w:eastAsia="en-US"/>
        </w:rPr>
        <w:t>, Justus Jalava</w:t>
      </w:r>
      <w:r w:rsidRPr="001C1148">
        <w:rPr>
          <w:rFonts w:ascii="Cambria" w:hAnsi="Cambria" w:cs="Arial"/>
          <w:b/>
          <w:bCs/>
          <w:sz w:val="24"/>
          <w:szCs w:val="24"/>
          <w:vertAlign w:val="superscript"/>
          <w:lang w:val="sv-SE" w:eastAsia="en-US"/>
        </w:rPr>
        <w:t>b</w:t>
      </w:r>
      <w:r w:rsidRPr="001C1148">
        <w:rPr>
          <w:rFonts w:ascii="Cambria" w:hAnsi="Cambria" w:cs="Arial"/>
          <w:b/>
          <w:bCs/>
          <w:sz w:val="24"/>
          <w:szCs w:val="24"/>
          <w:lang w:val="sv-SE" w:eastAsia="en-US"/>
        </w:rPr>
        <w:t>, Björn Vinnerås</w:t>
      </w:r>
      <w:r w:rsidRPr="001C1148">
        <w:rPr>
          <w:rFonts w:ascii="Cambria" w:hAnsi="Cambria" w:cs="Arial"/>
          <w:b/>
          <w:bCs/>
          <w:sz w:val="24"/>
          <w:szCs w:val="24"/>
          <w:vertAlign w:val="superscript"/>
          <w:lang w:val="sv-SE" w:eastAsia="en-US"/>
        </w:rPr>
        <w:t>a,</w:t>
      </w:r>
      <w:r w:rsidRPr="001C1148">
        <w:rPr>
          <w:rFonts w:ascii="Cambria" w:hAnsi="Cambria" w:cs="Arial"/>
          <w:b/>
          <w:bCs/>
          <w:sz w:val="24"/>
          <w:szCs w:val="24"/>
          <w:lang w:val="sv-SE" w:eastAsia="en-US"/>
        </w:rPr>
        <w:t xml:space="preserve"> Prithvi Simha</w:t>
      </w:r>
      <w:r w:rsidRPr="001C1148">
        <w:rPr>
          <w:rFonts w:ascii="Cambria" w:hAnsi="Cambria" w:cs="Arial"/>
          <w:b/>
          <w:bCs/>
          <w:sz w:val="24"/>
          <w:szCs w:val="24"/>
          <w:vertAlign w:val="superscript"/>
          <w:lang w:val="sv-SE" w:eastAsia="en-US"/>
        </w:rPr>
        <w:t>a,</w:t>
      </w:r>
      <w:r w:rsidRPr="001C1148">
        <w:rPr>
          <w:rFonts w:ascii="Cambria" w:hAnsi="Cambria" w:cs="Arial"/>
          <w:b/>
          <w:bCs/>
          <w:sz w:val="24"/>
          <w:szCs w:val="24"/>
          <w:vertAlign w:val="superscript"/>
          <w:lang w:val="en-GB" w:eastAsia="en-US"/>
        </w:rPr>
        <w:footnoteReference w:id="1"/>
      </w:r>
      <w:r w:rsidRPr="001C1148">
        <w:rPr>
          <w:rFonts w:ascii="Cambria" w:hAnsi="Cambria" w:cs="Arial"/>
          <w:b/>
          <w:bCs/>
          <w:sz w:val="24"/>
          <w:szCs w:val="24"/>
          <w:lang w:val="sv-SE" w:eastAsia="en-US"/>
        </w:rPr>
        <w:t>,</w:t>
      </w:r>
    </w:p>
    <w:p w14:paraId="4630B84D" w14:textId="77777777" w:rsidR="001C1148" w:rsidRPr="001C1148" w:rsidRDefault="001C1148" w:rsidP="001C1148">
      <w:pPr>
        <w:spacing w:after="0" w:line="240" w:lineRule="auto"/>
        <w:rPr>
          <w:rFonts w:ascii="Cambria" w:hAnsi="Cambria" w:cs="Arial"/>
          <w:i/>
          <w:lang w:val="en-GB" w:eastAsia="en-US"/>
        </w:rPr>
      </w:pPr>
      <w:r w:rsidRPr="001C1148">
        <w:rPr>
          <w:rFonts w:ascii="Cambria" w:hAnsi="Cambria" w:cs="Arial"/>
          <w:b/>
          <w:i/>
          <w:vertAlign w:val="superscript"/>
          <w:lang w:val="en-GB" w:eastAsia="en-US"/>
        </w:rPr>
        <w:t>a</w:t>
      </w:r>
      <w:r w:rsidRPr="001C1148">
        <w:rPr>
          <w:rFonts w:ascii="Cambria" w:hAnsi="Cambria" w:cs="Arial"/>
          <w:i/>
          <w:lang w:val="en-GB" w:eastAsia="en-US"/>
        </w:rPr>
        <w:t>Swedish University of Agricultural Sciences, Department of Energy and Technology,                                              Box 7032, SE–750 07 Uppsala, Sweden</w:t>
      </w:r>
    </w:p>
    <w:p w14:paraId="561B4A92" w14:textId="77777777" w:rsidR="001C1148" w:rsidRPr="001C1148" w:rsidRDefault="001C1148" w:rsidP="001C1148">
      <w:pPr>
        <w:spacing w:after="0" w:line="240" w:lineRule="auto"/>
        <w:jc w:val="both"/>
        <w:rPr>
          <w:rFonts w:ascii="Cambria" w:hAnsi="Cambria" w:cs="Arial"/>
          <w:b/>
          <w:bCs/>
          <w:iCs/>
          <w:lang w:val="en-GB" w:eastAsia="en-US"/>
        </w:rPr>
      </w:pPr>
      <w:r w:rsidRPr="001C1148">
        <w:rPr>
          <w:rFonts w:ascii="Cambria" w:hAnsi="Cambria" w:cs="Arial"/>
          <w:b/>
          <w:vertAlign w:val="superscript"/>
          <w:lang w:val="en-GB" w:eastAsia="en-US"/>
        </w:rPr>
        <w:t>b</w:t>
      </w:r>
      <w:r w:rsidRPr="001C1148">
        <w:rPr>
          <w:rFonts w:ascii="Cambria" w:hAnsi="Cambria" w:cs="Arial"/>
          <w:i/>
          <w:lang w:val="en-GB" w:eastAsia="en-US"/>
        </w:rPr>
        <w:t xml:space="preserve">Tampere University of Applied Sciences, Kuntokatu 3, 33520 Tampere, Finland  </w:t>
      </w:r>
    </w:p>
    <w:p w14:paraId="7008B2C1" w14:textId="77777777" w:rsidR="001C1148" w:rsidRPr="001C1148" w:rsidRDefault="001C1148" w:rsidP="001C1148">
      <w:pPr>
        <w:spacing w:after="0" w:line="240" w:lineRule="auto"/>
        <w:jc w:val="both"/>
        <w:rPr>
          <w:rFonts w:ascii="Cambria" w:hAnsi="Cambria" w:cs="Arial"/>
          <w:i/>
          <w:lang w:val="en-GB" w:eastAsia="en-US"/>
        </w:rPr>
      </w:pPr>
      <w:r w:rsidRPr="001C1148">
        <w:rPr>
          <w:rFonts w:ascii="Cambria" w:eastAsia="Cambria" w:hAnsi="Cambria" w:cs="Cambria"/>
          <w:b/>
          <w:bCs/>
          <w:iCs/>
          <w:color w:val="000000"/>
          <w:vertAlign w:val="superscript"/>
          <w:lang w:val="en-GB" w:eastAsia="en-US"/>
        </w:rPr>
        <w:t>c</w:t>
      </w:r>
      <w:r w:rsidRPr="001C1148">
        <w:rPr>
          <w:rFonts w:ascii="Cambria" w:eastAsia="Cambria" w:hAnsi="Cambria" w:cs="Cambria"/>
          <w:i/>
          <w:color w:val="000000"/>
          <w:lang w:val="en-GB" w:eastAsia="en-US"/>
        </w:rPr>
        <w:t>Future Water Institute, University of Cape Town, 7700 Cape Town, South Africa</w:t>
      </w:r>
    </w:p>
    <w:p w14:paraId="18BE8FA6" w14:textId="77777777" w:rsidR="001C1148" w:rsidRPr="001C1148" w:rsidRDefault="001C1148" w:rsidP="001C1148">
      <w:pPr>
        <w:widowControl w:val="0"/>
        <w:spacing w:after="60" w:line="360" w:lineRule="exact"/>
        <w:ind w:left="794" w:hanging="794"/>
        <w:outlineLvl w:val="2"/>
        <w:rPr>
          <w:rFonts w:ascii="Cambria" w:eastAsia="Cambria" w:hAnsi="Cambria" w:cs="Cambria"/>
          <w:i/>
          <w:color w:val="000000"/>
          <w:lang w:val="en-GB" w:eastAsia="en-US"/>
        </w:rPr>
      </w:pPr>
      <w:r w:rsidRPr="001C1148">
        <w:rPr>
          <w:rFonts w:ascii="Cambria" w:eastAsia="Cambria" w:hAnsi="Cambria" w:cs="Cambria"/>
          <w:b/>
          <w:bCs/>
          <w:iCs/>
          <w:color w:val="000000"/>
          <w:vertAlign w:val="superscript"/>
          <w:lang w:val="en-GB" w:eastAsia="en-US"/>
        </w:rPr>
        <w:t>d</w:t>
      </w:r>
      <w:r w:rsidRPr="001C1148">
        <w:rPr>
          <w:rFonts w:ascii="Cambria" w:eastAsia="Cambria" w:hAnsi="Cambria" w:cs="Cambria"/>
          <w:i/>
          <w:color w:val="000000"/>
          <w:lang w:val="en-GB" w:eastAsia="en-US"/>
        </w:rPr>
        <w:t>Civil Engineering Department, University of Cape Town, 7700 Cape Town, South Africa</w:t>
      </w:r>
    </w:p>
    <w:p w14:paraId="00000008" w14:textId="77777777" w:rsidR="00243D68" w:rsidRPr="001C1148" w:rsidRDefault="00243D68">
      <w:pPr>
        <w:spacing w:after="240"/>
        <w:rPr>
          <w:rFonts w:ascii="Cambria" w:eastAsia="Cambria" w:hAnsi="Cambria" w:cs="Cambria"/>
          <w:b/>
          <w:i/>
        </w:rPr>
      </w:pPr>
    </w:p>
    <w:p w14:paraId="0000000B" w14:textId="77777777" w:rsidR="00243D68" w:rsidRPr="001C1148" w:rsidRDefault="00243D68">
      <w:pPr>
        <w:rPr>
          <w:rFonts w:ascii="Cambria" w:hAnsi="Cambria"/>
        </w:rPr>
      </w:pPr>
    </w:p>
    <w:p w14:paraId="0000000C" w14:textId="77777777" w:rsidR="00243D68" w:rsidRPr="001C1148" w:rsidRDefault="00243D68">
      <w:pPr>
        <w:rPr>
          <w:rFonts w:ascii="Cambria" w:hAnsi="Cambria"/>
        </w:rPr>
      </w:pPr>
    </w:p>
    <w:p w14:paraId="0000000D" w14:textId="77777777" w:rsidR="00243D68" w:rsidRPr="001C1148" w:rsidRDefault="00243D68">
      <w:pPr>
        <w:rPr>
          <w:rFonts w:ascii="Cambria" w:hAnsi="Cambria"/>
        </w:rPr>
      </w:pPr>
    </w:p>
    <w:p w14:paraId="0000000E" w14:textId="77777777" w:rsidR="00243D68" w:rsidRPr="001C1148" w:rsidRDefault="00243D68">
      <w:pPr>
        <w:rPr>
          <w:rFonts w:ascii="Cambria" w:hAnsi="Cambria"/>
        </w:rPr>
      </w:pPr>
    </w:p>
    <w:p w14:paraId="0000000F" w14:textId="77777777" w:rsidR="00243D68" w:rsidRPr="001C1148" w:rsidRDefault="00243D68">
      <w:pPr>
        <w:rPr>
          <w:rFonts w:ascii="Cambria" w:hAnsi="Cambria"/>
        </w:rPr>
      </w:pPr>
    </w:p>
    <w:p w14:paraId="00000010" w14:textId="77777777" w:rsidR="00243D68" w:rsidRPr="001C1148" w:rsidRDefault="00243D68">
      <w:pPr>
        <w:rPr>
          <w:rFonts w:ascii="Cambria" w:hAnsi="Cambria"/>
        </w:rPr>
      </w:pPr>
    </w:p>
    <w:p w14:paraId="00000011" w14:textId="77777777" w:rsidR="00243D68" w:rsidRPr="001C1148" w:rsidRDefault="00243D68">
      <w:pPr>
        <w:rPr>
          <w:rFonts w:ascii="Cambria" w:hAnsi="Cambria"/>
        </w:rPr>
      </w:pPr>
    </w:p>
    <w:p w14:paraId="00000012" w14:textId="77777777" w:rsidR="00243D68" w:rsidRPr="001C1148" w:rsidRDefault="00243D68">
      <w:pPr>
        <w:rPr>
          <w:rFonts w:ascii="Cambria" w:hAnsi="Cambria"/>
        </w:rPr>
      </w:pPr>
    </w:p>
    <w:p w14:paraId="00000013" w14:textId="77777777" w:rsidR="00243D68" w:rsidRPr="001C1148" w:rsidRDefault="00243D68">
      <w:pPr>
        <w:rPr>
          <w:rFonts w:ascii="Cambria" w:hAnsi="Cambria"/>
        </w:rPr>
      </w:pPr>
    </w:p>
    <w:p w14:paraId="00000014" w14:textId="77777777" w:rsidR="00243D68" w:rsidRPr="001C1148" w:rsidRDefault="00243D68">
      <w:pPr>
        <w:rPr>
          <w:rFonts w:ascii="Cambria" w:hAnsi="Cambria"/>
        </w:rPr>
      </w:pPr>
    </w:p>
    <w:p w14:paraId="00000015" w14:textId="77777777" w:rsidR="00243D68" w:rsidRPr="001C1148" w:rsidRDefault="00243D68">
      <w:pPr>
        <w:rPr>
          <w:rFonts w:ascii="Cambria" w:hAnsi="Cambria"/>
        </w:rPr>
      </w:pPr>
    </w:p>
    <w:p w14:paraId="00000016" w14:textId="77777777" w:rsidR="00243D68" w:rsidRPr="001C1148" w:rsidRDefault="00243D68">
      <w:pPr>
        <w:rPr>
          <w:rFonts w:ascii="Cambria" w:hAnsi="Cambria"/>
        </w:rPr>
      </w:pPr>
    </w:p>
    <w:p w14:paraId="00000017" w14:textId="77777777" w:rsidR="00243D68" w:rsidRDefault="00243D68">
      <w:pPr>
        <w:rPr>
          <w:rFonts w:ascii="Cambria" w:hAnsi="Cambria"/>
        </w:rPr>
      </w:pPr>
    </w:p>
    <w:p w14:paraId="741E2689" w14:textId="77777777" w:rsidR="001C1148" w:rsidRDefault="001C1148">
      <w:pPr>
        <w:rPr>
          <w:rFonts w:ascii="Cambria" w:hAnsi="Cambria"/>
        </w:rPr>
      </w:pPr>
    </w:p>
    <w:p w14:paraId="362185D1" w14:textId="77777777" w:rsidR="001C1148" w:rsidRPr="001C1148" w:rsidRDefault="001C1148">
      <w:pPr>
        <w:rPr>
          <w:rFonts w:ascii="Cambria" w:hAnsi="Cambria"/>
        </w:rPr>
      </w:pPr>
    </w:p>
    <w:p w14:paraId="00000018" w14:textId="77777777" w:rsidR="00243D68" w:rsidRPr="001C1148" w:rsidRDefault="00243D68">
      <w:pPr>
        <w:rPr>
          <w:rFonts w:ascii="Cambria" w:hAnsi="Cambria"/>
        </w:rPr>
      </w:pPr>
    </w:p>
    <w:p w14:paraId="00000019" w14:textId="77777777" w:rsidR="00243D68" w:rsidRPr="001C1148" w:rsidRDefault="00000000" w:rsidP="001C1148">
      <w:pPr>
        <w:pStyle w:val="Heading1"/>
        <w:numPr>
          <w:ilvl w:val="0"/>
          <w:numId w:val="0"/>
        </w:numPr>
        <w:spacing w:after="120"/>
        <w:ind w:left="720" w:hanging="720"/>
        <w:rPr>
          <w:rFonts w:ascii="Cambria" w:eastAsia="Cambria" w:hAnsi="Cambria" w:cs="Cambria"/>
          <w:b/>
          <w:color w:val="000000"/>
          <w:sz w:val="22"/>
          <w:szCs w:val="22"/>
        </w:rPr>
      </w:pPr>
      <w:r w:rsidRPr="001C1148">
        <w:rPr>
          <w:rFonts w:ascii="Cambria" w:eastAsia="Cambria" w:hAnsi="Cambria" w:cs="Cambria"/>
          <w:b/>
          <w:color w:val="000000"/>
          <w:sz w:val="22"/>
          <w:szCs w:val="22"/>
        </w:rPr>
        <w:lastRenderedPageBreak/>
        <w:t>Thermodynamic modelling results</w:t>
      </w:r>
    </w:p>
    <w:p w14:paraId="0000001A" w14:textId="77777777" w:rsidR="00243D68" w:rsidRPr="001C1148" w:rsidRDefault="00000000">
      <w:pPr>
        <w:spacing w:after="120" w:line="360" w:lineRule="auto"/>
        <w:rPr>
          <w:rFonts w:ascii="Cambria" w:eastAsia="Cambria" w:hAnsi="Cambria" w:cs="Cambria"/>
        </w:rPr>
      </w:pPr>
      <w:r w:rsidRPr="001C1148">
        <w:rPr>
          <w:rFonts w:ascii="Cambria" w:eastAsia="Cambria" w:hAnsi="Cambria" w:cs="Cambria"/>
        </w:rPr>
        <w:t>To inform the study design, thermodynamic simulations were performed to estimate the dose of Ca(OH)</w:t>
      </w:r>
      <w:r w:rsidRPr="001C1148">
        <w:rPr>
          <w:rFonts w:ascii="Cambria" w:eastAsia="Cambria" w:hAnsi="Cambria" w:cs="Cambria"/>
          <w:vertAlign w:val="subscript"/>
        </w:rPr>
        <w:t>2</w:t>
      </w:r>
      <w:r w:rsidRPr="001C1148">
        <w:rPr>
          <w:rFonts w:ascii="Cambria" w:eastAsia="Cambria" w:hAnsi="Cambria" w:cs="Cambria"/>
        </w:rPr>
        <w:t xml:space="preserve"> and FeSO</w:t>
      </w:r>
      <w:r w:rsidRPr="001C1148">
        <w:rPr>
          <w:rFonts w:ascii="Cambria" w:eastAsia="Cambria" w:hAnsi="Cambria" w:cs="Cambria"/>
          <w:vertAlign w:val="subscript"/>
        </w:rPr>
        <w:t>4</w:t>
      </w:r>
      <w:r w:rsidRPr="001C1148">
        <w:rPr>
          <w:rFonts w:ascii="Cambria" w:eastAsia="Cambria" w:hAnsi="Cambria" w:cs="Cambria"/>
        </w:rPr>
        <w:t>.7H</w:t>
      </w:r>
      <w:r w:rsidRPr="001C1148">
        <w:rPr>
          <w:rFonts w:ascii="Cambria" w:eastAsia="Cambria" w:hAnsi="Cambria" w:cs="Cambria"/>
          <w:vertAlign w:val="subscript"/>
        </w:rPr>
        <w:t>2</w:t>
      </w:r>
      <w:r w:rsidRPr="001C1148">
        <w:rPr>
          <w:rFonts w:ascii="Cambria" w:eastAsia="Cambria" w:hAnsi="Cambria" w:cs="Cambria"/>
        </w:rPr>
        <w:t>O required to precipitate all the P present in the wastewater. In addition, the solubility of Ca(OH)</w:t>
      </w:r>
      <w:r w:rsidRPr="001C1148">
        <w:rPr>
          <w:rFonts w:ascii="Cambria" w:eastAsia="Cambria" w:hAnsi="Cambria" w:cs="Cambria"/>
          <w:vertAlign w:val="subscript"/>
        </w:rPr>
        <w:t>2</w:t>
      </w:r>
      <w:r w:rsidRPr="001C1148">
        <w:rPr>
          <w:rFonts w:ascii="Cambria" w:eastAsia="Cambria" w:hAnsi="Cambria" w:cs="Cambria"/>
        </w:rPr>
        <w:t xml:space="preserve"> and the concentration of the different solids formed at equilibrium was determined at different temperatures. The simulations were conducted using the Mixed Solvent Electrolyte model option of the software OLI Stream Analyzer (OLI Systems Inc., 2020).</w:t>
      </w:r>
    </w:p>
    <w:p w14:paraId="746B5454" w14:textId="77777777" w:rsidR="00AD5960" w:rsidRPr="001C1148" w:rsidRDefault="00AD5960">
      <w:pPr>
        <w:spacing w:after="0" w:line="240" w:lineRule="auto"/>
        <w:rPr>
          <w:rFonts w:ascii="Cambria" w:eastAsia="Cambria" w:hAnsi="Cambria" w:cs="Cambria"/>
          <w:noProof/>
        </w:rPr>
      </w:pPr>
    </w:p>
    <w:p w14:paraId="0000001B" w14:textId="3C02646F" w:rsidR="00243D68" w:rsidRPr="001C1148" w:rsidRDefault="00B51970">
      <w:pPr>
        <w:spacing w:after="0" w:line="240" w:lineRule="auto"/>
        <w:rPr>
          <w:rFonts w:ascii="Cambria" w:eastAsia="Cambria" w:hAnsi="Cambria" w:cs="Cambria"/>
          <w:b/>
        </w:rPr>
      </w:pPr>
      <w:r>
        <w:rPr>
          <w:rFonts w:ascii="Cambria" w:eastAsia="Cambria" w:hAnsi="Cambria" w:cs="Cambria"/>
          <w:b/>
          <w:noProof/>
        </w:rPr>
        <w:lastRenderedPageBreak/>
        <w:drawing>
          <wp:inline distT="0" distB="0" distL="0" distR="0" wp14:anchorId="3768A67A" wp14:editId="76D992D6">
            <wp:extent cx="5737767" cy="7137070"/>
            <wp:effectExtent l="0" t="0" r="0" b="0"/>
            <wp:docPr id="1991369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4531" cy="7145483"/>
                    </a:xfrm>
                    <a:prstGeom prst="rect">
                      <a:avLst/>
                    </a:prstGeom>
                    <a:noFill/>
                  </pic:spPr>
                </pic:pic>
              </a:graphicData>
            </a:graphic>
          </wp:inline>
        </w:drawing>
      </w:r>
    </w:p>
    <w:p w14:paraId="0000001C" w14:textId="4BAADEB2" w:rsidR="00D369CF" w:rsidRDefault="00000000">
      <w:pPr>
        <w:pBdr>
          <w:top w:val="nil"/>
          <w:left w:val="nil"/>
          <w:bottom w:val="nil"/>
          <w:right w:val="nil"/>
          <w:between w:val="nil"/>
        </w:pBdr>
        <w:spacing w:after="200" w:line="240" w:lineRule="auto"/>
        <w:rPr>
          <w:rFonts w:ascii="Cambria" w:eastAsia="Cambria" w:hAnsi="Cambria" w:cs="Cambria"/>
          <w:color w:val="000000"/>
        </w:rPr>
      </w:pPr>
      <w:r w:rsidRPr="001C1148">
        <w:rPr>
          <w:rFonts w:ascii="Cambria" w:eastAsia="Cambria" w:hAnsi="Cambria" w:cs="Cambria"/>
          <w:b/>
          <w:color w:val="000000"/>
        </w:rPr>
        <w:t xml:space="preserve">Figure </w:t>
      </w:r>
      <w:r w:rsidR="00D369CF">
        <w:rPr>
          <w:rFonts w:ascii="Cambria" w:eastAsia="Cambria" w:hAnsi="Cambria" w:cs="Cambria"/>
          <w:b/>
          <w:color w:val="000000"/>
        </w:rPr>
        <w:t>S</w:t>
      </w:r>
      <w:r w:rsidRPr="001C1148">
        <w:rPr>
          <w:rFonts w:ascii="Cambria" w:eastAsia="Cambria" w:hAnsi="Cambria" w:cs="Cambria"/>
          <w:b/>
          <w:color w:val="000000"/>
        </w:rPr>
        <w:t>1:</w:t>
      </w:r>
      <w:r w:rsidRPr="001C1148">
        <w:rPr>
          <w:rFonts w:ascii="Cambria" w:eastAsia="Cambria" w:hAnsi="Cambria" w:cs="Cambria"/>
          <w:color w:val="000000"/>
        </w:rPr>
        <w:t xml:space="preserve"> Thermodynamic modelling results for different solids that form for Ca(OH)</w:t>
      </w:r>
      <w:r w:rsidRPr="001C1148">
        <w:rPr>
          <w:rFonts w:ascii="Cambria" w:eastAsia="Cambria" w:hAnsi="Cambria" w:cs="Cambria"/>
          <w:color w:val="000000"/>
          <w:vertAlign w:val="subscript"/>
        </w:rPr>
        <w:t>2</w:t>
      </w:r>
      <w:r w:rsidRPr="001C1148">
        <w:rPr>
          <w:rFonts w:ascii="Cambria" w:eastAsia="Cambria" w:hAnsi="Cambria" w:cs="Cambria"/>
          <w:color w:val="000000"/>
        </w:rPr>
        <w:t xml:space="preserve"> and FeSO</w:t>
      </w:r>
      <w:r w:rsidRPr="001C1148">
        <w:rPr>
          <w:rFonts w:ascii="Cambria" w:eastAsia="Cambria" w:hAnsi="Cambria" w:cs="Cambria"/>
          <w:color w:val="000000"/>
          <w:vertAlign w:val="subscript"/>
        </w:rPr>
        <w:t>4</w:t>
      </w:r>
      <w:r w:rsidRPr="001C1148">
        <w:rPr>
          <w:rFonts w:ascii="Cambria" w:eastAsia="Cambria" w:hAnsi="Cambria" w:cs="Cambria"/>
          <w:color w:val="000000"/>
        </w:rPr>
        <w:t>·7H</w:t>
      </w:r>
      <w:r w:rsidRPr="001C1148">
        <w:rPr>
          <w:rFonts w:ascii="Cambria" w:eastAsia="Cambria" w:hAnsi="Cambria" w:cs="Cambria"/>
          <w:color w:val="000000"/>
          <w:vertAlign w:val="subscript"/>
        </w:rPr>
        <w:t>2</w:t>
      </w:r>
      <w:r w:rsidRPr="001C1148">
        <w:rPr>
          <w:rFonts w:ascii="Cambria" w:eastAsia="Cambria" w:hAnsi="Cambria" w:cs="Cambria"/>
          <w:color w:val="000000"/>
        </w:rPr>
        <w:t>O dosing</w:t>
      </w:r>
      <w:r w:rsidR="001C1148">
        <w:rPr>
          <w:rFonts w:ascii="Cambria" w:eastAsia="Cambria" w:hAnsi="Cambria" w:cs="Cambria"/>
          <w:color w:val="000000"/>
        </w:rPr>
        <w:t xml:space="preserve"> of wastewater from toothpaste manufacturing</w:t>
      </w:r>
      <w:r w:rsidR="00B51970">
        <w:rPr>
          <w:rFonts w:ascii="Cambria" w:eastAsia="Cambria" w:hAnsi="Cambria" w:cs="Cambria"/>
          <w:color w:val="000000"/>
        </w:rPr>
        <w:t xml:space="preserve">. </w:t>
      </w:r>
      <w:r w:rsidR="00B51970" w:rsidRPr="00B51970">
        <w:rPr>
          <w:rFonts w:ascii="Cambria" w:eastAsia="Cambria" w:hAnsi="Cambria" w:cs="Cambria"/>
          <w:color w:val="000000"/>
        </w:rPr>
        <w:t>The top graph</w:t>
      </w:r>
      <w:r w:rsidR="00B51970">
        <w:rPr>
          <w:rFonts w:ascii="Cambria" w:eastAsia="Cambria" w:hAnsi="Cambria" w:cs="Cambria"/>
          <w:color w:val="000000"/>
        </w:rPr>
        <w:t xml:space="preserve"> (A)</w:t>
      </w:r>
      <w:r w:rsidR="00B51970" w:rsidRPr="00B51970">
        <w:rPr>
          <w:rFonts w:ascii="Cambria" w:eastAsia="Cambria" w:hAnsi="Cambria" w:cs="Cambria"/>
          <w:color w:val="000000"/>
        </w:rPr>
        <w:t xml:space="preserve"> illustrates the formation of major precipitates</w:t>
      </w:r>
      <w:r w:rsidR="00B51970">
        <w:rPr>
          <w:rFonts w:ascii="Cambria" w:eastAsia="Cambria" w:hAnsi="Cambria" w:cs="Cambria"/>
          <w:color w:val="000000"/>
        </w:rPr>
        <w:t>, whereas</w:t>
      </w:r>
      <w:r w:rsidR="00B51970" w:rsidRPr="00B51970">
        <w:rPr>
          <w:rFonts w:ascii="Cambria" w:eastAsia="Cambria" w:hAnsi="Cambria" w:cs="Cambria"/>
          <w:color w:val="000000"/>
        </w:rPr>
        <w:t xml:space="preserve"> </w:t>
      </w:r>
      <w:r w:rsidR="00B51970">
        <w:rPr>
          <w:rFonts w:ascii="Cambria" w:eastAsia="Cambria" w:hAnsi="Cambria" w:cs="Cambria"/>
          <w:color w:val="000000"/>
        </w:rPr>
        <w:t>t</w:t>
      </w:r>
      <w:r w:rsidR="00B51970" w:rsidRPr="00B51970">
        <w:rPr>
          <w:rFonts w:ascii="Cambria" w:eastAsia="Cambria" w:hAnsi="Cambria" w:cs="Cambria"/>
          <w:color w:val="000000"/>
        </w:rPr>
        <w:t>he bottom graph (</w:t>
      </w:r>
      <w:r w:rsidR="00B51970">
        <w:rPr>
          <w:rFonts w:ascii="Cambria" w:eastAsia="Cambria" w:hAnsi="Cambria" w:cs="Cambria"/>
          <w:color w:val="000000"/>
        </w:rPr>
        <w:t>B</w:t>
      </w:r>
      <w:r w:rsidR="00B51970" w:rsidRPr="00B51970">
        <w:rPr>
          <w:rFonts w:ascii="Cambria" w:eastAsia="Cambria" w:hAnsi="Cambria" w:cs="Cambria"/>
          <w:color w:val="000000"/>
        </w:rPr>
        <w:t xml:space="preserve">) </w:t>
      </w:r>
      <w:r w:rsidR="00B51970">
        <w:rPr>
          <w:rFonts w:ascii="Cambria" w:eastAsia="Cambria" w:hAnsi="Cambria" w:cs="Cambria"/>
          <w:color w:val="000000"/>
        </w:rPr>
        <w:t xml:space="preserve">focuses on minor precipitates </w:t>
      </w:r>
      <w:r w:rsidR="00B51970" w:rsidRPr="00B51970">
        <w:rPr>
          <w:rFonts w:ascii="Cambria" w:eastAsia="Cambria" w:hAnsi="Cambria" w:cs="Cambria"/>
          <w:color w:val="000000"/>
        </w:rPr>
        <w:t>forming at lower concentrations</w:t>
      </w:r>
      <w:r w:rsidR="00B51970">
        <w:rPr>
          <w:rFonts w:ascii="Cambria" w:eastAsia="Cambria" w:hAnsi="Cambria" w:cs="Cambria"/>
          <w:color w:val="000000"/>
        </w:rPr>
        <w:t xml:space="preserve">. </w:t>
      </w:r>
    </w:p>
    <w:p w14:paraId="666BA4BB" w14:textId="77777777" w:rsidR="00D369CF" w:rsidRDefault="00D369CF">
      <w:pPr>
        <w:rPr>
          <w:rFonts w:ascii="Cambria" w:eastAsia="Cambria" w:hAnsi="Cambria" w:cs="Cambria"/>
          <w:color w:val="000000"/>
        </w:rPr>
      </w:pPr>
      <w:r>
        <w:rPr>
          <w:rFonts w:ascii="Cambria" w:eastAsia="Cambria" w:hAnsi="Cambria" w:cs="Cambria"/>
          <w:color w:val="000000"/>
        </w:rPr>
        <w:br w:type="page"/>
      </w:r>
    </w:p>
    <w:p w14:paraId="2A2EA6B3" w14:textId="77777777" w:rsidR="00C83DE7" w:rsidRDefault="00C83DE7" w:rsidP="00D369CF">
      <w:pPr>
        <w:pBdr>
          <w:top w:val="nil"/>
          <w:left w:val="nil"/>
          <w:bottom w:val="nil"/>
          <w:right w:val="nil"/>
          <w:between w:val="nil"/>
        </w:pBdr>
        <w:spacing w:after="200" w:line="240" w:lineRule="auto"/>
        <w:jc w:val="center"/>
        <w:rPr>
          <w:rFonts w:ascii="Cambria" w:eastAsia="Cambria" w:hAnsi="Cambria" w:cs="Cambria"/>
          <w:color w:val="000000"/>
        </w:rPr>
      </w:pPr>
    </w:p>
    <w:p w14:paraId="443714DD" w14:textId="77777777" w:rsidR="00C83DE7" w:rsidRDefault="00C83DE7" w:rsidP="00D369CF">
      <w:pPr>
        <w:pBdr>
          <w:top w:val="nil"/>
          <w:left w:val="nil"/>
          <w:bottom w:val="nil"/>
          <w:right w:val="nil"/>
          <w:between w:val="nil"/>
        </w:pBdr>
        <w:spacing w:after="200" w:line="240" w:lineRule="auto"/>
        <w:jc w:val="center"/>
        <w:rPr>
          <w:rFonts w:ascii="Cambria" w:eastAsia="Cambria" w:hAnsi="Cambria" w:cs="Cambria"/>
          <w:color w:val="000000"/>
        </w:rPr>
      </w:pPr>
    </w:p>
    <w:p w14:paraId="74F02E44" w14:textId="77777777" w:rsidR="00C83DE7" w:rsidRDefault="00C83DE7" w:rsidP="00D369CF">
      <w:pPr>
        <w:pBdr>
          <w:top w:val="nil"/>
          <w:left w:val="nil"/>
          <w:bottom w:val="nil"/>
          <w:right w:val="nil"/>
          <w:between w:val="nil"/>
        </w:pBdr>
        <w:spacing w:after="200" w:line="240" w:lineRule="auto"/>
        <w:jc w:val="center"/>
        <w:rPr>
          <w:rFonts w:ascii="Cambria" w:eastAsia="Cambria" w:hAnsi="Cambria" w:cs="Cambria"/>
          <w:color w:val="000000"/>
        </w:rPr>
      </w:pPr>
    </w:p>
    <w:p w14:paraId="559CE2C1" w14:textId="77777777" w:rsidR="00C83DE7" w:rsidRDefault="00C83DE7" w:rsidP="00D369CF">
      <w:pPr>
        <w:pBdr>
          <w:top w:val="nil"/>
          <w:left w:val="nil"/>
          <w:bottom w:val="nil"/>
          <w:right w:val="nil"/>
          <w:between w:val="nil"/>
        </w:pBdr>
        <w:spacing w:after="200" w:line="240" w:lineRule="auto"/>
        <w:jc w:val="center"/>
        <w:rPr>
          <w:rFonts w:ascii="Cambria" w:eastAsia="Cambria" w:hAnsi="Cambria" w:cs="Cambria"/>
          <w:color w:val="000000"/>
        </w:rPr>
      </w:pPr>
    </w:p>
    <w:p w14:paraId="05F9D301" w14:textId="3D2BD526" w:rsidR="00243D68" w:rsidRDefault="00F75323" w:rsidP="00D369CF">
      <w:pPr>
        <w:pBdr>
          <w:top w:val="nil"/>
          <w:left w:val="nil"/>
          <w:bottom w:val="nil"/>
          <w:right w:val="nil"/>
          <w:between w:val="nil"/>
        </w:pBdr>
        <w:spacing w:after="200" w:line="240" w:lineRule="auto"/>
        <w:jc w:val="center"/>
        <w:rPr>
          <w:rFonts w:ascii="Cambria" w:eastAsia="Cambria" w:hAnsi="Cambria" w:cs="Cambria"/>
          <w:color w:val="000000"/>
        </w:rPr>
      </w:pPr>
      <w:r>
        <w:rPr>
          <w:rFonts w:ascii="Cambria" w:eastAsia="Cambria" w:hAnsi="Cambria" w:cs="Cambria"/>
          <w:noProof/>
          <w:color w:val="000000"/>
        </w:rPr>
        <w:drawing>
          <wp:inline distT="0" distB="0" distL="0" distR="0" wp14:anchorId="03B6064E" wp14:editId="6071BAD3">
            <wp:extent cx="4590415" cy="4255135"/>
            <wp:effectExtent l="0" t="0" r="635" b="0"/>
            <wp:docPr id="934886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0415" cy="4255135"/>
                    </a:xfrm>
                    <a:prstGeom prst="rect">
                      <a:avLst/>
                    </a:prstGeom>
                    <a:noFill/>
                  </pic:spPr>
                </pic:pic>
              </a:graphicData>
            </a:graphic>
          </wp:inline>
        </w:drawing>
      </w:r>
    </w:p>
    <w:p w14:paraId="55481A48" w14:textId="706F476C" w:rsidR="00C83DE7" w:rsidRDefault="00D369CF" w:rsidP="00D369CF">
      <w:pPr>
        <w:pBdr>
          <w:top w:val="nil"/>
          <w:left w:val="nil"/>
          <w:bottom w:val="nil"/>
          <w:right w:val="nil"/>
          <w:between w:val="nil"/>
        </w:pBdr>
        <w:spacing w:after="200" w:line="240" w:lineRule="auto"/>
        <w:rPr>
          <w:rFonts w:ascii="Cambria" w:eastAsia="Cambria" w:hAnsi="Cambria" w:cs="Cambria"/>
          <w:color w:val="000000"/>
        </w:rPr>
      </w:pPr>
      <w:r w:rsidRPr="001C1148">
        <w:rPr>
          <w:rFonts w:ascii="Cambria" w:eastAsia="Cambria" w:hAnsi="Cambria" w:cs="Cambria"/>
          <w:b/>
          <w:color w:val="000000"/>
        </w:rPr>
        <w:t xml:space="preserve">Figure </w:t>
      </w:r>
      <w:r>
        <w:rPr>
          <w:rFonts w:ascii="Cambria" w:eastAsia="Cambria" w:hAnsi="Cambria" w:cs="Cambria"/>
          <w:b/>
          <w:color w:val="000000"/>
        </w:rPr>
        <w:t>S2</w:t>
      </w:r>
      <w:r w:rsidRPr="001C1148">
        <w:rPr>
          <w:rFonts w:ascii="Cambria" w:eastAsia="Cambria" w:hAnsi="Cambria" w:cs="Cambria"/>
          <w:b/>
          <w:color w:val="000000"/>
        </w:rPr>
        <w:t>:</w:t>
      </w:r>
      <w:r w:rsidRPr="001C1148">
        <w:rPr>
          <w:rFonts w:ascii="Cambria" w:eastAsia="Cambria" w:hAnsi="Cambria" w:cs="Cambria"/>
          <w:color w:val="000000"/>
        </w:rPr>
        <w:t xml:space="preserve"> Thermodynamic modelling results for different solids that form </w:t>
      </w:r>
      <w:r>
        <w:rPr>
          <w:rFonts w:ascii="Cambria" w:eastAsia="Cambria" w:hAnsi="Cambria" w:cs="Cambria"/>
          <w:color w:val="000000"/>
        </w:rPr>
        <w:t>when</w:t>
      </w:r>
      <w:r w:rsidRPr="001C1148">
        <w:rPr>
          <w:rFonts w:ascii="Cambria" w:eastAsia="Cambria" w:hAnsi="Cambria" w:cs="Cambria"/>
          <w:color w:val="000000"/>
        </w:rPr>
        <w:t xml:space="preserve"> </w:t>
      </w:r>
      <w:r>
        <w:rPr>
          <w:rFonts w:ascii="Cambria" w:eastAsia="Cambria" w:hAnsi="Cambria" w:cs="Cambria"/>
          <w:color w:val="000000"/>
        </w:rPr>
        <w:t xml:space="preserve">technical grade </w:t>
      </w:r>
      <w:r w:rsidRPr="001C1148">
        <w:rPr>
          <w:rFonts w:ascii="Cambria" w:eastAsia="Cambria" w:hAnsi="Cambria" w:cs="Cambria"/>
          <w:color w:val="000000"/>
        </w:rPr>
        <w:t>FeSO</w:t>
      </w:r>
      <w:r w:rsidRPr="001C1148">
        <w:rPr>
          <w:rFonts w:ascii="Cambria" w:eastAsia="Cambria" w:hAnsi="Cambria" w:cs="Cambria"/>
          <w:color w:val="000000"/>
          <w:vertAlign w:val="subscript"/>
        </w:rPr>
        <w:t>4</w:t>
      </w:r>
      <w:r w:rsidRPr="001C1148">
        <w:rPr>
          <w:rFonts w:ascii="Cambria" w:eastAsia="Cambria" w:hAnsi="Cambria" w:cs="Cambria"/>
          <w:color w:val="000000"/>
        </w:rPr>
        <w:t>·7H</w:t>
      </w:r>
      <w:r w:rsidRPr="001C1148">
        <w:rPr>
          <w:rFonts w:ascii="Cambria" w:eastAsia="Cambria" w:hAnsi="Cambria" w:cs="Cambria"/>
          <w:color w:val="000000"/>
          <w:vertAlign w:val="subscript"/>
        </w:rPr>
        <w:t>2</w:t>
      </w:r>
      <w:r w:rsidRPr="001C1148">
        <w:rPr>
          <w:rFonts w:ascii="Cambria" w:eastAsia="Cambria" w:hAnsi="Cambria" w:cs="Cambria"/>
          <w:color w:val="000000"/>
        </w:rPr>
        <w:t xml:space="preserve">O </w:t>
      </w:r>
      <w:r>
        <w:rPr>
          <w:rFonts w:ascii="Cambria" w:eastAsia="Cambria" w:hAnsi="Cambria" w:cs="Cambria"/>
          <w:color w:val="000000"/>
        </w:rPr>
        <w:t xml:space="preserve">is </w:t>
      </w:r>
      <w:r w:rsidRPr="001C1148">
        <w:rPr>
          <w:rFonts w:ascii="Cambria" w:eastAsia="Cambria" w:hAnsi="Cambria" w:cs="Cambria"/>
          <w:color w:val="000000"/>
        </w:rPr>
        <w:t>dos</w:t>
      </w:r>
      <w:r>
        <w:rPr>
          <w:rFonts w:ascii="Cambria" w:eastAsia="Cambria" w:hAnsi="Cambria" w:cs="Cambria"/>
          <w:color w:val="000000"/>
        </w:rPr>
        <w:t xml:space="preserve">ed for treating wastewater from toothpaste manufacturing. </w:t>
      </w:r>
      <w:r w:rsidRPr="00D369CF">
        <w:rPr>
          <w:rFonts w:ascii="Cambria" w:eastAsia="Cambria" w:hAnsi="Cambria" w:cs="Cambria"/>
          <w:color w:val="000000"/>
        </w:rPr>
        <w:t>According to the manufacturer (KRONOS ecochem, Germany), the FeSO4 (trade name Ferrogranul 20) used in the study typically contains 0.7% Mg, 0.3% Ca, 0.04% Mn and 0.6% insoluble impurities</w:t>
      </w:r>
      <w:r>
        <w:rPr>
          <w:rFonts w:ascii="Cambria" w:eastAsia="Cambria" w:hAnsi="Cambria" w:cs="Cambria"/>
          <w:color w:val="000000"/>
        </w:rPr>
        <w:t>.</w:t>
      </w:r>
    </w:p>
    <w:p w14:paraId="7813FCFB" w14:textId="77777777" w:rsidR="00C83DE7" w:rsidRDefault="00C83DE7">
      <w:pPr>
        <w:rPr>
          <w:rFonts w:ascii="Cambria" w:eastAsia="Cambria" w:hAnsi="Cambria" w:cs="Cambria"/>
          <w:color w:val="000000"/>
        </w:rPr>
      </w:pPr>
      <w:r>
        <w:rPr>
          <w:rFonts w:ascii="Cambria" w:eastAsia="Cambria" w:hAnsi="Cambria" w:cs="Cambria"/>
          <w:color w:val="000000"/>
        </w:rPr>
        <w:br w:type="page"/>
      </w:r>
    </w:p>
    <w:p w14:paraId="548C91DB" w14:textId="77777777" w:rsidR="00C83DE7" w:rsidRDefault="00C83DE7" w:rsidP="00C83DE7">
      <w:pPr>
        <w:pBdr>
          <w:top w:val="nil"/>
          <w:left w:val="nil"/>
          <w:bottom w:val="nil"/>
          <w:right w:val="nil"/>
          <w:between w:val="nil"/>
        </w:pBdr>
        <w:spacing w:after="200" w:line="240" w:lineRule="auto"/>
        <w:jc w:val="center"/>
        <w:rPr>
          <w:rFonts w:ascii="Cambria" w:eastAsia="Cambria" w:hAnsi="Cambria" w:cs="Cambria"/>
          <w:color w:val="000000"/>
          <w:lang w:val="en-GB"/>
        </w:rPr>
      </w:pPr>
    </w:p>
    <w:p w14:paraId="1CDBB792" w14:textId="77777777" w:rsidR="00C83DE7" w:rsidRDefault="00C83DE7" w:rsidP="00C83DE7">
      <w:pPr>
        <w:pBdr>
          <w:top w:val="nil"/>
          <w:left w:val="nil"/>
          <w:bottom w:val="nil"/>
          <w:right w:val="nil"/>
          <w:between w:val="nil"/>
        </w:pBdr>
        <w:spacing w:after="200" w:line="240" w:lineRule="auto"/>
        <w:jc w:val="center"/>
        <w:rPr>
          <w:rFonts w:ascii="Cambria" w:eastAsia="Cambria" w:hAnsi="Cambria" w:cs="Cambria"/>
          <w:color w:val="000000"/>
          <w:lang w:val="en-GB"/>
        </w:rPr>
      </w:pPr>
    </w:p>
    <w:p w14:paraId="02BE702D" w14:textId="77777777" w:rsidR="00C83DE7" w:rsidRDefault="00C83DE7" w:rsidP="00C83DE7">
      <w:pPr>
        <w:pBdr>
          <w:top w:val="nil"/>
          <w:left w:val="nil"/>
          <w:bottom w:val="nil"/>
          <w:right w:val="nil"/>
          <w:between w:val="nil"/>
        </w:pBdr>
        <w:spacing w:after="200" w:line="240" w:lineRule="auto"/>
        <w:jc w:val="center"/>
        <w:rPr>
          <w:rFonts w:ascii="Cambria" w:eastAsia="Cambria" w:hAnsi="Cambria" w:cs="Cambria"/>
          <w:color w:val="000000"/>
          <w:lang w:val="en-GB"/>
        </w:rPr>
      </w:pPr>
    </w:p>
    <w:p w14:paraId="264395CB" w14:textId="77777777" w:rsidR="00C83DE7" w:rsidRDefault="00C83DE7" w:rsidP="00C83DE7">
      <w:pPr>
        <w:pBdr>
          <w:top w:val="nil"/>
          <w:left w:val="nil"/>
          <w:bottom w:val="nil"/>
          <w:right w:val="nil"/>
          <w:between w:val="nil"/>
        </w:pBdr>
        <w:spacing w:after="200" w:line="240" w:lineRule="auto"/>
        <w:jc w:val="center"/>
        <w:rPr>
          <w:rFonts w:ascii="Cambria" w:eastAsia="Cambria" w:hAnsi="Cambria" w:cs="Cambria"/>
          <w:color w:val="000000"/>
          <w:lang w:val="en-GB"/>
        </w:rPr>
      </w:pPr>
    </w:p>
    <w:p w14:paraId="7BA139EB" w14:textId="77777777" w:rsidR="00C83DE7" w:rsidRDefault="00C83DE7" w:rsidP="00C83DE7">
      <w:pPr>
        <w:pBdr>
          <w:top w:val="nil"/>
          <w:left w:val="nil"/>
          <w:bottom w:val="nil"/>
          <w:right w:val="nil"/>
          <w:between w:val="nil"/>
        </w:pBdr>
        <w:spacing w:after="200" w:line="240" w:lineRule="auto"/>
        <w:jc w:val="center"/>
        <w:rPr>
          <w:rFonts w:ascii="Cambria" w:eastAsia="Cambria" w:hAnsi="Cambria" w:cs="Cambria"/>
          <w:color w:val="000000"/>
          <w:lang w:val="en-GB"/>
        </w:rPr>
      </w:pPr>
    </w:p>
    <w:p w14:paraId="432DF891" w14:textId="77777777" w:rsidR="00C83DE7" w:rsidRDefault="00C83DE7" w:rsidP="00C83DE7">
      <w:pPr>
        <w:pBdr>
          <w:top w:val="nil"/>
          <w:left w:val="nil"/>
          <w:bottom w:val="nil"/>
          <w:right w:val="nil"/>
          <w:between w:val="nil"/>
        </w:pBdr>
        <w:spacing w:after="200" w:line="240" w:lineRule="auto"/>
        <w:jc w:val="center"/>
        <w:rPr>
          <w:rFonts w:ascii="Cambria" w:eastAsia="Cambria" w:hAnsi="Cambria" w:cs="Cambria"/>
          <w:color w:val="000000"/>
          <w:lang w:val="en-GB"/>
        </w:rPr>
      </w:pPr>
    </w:p>
    <w:p w14:paraId="4F371CDE" w14:textId="77777777" w:rsidR="00C83DE7" w:rsidRDefault="00C83DE7" w:rsidP="00C83DE7">
      <w:pPr>
        <w:pBdr>
          <w:top w:val="nil"/>
          <w:left w:val="nil"/>
          <w:bottom w:val="nil"/>
          <w:right w:val="nil"/>
          <w:between w:val="nil"/>
        </w:pBdr>
        <w:spacing w:after="200" w:line="240" w:lineRule="auto"/>
        <w:jc w:val="center"/>
        <w:rPr>
          <w:rFonts w:ascii="Cambria" w:eastAsia="Cambria" w:hAnsi="Cambria" w:cs="Cambria"/>
          <w:color w:val="000000"/>
          <w:lang w:val="en-GB"/>
        </w:rPr>
      </w:pPr>
    </w:p>
    <w:p w14:paraId="194B2ED3" w14:textId="77777777" w:rsidR="00C83DE7" w:rsidRDefault="00C83DE7" w:rsidP="00C83DE7">
      <w:pPr>
        <w:pBdr>
          <w:top w:val="nil"/>
          <w:left w:val="nil"/>
          <w:bottom w:val="nil"/>
          <w:right w:val="nil"/>
          <w:between w:val="nil"/>
        </w:pBdr>
        <w:spacing w:after="200" w:line="240" w:lineRule="auto"/>
        <w:jc w:val="center"/>
        <w:rPr>
          <w:rFonts w:ascii="Cambria" w:eastAsia="Cambria" w:hAnsi="Cambria" w:cs="Cambria"/>
          <w:color w:val="000000"/>
          <w:lang w:val="en-GB"/>
        </w:rPr>
      </w:pPr>
    </w:p>
    <w:p w14:paraId="759F85DC" w14:textId="77777777" w:rsidR="00C83DE7" w:rsidRPr="00C83DE7" w:rsidRDefault="00C83DE7" w:rsidP="00C83DE7">
      <w:pPr>
        <w:pBdr>
          <w:top w:val="nil"/>
          <w:left w:val="nil"/>
          <w:bottom w:val="nil"/>
          <w:right w:val="nil"/>
          <w:between w:val="nil"/>
        </w:pBdr>
        <w:spacing w:after="200" w:line="240" w:lineRule="auto"/>
        <w:jc w:val="center"/>
        <w:rPr>
          <w:rFonts w:ascii="Cambria" w:eastAsia="Cambria" w:hAnsi="Cambria" w:cs="Cambria"/>
          <w:color w:val="000000"/>
          <w:lang w:val="en-GB"/>
        </w:rPr>
      </w:pPr>
      <w:r w:rsidRPr="00C83DE7">
        <w:rPr>
          <w:rFonts w:ascii="Cambria" w:eastAsia="Cambria" w:hAnsi="Cambria" w:cs="Cambria"/>
          <w:noProof/>
          <w:color w:val="000000"/>
          <w:lang w:val="en-US"/>
        </w:rPr>
        <w:drawing>
          <wp:inline distT="0" distB="0" distL="0" distR="0" wp14:anchorId="4C5F39C8" wp14:editId="365DBCF3">
            <wp:extent cx="2004371" cy="215709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0" cstate="print">
                      <a:extLst>
                        <a:ext uri="{28A0092B-C50C-407E-A947-70E740481C1C}">
                          <a14:useLocalDpi xmlns:a14="http://schemas.microsoft.com/office/drawing/2010/main" val="0"/>
                        </a:ext>
                      </a:extLst>
                    </a:blip>
                    <a:srcRect l="25288" r="38811" b="14218"/>
                    <a:stretch/>
                  </pic:blipFill>
                  <pic:spPr bwMode="auto">
                    <a:xfrm>
                      <a:off x="0" y="0"/>
                      <a:ext cx="2012957" cy="2166335"/>
                    </a:xfrm>
                    <a:prstGeom prst="rect">
                      <a:avLst/>
                    </a:prstGeom>
                    <a:ln>
                      <a:noFill/>
                    </a:ln>
                    <a:extLst>
                      <a:ext uri="{53640926-AAD7-44D8-BBD7-CCE9431645EC}">
                        <a14:shadowObscured xmlns:a14="http://schemas.microsoft.com/office/drawing/2010/main"/>
                      </a:ext>
                    </a:extLst>
                  </pic:spPr>
                </pic:pic>
              </a:graphicData>
            </a:graphic>
          </wp:inline>
        </w:drawing>
      </w:r>
    </w:p>
    <w:p w14:paraId="03DF4DD9" w14:textId="77777777" w:rsidR="00C83DE7" w:rsidRPr="00C83DE7" w:rsidRDefault="00C83DE7" w:rsidP="00C83DE7">
      <w:pPr>
        <w:pBdr>
          <w:top w:val="nil"/>
          <w:left w:val="nil"/>
          <w:bottom w:val="nil"/>
          <w:right w:val="nil"/>
          <w:between w:val="nil"/>
        </w:pBdr>
        <w:spacing w:after="200" w:line="240" w:lineRule="auto"/>
        <w:rPr>
          <w:rFonts w:ascii="Cambria" w:eastAsia="Cambria" w:hAnsi="Cambria" w:cs="Cambria"/>
          <w:color w:val="000000"/>
          <w:lang w:val="en-GB"/>
        </w:rPr>
      </w:pPr>
      <w:r w:rsidRPr="00C83DE7">
        <w:rPr>
          <w:rFonts w:ascii="Cambria" w:eastAsia="Cambria" w:hAnsi="Cambria" w:cs="Cambria"/>
          <w:b/>
          <w:color w:val="000000"/>
          <w:lang w:val="en-GB"/>
        </w:rPr>
        <w:t>Fig</w:t>
      </w:r>
      <w:r>
        <w:rPr>
          <w:rFonts w:ascii="Cambria" w:eastAsia="Cambria" w:hAnsi="Cambria" w:cs="Cambria"/>
          <w:b/>
          <w:color w:val="000000"/>
          <w:lang w:val="en-GB"/>
        </w:rPr>
        <w:t>ure</w:t>
      </w:r>
      <w:r w:rsidRPr="00C83DE7">
        <w:rPr>
          <w:rFonts w:ascii="Cambria" w:eastAsia="Cambria" w:hAnsi="Cambria" w:cs="Cambria"/>
          <w:b/>
          <w:color w:val="000000"/>
          <w:lang w:val="en-GB"/>
        </w:rPr>
        <w:t xml:space="preserve"> </w:t>
      </w:r>
      <w:r>
        <w:rPr>
          <w:rFonts w:ascii="Cambria" w:eastAsia="Cambria" w:hAnsi="Cambria" w:cs="Cambria"/>
          <w:b/>
          <w:color w:val="000000"/>
          <w:lang w:val="en-GB"/>
        </w:rPr>
        <w:t>S3</w:t>
      </w:r>
      <w:r w:rsidRPr="00C83DE7">
        <w:rPr>
          <w:rFonts w:ascii="Cambria" w:eastAsia="Cambria" w:hAnsi="Cambria" w:cs="Cambria"/>
          <w:color w:val="000000"/>
          <w:lang w:val="en-GB"/>
        </w:rPr>
        <w:t xml:space="preserve">. Setup used for pilot-scale experiments. </w:t>
      </w:r>
      <w:r w:rsidRPr="00C83DE7">
        <w:rPr>
          <w:rFonts w:ascii="Cambria" w:eastAsia="Cambria" w:hAnsi="Cambria" w:cs="Cambria"/>
          <w:color w:val="000000"/>
          <w:lang w:val="en-US"/>
        </w:rPr>
        <w:t>Duplicate reactors were fed with 9 L wastewater d</w:t>
      </w:r>
      <w:r w:rsidRPr="00C83DE7">
        <w:rPr>
          <w:rFonts w:ascii="Cambria" w:eastAsia="Cambria" w:hAnsi="Cambria" w:cs="Cambria"/>
          <w:color w:val="000000"/>
          <w:vertAlign w:val="superscript"/>
          <w:lang w:val="en-US"/>
        </w:rPr>
        <w:t>-1</w:t>
      </w:r>
      <w:r w:rsidRPr="00C83DE7">
        <w:rPr>
          <w:rFonts w:ascii="Cambria" w:eastAsia="Cambria" w:hAnsi="Cambria" w:cs="Cambria"/>
          <w:color w:val="000000"/>
          <w:lang w:val="en-US"/>
        </w:rPr>
        <w:t xml:space="preserve"> and dosed with 60 g FeSO</w:t>
      </w:r>
      <w:r w:rsidRPr="00C83DE7">
        <w:rPr>
          <w:rFonts w:ascii="Cambria" w:eastAsia="Cambria" w:hAnsi="Cambria" w:cs="Cambria"/>
          <w:color w:val="000000"/>
          <w:vertAlign w:val="subscript"/>
          <w:lang w:val="en-US"/>
        </w:rPr>
        <w:t>4</w:t>
      </w:r>
      <w:r w:rsidRPr="00C83DE7">
        <w:rPr>
          <w:rFonts w:ascii="Cambria" w:eastAsia="Cambria" w:hAnsi="Cambria" w:cs="Cambria"/>
          <w:color w:val="000000"/>
          <w:lang w:val="en-US"/>
        </w:rPr>
        <w:t>.6-7H</w:t>
      </w:r>
      <w:r w:rsidRPr="00C83DE7">
        <w:rPr>
          <w:rFonts w:ascii="Cambria" w:eastAsia="Cambria" w:hAnsi="Cambria" w:cs="Cambria"/>
          <w:color w:val="000000"/>
          <w:vertAlign w:val="subscript"/>
          <w:lang w:val="en-US"/>
        </w:rPr>
        <w:t>2</w:t>
      </w:r>
      <w:r w:rsidRPr="00C83DE7">
        <w:rPr>
          <w:rFonts w:ascii="Cambria" w:eastAsia="Cambria" w:hAnsi="Cambria" w:cs="Cambria"/>
          <w:color w:val="000000"/>
          <w:lang w:val="en-US"/>
        </w:rPr>
        <w:t xml:space="preserve">O or </w:t>
      </w:r>
      <w:r w:rsidRPr="00C83DE7">
        <w:rPr>
          <w:rFonts w:ascii="Cambria" w:eastAsia="Cambria" w:hAnsi="Cambria" w:cs="Cambria"/>
          <w:color w:val="000000"/>
          <w:lang w:val="en-GB"/>
        </w:rPr>
        <w:t>25 g Ca(OH)</w:t>
      </w:r>
      <w:r w:rsidRPr="00C83DE7">
        <w:rPr>
          <w:rFonts w:ascii="Cambria" w:eastAsia="Cambria" w:hAnsi="Cambria" w:cs="Cambria"/>
          <w:color w:val="000000"/>
          <w:vertAlign w:val="subscript"/>
          <w:lang w:val="en-GB"/>
        </w:rPr>
        <w:t>2</w:t>
      </w:r>
      <w:r w:rsidRPr="00C83DE7">
        <w:rPr>
          <w:rFonts w:ascii="Cambria" w:eastAsia="Cambria" w:hAnsi="Cambria" w:cs="Cambria"/>
          <w:color w:val="000000"/>
          <w:lang w:val="en-GB"/>
        </w:rPr>
        <w:t xml:space="preserve"> L</w:t>
      </w:r>
      <w:r w:rsidRPr="00C83DE7">
        <w:rPr>
          <w:rFonts w:ascii="Cambria" w:eastAsia="Cambria" w:hAnsi="Cambria" w:cs="Cambria"/>
          <w:color w:val="000000"/>
          <w:vertAlign w:val="superscript"/>
          <w:lang w:val="en-GB"/>
        </w:rPr>
        <w:t>-1</w:t>
      </w:r>
      <w:r w:rsidRPr="00C83DE7">
        <w:rPr>
          <w:rFonts w:ascii="Cambria" w:eastAsia="Cambria" w:hAnsi="Cambria" w:cs="Cambria"/>
          <w:color w:val="000000"/>
          <w:lang w:val="en-US"/>
        </w:rPr>
        <w:t xml:space="preserve">. In total, 14 days of treatment were evaluated.  </w:t>
      </w:r>
    </w:p>
    <w:p w14:paraId="28BA3A4D" w14:textId="77777777" w:rsidR="00C83DE7" w:rsidRDefault="00C83DE7" w:rsidP="00C83DE7">
      <w:pPr>
        <w:pBdr>
          <w:top w:val="nil"/>
          <w:left w:val="nil"/>
          <w:bottom w:val="nil"/>
          <w:right w:val="nil"/>
          <w:between w:val="nil"/>
        </w:pBdr>
        <w:spacing w:after="200" w:line="240" w:lineRule="auto"/>
        <w:rPr>
          <w:rFonts w:ascii="Cambria" w:eastAsia="Cambria" w:hAnsi="Cambria" w:cs="Cambria"/>
          <w:color w:val="000000"/>
        </w:rPr>
      </w:pPr>
    </w:p>
    <w:p w14:paraId="0B5B65DB" w14:textId="77777777" w:rsidR="00C83DE7" w:rsidRDefault="00C83DE7" w:rsidP="00C83DE7">
      <w:pPr>
        <w:rPr>
          <w:rFonts w:ascii="Cambria" w:eastAsia="Cambria" w:hAnsi="Cambria" w:cs="Cambria"/>
          <w:color w:val="000000"/>
        </w:rPr>
      </w:pPr>
      <w:r>
        <w:rPr>
          <w:rFonts w:ascii="Cambria" w:eastAsia="Cambria" w:hAnsi="Cambria" w:cs="Cambria"/>
          <w:color w:val="000000"/>
        </w:rPr>
        <w:br w:type="page"/>
      </w:r>
    </w:p>
    <w:p w14:paraId="0000002A" w14:textId="76E95DF1" w:rsidR="00243D68" w:rsidRPr="001C1148" w:rsidRDefault="001C1148" w:rsidP="001C1148">
      <w:pPr>
        <w:pStyle w:val="Heading1"/>
        <w:numPr>
          <w:ilvl w:val="0"/>
          <w:numId w:val="0"/>
        </w:numPr>
        <w:ind w:left="720" w:hanging="720"/>
        <w:rPr>
          <w:rFonts w:ascii="Cambria" w:eastAsia="Cambria" w:hAnsi="Cambria" w:cs="Cambria"/>
          <w:b/>
          <w:color w:val="000000"/>
          <w:sz w:val="22"/>
          <w:szCs w:val="22"/>
        </w:rPr>
      </w:pPr>
      <w:r>
        <w:rPr>
          <w:rFonts w:ascii="Cambria" w:eastAsia="Cambria" w:hAnsi="Cambria" w:cs="Cambria"/>
          <w:b/>
          <w:color w:val="000000"/>
          <w:sz w:val="22"/>
          <w:szCs w:val="22"/>
        </w:rPr>
        <w:lastRenderedPageBreak/>
        <w:t>Preliminary e</w:t>
      </w:r>
      <w:r w:rsidRPr="001C1148">
        <w:rPr>
          <w:rFonts w:ascii="Cambria" w:eastAsia="Cambria" w:hAnsi="Cambria" w:cs="Cambria"/>
          <w:b/>
          <w:color w:val="000000"/>
          <w:sz w:val="22"/>
          <w:szCs w:val="22"/>
        </w:rPr>
        <w:t xml:space="preserve">conomic </w:t>
      </w:r>
      <w:sdt>
        <w:sdtPr>
          <w:rPr>
            <w:rFonts w:ascii="Cambria" w:hAnsi="Cambria"/>
          </w:rPr>
          <w:tag w:val="goog_rdk_0"/>
          <w:id w:val="-258595385"/>
        </w:sdtPr>
        <w:sdtContent/>
      </w:sdt>
      <w:r>
        <w:rPr>
          <w:rFonts w:ascii="Cambria" w:eastAsia="Cambria" w:hAnsi="Cambria" w:cs="Cambria"/>
          <w:b/>
          <w:color w:val="000000"/>
          <w:sz w:val="22"/>
          <w:szCs w:val="22"/>
        </w:rPr>
        <w:t>analysis of the treatment options</w:t>
      </w:r>
    </w:p>
    <w:p w14:paraId="0000002B" w14:textId="77777777" w:rsidR="00243D68" w:rsidRPr="001C1148" w:rsidRDefault="00243D68">
      <w:pPr>
        <w:rPr>
          <w:rFonts w:ascii="Cambria" w:hAnsi="Cambria"/>
        </w:rPr>
      </w:pPr>
    </w:p>
    <w:p w14:paraId="0000002C" w14:textId="7A3F99C0" w:rsidR="00243D68" w:rsidRPr="001C1148" w:rsidRDefault="00000000">
      <w:pPr>
        <w:pBdr>
          <w:top w:val="nil"/>
          <w:left w:val="nil"/>
          <w:bottom w:val="nil"/>
          <w:right w:val="nil"/>
          <w:between w:val="nil"/>
        </w:pBdr>
        <w:spacing w:after="200" w:line="240" w:lineRule="auto"/>
        <w:rPr>
          <w:rFonts w:ascii="Cambria" w:eastAsia="Cambria" w:hAnsi="Cambria" w:cs="Cambria"/>
          <w:color w:val="000000"/>
        </w:rPr>
      </w:pPr>
      <w:r w:rsidRPr="001C1148">
        <w:rPr>
          <w:rFonts w:ascii="Cambria" w:eastAsia="Cambria" w:hAnsi="Cambria" w:cs="Cambria"/>
          <w:b/>
          <w:color w:val="000000"/>
        </w:rPr>
        <w:t>Table S1:</w:t>
      </w:r>
      <w:r w:rsidRPr="001C1148">
        <w:rPr>
          <w:rFonts w:ascii="Cambria" w:eastAsia="Cambria" w:hAnsi="Cambria" w:cs="Cambria"/>
          <w:color w:val="000000"/>
        </w:rPr>
        <w:t xml:space="preserve"> Economic data for amorphous calcium phosphate and vivianite</w:t>
      </w:r>
      <w:r w:rsidR="001C1148">
        <w:rPr>
          <w:rFonts w:ascii="Cambria" w:eastAsia="Cambria" w:hAnsi="Cambria" w:cs="Cambria"/>
          <w:color w:val="000000"/>
        </w:rPr>
        <w:t xml:space="preserve"> recovery</w:t>
      </w:r>
    </w:p>
    <w:tbl>
      <w:tblPr>
        <w:tblStyle w:val="a"/>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0"/>
        <w:gridCol w:w="853"/>
        <w:gridCol w:w="692"/>
        <w:gridCol w:w="160"/>
        <w:gridCol w:w="3975"/>
      </w:tblGrid>
      <w:tr w:rsidR="00243D68" w:rsidRPr="001C1148" w14:paraId="5AAA1B2C" w14:textId="77777777" w:rsidTr="001C1148">
        <w:trPr>
          <w:trHeight w:val="285"/>
        </w:trPr>
        <w:tc>
          <w:tcPr>
            <w:tcW w:w="3980" w:type="dxa"/>
            <w:tcBorders>
              <w:top w:val="single" w:sz="4" w:space="0" w:color="000000"/>
              <w:left w:val="nil"/>
              <w:bottom w:val="single" w:sz="4" w:space="0" w:color="000000"/>
              <w:right w:val="nil"/>
            </w:tcBorders>
          </w:tcPr>
          <w:p w14:paraId="0000002D" w14:textId="77777777" w:rsidR="00243D68" w:rsidRPr="001C1148" w:rsidRDefault="00000000">
            <w:pPr>
              <w:rPr>
                <w:rFonts w:ascii="Cambria" w:eastAsia="Cambria" w:hAnsi="Cambria" w:cs="Cambria"/>
                <w:b/>
              </w:rPr>
            </w:pPr>
            <w:r w:rsidRPr="001C1148">
              <w:rPr>
                <w:rFonts w:ascii="Cambria" w:eastAsia="Cambria" w:hAnsi="Cambria" w:cs="Cambria"/>
                <w:b/>
              </w:rPr>
              <w:t>Amorphous calcium phosphate</w:t>
            </w:r>
          </w:p>
        </w:tc>
        <w:tc>
          <w:tcPr>
            <w:tcW w:w="853" w:type="dxa"/>
            <w:tcBorders>
              <w:top w:val="single" w:sz="4" w:space="0" w:color="000000"/>
              <w:left w:val="nil"/>
              <w:bottom w:val="single" w:sz="4" w:space="0" w:color="000000"/>
              <w:right w:val="nil"/>
            </w:tcBorders>
          </w:tcPr>
          <w:p w14:paraId="0000002E" w14:textId="77777777" w:rsidR="00243D68" w:rsidRPr="001C1148" w:rsidRDefault="00000000">
            <w:pPr>
              <w:rPr>
                <w:rFonts w:ascii="Cambria" w:eastAsia="Cambria" w:hAnsi="Cambria" w:cs="Cambria"/>
                <w:b/>
              </w:rPr>
            </w:pPr>
            <w:r w:rsidRPr="001C1148">
              <w:rPr>
                <w:rFonts w:ascii="Cambria" w:eastAsia="Cambria" w:hAnsi="Cambria" w:cs="Cambria"/>
                <w:b/>
              </w:rPr>
              <w:t>Unit</w:t>
            </w:r>
          </w:p>
        </w:tc>
        <w:tc>
          <w:tcPr>
            <w:tcW w:w="852" w:type="dxa"/>
            <w:gridSpan w:val="2"/>
            <w:tcBorders>
              <w:top w:val="single" w:sz="4" w:space="0" w:color="000000"/>
              <w:left w:val="nil"/>
              <w:bottom w:val="single" w:sz="4" w:space="0" w:color="000000"/>
              <w:right w:val="nil"/>
            </w:tcBorders>
          </w:tcPr>
          <w:p w14:paraId="0000002F" w14:textId="77777777" w:rsidR="00243D68" w:rsidRPr="001C1148" w:rsidRDefault="00000000">
            <w:pPr>
              <w:rPr>
                <w:rFonts w:ascii="Cambria" w:eastAsia="Cambria" w:hAnsi="Cambria" w:cs="Cambria"/>
                <w:b/>
              </w:rPr>
            </w:pPr>
            <w:r w:rsidRPr="001C1148">
              <w:rPr>
                <w:rFonts w:ascii="Cambria" w:eastAsia="Cambria" w:hAnsi="Cambria" w:cs="Cambria"/>
                <w:b/>
              </w:rPr>
              <w:t>Value</w:t>
            </w:r>
          </w:p>
        </w:tc>
        <w:tc>
          <w:tcPr>
            <w:tcW w:w="3975" w:type="dxa"/>
            <w:tcBorders>
              <w:top w:val="single" w:sz="4" w:space="0" w:color="000000"/>
              <w:left w:val="nil"/>
              <w:bottom w:val="single" w:sz="4" w:space="0" w:color="000000"/>
              <w:right w:val="nil"/>
            </w:tcBorders>
          </w:tcPr>
          <w:p w14:paraId="00000031" w14:textId="77777777" w:rsidR="00243D68" w:rsidRPr="001C1148" w:rsidRDefault="00000000">
            <w:pPr>
              <w:rPr>
                <w:rFonts w:ascii="Cambria" w:eastAsia="Cambria" w:hAnsi="Cambria" w:cs="Cambria"/>
                <w:b/>
              </w:rPr>
            </w:pPr>
            <w:r w:rsidRPr="001C1148">
              <w:rPr>
                <w:rFonts w:ascii="Cambria" w:eastAsia="Cambria" w:hAnsi="Cambria" w:cs="Cambria"/>
                <w:b/>
              </w:rPr>
              <w:t>Reference</w:t>
            </w:r>
          </w:p>
        </w:tc>
      </w:tr>
      <w:tr w:rsidR="00243D68" w:rsidRPr="001C1148" w14:paraId="4AE143AC" w14:textId="77777777" w:rsidTr="001C1148">
        <w:trPr>
          <w:trHeight w:val="274"/>
        </w:trPr>
        <w:tc>
          <w:tcPr>
            <w:tcW w:w="3980" w:type="dxa"/>
            <w:tcBorders>
              <w:top w:val="single" w:sz="4" w:space="0" w:color="000000"/>
              <w:left w:val="nil"/>
              <w:bottom w:val="nil"/>
              <w:right w:val="nil"/>
            </w:tcBorders>
          </w:tcPr>
          <w:p w14:paraId="00000032" w14:textId="77777777" w:rsidR="00243D68" w:rsidRPr="001C1148" w:rsidRDefault="00000000">
            <w:pPr>
              <w:rPr>
                <w:rFonts w:ascii="Cambria" w:eastAsia="Cambria" w:hAnsi="Cambria" w:cs="Cambria"/>
              </w:rPr>
            </w:pPr>
            <w:r w:rsidRPr="001C1148">
              <w:rPr>
                <w:rFonts w:ascii="Cambria" w:eastAsia="Cambria" w:hAnsi="Cambria" w:cs="Cambria"/>
              </w:rPr>
              <w:t>Ca(OH)</w:t>
            </w:r>
            <w:r w:rsidRPr="001C1148">
              <w:rPr>
                <w:rFonts w:ascii="Cambria" w:eastAsia="Cambria" w:hAnsi="Cambria" w:cs="Cambria"/>
                <w:vertAlign w:val="subscript"/>
              </w:rPr>
              <w:t>2</w:t>
            </w:r>
            <w:r w:rsidRPr="001C1148">
              <w:rPr>
                <w:rFonts w:ascii="Cambria" w:eastAsia="Cambria" w:hAnsi="Cambria" w:cs="Cambria"/>
              </w:rPr>
              <w:t xml:space="preserve"> dosage required</w:t>
            </w:r>
          </w:p>
        </w:tc>
        <w:tc>
          <w:tcPr>
            <w:tcW w:w="853" w:type="dxa"/>
            <w:tcBorders>
              <w:top w:val="single" w:sz="4" w:space="0" w:color="000000"/>
              <w:left w:val="nil"/>
              <w:bottom w:val="nil"/>
              <w:right w:val="nil"/>
            </w:tcBorders>
          </w:tcPr>
          <w:p w14:paraId="00000033" w14:textId="77777777" w:rsidR="00243D68" w:rsidRPr="001C1148" w:rsidRDefault="00000000">
            <w:pPr>
              <w:rPr>
                <w:rFonts w:ascii="Cambria" w:eastAsia="Cambria" w:hAnsi="Cambria" w:cs="Cambria"/>
              </w:rPr>
            </w:pPr>
            <w:r w:rsidRPr="001C1148">
              <w:rPr>
                <w:rFonts w:ascii="Cambria" w:eastAsia="Cambria" w:hAnsi="Cambria" w:cs="Cambria"/>
              </w:rPr>
              <w:t>kg/m</w:t>
            </w:r>
            <w:r w:rsidRPr="001C1148">
              <w:rPr>
                <w:rFonts w:ascii="Cambria" w:eastAsia="Cambria" w:hAnsi="Cambria" w:cs="Cambria"/>
                <w:vertAlign w:val="superscript"/>
              </w:rPr>
              <w:t>3</w:t>
            </w:r>
          </w:p>
        </w:tc>
        <w:tc>
          <w:tcPr>
            <w:tcW w:w="852" w:type="dxa"/>
            <w:gridSpan w:val="2"/>
            <w:tcBorders>
              <w:top w:val="single" w:sz="4" w:space="0" w:color="000000"/>
              <w:left w:val="nil"/>
              <w:bottom w:val="nil"/>
              <w:right w:val="nil"/>
            </w:tcBorders>
          </w:tcPr>
          <w:p w14:paraId="00000034" w14:textId="77777777" w:rsidR="00243D68" w:rsidRPr="001C1148" w:rsidRDefault="00000000">
            <w:pPr>
              <w:jc w:val="center"/>
              <w:rPr>
                <w:rFonts w:ascii="Cambria" w:eastAsia="Cambria" w:hAnsi="Cambria" w:cs="Cambria"/>
              </w:rPr>
            </w:pPr>
            <w:r w:rsidRPr="001C1148">
              <w:rPr>
                <w:rFonts w:ascii="Cambria" w:eastAsia="Cambria" w:hAnsi="Cambria" w:cs="Cambria"/>
              </w:rPr>
              <w:t>24.5</w:t>
            </w:r>
          </w:p>
        </w:tc>
        <w:tc>
          <w:tcPr>
            <w:tcW w:w="3975" w:type="dxa"/>
            <w:tcBorders>
              <w:top w:val="single" w:sz="4" w:space="0" w:color="000000"/>
              <w:left w:val="nil"/>
              <w:bottom w:val="nil"/>
              <w:right w:val="nil"/>
            </w:tcBorders>
          </w:tcPr>
          <w:p w14:paraId="00000036" w14:textId="77777777" w:rsidR="00243D68" w:rsidRPr="001C1148" w:rsidRDefault="00243D68">
            <w:pPr>
              <w:rPr>
                <w:rFonts w:ascii="Cambria" w:eastAsia="Cambria" w:hAnsi="Cambria" w:cs="Cambria"/>
              </w:rPr>
            </w:pPr>
          </w:p>
        </w:tc>
      </w:tr>
      <w:tr w:rsidR="00243D68" w:rsidRPr="001C1148" w14:paraId="3EEDEB69" w14:textId="77777777" w:rsidTr="001C1148">
        <w:trPr>
          <w:trHeight w:val="285"/>
        </w:trPr>
        <w:tc>
          <w:tcPr>
            <w:tcW w:w="3980" w:type="dxa"/>
            <w:tcBorders>
              <w:top w:val="nil"/>
              <w:left w:val="nil"/>
              <w:bottom w:val="nil"/>
              <w:right w:val="nil"/>
            </w:tcBorders>
          </w:tcPr>
          <w:p w14:paraId="00000037" w14:textId="77777777" w:rsidR="00243D68" w:rsidRPr="001C1148" w:rsidRDefault="00000000">
            <w:pPr>
              <w:rPr>
                <w:rFonts w:ascii="Cambria" w:eastAsia="Cambria" w:hAnsi="Cambria" w:cs="Cambria"/>
              </w:rPr>
            </w:pPr>
            <w:r w:rsidRPr="001C1148">
              <w:rPr>
                <w:rFonts w:ascii="Cambria" w:eastAsia="Cambria" w:hAnsi="Cambria" w:cs="Cambria"/>
              </w:rPr>
              <w:t>Ca(OH)</w:t>
            </w:r>
            <w:r w:rsidRPr="001C1148">
              <w:rPr>
                <w:rFonts w:ascii="Cambria" w:eastAsia="Cambria" w:hAnsi="Cambria" w:cs="Cambria"/>
                <w:vertAlign w:val="subscript"/>
              </w:rPr>
              <w:t>2</w:t>
            </w:r>
            <w:r w:rsidRPr="001C1148">
              <w:rPr>
                <w:rFonts w:ascii="Cambria" w:eastAsia="Cambria" w:hAnsi="Cambria" w:cs="Cambria"/>
              </w:rPr>
              <w:t xml:space="preserve"> price</w:t>
            </w:r>
          </w:p>
        </w:tc>
        <w:tc>
          <w:tcPr>
            <w:tcW w:w="853" w:type="dxa"/>
            <w:tcBorders>
              <w:top w:val="nil"/>
              <w:left w:val="nil"/>
              <w:bottom w:val="nil"/>
              <w:right w:val="nil"/>
            </w:tcBorders>
          </w:tcPr>
          <w:p w14:paraId="00000038" w14:textId="77777777" w:rsidR="00243D68" w:rsidRPr="001C1148" w:rsidRDefault="00000000">
            <w:pPr>
              <w:rPr>
                <w:rFonts w:ascii="Cambria" w:eastAsia="Cambria" w:hAnsi="Cambria" w:cs="Cambria"/>
              </w:rPr>
            </w:pPr>
            <w:r w:rsidRPr="001C1148">
              <w:rPr>
                <w:rFonts w:ascii="Cambria" w:eastAsia="Cambria" w:hAnsi="Cambria" w:cs="Cambria"/>
              </w:rPr>
              <w:t>$/ton</w:t>
            </w:r>
          </w:p>
        </w:tc>
        <w:tc>
          <w:tcPr>
            <w:tcW w:w="852" w:type="dxa"/>
            <w:gridSpan w:val="2"/>
            <w:tcBorders>
              <w:top w:val="nil"/>
              <w:left w:val="nil"/>
              <w:bottom w:val="nil"/>
              <w:right w:val="nil"/>
            </w:tcBorders>
          </w:tcPr>
          <w:p w14:paraId="00000039" w14:textId="77777777" w:rsidR="00243D68" w:rsidRPr="001C1148" w:rsidRDefault="00000000">
            <w:pPr>
              <w:jc w:val="center"/>
              <w:rPr>
                <w:rFonts w:ascii="Cambria" w:eastAsia="Cambria" w:hAnsi="Cambria" w:cs="Cambria"/>
              </w:rPr>
            </w:pPr>
            <w:r w:rsidRPr="001C1148">
              <w:rPr>
                <w:rFonts w:ascii="Cambria" w:eastAsia="Cambria" w:hAnsi="Cambria" w:cs="Cambria"/>
              </w:rPr>
              <w:t>132</w:t>
            </w:r>
          </w:p>
        </w:tc>
        <w:tc>
          <w:tcPr>
            <w:tcW w:w="3975" w:type="dxa"/>
            <w:tcBorders>
              <w:top w:val="nil"/>
              <w:left w:val="nil"/>
              <w:bottom w:val="nil"/>
              <w:right w:val="nil"/>
            </w:tcBorders>
          </w:tcPr>
          <w:p w14:paraId="0000003B" w14:textId="77777777" w:rsidR="00243D68" w:rsidRPr="001C1148" w:rsidRDefault="00000000">
            <w:pPr>
              <w:rPr>
                <w:rFonts w:ascii="Cambria" w:eastAsia="Cambria" w:hAnsi="Cambria" w:cs="Cambria"/>
              </w:rPr>
            </w:pPr>
            <w:r w:rsidRPr="001C1148">
              <w:rPr>
                <w:rFonts w:ascii="Cambria" w:eastAsia="Cambria" w:hAnsi="Cambria" w:cs="Cambria"/>
              </w:rPr>
              <w:t>[1]</w:t>
            </w:r>
          </w:p>
        </w:tc>
      </w:tr>
      <w:tr w:rsidR="00243D68" w:rsidRPr="001C1148" w14:paraId="486CF163" w14:textId="77777777" w:rsidTr="001C1148">
        <w:trPr>
          <w:trHeight w:val="274"/>
        </w:trPr>
        <w:tc>
          <w:tcPr>
            <w:tcW w:w="3980" w:type="dxa"/>
            <w:tcBorders>
              <w:top w:val="nil"/>
              <w:left w:val="nil"/>
              <w:bottom w:val="single" w:sz="4" w:space="0" w:color="000000"/>
              <w:right w:val="nil"/>
            </w:tcBorders>
          </w:tcPr>
          <w:p w14:paraId="0000003C" w14:textId="77777777" w:rsidR="00243D68" w:rsidRPr="001C1148" w:rsidRDefault="00000000">
            <w:pPr>
              <w:rPr>
                <w:rFonts w:ascii="Cambria" w:eastAsia="Cambria" w:hAnsi="Cambria" w:cs="Cambria"/>
              </w:rPr>
            </w:pPr>
            <w:r w:rsidRPr="001C1148">
              <w:rPr>
                <w:rFonts w:ascii="Cambria" w:eastAsia="Cambria" w:hAnsi="Cambria" w:cs="Cambria"/>
              </w:rPr>
              <w:t>Ca(OH)</w:t>
            </w:r>
            <w:r w:rsidRPr="001C1148">
              <w:rPr>
                <w:rFonts w:ascii="Cambria" w:eastAsia="Cambria" w:hAnsi="Cambria" w:cs="Cambria"/>
                <w:vertAlign w:val="subscript"/>
              </w:rPr>
              <w:t>2</w:t>
            </w:r>
            <w:r w:rsidRPr="001C1148">
              <w:rPr>
                <w:rFonts w:ascii="Cambria" w:eastAsia="Cambria" w:hAnsi="Cambria" w:cs="Cambria"/>
              </w:rPr>
              <w:t xml:space="preserve"> cost</w:t>
            </w:r>
          </w:p>
        </w:tc>
        <w:tc>
          <w:tcPr>
            <w:tcW w:w="853" w:type="dxa"/>
            <w:tcBorders>
              <w:top w:val="nil"/>
              <w:left w:val="nil"/>
              <w:bottom w:val="single" w:sz="4" w:space="0" w:color="000000"/>
              <w:right w:val="nil"/>
            </w:tcBorders>
          </w:tcPr>
          <w:p w14:paraId="0000003D" w14:textId="77777777" w:rsidR="00243D68" w:rsidRPr="001C1148" w:rsidRDefault="00000000">
            <w:pPr>
              <w:rPr>
                <w:rFonts w:ascii="Cambria" w:eastAsia="Cambria" w:hAnsi="Cambria" w:cs="Cambria"/>
              </w:rPr>
            </w:pPr>
            <w:r w:rsidRPr="001C1148">
              <w:rPr>
                <w:rFonts w:ascii="Cambria" w:eastAsia="Cambria" w:hAnsi="Cambria" w:cs="Cambria"/>
              </w:rPr>
              <w:t>$/m</w:t>
            </w:r>
            <w:r w:rsidRPr="001C1148">
              <w:rPr>
                <w:rFonts w:ascii="Cambria" w:eastAsia="Cambria" w:hAnsi="Cambria" w:cs="Cambria"/>
                <w:vertAlign w:val="superscript"/>
              </w:rPr>
              <w:t>3</w:t>
            </w:r>
          </w:p>
        </w:tc>
        <w:tc>
          <w:tcPr>
            <w:tcW w:w="852" w:type="dxa"/>
            <w:gridSpan w:val="2"/>
            <w:tcBorders>
              <w:top w:val="nil"/>
              <w:left w:val="nil"/>
              <w:bottom w:val="single" w:sz="4" w:space="0" w:color="000000"/>
              <w:right w:val="nil"/>
            </w:tcBorders>
          </w:tcPr>
          <w:p w14:paraId="0000003E" w14:textId="77777777" w:rsidR="00243D68" w:rsidRPr="001C1148" w:rsidRDefault="00000000">
            <w:pPr>
              <w:jc w:val="center"/>
              <w:rPr>
                <w:rFonts w:ascii="Cambria" w:eastAsia="Cambria" w:hAnsi="Cambria" w:cs="Cambria"/>
              </w:rPr>
            </w:pPr>
            <w:r w:rsidRPr="001C1148">
              <w:rPr>
                <w:rFonts w:ascii="Cambria" w:eastAsia="Cambria" w:hAnsi="Cambria" w:cs="Cambria"/>
              </w:rPr>
              <w:t>3.23</w:t>
            </w:r>
          </w:p>
        </w:tc>
        <w:tc>
          <w:tcPr>
            <w:tcW w:w="3975" w:type="dxa"/>
            <w:tcBorders>
              <w:top w:val="nil"/>
              <w:left w:val="nil"/>
              <w:bottom w:val="single" w:sz="4" w:space="0" w:color="000000"/>
              <w:right w:val="nil"/>
            </w:tcBorders>
          </w:tcPr>
          <w:p w14:paraId="00000040" w14:textId="77777777" w:rsidR="00243D68" w:rsidRPr="001C1148" w:rsidRDefault="00243D68">
            <w:pPr>
              <w:rPr>
                <w:rFonts w:ascii="Cambria" w:eastAsia="Cambria" w:hAnsi="Cambria" w:cs="Cambria"/>
              </w:rPr>
            </w:pPr>
          </w:p>
        </w:tc>
      </w:tr>
      <w:tr w:rsidR="00243D68" w:rsidRPr="001C1148" w14:paraId="16753F6E" w14:textId="77777777" w:rsidTr="001C1148">
        <w:trPr>
          <w:trHeight w:val="571"/>
        </w:trPr>
        <w:tc>
          <w:tcPr>
            <w:tcW w:w="3980" w:type="dxa"/>
            <w:tcBorders>
              <w:top w:val="nil"/>
              <w:left w:val="nil"/>
              <w:bottom w:val="nil"/>
              <w:right w:val="nil"/>
            </w:tcBorders>
          </w:tcPr>
          <w:p w14:paraId="00000041" w14:textId="77777777" w:rsidR="00243D68" w:rsidRPr="001C1148" w:rsidRDefault="00000000">
            <w:pPr>
              <w:rPr>
                <w:rFonts w:ascii="Cambria" w:eastAsia="Cambria" w:hAnsi="Cambria" w:cs="Cambria"/>
              </w:rPr>
            </w:pPr>
            <w:r w:rsidRPr="001C1148">
              <w:rPr>
                <w:rFonts w:ascii="Cambria" w:eastAsia="Cambria" w:hAnsi="Cambria" w:cs="Cambria"/>
              </w:rPr>
              <w:t>Amorphous calcium phosphate production</w:t>
            </w:r>
          </w:p>
        </w:tc>
        <w:tc>
          <w:tcPr>
            <w:tcW w:w="853" w:type="dxa"/>
            <w:tcBorders>
              <w:top w:val="nil"/>
              <w:left w:val="nil"/>
              <w:bottom w:val="nil"/>
              <w:right w:val="nil"/>
            </w:tcBorders>
          </w:tcPr>
          <w:p w14:paraId="00000042" w14:textId="77777777" w:rsidR="00243D68" w:rsidRPr="001C1148" w:rsidRDefault="00000000">
            <w:pPr>
              <w:rPr>
                <w:rFonts w:ascii="Cambria" w:eastAsia="Cambria" w:hAnsi="Cambria" w:cs="Cambria"/>
              </w:rPr>
            </w:pPr>
            <w:r w:rsidRPr="001C1148">
              <w:rPr>
                <w:rFonts w:ascii="Cambria" w:eastAsia="Cambria" w:hAnsi="Cambria" w:cs="Cambria"/>
              </w:rPr>
              <w:t>kg/m</w:t>
            </w:r>
            <w:r w:rsidRPr="001C1148">
              <w:rPr>
                <w:rFonts w:ascii="Cambria" w:eastAsia="Cambria" w:hAnsi="Cambria" w:cs="Cambria"/>
                <w:vertAlign w:val="superscript"/>
              </w:rPr>
              <w:t>3</w:t>
            </w:r>
          </w:p>
        </w:tc>
        <w:tc>
          <w:tcPr>
            <w:tcW w:w="852" w:type="dxa"/>
            <w:gridSpan w:val="2"/>
            <w:tcBorders>
              <w:top w:val="nil"/>
              <w:left w:val="nil"/>
              <w:bottom w:val="nil"/>
              <w:right w:val="nil"/>
            </w:tcBorders>
          </w:tcPr>
          <w:p w14:paraId="00000043" w14:textId="77777777" w:rsidR="00243D68" w:rsidRPr="001C1148" w:rsidRDefault="00000000">
            <w:pPr>
              <w:jc w:val="center"/>
              <w:rPr>
                <w:rFonts w:ascii="Cambria" w:eastAsia="Cambria" w:hAnsi="Cambria" w:cs="Cambria"/>
              </w:rPr>
            </w:pPr>
            <w:r w:rsidRPr="001C1148">
              <w:rPr>
                <w:rFonts w:ascii="Cambria" w:eastAsia="Cambria" w:hAnsi="Cambria" w:cs="Cambria"/>
              </w:rPr>
              <w:t>16.10</w:t>
            </w:r>
          </w:p>
        </w:tc>
        <w:tc>
          <w:tcPr>
            <w:tcW w:w="3975" w:type="dxa"/>
            <w:tcBorders>
              <w:top w:val="nil"/>
              <w:left w:val="nil"/>
              <w:bottom w:val="nil"/>
              <w:right w:val="nil"/>
            </w:tcBorders>
          </w:tcPr>
          <w:p w14:paraId="00000045" w14:textId="77777777" w:rsidR="00243D68" w:rsidRPr="001C1148" w:rsidRDefault="00243D68">
            <w:pPr>
              <w:rPr>
                <w:rFonts w:ascii="Cambria" w:eastAsia="Cambria" w:hAnsi="Cambria" w:cs="Cambria"/>
              </w:rPr>
            </w:pPr>
          </w:p>
        </w:tc>
      </w:tr>
      <w:tr w:rsidR="00243D68" w:rsidRPr="001C1148" w14:paraId="2B0F17FC" w14:textId="77777777" w:rsidTr="001C1148">
        <w:trPr>
          <w:trHeight w:val="274"/>
        </w:trPr>
        <w:tc>
          <w:tcPr>
            <w:tcW w:w="3980" w:type="dxa"/>
            <w:tcBorders>
              <w:top w:val="nil"/>
              <w:left w:val="nil"/>
              <w:bottom w:val="nil"/>
              <w:right w:val="nil"/>
            </w:tcBorders>
          </w:tcPr>
          <w:p w14:paraId="00000046" w14:textId="77777777" w:rsidR="00243D68" w:rsidRPr="001C1148" w:rsidRDefault="00000000">
            <w:pPr>
              <w:rPr>
                <w:rFonts w:ascii="Cambria" w:eastAsia="Cambria" w:hAnsi="Cambria" w:cs="Cambria"/>
              </w:rPr>
            </w:pPr>
            <w:r w:rsidRPr="001C1148">
              <w:rPr>
                <w:rFonts w:ascii="Cambria" w:eastAsia="Cambria" w:hAnsi="Cambria" w:cs="Cambria"/>
              </w:rPr>
              <w:t>Amorphous calcium phosphate price</w:t>
            </w:r>
          </w:p>
        </w:tc>
        <w:tc>
          <w:tcPr>
            <w:tcW w:w="853" w:type="dxa"/>
            <w:tcBorders>
              <w:top w:val="nil"/>
              <w:left w:val="nil"/>
              <w:bottom w:val="nil"/>
              <w:right w:val="nil"/>
            </w:tcBorders>
          </w:tcPr>
          <w:p w14:paraId="00000047" w14:textId="77777777" w:rsidR="00243D68" w:rsidRPr="001C1148" w:rsidRDefault="00000000">
            <w:pPr>
              <w:rPr>
                <w:rFonts w:ascii="Cambria" w:eastAsia="Cambria" w:hAnsi="Cambria" w:cs="Cambria"/>
              </w:rPr>
            </w:pPr>
            <w:r w:rsidRPr="001C1148">
              <w:rPr>
                <w:rFonts w:ascii="Cambria" w:eastAsia="Cambria" w:hAnsi="Cambria" w:cs="Cambria"/>
              </w:rPr>
              <w:t>$/ton</w:t>
            </w:r>
          </w:p>
        </w:tc>
        <w:tc>
          <w:tcPr>
            <w:tcW w:w="852" w:type="dxa"/>
            <w:gridSpan w:val="2"/>
            <w:tcBorders>
              <w:top w:val="nil"/>
              <w:left w:val="nil"/>
              <w:bottom w:val="nil"/>
              <w:right w:val="nil"/>
            </w:tcBorders>
          </w:tcPr>
          <w:p w14:paraId="00000048" w14:textId="77777777" w:rsidR="00243D68" w:rsidRPr="001C1148" w:rsidRDefault="00000000">
            <w:pPr>
              <w:jc w:val="center"/>
              <w:rPr>
                <w:rFonts w:ascii="Cambria" w:eastAsia="Cambria" w:hAnsi="Cambria" w:cs="Cambria"/>
              </w:rPr>
            </w:pPr>
            <w:r w:rsidRPr="001C1148">
              <w:rPr>
                <w:rFonts w:ascii="Cambria" w:eastAsia="Cambria" w:hAnsi="Cambria" w:cs="Cambria"/>
              </w:rPr>
              <w:t>1180</w:t>
            </w:r>
          </w:p>
        </w:tc>
        <w:tc>
          <w:tcPr>
            <w:tcW w:w="3975" w:type="dxa"/>
            <w:tcBorders>
              <w:top w:val="nil"/>
              <w:left w:val="nil"/>
              <w:bottom w:val="nil"/>
              <w:right w:val="nil"/>
            </w:tcBorders>
          </w:tcPr>
          <w:p w14:paraId="0000004A" w14:textId="77777777" w:rsidR="00243D68" w:rsidRPr="001C1148" w:rsidRDefault="00000000">
            <w:pPr>
              <w:rPr>
                <w:rFonts w:ascii="Cambria" w:eastAsia="Cambria" w:hAnsi="Cambria" w:cs="Cambria"/>
              </w:rPr>
            </w:pPr>
            <w:r w:rsidRPr="001C1148">
              <w:rPr>
                <w:rFonts w:ascii="Cambria" w:eastAsia="Cambria" w:hAnsi="Cambria" w:cs="Cambria"/>
              </w:rPr>
              <w:t>[2]</w:t>
            </w:r>
          </w:p>
        </w:tc>
      </w:tr>
      <w:tr w:rsidR="00243D68" w:rsidRPr="001C1148" w14:paraId="7D17DAC9" w14:textId="77777777" w:rsidTr="001C1148">
        <w:trPr>
          <w:trHeight w:val="285"/>
        </w:trPr>
        <w:tc>
          <w:tcPr>
            <w:tcW w:w="3980" w:type="dxa"/>
            <w:tcBorders>
              <w:top w:val="nil"/>
              <w:left w:val="nil"/>
              <w:bottom w:val="single" w:sz="4" w:space="0" w:color="000000"/>
              <w:right w:val="nil"/>
            </w:tcBorders>
          </w:tcPr>
          <w:p w14:paraId="0000004B" w14:textId="77777777" w:rsidR="00243D68" w:rsidRPr="001C1148" w:rsidRDefault="00000000">
            <w:pPr>
              <w:rPr>
                <w:rFonts w:ascii="Cambria" w:eastAsia="Cambria" w:hAnsi="Cambria" w:cs="Cambria"/>
              </w:rPr>
            </w:pPr>
            <w:r w:rsidRPr="001C1148">
              <w:rPr>
                <w:rFonts w:ascii="Cambria" w:eastAsia="Cambria" w:hAnsi="Cambria" w:cs="Cambria"/>
              </w:rPr>
              <w:t>Amorphous calcium phosphate income</w:t>
            </w:r>
          </w:p>
        </w:tc>
        <w:tc>
          <w:tcPr>
            <w:tcW w:w="853" w:type="dxa"/>
            <w:tcBorders>
              <w:top w:val="nil"/>
              <w:left w:val="nil"/>
              <w:bottom w:val="single" w:sz="4" w:space="0" w:color="000000"/>
              <w:right w:val="nil"/>
            </w:tcBorders>
          </w:tcPr>
          <w:p w14:paraId="0000004C" w14:textId="77777777" w:rsidR="00243D68" w:rsidRPr="001C1148" w:rsidRDefault="00000000">
            <w:pPr>
              <w:rPr>
                <w:rFonts w:ascii="Cambria" w:eastAsia="Cambria" w:hAnsi="Cambria" w:cs="Cambria"/>
              </w:rPr>
            </w:pPr>
            <w:r w:rsidRPr="001C1148">
              <w:rPr>
                <w:rFonts w:ascii="Cambria" w:eastAsia="Cambria" w:hAnsi="Cambria" w:cs="Cambria"/>
              </w:rPr>
              <w:t>$/m</w:t>
            </w:r>
            <w:r w:rsidRPr="001C1148">
              <w:rPr>
                <w:rFonts w:ascii="Cambria" w:eastAsia="Cambria" w:hAnsi="Cambria" w:cs="Cambria"/>
                <w:vertAlign w:val="superscript"/>
              </w:rPr>
              <w:t>3</w:t>
            </w:r>
          </w:p>
        </w:tc>
        <w:tc>
          <w:tcPr>
            <w:tcW w:w="852" w:type="dxa"/>
            <w:gridSpan w:val="2"/>
            <w:tcBorders>
              <w:top w:val="nil"/>
              <w:left w:val="nil"/>
              <w:bottom w:val="single" w:sz="4" w:space="0" w:color="000000"/>
              <w:right w:val="nil"/>
            </w:tcBorders>
          </w:tcPr>
          <w:p w14:paraId="0000004D" w14:textId="77777777" w:rsidR="00243D68" w:rsidRPr="001C1148" w:rsidRDefault="00000000">
            <w:pPr>
              <w:jc w:val="center"/>
              <w:rPr>
                <w:rFonts w:ascii="Cambria" w:eastAsia="Cambria" w:hAnsi="Cambria" w:cs="Cambria"/>
              </w:rPr>
            </w:pPr>
            <w:r w:rsidRPr="001C1148">
              <w:rPr>
                <w:rFonts w:ascii="Cambria" w:eastAsia="Cambria" w:hAnsi="Cambria" w:cs="Cambria"/>
              </w:rPr>
              <w:t>19</w:t>
            </w:r>
          </w:p>
        </w:tc>
        <w:tc>
          <w:tcPr>
            <w:tcW w:w="3975" w:type="dxa"/>
            <w:tcBorders>
              <w:top w:val="nil"/>
              <w:left w:val="nil"/>
              <w:bottom w:val="single" w:sz="4" w:space="0" w:color="000000"/>
              <w:right w:val="nil"/>
            </w:tcBorders>
          </w:tcPr>
          <w:p w14:paraId="0000004F" w14:textId="77777777" w:rsidR="00243D68" w:rsidRPr="001C1148" w:rsidRDefault="00243D68">
            <w:pPr>
              <w:rPr>
                <w:rFonts w:ascii="Cambria" w:eastAsia="Cambria" w:hAnsi="Cambria" w:cs="Cambria"/>
              </w:rPr>
            </w:pPr>
          </w:p>
        </w:tc>
      </w:tr>
      <w:tr w:rsidR="00243D68" w:rsidRPr="001C1148" w14:paraId="173152B9" w14:textId="77777777" w:rsidTr="001C1148">
        <w:trPr>
          <w:trHeight w:val="285"/>
        </w:trPr>
        <w:tc>
          <w:tcPr>
            <w:tcW w:w="3980" w:type="dxa"/>
            <w:tcBorders>
              <w:top w:val="single" w:sz="4" w:space="0" w:color="000000"/>
              <w:left w:val="nil"/>
              <w:bottom w:val="single" w:sz="4" w:space="0" w:color="000000"/>
              <w:right w:val="nil"/>
            </w:tcBorders>
          </w:tcPr>
          <w:p w14:paraId="00000050" w14:textId="77777777" w:rsidR="00243D68" w:rsidRPr="001C1148" w:rsidRDefault="00000000">
            <w:pPr>
              <w:rPr>
                <w:rFonts w:ascii="Cambria" w:eastAsia="Cambria" w:hAnsi="Cambria" w:cs="Cambria"/>
                <w:b/>
              </w:rPr>
            </w:pPr>
            <w:r w:rsidRPr="001C1148">
              <w:rPr>
                <w:rFonts w:ascii="Cambria" w:eastAsia="Cambria" w:hAnsi="Cambria" w:cs="Cambria"/>
                <w:b/>
              </w:rPr>
              <w:t>Vivianite</w:t>
            </w:r>
          </w:p>
        </w:tc>
        <w:tc>
          <w:tcPr>
            <w:tcW w:w="853" w:type="dxa"/>
            <w:tcBorders>
              <w:top w:val="single" w:sz="4" w:space="0" w:color="000000"/>
              <w:left w:val="nil"/>
              <w:bottom w:val="single" w:sz="4" w:space="0" w:color="000000"/>
              <w:right w:val="nil"/>
            </w:tcBorders>
          </w:tcPr>
          <w:p w14:paraId="00000051" w14:textId="793FEF7E" w:rsidR="00243D68" w:rsidRPr="001C1148" w:rsidRDefault="00243D68">
            <w:pPr>
              <w:rPr>
                <w:rFonts w:ascii="Cambria" w:eastAsia="Cambria" w:hAnsi="Cambria" w:cs="Cambria"/>
                <w:b/>
              </w:rPr>
            </w:pPr>
          </w:p>
        </w:tc>
        <w:tc>
          <w:tcPr>
            <w:tcW w:w="852" w:type="dxa"/>
            <w:gridSpan w:val="2"/>
            <w:tcBorders>
              <w:top w:val="single" w:sz="4" w:space="0" w:color="000000"/>
              <w:left w:val="nil"/>
              <w:bottom w:val="single" w:sz="4" w:space="0" w:color="000000"/>
              <w:right w:val="nil"/>
            </w:tcBorders>
          </w:tcPr>
          <w:p w14:paraId="00000052" w14:textId="616BA258" w:rsidR="00243D68" w:rsidRPr="001C1148" w:rsidRDefault="00243D68">
            <w:pPr>
              <w:rPr>
                <w:rFonts w:ascii="Cambria" w:eastAsia="Cambria" w:hAnsi="Cambria" w:cs="Cambria"/>
                <w:b/>
              </w:rPr>
            </w:pPr>
          </w:p>
        </w:tc>
        <w:tc>
          <w:tcPr>
            <w:tcW w:w="3975" w:type="dxa"/>
            <w:tcBorders>
              <w:top w:val="single" w:sz="4" w:space="0" w:color="000000"/>
              <w:left w:val="nil"/>
              <w:bottom w:val="single" w:sz="4" w:space="0" w:color="000000"/>
              <w:right w:val="nil"/>
            </w:tcBorders>
          </w:tcPr>
          <w:p w14:paraId="00000054" w14:textId="7B6EB6E6" w:rsidR="00243D68" w:rsidRPr="001C1148" w:rsidRDefault="00243D68">
            <w:pPr>
              <w:rPr>
                <w:rFonts w:ascii="Cambria" w:eastAsia="Cambria" w:hAnsi="Cambria" w:cs="Cambria"/>
                <w:b/>
              </w:rPr>
            </w:pPr>
          </w:p>
        </w:tc>
      </w:tr>
      <w:tr w:rsidR="00243D68" w:rsidRPr="001C1148" w14:paraId="5A3F46DE" w14:textId="77777777" w:rsidTr="001C1148">
        <w:trPr>
          <w:trHeight w:val="274"/>
        </w:trPr>
        <w:tc>
          <w:tcPr>
            <w:tcW w:w="3980" w:type="dxa"/>
            <w:tcBorders>
              <w:top w:val="single" w:sz="4" w:space="0" w:color="000000"/>
              <w:left w:val="nil"/>
              <w:bottom w:val="nil"/>
              <w:right w:val="nil"/>
            </w:tcBorders>
          </w:tcPr>
          <w:p w14:paraId="00000055" w14:textId="77777777" w:rsidR="00243D68" w:rsidRPr="001C1148" w:rsidRDefault="00000000">
            <w:pPr>
              <w:rPr>
                <w:rFonts w:ascii="Cambria" w:eastAsia="Cambria" w:hAnsi="Cambria" w:cs="Cambria"/>
              </w:rPr>
            </w:pPr>
            <w:r w:rsidRPr="001C1148">
              <w:rPr>
                <w:rFonts w:ascii="Cambria" w:eastAsia="Cambria" w:hAnsi="Cambria" w:cs="Cambria"/>
              </w:rPr>
              <w:t>NaOH dosage required</w:t>
            </w:r>
          </w:p>
        </w:tc>
        <w:tc>
          <w:tcPr>
            <w:tcW w:w="853" w:type="dxa"/>
            <w:tcBorders>
              <w:top w:val="single" w:sz="4" w:space="0" w:color="000000"/>
              <w:left w:val="nil"/>
              <w:bottom w:val="nil"/>
              <w:right w:val="nil"/>
            </w:tcBorders>
          </w:tcPr>
          <w:p w14:paraId="00000056" w14:textId="77777777" w:rsidR="00243D68" w:rsidRPr="001C1148" w:rsidRDefault="00000000">
            <w:pPr>
              <w:rPr>
                <w:rFonts w:ascii="Cambria" w:eastAsia="Cambria" w:hAnsi="Cambria" w:cs="Cambria"/>
              </w:rPr>
            </w:pPr>
            <w:r w:rsidRPr="001C1148">
              <w:rPr>
                <w:rFonts w:ascii="Cambria" w:eastAsia="Cambria" w:hAnsi="Cambria" w:cs="Cambria"/>
              </w:rPr>
              <w:t>kg/m</w:t>
            </w:r>
            <w:r w:rsidRPr="001C1148">
              <w:rPr>
                <w:rFonts w:ascii="Cambria" w:eastAsia="Cambria" w:hAnsi="Cambria" w:cs="Cambria"/>
                <w:vertAlign w:val="superscript"/>
              </w:rPr>
              <w:t>3</w:t>
            </w:r>
          </w:p>
        </w:tc>
        <w:tc>
          <w:tcPr>
            <w:tcW w:w="852" w:type="dxa"/>
            <w:gridSpan w:val="2"/>
            <w:tcBorders>
              <w:top w:val="single" w:sz="4" w:space="0" w:color="000000"/>
              <w:left w:val="nil"/>
              <w:bottom w:val="nil"/>
              <w:right w:val="nil"/>
            </w:tcBorders>
          </w:tcPr>
          <w:p w14:paraId="00000057" w14:textId="77777777" w:rsidR="00243D68" w:rsidRPr="001C1148" w:rsidRDefault="00000000">
            <w:pPr>
              <w:jc w:val="center"/>
              <w:rPr>
                <w:rFonts w:ascii="Cambria" w:eastAsia="Cambria" w:hAnsi="Cambria" w:cs="Cambria"/>
              </w:rPr>
            </w:pPr>
            <w:r w:rsidRPr="001C1148">
              <w:rPr>
                <w:rFonts w:ascii="Cambria" w:eastAsia="Cambria" w:hAnsi="Cambria" w:cs="Cambria"/>
              </w:rPr>
              <w:t>6.76*</w:t>
            </w:r>
          </w:p>
        </w:tc>
        <w:tc>
          <w:tcPr>
            <w:tcW w:w="3975" w:type="dxa"/>
            <w:tcBorders>
              <w:top w:val="single" w:sz="4" w:space="0" w:color="000000"/>
              <w:left w:val="nil"/>
              <w:bottom w:val="nil"/>
              <w:right w:val="nil"/>
            </w:tcBorders>
          </w:tcPr>
          <w:p w14:paraId="00000059" w14:textId="77777777" w:rsidR="00243D68" w:rsidRPr="001C1148" w:rsidRDefault="00243D68">
            <w:pPr>
              <w:rPr>
                <w:rFonts w:ascii="Cambria" w:eastAsia="Cambria" w:hAnsi="Cambria" w:cs="Cambria"/>
              </w:rPr>
            </w:pPr>
          </w:p>
        </w:tc>
      </w:tr>
      <w:tr w:rsidR="00243D68" w:rsidRPr="001C1148" w14:paraId="488E8D50" w14:textId="77777777" w:rsidTr="001C1148">
        <w:trPr>
          <w:trHeight w:val="285"/>
        </w:trPr>
        <w:tc>
          <w:tcPr>
            <w:tcW w:w="3980" w:type="dxa"/>
            <w:tcBorders>
              <w:top w:val="nil"/>
              <w:left w:val="nil"/>
              <w:bottom w:val="nil"/>
              <w:right w:val="nil"/>
            </w:tcBorders>
          </w:tcPr>
          <w:p w14:paraId="0000005A" w14:textId="77777777" w:rsidR="00243D68" w:rsidRPr="001C1148" w:rsidRDefault="00000000">
            <w:pPr>
              <w:rPr>
                <w:rFonts w:ascii="Cambria" w:eastAsia="Cambria" w:hAnsi="Cambria" w:cs="Cambria"/>
              </w:rPr>
            </w:pPr>
            <w:r w:rsidRPr="001C1148">
              <w:rPr>
                <w:rFonts w:ascii="Cambria" w:eastAsia="Cambria" w:hAnsi="Cambria" w:cs="Cambria"/>
              </w:rPr>
              <w:t>NaOH price</w:t>
            </w:r>
          </w:p>
        </w:tc>
        <w:tc>
          <w:tcPr>
            <w:tcW w:w="853" w:type="dxa"/>
            <w:tcBorders>
              <w:top w:val="nil"/>
              <w:left w:val="nil"/>
              <w:bottom w:val="nil"/>
              <w:right w:val="nil"/>
            </w:tcBorders>
          </w:tcPr>
          <w:p w14:paraId="0000005B" w14:textId="77777777" w:rsidR="00243D68" w:rsidRPr="001C1148" w:rsidRDefault="00000000">
            <w:pPr>
              <w:rPr>
                <w:rFonts w:ascii="Cambria" w:eastAsia="Cambria" w:hAnsi="Cambria" w:cs="Cambria"/>
              </w:rPr>
            </w:pPr>
            <w:r w:rsidRPr="001C1148">
              <w:rPr>
                <w:rFonts w:ascii="Cambria" w:eastAsia="Cambria" w:hAnsi="Cambria" w:cs="Cambria"/>
              </w:rPr>
              <w:t>$/ton</w:t>
            </w:r>
          </w:p>
        </w:tc>
        <w:tc>
          <w:tcPr>
            <w:tcW w:w="852" w:type="dxa"/>
            <w:gridSpan w:val="2"/>
            <w:tcBorders>
              <w:top w:val="nil"/>
              <w:left w:val="nil"/>
              <w:bottom w:val="nil"/>
              <w:right w:val="nil"/>
            </w:tcBorders>
          </w:tcPr>
          <w:p w14:paraId="0000005C" w14:textId="77777777" w:rsidR="00243D68" w:rsidRPr="001C1148" w:rsidRDefault="00000000">
            <w:pPr>
              <w:jc w:val="center"/>
              <w:rPr>
                <w:rFonts w:ascii="Cambria" w:eastAsia="Cambria" w:hAnsi="Cambria" w:cs="Cambria"/>
              </w:rPr>
            </w:pPr>
            <w:r w:rsidRPr="001C1148">
              <w:rPr>
                <w:rFonts w:ascii="Cambria" w:eastAsia="Cambria" w:hAnsi="Cambria" w:cs="Cambria"/>
              </w:rPr>
              <w:t>363</w:t>
            </w:r>
          </w:p>
        </w:tc>
        <w:tc>
          <w:tcPr>
            <w:tcW w:w="3975" w:type="dxa"/>
            <w:tcBorders>
              <w:top w:val="nil"/>
              <w:left w:val="nil"/>
              <w:bottom w:val="nil"/>
              <w:right w:val="nil"/>
            </w:tcBorders>
          </w:tcPr>
          <w:p w14:paraId="0000005E" w14:textId="77777777" w:rsidR="00243D68" w:rsidRPr="001C1148" w:rsidRDefault="00000000">
            <w:pPr>
              <w:rPr>
                <w:rFonts w:ascii="Cambria" w:eastAsia="Cambria" w:hAnsi="Cambria" w:cs="Cambria"/>
              </w:rPr>
            </w:pPr>
            <w:r w:rsidRPr="001C1148">
              <w:rPr>
                <w:rFonts w:ascii="Cambria" w:eastAsia="Cambria" w:hAnsi="Cambria" w:cs="Cambria"/>
              </w:rPr>
              <w:t>[3]</w:t>
            </w:r>
          </w:p>
        </w:tc>
      </w:tr>
      <w:tr w:rsidR="00243D68" w:rsidRPr="001C1148" w14:paraId="1FD007A9" w14:textId="77777777" w:rsidTr="001C1148">
        <w:trPr>
          <w:trHeight w:val="274"/>
        </w:trPr>
        <w:tc>
          <w:tcPr>
            <w:tcW w:w="3980" w:type="dxa"/>
            <w:tcBorders>
              <w:top w:val="nil"/>
              <w:left w:val="nil"/>
              <w:bottom w:val="nil"/>
              <w:right w:val="nil"/>
            </w:tcBorders>
          </w:tcPr>
          <w:p w14:paraId="0000005F" w14:textId="77777777" w:rsidR="00243D68" w:rsidRPr="001C1148" w:rsidRDefault="00000000">
            <w:pPr>
              <w:rPr>
                <w:rFonts w:ascii="Cambria" w:eastAsia="Cambria" w:hAnsi="Cambria" w:cs="Cambria"/>
              </w:rPr>
            </w:pPr>
            <w:r w:rsidRPr="001C1148">
              <w:rPr>
                <w:rFonts w:ascii="Cambria" w:eastAsia="Cambria" w:hAnsi="Cambria" w:cs="Cambria"/>
              </w:rPr>
              <w:t>NaOH cost</w:t>
            </w:r>
          </w:p>
        </w:tc>
        <w:tc>
          <w:tcPr>
            <w:tcW w:w="853" w:type="dxa"/>
            <w:tcBorders>
              <w:top w:val="nil"/>
              <w:left w:val="nil"/>
              <w:bottom w:val="nil"/>
              <w:right w:val="nil"/>
            </w:tcBorders>
          </w:tcPr>
          <w:p w14:paraId="00000060" w14:textId="77777777" w:rsidR="00243D68" w:rsidRPr="001C1148" w:rsidRDefault="00000000">
            <w:pPr>
              <w:rPr>
                <w:rFonts w:ascii="Cambria" w:eastAsia="Cambria" w:hAnsi="Cambria" w:cs="Cambria"/>
              </w:rPr>
            </w:pPr>
            <w:r w:rsidRPr="001C1148">
              <w:rPr>
                <w:rFonts w:ascii="Cambria" w:eastAsia="Cambria" w:hAnsi="Cambria" w:cs="Cambria"/>
              </w:rPr>
              <w:t>$/m</w:t>
            </w:r>
            <w:r w:rsidRPr="001C1148">
              <w:rPr>
                <w:rFonts w:ascii="Cambria" w:eastAsia="Cambria" w:hAnsi="Cambria" w:cs="Cambria"/>
                <w:vertAlign w:val="superscript"/>
              </w:rPr>
              <w:t>3</w:t>
            </w:r>
          </w:p>
        </w:tc>
        <w:tc>
          <w:tcPr>
            <w:tcW w:w="852" w:type="dxa"/>
            <w:gridSpan w:val="2"/>
            <w:tcBorders>
              <w:top w:val="nil"/>
              <w:left w:val="nil"/>
              <w:bottom w:val="nil"/>
              <w:right w:val="nil"/>
            </w:tcBorders>
          </w:tcPr>
          <w:p w14:paraId="00000061" w14:textId="77777777" w:rsidR="00243D68" w:rsidRPr="001C1148" w:rsidRDefault="00000000">
            <w:pPr>
              <w:jc w:val="center"/>
              <w:rPr>
                <w:rFonts w:ascii="Cambria" w:eastAsia="Cambria" w:hAnsi="Cambria" w:cs="Cambria"/>
              </w:rPr>
            </w:pPr>
            <w:r w:rsidRPr="001C1148">
              <w:rPr>
                <w:rFonts w:ascii="Cambria" w:eastAsia="Cambria" w:hAnsi="Cambria" w:cs="Cambria"/>
              </w:rPr>
              <w:t>4.89</w:t>
            </w:r>
          </w:p>
        </w:tc>
        <w:tc>
          <w:tcPr>
            <w:tcW w:w="3975" w:type="dxa"/>
            <w:tcBorders>
              <w:top w:val="nil"/>
              <w:left w:val="nil"/>
              <w:bottom w:val="nil"/>
              <w:right w:val="nil"/>
            </w:tcBorders>
          </w:tcPr>
          <w:p w14:paraId="00000063" w14:textId="77777777" w:rsidR="00243D68" w:rsidRPr="001C1148" w:rsidRDefault="00243D68">
            <w:pPr>
              <w:rPr>
                <w:rFonts w:ascii="Cambria" w:eastAsia="Cambria" w:hAnsi="Cambria" w:cs="Cambria"/>
              </w:rPr>
            </w:pPr>
          </w:p>
        </w:tc>
      </w:tr>
      <w:tr w:rsidR="00243D68" w:rsidRPr="001C1148" w14:paraId="0AC2B0D2" w14:textId="77777777" w:rsidTr="001C1148">
        <w:trPr>
          <w:trHeight w:val="285"/>
        </w:trPr>
        <w:tc>
          <w:tcPr>
            <w:tcW w:w="3980" w:type="dxa"/>
            <w:tcBorders>
              <w:top w:val="nil"/>
              <w:left w:val="nil"/>
              <w:bottom w:val="nil"/>
              <w:right w:val="nil"/>
            </w:tcBorders>
          </w:tcPr>
          <w:p w14:paraId="00000064" w14:textId="77777777" w:rsidR="00243D68" w:rsidRPr="001C1148" w:rsidRDefault="00000000">
            <w:pPr>
              <w:rPr>
                <w:rFonts w:ascii="Cambria" w:eastAsia="Cambria" w:hAnsi="Cambria" w:cs="Cambria"/>
              </w:rPr>
            </w:pPr>
            <w:r w:rsidRPr="001C1148">
              <w:rPr>
                <w:rFonts w:ascii="Cambria" w:eastAsia="Cambria" w:hAnsi="Cambria" w:cs="Cambria"/>
              </w:rPr>
              <w:t>FeSO</w:t>
            </w:r>
            <w:r w:rsidRPr="001C1148">
              <w:rPr>
                <w:rFonts w:ascii="Cambria" w:eastAsia="Cambria" w:hAnsi="Cambria" w:cs="Cambria"/>
                <w:vertAlign w:val="subscript"/>
              </w:rPr>
              <w:t>4</w:t>
            </w:r>
            <w:r w:rsidRPr="001C1148">
              <w:rPr>
                <w:rFonts w:ascii="Cambria" w:eastAsia="Cambria" w:hAnsi="Cambria" w:cs="Cambria"/>
              </w:rPr>
              <w:t>·7H</w:t>
            </w:r>
            <w:r w:rsidRPr="001C1148">
              <w:rPr>
                <w:rFonts w:ascii="Cambria" w:eastAsia="Cambria" w:hAnsi="Cambria" w:cs="Cambria"/>
                <w:vertAlign w:val="subscript"/>
              </w:rPr>
              <w:t>2</w:t>
            </w:r>
            <w:r w:rsidRPr="001C1148">
              <w:rPr>
                <w:rFonts w:ascii="Cambria" w:eastAsia="Cambria" w:hAnsi="Cambria" w:cs="Cambria"/>
              </w:rPr>
              <w:t>O dosage required</w:t>
            </w:r>
          </w:p>
        </w:tc>
        <w:tc>
          <w:tcPr>
            <w:tcW w:w="853" w:type="dxa"/>
            <w:tcBorders>
              <w:top w:val="nil"/>
              <w:left w:val="nil"/>
              <w:bottom w:val="nil"/>
              <w:right w:val="nil"/>
            </w:tcBorders>
          </w:tcPr>
          <w:p w14:paraId="00000065" w14:textId="77777777" w:rsidR="00243D68" w:rsidRPr="001C1148" w:rsidRDefault="00000000">
            <w:pPr>
              <w:rPr>
                <w:rFonts w:ascii="Cambria" w:eastAsia="Cambria" w:hAnsi="Cambria" w:cs="Cambria"/>
              </w:rPr>
            </w:pPr>
            <w:r w:rsidRPr="001C1148">
              <w:rPr>
                <w:rFonts w:ascii="Cambria" w:eastAsia="Cambria" w:hAnsi="Cambria" w:cs="Cambria"/>
              </w:rPr>
              <w:t>kg/m</w:t>
            </w:r>
            <w:r w:rsidRPr="001C1148">
              <w:rPr>
                <w:rFonts w:ascii="Cambria" w:eastAsia="Cambria" w:hAnsi="Cambria" w:cs="Cambria"/>
                <w:vertAlign w:val="superscript"/>
              </w:rPr>
              <w:t>3</w:t>
            </w:r>
          </w:p>
        </w:tc>
        <w:tc>
          <w:tcPr>
            <w:tcW w:w="852" w:type="dxa"/>
            <w:gridSpan w:val="2"/>
            <w:tcBorders>
              <w:top w:val="nil"/>
              <w:left w:val="nil"/>
              <w:bottom w:val="nil"/>
              <w:right w:val="nil"/>
            </w:tcBorders>
          </w:tcPr>
          <w:p w14:paraId="00000066" w14:textId="77777777" w:rsidR="00243D68" w:rsidRPr="001C1148" w:rsidRDefault="00000000">
            <w:pPr>
              <w:jc w:val="center"/>
              <w:rPr>
                <w:rFonts w:ascii="Cambria" w:eastAsia="Cambria" w:hAnsi="Cambria" w:cs="Cambria"/>
              </w:rPr>
            </w:pPr>
            <w:r w:rsidRPr="001C1148">
              <w:rPr>
                <w:rFonts w:ascii="Cambria" w:eastAsia="Cambria" w:hAnsi="Cambria" w:cs="Cambria"/>
              </w:rPr>
              <w:t>45</w:t>
            </w:r>
          </w:p>
        </w:tc>
        <w:tc>
          <w:tcPr>
            <w:tcW w:w="3975" w:type="dxa"/>
            <w:tcBorders>
              <w:top w:val="nil"/>
              <w:left w:val="nil"/>
              <w:bottom w:val="nil"/>
              <w:right w:val="nil"/>
            </w:tcBorders>
          </w:tcPr>
          <w:p w14:paraId="00000068" w14:textId="77777777" w:rsidR="00243D68" w:rsidRPr="001C1148" w:rsidRDefault="00243D68">
            <w:pPr>
              <w:rPr>
                <w:rFonts w:ascii="Cambria" w:eastAsia="Cambria" w:hAnsi="Cambria" w:cs="Cambria"/>
              </w:rPr>
            </w:pPr>
          </w:p>
        </w:tc>
      </w:tr>
      <w:tr w:rsidR="00243D68" w:rsidRPr="001C1148" w14:paraId="6A061445" w14:textId="77777777" w:rsidTr="001C1148">
        <w:trPr>
          <w:trHeight w:val="285"/>
        </w:trPr>
        <w:tc>
          <w:tcPr>
            <w:tcW w:w="3980" w:type="dxa"/>
            <w:tcBorders>
              <w:top w:val="nil"/>
              <w:left w:val="nil"/>
              <w:bottom w:val="nil"/>
              <w:right w:val="nil"/>
            </w:tcBorders>
          </w:tcPr>
          <w:p w14:paraId="00000069" w14:textId="77777777" w:rsidR="00243D68" w:rsidRPr="001C1148" w:rsidRDefault="00000000">
            <w:pPr>
              <w:rPr>
                <w:rFonts w:ascii="Cambria" w:eastAsia="Cambria" w:hAnsi="Cambria" w:cs="Cambria"/>
              </w:rPr>
            </w:pPr>
            <w:r w:rsidRPr="001C1148">
              <w:rPr>
                <w:rFonts w:ascii="Cambria" w:eastAsia="Cambria" w:hAnsi="Cambria" w:cs="Cambria"/>
              </w:rPr>
              <w:t>FeSO</w:t>
            </w:r>
            <w:r w:rsidRPr="001C1148">
              <w:rPr>
                <w:rFonts w:ascii="Cambria" w:eastAsia="Cambria" w:hAnsi="Cambria" w:cs="Cambria"/>
                <w:vertAlign w:val="subscript"/>
              </w:rPr>
              <w:t>4</w:t>
            </w:r>
            <w:r w:rsidRPr="001C1148">
              <w:rPr>
                <w:rFonts w:ascii="Cambria" w:eastAsia="Cambria" w:hAnsi="Cambria" w:cs="Cambria"/>
              </w:rPr>
              <w:t>·7H</w:t>
            </w:r>
            <w:r w:rsidRPr="001C1148">
              <w:rPr>
                <w:rFonts w:ascii="Cambria" w:eastAsia="Cambria" w:hAnsi="Cambria" w:cs="Cambria"/>
                <w:vertAlign w:val="subscript"/>
              </w:rPr>
              <w:t>2</w:t>
            </w:r>
            <w:r w:rsidRPr="001C1148">
              <w:rPr>
                <w:rFonts w:ascii="Cambria" w:eastAsia="Cambria" w:hAnsi="Cambria" w:cs="Cambria"/>
              </w:rPr>
              <w:t>O price</w:t>
            </w:r>
          </w:p>
        </w:tc>
        <w:tc>
          <w:tcPr>
            <w:tcW w:w="853" w:type="dxa"/>
            <w:tcBorders>
              <w:top w:val="nil"/>
              <w:left w:val="nil"/>
              <w:bottom w:val="nil"/>
              <w:right w:val="nil"/>
            </w:tcBorders>
          </w:tcPr>
          <w:p w14:paraId="0000006A" w14:textId="77777777" w:rsidR="00243D68" w:rsidRPr="001C1148" w:rsidRDefault="00000000">
            <w:pPr>
              <w:rPr>
                <w:rFonts w:ascii="Cambria" w:eastAsia="Cambria" w:hAnsi="Cambria" w:cs="Cambria"/>
              </w:rPr>
            </w:pPr>
            <w:r w:rsidRPr="001C1148">
              <w:rPr>
                <w:rFonts w:ascii="Cambria" w:eastAsia="Cambria" w:hAnsi="Cambria" w:cs="Cambria"/>
              </w:rPr>
              <w:t>$/ton</w:t>
            </w:r>
          </w:p>
        </w:tc>
        <w:tc>
          <w:tcPr>
            <w:tcW w:w="852" w:type="dxa"/>
            <w:gridSpan w:val="2"/>
            <w:tcBorders>
              <w:top w:val="nil"/>
              <w:left w:val="nil"/>
              <w:bottom w:val="nil"/>
              <w:right w:val="nil"/>
            </w:tcBorders>
          </w:tcPr>
          <w:p w14:paraId="0000006B" w14:textId="77777777" w:rsidR="00243D68" w:rsidRPr="001C1148" w:rsidRDefault="00000000">
            <w:pPr>
              <w:jc w:val="center"/>
              <w:rPr>
                <w:rFonts w:ascii="Cambria" w:eastAsia="Cambria" w:hAnsi="Cambria" w:cs="Cambria"/>
              </w:rPr>
            </w:pPr>
            <w:r w:rsidRPr="001C1148">
              <w:rPr>
                <w:rFonts w:ascii="Cambria" w:eastAsia="Cambria" w:hAnsi="Cambria" w:cs="Cambria"/>
              </w:rPr>
              <w:t>80</w:t>
            </w:r>
          </w:p>
        </w:tc>
        <w:tc>
          <w:tcPr>
            <w:tcW w:w="3975" w:type="dxa"/>
            <w:tcBorders>
              <w:top w:val="nil"/>
              <w:left w:val="nil"/>
              <w:bottom w:val="nil"/>
              <w:right w:val="nil"/>
            </w:tcBorders>
          </w:tcPr>
          <w:p w14:paraId="0000006D" w14:textId="77777777" w:rsidR="00243D68" w:rsidRPr="001C1148" w:rsidRDefault="00000000">
            <w:pPr>
              <w:rPr>
                <w:rFonts w:ascii="Cambria" w:eastAsia="Cambria" w:hAnsi="Cambria" w:cs="Cambria"/>
              </w:rPr>
            </w:pPr>
            <w:r w:rsidRPr="001C1148">
              <w:rPr>
                <w:rFonts w:ascii="Cambria" w:eastAsia="Cambria" w:hAnsi="Cambria" w:cs="Cambria"/>
              </w:rPr>
              <w:t>[4]</w:t>
            </w:r>
          </w:p>
        </w:tc>
      </w:tr>
      <w:tr w:rsidR="00243D68" w:rsidRPr="001C1148" w14:paraId="06448CD0" w14:textId="77777777" w:rsidTr="001C1148">
        <w:trPr>
          <w:trHeight w:val="274"/>
        </w:trPr>
        <w:tc>
          <w:tcPr>
            <w:tcW w:w="3980" w:type="dxa"/>
            <w:tcBorders>
              <w:top w:val="nil"/>
              <w:left w:val="nil"/>
              <w:bottom w:val="single" w:sz="4" w:space="0" w:color="000000"/>
              <w:right w:val="nil"/>
            </w:tcBorders>
          </w:tcPr>
          <w:p w14:paraId="0000006E" w14:textId="77777777" w:rsidR="00243D68" w:rsidRPr="001C1148" w:rsidRDefault="00000000">
            <w:pPr>
              <w:rPr>
                <w:rFonts w:ascii="Cambria" w:eastAsia="Cambria" w:hAnsi="Cambria" w:cs="Cambria"/>
              </w:rPr>
            </w:pPr>
            <w:r w:rsidRPr="001C1148">
              <w:rPr>
                <w:rFonts w:ascii="Cambria" w:eastAsia="Cambria" w:hAnsi="Cambria" w:cs="Cambria"/>
              </w:rPr>
              <w:t>FeSO</w:t>
            </w:r>
            <w:r w:rsidRPr="001C1148">
              <w:rPr>
                <w:rFonts w:ascii="Cambria" w:eastAsia="Cambria" w:hAnsi="Cambria" w:cs="Cambria"/>
                <w:vertAlign w:val="subscript"/>
              </w:rPr>
              <w:t>4</w:t>
            </w:r>
            <w:r w:rsidRPr="001C1148">
              <w:rPr>
                <w:rFonts w:ascii="Cambria" w:eastAsia="Cambria" w:hAnsi="Cambria" w:cs="Cambria"/>
              </w:rPr>
              <w:t>·7H</w:t>
            </w:r>
            <w:r w:rsidRPr="001C1148">
              <w:rPr>
                <w:rFonts w:ascii="Cambria" w:eastAsia="Cambria" w:hAnsi="Cambria" w:cs="Cambria"/>
                <w:vertAlign w:val="subscript"/>
              </w:rPr>
              <w:t>2</w:t>
            </w:r>
            <w:r w:rsidRPr="001C1148">
              <w:rPr>
                <w:rFonts w:ascii="Cambria" w:eastAsia="Cambria" w:hAnsi="Cambria" w:cs="Cambria"/>
              </w:rPr>
              <w:t>O cost</w:t>
            </w:r>
          </w:p>
        </w:tc>
        <w:tc>
          <w:tcPr>
            <w:tcW w:w="853" w:type="dxa"/>
            <w:tcBorders>
              <w:top w:val="nil"/>
              <w:left w:val="nil"/>
              <w:bottom w:val="single" w:sz="4" w:space="0" w:color="000000"/>
              <w:right w:val="nil"/>
            </w:tcBorders>
          </w:tcPr>
          <w:p w14:paraId="0000006F" w14:textId="77777777" w:rsidR="00243D68" w:rsidRPr="001C1148" w:rsidRDefault="00000000">
            <w:pPr>
              <w:rPr>
                <w:rFonts w:ascii="Cambria" w:eastAsia="Cambria" w:hAnsi="Cambria" w:cs="Cambria"/>
              </w:rPr>
            </w:pPr>
            <w:r w:rsidRPr="001C1148">
              <w:rPr>
                <w:rFonts w:ascii="Cambria" w:eastAsia="Cambria" w:hAnsi="Cambria" w:cs="Cambria"/>
              </w:rPr>
              <w:t>$/m</w:t>
            </w:r>
            <w:r w:rsidRPr="001C1148">
              <w:rPr>
                <w:rFonts w:ascii="Cambria" w:eastAsia="Cambria" w:hAnsi="Cambria" w:cs="Cambria"/>
                <w:vertAlign w:val="superscript"/>
              </w:rPr>
              <w:t>3</w:t>
            </w:r>
          </w:p>
        </w:tc>
        <w:tc>
          <w:tcPr>
            <w:tcW w:w="852" w:type="dxa"/>
            <w:gridSpan w:val="2"/>
            <w:tcBorders>
              <w:top w:val="nil"/>
              <w:left w:val="nil"/>
              <w:bottom w:val="single" w:sz="4" w:space="0" w:color="000000"/>
              <w:right w:val="nil"/>
            </w:tcBorders>
          </w:tcPr>
          <w:p w14:paraId="00000070" w14:textId="77777777" w:rsidR="00243D68" w:rsidRPr="001C1148" w:rsidRDefault="00000000">
            <w:pPr>
              <w:jc w:val="center"/>
              <w:rPr>
                <w:rFonts w:ascii="Cambria" w:eastAsia="Cambria" w:hAnsi="Cambria" w:cs="Cambria"/>
              </w:rPr>
            </w:pPr>
            <w:r w:rsidRPr="001C1148">
              <w:rPr>
                <w:rFonts w:ascii="Cambria" w:eastAsia="Cambria" w:hAnsi="Cambria" w:cs="Cambria"/>
              </w:rPr>
              <w:t>3.60</w:t>
            </w:r>
          </w:p>
        </w:tc>
        <w:tc>
          <w:tcPr>
            <w:tcW w:w="3975" w:type="dxa"/>
            <w:tcBorders>
              <w:top w:val="nil"/>
              <w:left w:val="nil"/>
              <w:bottom w:val="single" w:sz="4" w:space="0" w:color="000000"/>
              <w:right w:val="nil"/>
            </w:tcBorders>
          </w:tcPr>
          <w:p w14:paraId="00000072" w14:textId="77777777" w:rsidR="00243D68" w:rsidRPr="001C1148" w:rsidRDefault="00243D68">
            <w:pPr>
              <w:rPr>
                <w:rFonts w:ascii="Cambria" w:eastAsia="Cambria" w:hAnsi="Cambria" w:cs="Cambria"/>
              </w:rPr>
            </w:pPr>
          </w:p>
        </w:tc>
      </w:tr>
      <w:tr w:rsidR="00243D68" w:rsidRPr="001C1148" w14:paraId="0EDAB0B4" w14:textId="77777777" w:rsidTr="001C1148">
        <w:trPr>
          <w:trHeight w:val="285"/>
        </w:trPr>
        <w:tc>
          <w:tcPr>
            <w:tcW w:w="3980" w:type="dxa"/>
            <w:tcBorders>
              <w:top w:val="nil"/>
              <w:left w:val="nil"/>
              <w:bottom w:val="nil"/>
              <w:right w:val="nil"/>
            </w:tcBorders>
          </w:tcPr>
          <w:p w14:paraId="00000073" w14:textId="77777777" w:rsidR="00243D68" w:rsidRPr="001C1148" w:rsidRDefault="00000000">
            <w:pPr>
              <w:rPr>
                <w:rFonts w:ascii="Cambria" w:eastAsia="Cambria" w:hAnsi="Cambria" w:cs="Cambria"/>
              </w:rPr>
            </w:pPr>
            <w:r w:rsidRPr="001C1148">
              <w:rPr>
                <w:rFonts w:ascii="Cambria" w:eastAsia="Cambria" w:hAnsi="Cambria" w:cs="Cambria"/>
              </w:rPr>
              <w:t>Vivianite production</w:t>
            </w:r>
          </w:p>
        </w:tc>
        <w:tc>
          <w:tcPr>
            <w:tcW w:w="853" w:type="dxa"/>
            <w:tcBorders>
              <w:top w:val="nil"/>
              <w:left w:val="nil"/>
              <w:bottom w:val="nil"/>
              <w:right w:val="nil"/>
            </w:tcBorders>
          </w:tcPr>
          <w:p w14:paraId="00000074" w14:textId="77777777" w:rsidR="00243D68" w:rsidRPr="001C1148" w:rsidRDefault="00000000">
            <w:pPr>
              <w:rPr>
                <w:rFonts w:ascii="Cambria" w:eastAsia="Cambria" w:hAnsi="Cambria" w:cs="Cambria"/>
              </w:rPr>
            </w:pPr>
            <w:r w:rsidRPr="001C1148">
              <w:rPr>
                <w:rFonts w:ascii="Cambria" w:eastAsia="Cambria" w:hAnsi="Cambria" w:cs="Cambria"/>
              </w:rPr>
              <w:t>kg/m</w:t>
            </w:r>
            <w:r w:rsidRPr="001C1148">
              <w:rPr>
                <w:rFonts w:ascii="Cambria" w:eastAsia="Cambria" w:hAnsi="Cambria" w:cs="Cambria"/>
                <w:vertAlign w:val="superscript"/>
              </w:rPr>
              <w:t>3</w:t>
            </w:r>
          </w:p>
        </w:tc>
        <w:tc>
          <w:tcPr>
            <w:tcW w:w="852" w:type="dxa"/>
            <w:gridSpan w:val="2"/>
            <w:tcBorders>
              <w:top w:val="nil"/>
              <w:left w:val="nil"/>
              <w:bottom w:val="nil"/>
              <w:right w:val="nil"/>
            </w:tcBorders>
          </w:tcPr>
          <w:p w14:paraId="00000075" w14:textId="77777777" w:rsidR="00243D68" w:rsidRPr="001C1148" w:rsidRDefault="00000000">
            <w:pPr>
              <w:jc w:val="center"/>
              <w:rPr>
                <w:rFonts w:ascii="Cambria" w:eastAsia="Cambria" w:hAnsi="Cambria" w:cs="Cambria"/>
              </w:rPr>
            </w:pPr>
            <w:r w:rsidRPr="001C1148">
              <w:rPr>
                <w:rFonts w:ascii="Cambria" w:eastAsia="Cambria" w:hAnsi="Cambria" w:cs="Cambria"/>
              </w:rPr>
              <w:t>24.1</w:t>
            </w:r>
          </w:p>
        </w:tc>
        <w:tc>
          <w:tcPr>
            <w:tcW w:w="3975" w:type="dxa"/>
            <w:tcBorders>
              <w:top w:val="nil"/>
              <w:left w:val="nil"/>
              <w:bottom w:val="nil"/>
              <w:right w:val="nil"/>
            </w:tcBorders>
          </w:tcPr>
          <w:p w14:paraId="00000077" w14:textId="77777777" w:rsidR="00243D68" w:rsidRPr="001C1148" w:rsidRDefault="00243D68">
            <w:pPr>
              <w:rPr>
                <w:rFonts w:ascii="Cambria" w:eastAsia="Cambria" w:hAnsi="Cambria" w:cs="Cambria"/>
              </w:rPr>
            </w:pPr>
          </w:p>
        </w:tc>
      </w:tr>
      <w:tr w:rsidR="00243D68" w:rsidRPr="001C1148" w14:paraId="05B6CED1" w14:textId="77777777" w:rsidTr="001C1148">
        <w:trPr>
          <w:trHeight w:val="560"/>
        </w:trPr>
        <w:tc>
          <w:tcPr>
            <w:tcW w:w="3980" w:type="dxa"/>
            <w:tcBorders>
              <w:top w:val="nil"/>
              <w:left w:val="nil"/>
              <w:bottom w:val="nil"/>
              <w:right w:val="nil"/>
            </w:tcBorders>
          </w:tcPr>
          <w:p w14:paraId="00000078" w14:textId="77777777" w:rsidR="00243D68" w:rsidRPr="001C1148" w:rsidRDefault="00000000">
            <w:pPr>
              <w:rPr>
                <w:rFonts w:ascii="Cambria" w:eastAsia="Cambria" w:hAnsi="Cambria" w:cs="Cambria"/>
              </w:rPr>
            </w:pPr>
            <w:r w:rsidRPr="001C1148">
              <w:rPr>
                <w:rFonts w:ascii="Cambria" w:eastAsia="Cambria" w:hAnsi="Cambria" w:cs="Cambria"/>
              </w:rPr>
              <w:t>Amorphous calcium phosphate price</w:t>
            </w:r>
          </w:p>
        </w:tc>
        <w:tc>
          <w:tcPr>
            <w:tcW w:w="853" w:type="dxa"/>
            <w:tcBorders>
              <w:top w:val="nil"/>
              <w:left w:val="nil"/>
              <w:bottom w:val="nil"/>
              <w:right w:val="nil"/>
            </w:tcBorders>
          </w:tcPr>
          <w:p w14:paraId="00000079" w14:textId="77777777" w:rsidR="00243D68" w:rsidRPr="001C1148" w:rsidRDefault="00000000">
            <w:pPr>
              <w:rPr>
                <w:rFonts w:ascii="Cambria" w:eastAsia="Cambria" w:hAnsi="Cambria" w:cs="Cambria"/>
              </w:rPr>
            </w:pPr>
            <w:r w:rsidRPr="001C1148">
              <w:rPr>
                <w:rFonts w:ascii="Cambria" w:eastAsia="Cambria" w:hAnsi="Cambria" w:cs="Cambria"/>
              </w:rPr>
              <w:t>$/ton</w:t>
            </w:r>
          </w:p>
        </w:tc>
        <w:tc>
          <w:tcPr>
            <w:tcW w:w="852" w:type="dxa"/>
            <w:gridSpan w:val="2"/>
            <w:tcBorders>
              <w:top w:val="nil"/>
              <w:left w:val="nil"/>
              <w:bottom w:val="nil"/>
              <w:right w:val="nil"/>
            </w:tcBorders>
          </w:tcPr>
          <w:p w14:paraId="0000007A" w14:textId="77777777" w:rsidR="00243D68" w:rsidRPr="001C1148" w:rsidRDefault="00000000">
            <w:pPr>
              <w:jc w:val="center"/>
              <w:rPr>
                <w:rFonts w:ascii="Cambria" w:eastAsia="Cambria" w:hAnsi="Cambria" w:cs="Cambria"/>
              </w:rPr>
            </w:pPr>
            <w:r w:rsidRPr="001C1148">
              <w:rPr>
                <w:rFonts w:ascii="Cambria" w:eastAsia="Cambria" w:hAnsi="Cambria" w:cs="Cambria"/>
              </w:rPr>
              <w:t>10 700</w:t>
            </w:r>
          </w:p>
        </w:tc>
        <w:tc>
          <w:tcPr>
            <w:tcW w:w="3975" w:type="dxa"/>
            <w:tcBorders>
              <w:top w:val="nil"/>
              <w:left w:val="nil"/>
              <w:bottom w:val="nil"/>
              <w:right w:val="nil"/>
            </w:tcBorders>
          </w:tcPr>
          <w:p w14:paraId="0000007C" w14:textId="3E82F050" w:rsidR="00243D68" w:rsidRPr="001C1148" w:rsidRDefault="00000000">
            <w:pPr>
              <w:rPr>
                <w:rFonts w:ascii="Cambria" w:eastAsia="Cambria" w:hAnsi="Cambria" w:cs="Cambria"/>
              </w:rPr>
            </w:pPr>
            <w:sdt>
              <w:sdtPr>
                <w:rPr>
                  <w:rFonts w:ascii="Cambria" w:hAnsi="Cambria"/>
                </w:rPr>
                <w:tag w:val="goog_rdk_1"/>
                <w:id w:val="-311259056"/>
              </w:sdtPr>
              <w:sdtContent/>
            </w:sdt>
            <w:r w:rsidR="00AD5960" w:rsidRPr="001C1148">
              <w:rPr>
                <w:rFonts w:ascii="Cambria" w:eastAsia="Cambria" w:hAnsi="Cambria" w:cs="Cambria"/>
              </w:rPr>
              <w:t>[5]</w:t>
            </w:r>
          </w:p>
        </w:tc>
      </w:tr>
      <w:tr w:rsidR="00243D68" w:rsidRPr="001C1148" w14:paraId="5128CE10" w14:textId="77777777" w:rsidTr="001C1148">
        <w:trPr>
          <w:trHeight w:val="285"/>
        </w:trPr>
        <w:tc>
          <w:tcPr>
            <w:tcW w:w="3980" w:type="dxa"/>
            <w:tcBorders>
              <w:top w:val="nil"/>
              <w:left w:val="nil"/>
              <w:bottom w:val="single" w:sz="4" w:space="0" w:color="000000"/>
              <w:right w:val="nil"/>
            </w:tcBorders>
          </w:tcPr>
          <w:p w14:paraId="0000007D" w14:textId="77777777" w:rsidR="00243D68" w:rsidRPr="001C1148" w:rsidRDefault="00000000">
            <w:pPr>
              <w:rPr>
                <w:rFonts w:ascii="Cambria" w:eastAsia="Cambria" w:hAnsi="Cambria" w:cs="Cambria"/>
              </w:rPr>
            </w:pPr>
            <w:r w:rsidRPr="001C1148">
              <w:rPr>
                <w:rFonts w:ascii="Cambria" w:eastAsia="Cambria" w:hAnsi="Cambria" w:cs="Cambria"/>
              </w:rPr>
              <w:t>Amorphous calcium phosphate income</w:t>
            </w:r>
          </w:p>
        </w:tc>
        <w:tc>
          <w:tcPr>
            <w:tcW w:w="853" w:type="dxa"/>
            <w:tcBorders>
              <w:top w:val="nil"/>
              <w:left w:val="nil"/>
              <w:bottom w:val="single" w:sz="4" w:space="0" w:color="000000"/>
              <w:right w:val="nil"/>
            </w:tcBorders>
          </w:tcPr>
          <w:p w14:paraId="0000007E" w14:textId="77777777" w:rsidR="00243D68" w:rsidRPr="001C1148" w:rsidRDefault="00000000">
            <w:pPr>
              <w:rPr>
                <w:rFonts w:ascii="Cambria" w:eastAsia="Cambria" w:hAnsi="Cambria" w:cs="Cambria"/>
              </w:rPr>
            </w:pPr>
            <w:r w:rsidRPr="001C1148">
              <w:rPr>
                <w:rFonts w:ascii="Cambria" w:eastAsia="Cambria" w:hAnsi="Cambria" w:cs="Cambria"/>
              </w:rPr>
              <w:t>$/m</w:t>
            </w:r>
            <w:r w:rsidRPr="001C1148">
              <w:rPr>
                <w:rFonts w:ascii="Cambria" w:eastAsia="Cambria" w:hAnsi="Cambria" w:cs="Cambria"/>
                <w:vertAlign w:val="superscript"/>
              </w:rPr>
              <w:t>3</w:t>
            </w:r>
          </w:p>
        </w:tc>
        <w:tc>
          <w:tcPr>
            <w:tcW w:w="692" w:type="dxa"/>
            <w:tcBorders>
              <w:top w:val="nil"/>
              <w:left w:val="nil"/>
              <w:bottom w:val="single" w:sz="4" w:space="0" w:color="000000"/>
              <w:right w:val="nil"/>
            </w:tcBorders>
          </w:tcPr>
          <w:p w14:paraId="0000007F" w14:textId="77777777" w:rsidR="00243D68" w:rsidRPr="001C1148" w:rsidRDefault="00000000">
            <w:pPr>
              <w:jc w:val="center"/>
              <w:rPr>
                <w:rFonts w:ascii="Cambria" w:eastAsia="Cambria" w:hAnsi="Cambria" w:cs="Cambria"/>
              </w:rPr>
            </w:pPr>
            <w:r w:rsidRPr="001C1148">
              <w:rPr>
                <w:rFonts w:ascii="Cambria" w:eastAsia="Cambria" w:hAnsi="Cambria" w:cs="Cambria"/>
              </w:rPr>
              <w:t>258</w:t>
            </w:r>
          </w:p>
        </w:tc>
        <w:tc>
          <w:tcPr>
            <w:tcW w:w="4135" w:type="dxa"/>
            <w:gridSpan w:val="2"/>
            <w:tcBorders>
              <w:top w:val="nil"/>
              <w:left w:val="nil"/>
              <w:bottom w:val="single" w:sz="4" w:space="0" w:color="000000"/>
              <w:right w:val="nil"/>
            </w:tcBorders>
          </w:tcPr>
          <w:p w14:paraId="00000080" w14:textId="77777777" w:rsidR="00243D68" w:rsidRPr="001C1148" w:rsidRDefault="00243D68">
            <w:pPr>
              <w:rPr>
                <w:rFonts w:ascii="Cambria" w:eastAsia="Cambria" w:hAnsi="Cambria" w:cs="Cambria"/>
              </w:rPr>
            </w:pPr>
          </w:p>
        </w:tc>
      </w:tr>
    </w:tbl>
    <w:p w14:paraId="00000082" w14:textId="77777777" w:rsidR="00243D68" w:rsidRPr="001C1148" w:rsidRDefault="00000000">
      <w:pPr>
        <w:rPr>
          <w:rFonts w:ascii="Cambria" w:eastAsia="Cambria" w:hAnsi="Cambria" w:cs="Cambria"/>
          <w:i/>
        </w:rPr>
      </w:pPr>
      <w:r w:rsidRPr="001C1148">
        <w:rPr>
          <w:rFonts w:ascii="Cambria" w:eastAsia="Cambria" w:hAnsi="Cambria" w:cs="Cambria"/>
          <w:i/>
        </w:rPr>
        <w:t>*Double dosage to account for 50% purity</w:t>
      </w:r>
    </w:p>
    <w:p w14:paraId="00000083" w14:textId="77777777" w:rsidR="00243D68" w:rsidRPr="001C1148" w:rsidRDefault="00243D68">
      <w:pPr>
        <w:rPr>
          <w:rFonts w:ascii="Cambria" w:eastAsia="Cambria" w:hAnsi="Cambria" w:cs="Cambria"/>
          <w:i/>
        </w:rPr>
      </w:pPr>
    </w:p>
    <w:p w14:paraId="00000084" w14:textId="77777777" w:rsidR="00243D68" w:rsidRPr="001C1148" w:rsidRDefault="00000000">
      <w:pPr>
        <w:rPr>
          <w:rFonts w:ascii="Cambria" w:eastAsia="Cambria" w:hAnsi="Cambria" w:cs="Cambria"/>
          <w:b/>
        </w:rPr>
      </w:pPr>
      <w:r w:rsidRPr="001C1148">
        <w:rPr>
          <w:rFonts w:ascii="Cambria" w:eastAsia="Cambria" w:hAnsi="Cambria" w:cs="Cambria"/>
          <w:b/>
        </w:rPr>
        <w:t>References</w:t>
      </w:r>
    </w:p>
    <w:p w14:paraId="00000085" w14:textId="77777777" w:rsidR="00243D68" w:rsidRPr="001C1148" w:rsidRDefault="00000000">
      <w:pPr>
        <w:rPr>
          <w:rFonts w:ascii="Cambria" w:eastAsia="Cambria" w:hAnsi="Cambria" w:cs="Cambria"/>
          <w:i/>
        </w:rPr>
      </w:pPr>
      <w:r w:rsidRPr="001C1148">
        <w:rPr>
          <w:rFonts w:ascii="Cambria" w:eastAsia="Cambria" w:hAnsi="Cambria" w:cs="Cambria"/>
        </w:rPr>
        <w:t xml:space="preserve">[1] Calcium hydroxide price trend and forecast. </w:t>
      </w:r>
      <w:hyperlink r:id="rId11">
        <w:r w:rsidR="00243D68" w:rsidRPr="001C1148">
          <w:rPr>
            <w:rFonts w:ascii="Cambria" w:eastAsia="Cambria" w:hAnsi="Cambria" w:cs="Cambria"/>
            <w:color w:val="1155CC"/>
            <w:u w:val="single"/>
          </w:rPr>
          <w:t>https://www.chemanalyst.com/Pricing-data/calcium-hydroxide-1204</w:t>
        </w:r>
      </w:hyperlink>
      <w:r w:rsidRPr="001C1148">
        <w:rPr>
          <w:rFonts w:ascii="Cambria" w:eastAsia="Cambria" w:hAnsi="Cambria" w:cs="Cambria"/>
        </w:rPr>
        <w:t xml:space="preserve">, 2024 (accessed 17 July 2024). </w:t>
      </w:r>
    </w:p>
    <w:p w14:paraId="00000086" w14:textId="77777777" w:rsidR="00243D68" w:rsidRPr="001C1148" w:rsidRDefault="00000000">
      <w:pPr>
        <w:rPr>
          <w:rFonts w:ascii="Cambria" w:eastAsia="Cambria" w:hAnsi="Cambria" w:cs="Cambria"/>
        </w:rPr>
      </w:pPr>
      <w:r w:rsidRPr="001C1148">
        <w:rPr>
          <w:rFonts w:ascii="Cambria" w:eastAsia="Cambria" w:hAnsi="Cambria" w:cs="Cambria"/>
        </w:rPr>
        <w:t xml:space="preserve">[2] Tricalcium phosphate price trend and forecast. </w:t>
      </w:r>
      <w:hyperlink r:id="rId12">
        <w:r w:rsidR="00243D68" w:rsidRPr="001C1148">
          <w:rPr>
            <w:rFonts w:ascii="Cambria" w:eastAsia="Cambria" w:hAnsi="Cambria" w:cs="Cambria"/>
            <w:color w:val="1155CC"/>
            <w:u w:val="single"/>
          </w:rPr>
          <w:t>https://www.chemanalyst.com/Pricing-data/tricalcium-phosphate-tcp-1188</w:t>
        </w:r>
      </w:hyperlink>
      <w:r w:rsidRPr="001C1148">
        <w:rPr>
          <w:rFonts w:ascii="Cambria" w:eastAsia="Cambria" w:hAnsi="Cambria" w:cs="Cambria"/>
        </w:rPr>
        <w:t xml:space="preserve">, 2024 (accessed 17 July 2024). </w:t>
      </w:r>
    </w:p>
    <w:p w14:paraId="00000087" w14:textId="77777777" w:rsidR="00243D68" w:rsidRPr="001C1148" w:rsidRDefault="00000000">
      <w:pPr>
        <w:rPr>
          <w:rFonts w:ascii="Cambria" w:eastAsia="Cambria" w:hAnsi="Cambria" w:cs="Cambria"/>
          <w:i/>
        </w:rPr>
      </w:pPr>
      <w:r w:rsidRPr="001C1148">
        <w:rPr>
          <w:rFonts w:ascii="Cambria" w:eastAsia="Cambria" w:hAnsi="Cambria" w:cs="Cambria"/>
        </w:rPr>
        <w:t xml:space="preserve">[3] Caustic soda price trend and forecast. </w:t>
      </w:r>
      <w:hyperlink r:id="rId13">
        <w:r w:rsidR="00243D68" w:rsidRPr="001C1148">
          <w:rPr>
            <w:rFonts w:ascii="Cambria" w:eastAsia="Cambria" w:hAnsi="Cambria" w:cs="Cambria"/>
            <w:color w:val="1155CC"/>
            <w:u w:val="single"/>
          </w:rPr>
          <w:t>https://www.chemanalyst.com/Pricing-data/caustic-soda-3</w:t>
        </w:r>
      </w:hyperlink>
      <w:r w:rsidRPr="001C1148">
        <w:rPr>
          <w:rFonts w:ascii="Cambria" w:eastAsia="Cambria" w:hAnsi="Cambria" w:cs="Cambria"/>
        </w:rPr>
        <w:t xml:space="preserve">, 2024 (accessed 17 July 2024). </w:t>
      </w:r>
    </w:p>
    <w:p w14:paraId="00000088" w14:textId="77777777" w:rsidR="00243D68" w:rsidRPr="001C1148" w:rsidRDefault="00000000">
      <w:pPr>
        <w:rPr>
          <w:rFonts w:ascii="Cambria" w:eastAsia="Cambria" w:hAnsi="Cambria" w:cs="Cambria"/>
        </w:rPr>
      </w:pPr>
      <w:r w:rsidRPr="001C1148">
        <w:rPr>
          <w:rFonts w:ascii="Cambria" w:eastAsia="Cambria" w:hAnsi="Cambria" w:cs="Cambria"/>
        </w:rPr>
        <w:t xml:space="preserve">[4] Water treatment ferrous sulfate heptahydrate. </w:t>
      </w:r>
      <w:hyperlink r:id="rId14">
        <w:r w:rsidR="00243D68" w:rsidRPr="001C1148">
          <w:rPr>
            <w:rFonts w:ascii="Cambria" w:eastAsia="Cambria" w:hAnsi="Cambria" w:cs="Cambria"/>
            <w:color w:val="1155CC"/>
            <w:u w:val="single"/>
          </w:rPr>
          <w:t>https://hbpusuo.en.made-in-china.com/product/QaCRSfqlgJhd/China-Water-Treatment-Ferrous-Sulfate-Heptahydrate-98-99-Feso4-Chemical-Formula-Iron-Sulfate-Ferrous-Sulphate-Price-CAS-7782-63-0.html</w:t>
        </w:r>
      </w:hyperlink>
      <w:r w:rsidRPr="001C1148">
        <w:rPr>
          <w:rFonts w:ascii="Cambria" w:eastAsia="Cambria" w:hAnsi="Cambria" w:cs="Cambria"/>
        </w:rPr>
        <w:t>, 2024 (accessed 17 July 2024).</w:t>
      </w:r>
    </w:p>
    <w:p w14:paraId="00000089" w14:textId="6B687BB1" w:rsidR="00243D68" w:rsidRPr="001C1148" w:rsidRDefault="00AD5960">
      <w:pPr>
        <w:rPr>
          <w:rFonts w:ascii="Cambria" w:eastAsia="Cambria" w:hAnsi="Cambria" w:cs="Cambria"/>
        </w:rPr>
      </w:pPr>
      <w:r w:rsidRPr="001C1148">
        <w:rPr>
          <w:rFonts w:ascii="Cambria" w:eastAsia="Cambria" w:hAnsi="Cambria" w:cs="Cambria"/>
        </w:rPr>
        <w:t>[5] Wu, Y., Luo, J., Zhang, Q., Aleem, M., Fang, F., Xue, Z. and Cao, J.  2019.  Potentials and challenges of phosphorus recovery as vivianite from wastewater: A review. Chemosphere 226, 246-258.</w:t>
      </w:r>
    </w:p>
    <w:sectPr w:rsidR="00243D68" w:rsidRPr="001C114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10058" w14:textId="77777777" w:rsidR="00EB2C2F" w:rsidRDefault="00EB2C2F">
      <w:pPr>
        <w:spacing w:after="0" w:line="240" w:lineRule="auto"/>
      </w:pPr>
      <w:r>
        <w:separator/>
      </w:r>
    </w:p>
  </w:endnote>
  <w:endnote w:type="continuationSeparator" w:id="0">
    <w:p w14:paraId="699F4878" w14:textId="77777777" w:rsidR="00EB2C2F" w:rsidRDefault="00EB2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BE135" w14:textId="77777777" w:rsidR="00EB2C2F" w:rsidRDefault="00EB2C2F">
      <w:pPr>
        <w:spacing w:after="0" w:line="240" w:lineRule="auto"/>
      </w:pPr>
      <w:r>
        <w:separator/>
      </w:r>
    </w:p>
  </w:footnote>
  <w:footnote w:type="continuationSeparator" w:id="0">
    <w:p w14:paraId="3C70BD96" w14:textId="77777777" w:rsidR="00EB2C2F" w:rsidRDefault="00EB2C2F">
      <w:pPr>
        <w:spacing w:after="0" w:line="240" w:lineRule="auto"/>
      </w:pPr>
      <w:r>
        <w:continuationSeparator/>
      </w:r>
    </w:p>
  </w:footnote>
  <w:footnote w:id="1">
    <w:p w14:paraId="61999EC1" w14:textId="77777777" w:rsidR="001C1148" w:rsidRPr="00DF5B89" w:rsidRDefault="001C1148" w:rsidP="001C1148">
      <w:pPr>
        <w:spacing w:line="240" w:lineRule="auto"/>
        <w:rPr>
          <w:rFonts w:ascii="Cambria" w:hAnsi="Cambria"/>
          <w:iCs/>
          <w:sz w:val="20"/>
          <w:szCs w:val="20"/>
        </w:rPr>
      </w:pPr>
      <w:r w:rsidRPr="00DF5B89">
        <w:rPr>
          <w:rStyle w:val="FootnoteReference"/>
          <w:rFonts w:ascii="Cambria" w:hAnsi="Cambria"/>
          <w:sz w:val="20"/>
          <w:szCs w:val="20"/>
        </w:rPr>
        <w:footnoteRef/>
      </w:r>
      <w:r w:rsidRPr="00DF5B89">
        <w:rPr>
          <w:rFonts w:ascii="Cambria" w:hAnsi="Cambria"/>
          <w:i/>
          <w:sz w:val="20"/>
          <w:szCs w:val="20"/>
        </w:rPr>
        <w:t>Corresponding Author</w:t>
      </w:r>
      <w:r w:rsidRPr="00DF5B89">
        <w:rPr>
          <w:rFonts w:ascii="Cambria" w:hAnsi="Cambria"/>
          <w:iCs/>
          <w:sz w:val="20"/>
          <w:szCs w:val="20"/>
        </w:rPr>
        <w:t xml:space="preserve">: Department of Energy and Technology, Swedish University of Agricultural Sciences, P.O. Box 7032, SE–75007, Uppsala, Sweden. Ph: +46 790 544 594; E–mail: </w:t>
      </w:r>
      <w:hyperlink r:id="rId1" w:history="1">
        <w:r w:rsidRPr="00DF5B89">
          <w:rPr>
            <w:rStyle w:val="Hyperlink"/>
            <w:rFonts w:ascii="Cambria" w:hAnsi="Cambria"/>
            <w:sz w:val="20"/>
            <w:szCs w:val="20"/>
          </w:rPr>
          <w:t>Prithvi.Simha@slu.se</w:t>
        </w:r>
      </w:hyperlink>
      <w:r w:rsidRPr="00DF5B89">
        <w:rPr>
          <w:rFonts w:ascii="Cambria" w:hAnsi="Cambria"/>
          <w:iCs/>
          <w:sz w:val="20"/>
          <w:szCs w:val="20"/>
        </w:rPr>
        <w:t xml:space="preserve"> / </w:t>
      </w:r>
      <w:hyperlink r:id="rId2" w:history="1">
        <w:r w:rsidRPr="00DF5B89">
          <w:rPr>
            <w:rStyle w:val="Hyperlink"/>
            <w:rFonts w:ascii="Cambria" w:hAnsi="Cambria"/>
            <w:sz w:val="20"/>
            <w:szCs w:val="20"/>
          </w:rPr>
          <w:t>Prithvi.Simha@mespom.eu</w:t>
        </w:r>
      </w:hyperlink>
      <w:r w:rsidRPr="00DF5B89">
        <w:rPr>
          <w:rFonts w:ascii="Cambria" w:hAnsi="Cambria"/>
          <w:iCs/>
          <w:sz w:val="20"/>
          <w:szCs w:val="20"/>
        </w:rPr>
        <w:t xml:space="preserve">  (Prithvi Simha)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E2DD9"/>
    <w:multiLevelType w:val="multilevel"/>
    <w:tmpl w:val="484E60C6"/>
    <w:lvl w:ilvl="0">
      <w:start w:val="1"/>
      <w:numFmt w:val="decimal"/>
      <w:lvlText w:val="%1"/>
      <w:lvlJc w:val="left"/>
      <w:pPr>
        <w:ind w:left="709" w:hanging="709"/>
      </w:pPr>
      <w:rPr>
        <w:color w:val="000000"/>
      </w:rPr>
    </w:lvl>
    <w:lvl w:ilvl="1">
      <w:start w:val="1"/>
      <w:numFmt w:val="decimal"/>
      <w:lvlText w:val="%1.%2"/>
      <w:lvlJc w:val="left"/>
      <w:pPr>
        <w:ind w:left="-3403" w:hanging="709"/>
      </w:pPr>
    </w:lvl>
    <w:lvl w:ilvl="2">
      <w:start w:val="1"/>
      <w:numFmt w:val="decimal"/>
      <w:lvlText w:val="%1.%2.%3"/>
      <w:lvlJc w:val="left"/>
      <w:pPr>
        <w:ind w:left="-3403" w:hanging="709"/>
      </w:pPr>
      <w:rPr>
        <w:b w:val="0"/>
        <w:i w:val="0"/>
        <w:smallCaps w:val="0"/>
        <w:strike w:val="0"/>
        <w:color w:val="000000"/>
        <w:u w:val="none"/>
        <w:vertAlign w:val="baseline"/>
      </w:rPr>
    </w:lvl>
    <w:lvl w:ilvl="3">
      <w:start w:val="1"/>
      <w:numFmt w:val="decimal"/>
      <w:lvlText w:val="%1.%2.%3.%4"/>
      <w:lvlJc w:val="left"/>
      <w:pPr>
        <w:ind w:left="1429" w:hanging="709"/>
      </w:pPr>
    </w:lvl>
    <w:lvl w:ilvl="4">
      <w:start w:val="1"/>
      <w:numFmt w:val="decimal"/>
      <w:lvlText w:val="%1.%2.%3.%4.%5"/>
      <w:lvlJc w:val="left"/>
      <w:pPr>
        <w:ind w:left="-3403" w:hanging="709"/>
      </w:pPr>
    </w:lvl>
    <w:lvl w:ilvl="5">
      <w:start w:val="1"/>
      <w:numFmt w:val="decimal"/>
      <w:lvlText w:val="%1.%2.%3.%4.%5.%6"/>
      <w:lvlJc w:val="left"/>
      <w:pPr>
        <w:ind w:left="-3403" w:hanging="709"/>
      </w:pPr>
    </w:lvl>
    <w:lvl w:ilvl="6">
      <w:start w:val="1"/>
      <w:numFmt w:val="decimal"/>
      <w:lvlText w:val="%1.%2.%3.%4.%5.%6.%7"/>
      <w:lvlJc w:val="left"/>
      <w:pPr>
        <w:ind w:left="-3403" w:hanging="709"/>
      </w:pPr>
    </w:lvl>
    <w:lvl w:ilvl="7">
      <w:start w:val="1"/>
      <w:numFmt w:val="decimal"/>
      <w:lvlText w:val="%1.%2.%3.%4.%5.%6.%7.%8"/>
      <w:lvlJc w:val="left"/>
      <w:pPr>
        <w:ind w:left="-3403" w:hanging="709"/>
      </w:pPr>
    </w:lvl>
    <w:lvl w:ilvl="8">
      <w:start w:val="1"/>
      <w:numFmt w:val="decimal"/>
      <w:lvlText w:val="%1.%2.%3.%4.%5.%6.%7.%8.%9"/>
      <w:lvlJc w:val="left"/>
      <w:pPr>
        <w:ind w:left="-3403" w:hanging="709"/>
      </w:pPr>
    </w:lvl>
  </w:abstractNum>
  <w:abstractNum w:abstractNumId="1" w15:restartNumberingAfterBreak="0">
    <w:nsid w:val="59BC5ADB"/>
    <w:multiLevelType w:val="multilevel"/>
    <w:tmpl w:val="8D2E921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72393144">
    <w:abstractNumId w:val="0"/>
  </w:num>
  <w:num w:numId="2" w16cid:durableId="1054700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D68"/>
    <w:rsid w:val="000D488C"/>
    <w:rsid w:val="001119EA"/>
    <w:rsid w:val="001C1148"/>
    <w:rsid w:val="001D79A1"/>
    <w:rsid w:val="00243D68"/>
    <w:rsid w:val="002B6566"/>
    <w:rsid w:val="00380185"/>
    <w:rsid w:val="003D5763"/>
    <w:rsid w:val="006735D2"/>
    <w:rsid w:val="00792490"/>
    <w:rsid w:val="00920F2A"/>
    <w:rsid w:val="00AD5960"/>
    <w:rsid w:val="00B51970"/>
    <w:rsid w:val="00BB428F"/>
    <w:rsid w:val="00C60068"/>
    <w:rsid w:val="00C83DE7"/>
    <w:rsid w:val="00D369CF"/>
    <w:rsid w:val="00EB2C2F"/>
    <w:rsid w:val="00ED40F0"/>
    <w:rsid w:val="00F75323"/>
    <w:rsid w:val="00F77CBA"/>
    <w:rsid w:val="00FB6F6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A749A"/>
  <w15:docId w15:val="{3B889324-0EC1-4728-A5DE-E9C38F12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BDF"/>
  </w:style>
  <w:style w:type="paragraph" w:styleId="Heading1">
    <w:name w:val="heading 1"/>
    <w:aliases w:val="Heading 1 num"/>
    <w:basedOn w:val="Normal"/>
    <w:next w:val="Normal"/>
    <w:link w:val="Heading1Char"/>
    <w:uiPriority w:val="9"/>
    <w:qFormat/>
    <w:rsid w:val="00CD5EDA"/>
    <w:pPr>
      <w:keepNext/>
      <w:keepLines/>
      <w:numPr>
        <w:numId w:val="2"/>
      </w:numPr>
      <w:spacing w:before="240" w:after="0" w:line="276" w:lineRule="auto"/>
      <w:outlineLvl w:val="0"/>
    </w:pPr>
    <w:rPr>
      <w:rFonts w:asciiTheme="majorHAnsi" w:eastAsiaTheme="majorEastAsia" w:hAnsiTheme="majorHAnsi" w:cstheme="majorBidi"/>
      <w:color w:val="4A6F47" w:themeColor="accent1" w:themeShade="BF"/>
      <w:sz w:val="32"/>
      <w:szCs w:val="32"/>
    </w:rPr>
  </w:style>
  <w:style w:type="paragraph" w:styleId="Heading2">
    <w:name w:val="heading 2"/>
    <w:aliases w:val="Heading 2 num"/>
    <w:basedOn w:val="Normal"/>
    <w:next w:val="Normal"/>
    <w:link w:val="Heading2Char"/>
    <w:uiPriority w:val="9"/>
    <w:unhideWhenUsed/>
    <w:qFormat/>
    <w:rsid w:val="00B55D3C"/>
    <w:pPr>
      <w:keepNext/>
      <w:keepLines/>
      <w:numPr>
        <w:ilvl w:val="1"/>
        <w:numId w:val="2"/>
      </w:numPr>
      <w:spacing w:after="120" w:line="240" w:lineRule="auto"/>
      <w:outlineLvl w:val="1"/>
    </w:pPr>
    <w:rPr>
      <w:rFonts w:asciiTheme="majorHAnsi" w:eastAsiaTheme="majorEastAsia" w:hAnsiTheme="majorHAnsi" w:cstheme="majorBidi"/>
      <w:color w:val="324A2F" w:themeColor="accent1" w:themeShade="80"/>
      <w:sz w:val="26"/>
      <w:szCs w:val="26"/>
    </w:rPr>
  </w:style>
  <w:style w:type="paragraph" w:styleId="Heading3">
    <w:name w:val="heading 3"/>
    <w:aliases w:val="Heading 3 num"/>
    <w:basedOn w:val="Normal"/>
    <w:next w:val="Normal"/>
    <w:link w:val="Heading3Char"/>
    <w:uiPriority w:val="9"/>
    <w:unhideWhenUsed/>
    <w:qFormat/>
    <w:rsid w:val="00B55D3C"/>
    <w:pPr>
      <w:keepNext/>
      <w:keepLines/>
      <w:numPr>
        <w:ilvl w:val="2"/>
        <w:numId w:val="2"/>
      </w:numPr>
      <w:spacing w:before="180" w:after="0" w:line="276" w:lineRule="auto"/>
      <w:ind w:left="709"/>
      <w:outlineLvl w:val="2"/>
    </w:pPr>
    <w:rPr>
      <w:rFonts w:eastAsiaTheme="majorEastAsia" w:cstheme="majorBidi"/>
      <w:bCs/>
      <w:i/>
      <w:color w:val="000000" w:themeColor="text1"/>
      <w:sz w:val="24"/>
    </w:rPr>
  </w:style>
  <w:style w:type="paragraph" w:styleId="Heading4">
    <w:name w:val="heading 4"/>
    <w:aliases w:val="Heading 4 num"/>
    <w:basedOn w:val="Normal"/>
    <w:next w:val="Normal"/>
    <w:link w:val="Heading4Char"/>
    <w:uiPriority w:val="9"/>
    <w:semiHidden/>
    <w:unhideWhenUsed/>
    <w:qFormat/>
    <w:rsid w:val="00CD5EDA"/>
    <w:pPr>
      <w:keepNext/>
      <w:keepLines/>
      <w:numPr>
        <w:ilvl w:val="3"/>
        <w:numId w:val="2"/>
      </w:numPr>
      <w:spacing w:before="200" w:after="0" w:line="276" w:lineRule="auto"/>
      <w:outlineLvl w:val="3"/>
    </w:pPr>
    <w:rPr>
      <w:rFonts w:eastAsiaTheme="majorEastAsia" w:cstheme="majorBidi"/>
      <w:bCs/>
      <w:i/>
      <w:iCs/>
      <w:color w:val="64955F" w:themeColor="accent1"/>
    </w:rPr>
  </w:style>
  <w:style w:type="paragraph" w:styleId="Heading5">
    <w:name w:val="heading 5"/>
    <w:aliases w:val="Heading 5 num"/>
    <w:basedOn w:val="Normal"/>
    <w:next w:val="Normal"/>
    <w:link w:val="Heading5Char"/>
    <w:uiPriority w:val="9"/>
    <w:semiHidden/>
    <w:unhideWhenUsed/>
    <w:qFormat/>
    <w:rsid w:val="00CD5EDA"/>
    <w:pPr>
      <w:keepNext/>
      <w:keepLines/>
      <w:numPr>
        <w:ilvl w:val="4"/>
        <w:numId w:val="2"/>
      </w:numPr>
      <w:spacing w:before="200" w:after="0" w:line="360" w:lineRule="auto"/>
      <w:outlineLvl w:val="4"/>
    </w:pPr>
    <w:rPr>
      <w:rFonts w:asciiTheme="majorHAnsi" w:eastAsiaTheme="majorEastAsia" w:hAnsiTheme="majorHAnsi" w:cstheme="majorBidi"/>
      <w:color w:val="314A2F" w:themeColor="accent1" w:themeShade="7F"/>
      <w:lang w:val="en-G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D5D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3Char">
    <w:name w:val="Heading 3 Char"/>
    <w:aliases w:val="Heading 3 num Char"/>
    <w:basedOn w:val="DefaultParagraphFont"/>
    <w:link w:val="Heading3"/>
    <w:uiPriority w:val="9"/>
    <w:rsid w:val="00B55D3C"/>
    <w:rPr>
      <w:rFonts w:eastAsiaTheme="majorEastAsia" w:cstheme="majorBidi"/>
      <w:bCs/>
      <w:i/>
      <w:color w:val="000000" w:themeColor="text1"/>
      <w:kern w:val="0"/>
      <w:sz w:val="24"/>
    </w:rPr>
  </w:style>
  <w:style w:type="character" w:customStyle="1" w:styleId="Heading2Char">
    <w:name w:val="Heading 2 Char"/>
    <w:aliases w:val="Heading 2 num Char"/>
    <w:basedOn w:val="DefaultParagraphFont"/>
    <w:link w:val="Heading2"/>
    <w:uiPriority w:val="9"/>
    <w:rsid w:val="00B55D3C"/>
    <w:rPr>
      <w:rFonts w:asciiTheme="majorHAnsi" w:eastAsiaTheme="majorEastAsia" w:hAnsiTheme="majorHAnsi" w:cstheme="majorBidi"/>
      <w:color w:val="324A2F" w:themeColor="accent1" w:themeShade="80"/>
      <w:kern w:val="0"/>
      <w:sz w:val="26"/>
      <w:szCs w:val="26"/>
    </w:rPr>
  </w:style>
  <w:style w:type="character" w:customStyle="1" w:styleId="Heading1Char">
    <w:name w:val="Heading 1 Char"/>
    <w:aliases w:val="Heading 1 num Char"/>
    <w:basedOn w:val="DefaultParagraphFont"/>
    <w:link w:val="Heading1"/>
    <w:uiPriority w:val="9"/>
    <w:rsid w:val="00CD5EDA"/>
    <w:rPr>
      <w:rFonts w:asciiTheme="majorHAnsi" w:eastAsiaTheme="majorEastAsia" w:hAnsiTheme="majorHAnsi" w:cstheme="majorBidi"/>
      <w:color w:val="4A6F47" w:themeColor="accent1" w:themeShade="BF"/>
      <w:kern w:val="0"/>
      <w:sz w:val="32"/>
      <w:szCs w:val="32"/>
    </w:rPr>
  </w:style>
  <w:style w:type="character" w:customStyle="1" w:styleId="Heading4Char">
    <w:name w:val="Heading 4 Char"/>
    <w:aliases w:val="Heading 4 num Char"/>
    <w:basedOn w:val="DefaultParagraphFont"/>
    <w:link w:val="Heading4"/>
    <w:uiPriority w:val="9"/>
    <w:rsid w:val="00CD5EDA"/>
    <w:rPr>
      <w:rFonts w:eastAsiaTheme="majorEastAsia" w:cstheme="majorBidi"/>
      <w:bCs/>
      <w:i/>
      <w:iCs/>
      <w:color w:val="64955F" w:themeColor="accent1"/>
      <w:kern w:val="0"/>
    </w:rPr>
  </w:style>
  <w:style w:type="character" w:customStyle="1" w:styleId="Heading5Char">
    <w:name w:val="Heading 5 Char"/>
    <w:aliases w:val="Heading 5 num Char"/>
    <w:basedOn w:val="DefaultParagraphFont"/>
    <w:link w:val="Heading5"/>
    <w:uiPriority w:val="9"/>
    <w:rsid w:val="00CD5EDA"/>
    <w:rPr>
      <w:rFonts w:asciiTheme="majorHAnsi" w:eastAsiaTheme="majorEastAsia" w:hAnsiTheme="majorHAnsi" w:cstheme="majorBidi"/>
      <w:color w:val="314A2F" w:themeColor="accent1" w:themeShade="7F"/>
      <w:kern w:val="0"/>
      <w:lang w:val="en-GB"/>
    </w:rPr>
  </w:style>
  <w:style w:type="character" w:styleId="CommentReference">
    <w:name w:val="annotation reference"/>
    <w:basedOn w:val="DefaultParagraphFont"/>
    <w:uiPriority w:val="99"/>
    <w:semiHidden/>
    <w:unhideWhenUsed/>
    <w:rsid w:val="00730B2F"/>
    <w:rPr>
      <w:sz w:val="16"/>
      <w:szCs w:val="16"/>
    </w:rPr>
  </w:style>
  <w:style w:type="paragraph" w:styleId="CommentText">
    <w:name w:val="annotation text"/>
    <w:basedOn w:val="Normal"/>
    <w:link w:val="CommentTextChar"/>
    <w:uiPriority w:val="99"/>
    <w:unhideWhenUsed/>
    <w:rsid w:val="00730B2F"/>
    <w:pPr>
      <w:spacing w:after="200" w:line="240" w:lineRule="auto"/>
    </w:pPr>
    <w:rPr>
      <w:sz w:val="20"/>
      <w:szCs w:val="20"/>
    </w:rPr>
  </w:style>
  <w:style w:type="character" w:customStyle="1" w:styleId="CommentTextChar">
    <w:name w:val="Comment Text Char"/>
    <w:basedOn w:val="DefaultParagraphFont"/>
    <w:link w:val="CommentText"/>
    <w:uiPriority w:val="99"/>
    <w:rsid w:val="00730B2F"/>
    <w:rPr>
      <w:kern w:val="0"/>
      <w:sz w:val="20"/>
      <w:szCs w:val="20"/>
    </w:rPr>
  </w:style>
  <w:style w:type="character" w:customStyle="1" w:styleId="normaltextrun">
    <w:name w:val="normaltextrun"/>
    <w:basedOn w:val="DefaultParagraphFont"/>
    <w:rsid w:val="00730B2F"/>
  </w:style>
  <w:style w:type="character" w:styleId="Hyperlink">
    <w:name w:val="Hyperlink"/>
    <w:basedOn w:val="DefaultParagraphFont"/>
    <w:uiPriority w:val="99"/>
    <w:unhideWhenUsed/>
    <w:rsid w:val="00710BC7"/>
    <w:rPr>
      <w:color w:val="0563C1" w:themeColor="hyperlink"/>
      <w:u w:val="single"/>
    </w:rPr>
  </w:style>
  <w:style w:type="character" w:customStyle="1" w:styleId="TitleChar">
    <w:name w:val="Title Char"/>
    <w:basedOn w:val="DefaultParagraphFont"/>
    <w:link w:val="Title"/>
    <w:uiPriority w:val="10"/>
    <w:rsid w:val="007D5D7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25FEA"/>
    <w:pPr>
      <w:ind w:left="720"/>
      <w:contextualSpacing/>
    </w:pPr>
  </w:style>
  <w:style w:type="paragraph" w:customStyle="1" w:styleId="EndNoteBibliographyTitle">
    <w:name w:val="EndNote Bibliography Title"/>
    <w:basedOn w:val="Normal"/>
    <w:link w:val="EndNoteBibliographyTitleChar"/>
    <w:rsid w:val="00296C65"/>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296C65"/>
    <w:rPr>
      <w:rFonts w:ascii="Calibri" w:hAnsi="Calibri" w:cs="Calibri"/>
      <w:noProof/>
      <w:lang w:val="en-US"/>
    </w:rPr>
  </w:style>
  <w:style w:type="paragraph" w:customStyle="1" w:styleId="EndNoteBibliography">
    <w:name w:val="EndNote Bibliography"/>
    <w:basedOn w:val="Normal"/>
    <w:link w:val="EndNoteBibliographyChar"/>
    <w:rsid w:val="00296C65"/>
    <w:pPr>
      <w:spacing w:line="240" w:lineRule="auto"/>
    </w:pPr>
    <w:rPr>
      <w:noProof/>
      <w:lang w:val="en-US"/>
    </w:rPr>
  </w:style>
  <w:style w:type="character" w:customStyle="1" w:styleId="EndNoteBibliographyChar">
    <w:name w:val="EndNote Bibliography Char"/>
    <w:basedOn w:val="DefaultParagraphFont"/>
    <w:link w:val="EndNoteBibliography"/>
    <w:rsid w:val="00296C65"/>
    <w:rPr>
      <w:rFonts w:ascii="Calibri" w:hAnsi="Calibri" w:cs="Calibri"/>
      <w:noProof/>
      <w:lang w:val="en-US"/>
    </w:rPr>
  </w:style>
  <w:style w:type="character" w:styleId="UnresolvedMention">
    <w:name w:val="Unresolved Mention"/>
    <w:basedOn w:val="DefaultParagraphFont"/>
    <w:uiPriority w:val="99"/>
    <w:semiHidden/>
    <w:unhideWhenUsed/>
    <w:rsid w:val="00296C6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9373A"/>
    <w:pPr>
      <w:spacing w:after="160"/>
    </w:pPr>
    <w:rPr>
      <w:b/>
      <w:bCs/>
      <w:kern w:val="2"/>
    </w:rPr>
  </w:style>
  <w:style w:type="character" w:customStyle="1" w:styleId="CommentSubjectChar">
    <w:name w:val="Comment Subject Char"/>
    <w:basedOn w:val="CommentTextChar"/>
    <w:link w:val="CommentSubject"/>
    <w:uiPriority w:val="99"/>
    <w:semiHidden/>
    <w:rsid w:val="0029373A"/>
    <w:rPr>
      <w:b/>
      <w:bCs/>
      <w:kern w:val="0"/>
      <w:sz w:val="20"/>
      <w:szCs w:val="20"/>
    </w:rPr>
  </w:style>
  <w:style w:type="paragraph" w:styleId="Caption">
    <w:name w:val="caption"/>
    <w:basedOn w:val="Normal"/>
    <w:next w:val="Normal"/>
    <w:uiPriority w:val="35"/>
    <w:unhideWhenUsed/>
    <w:qFormat/>
    <w:rsid w:val="00D72DCF"/>
    <w:pPr>
      <w:spacing w:after="200" w:line="240" w:lineRule="auto"/>
    </w:pPr>
    <w:rPr>
      <w:i/>
      <w:iCs/>
      <w:color w:val="44546A" w:themeColor="text2"/>
      <w:sz w:val="18"/>
      <w:szCs w:val="18"/>
    </w:rPr>
  </w:style>
  <w:style w:type="paragraph" w:styleId="Revision">
    <w:name w:val="Revision"/>
    <w:hidden/>
    <w:uiPriority w:val="99"/>
    <w:semiHidden/>
    <w:rsid w:val="002F08DE"/>
    <w:pPr>
      <w:spacing w:after="0" w:line="240" w:lineRule="auto"/>
    </w:pPr>
  </w:style>
  <w:style w:type="table" w:styleId="TableGrid">
    <w:name w:val="Table Grid"/>
    <w:basedOn w:val="TableNormal"/>
    <w:uiPriority w:val="39"/>
    <w:rsid w:val="00682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E74DA7"/>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hemanalyst.com/Pricing-data/caustic-soda-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emanalyst.com/Pricing-data/tricalcium-phosphate-tcp-118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emanalyst.com/Pricing-data/calcium-hydroxide-120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hbpusuo.en.made-in-china.com/product/QaCRSfqlgJhd/China-Water-Treatment-Ferrous-Sulfate-Heptahydrate-98-99-Feso4-Chemical-Formula-Iron-Sulfate-Ferrous-Sulphate-Price-CAS-7782-63-0.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Prithvi.Simha@mespom.eu" TargetMode="External"/><Relationship Id="rId1" Type="http://schemas.openxmlformats.org/officeDocument/2006/relationships/hyperlink" Target="mailto:Prithvi.Simha@slu.se"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44546A"/>
      </a:dk2>
      <a:lt2>
        <a:srgbClr val="E7E6E6"/>
      </a:lt2>
      <a:accent1>
        <a:srgbClr val="64955F"/>
      </a:accent1>
      <a:accent2>
        <a:srgbClr val="AAAD67"/>
      </a:accent2>
      <a:accent3>
        <a:srgbClr val="66A4D8"/>
      </a:accent3>
      <a:accent4>
        <a:srgbClr val="82AC98"/>
      </a:accent4>
      <a:accent5>
        <a:srgbClr val="AF977D"/>
      </a:accent5>
      <a:accent6>
        <a:srgbClr val="C9C2A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nmM7t3hYKYxBXKT7469zUlemwg==">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625</Words>
  <Characters>3568</Characters>
  <Application>Microsoft Office Word</Application>
  <DocSecurity>0</DocSecurity>
  <Lines>29</Lines>
  <Paragraphs>8</Paragraphs>
  <ScaleCrop>false</ScaleCrop>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Horn</dc:creator>
  <cp:lastModifiedBy>Prithvi Simha</cp:lastModifiedBy>
  <cp:revision>11</cp:revision>
  <dcterms:created xsi:type="dcterms:W3CDTF">2024-03-04T08:18:00Z</dcterms:created>
  <dcterms:modified xsi:type="dcterms:W3CDTF">2024-10-17T11:14:00Z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0x01010097C201A7B8312D47B6EBE96B4E49AC2E</vt:lpwstr>
  </property>
</Properties>
</file>