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4B4D3A7B" w:rsidR="00EA3D3C" w:rsidRDefault="00654E8F" w:rsidP="0001436A">
      <w:pPr>
        <w:pStyle w:val="Heading1"/>
      </w:pPr>
      <w:r w:rsidRPr="00994A3D">
        <w:t xml:space="preserve">Supplementary </w:t>
      </w:r>
      <w:r w:rsidR="007065B4">
        <w:t>Figures</w:t>
      </w:r>
    </w:p>
    <w:p w14:paraId="2A0EF92E" w14:textId="77777777" w:rsidR="003F6C93" w:rsidRDefault="003F6C93" w:rsidP="003F6C93">
      <w:pPr>
        <w:keepNext/>
        <w:rPr>
          <w:rFonts w:cs="Times New Roman"/>
          <w:color w:val="000000" w:themeColor="text1"/>
          <w:szCs w:val="24"/>
        </w:rPr>
      </w:pPr>
      <w:r w:rsidRPr="001977EB">
        <w:rPr>
          <w:rFonts w:cs="Times New Roman"/>
          <w:color w:val="000000" w:themeColor="text1"/>
          <w:szCs w:val="24"/>
        </w:rPr>
        <w:t>We show below additional figures in support of the main manuscript.</w:t>
      </w:r>
    </w:p>
    <w:p w14:paraId="0D4EFB65" w14:textId="77777777" w:rsidR="003F6C93" w:rsidRPr="003F6C93" w:rsidRDefault="003F6C93" w:rsidP="003F6C93"/>
    <w:p w14:paraId="758BACBF" w14:textId="77777777" w:rsidR="003B3283" w:rsidRDefault="003B3283" w:rsidP="003578BB">
      <w:pPr>
        <w:keepNext/>
        <w:rPr>
          <w:rFonts w:cs="Times New Roman"/>
          <w:color w:val="000000" w:themeColor="text1"/>
          <w:szCs w:val="24"/>
        </w:rPr>
      </w:pPr>
    </w:p>
    <w:p w14:paraId="73F0FABD" w14:textId="7CC0E809" w:rsidR="003B3283" w:rsidRPr="001977EB" w:rsidRDefault="003B3283" w:rsidP="003578BB">
      <w:pPr>
        <w:keepNext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0F928DC5" wp14:editId="41C9BDCE">
            <wp:extent cx="6208395" cy="2289810"/>
            <wp:effectExtent l="0" t="0" r="1905" b="0"/>
            <wp:docPr id="19267743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74381" name="Picture 19267743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585D" w14:textId="036C1077" w:rsidR="003F6C93" w:rsidRDefault="007F4A1C" w:rsidP="007F4A1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Examples of discarded events</w:t>
      </w:r>
      <w:r w:rsidR="006C4F78">
        <w:rPr>
          <w:rFonts w:cs="Times New Roman"/>
          <w:szCs w:val="24"/>
        </w:rPr>
        <w:t xml:space="preserve"> in a similar format as Figure 1 of the main manuscript. </w:t>
      </w:r>
      <w:r w:rsidRPr="001549D3">
        <w:rPr>
          <w:rFonts w:cs="Times New Roman"/>
          <w:szCs w:val="24"/>
        </w:rPr>
        <w:t xml:space="preserve"> </w:t>
      </w:r>
    </w:p>
    <w:p w14:paraId="54BCACD1" w14:textId="77777777" w:rsidR="003F6C93" w:rsidRDefault="003F6C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1DC60BC" w14:textId="77777777" w:rsidR="003B3283" w:rsidRDefault="003B3283" w:rsidP="007F4A1C">
      <w:pPr>
        <w:keepNext/>
        <w:rPr>
          <w:rFonts w:cs="Times New Roman"/>
          <w:szCs w:val="24"/>
        </w:rPr>
      </w:pPr>
    </w:p>
    <w:p w14:paraId="7103B897" w14:textId="30FB76CD" w:rsidR="003B3283" w:rsidRPr="00AE5090" w:rsidRDefault="003B3283" w:rsidP="003B3283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A095796" wp14:editId="47C44C9F">
            <wp:extent cx="5830432" cy="4685456"/>
            <wp:effectExtent l="0" t="0" r="0" b="0"/>
            <wp:docPr id="18595675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67529" name="Picture 18595675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1601" cy="46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9359" w14:textId="358D5879" w:rsidR="003F6C93" w:rsidRDefault="00D42F12" w:rsidP="00D42F12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Event distribution in geographical (top) and magnetic (bottom) coordinates, with histograms reported on the respective axes.</w:t>
      </w:r>
      <w:r w:rsidRPr="001549D3">
        <w:rPr>
          <w:rFonts w:cs="Times New Roman"/>
          <w:szCs w:val="24"/>
        </w:rPr>
        <w:t xml:space="preserve"> </w:t>
      </w:r>
    </w:p>
    <w:p w14:paraId="3D7CC07F" w14:textId="77777777" w:rsidR="003F6C93" w:rsidRDefault="003F6C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E923D3D" w14:textId="77777777" w:rsidR="003B3283" w:rsidRDefault="003B3283" w:rsidP="00D42F12">
      <w:pPr>
        <w:keepNext/>
        <w:rPr>
          <w:rFonts w:cs="Times New Roman"/>
          <w:szCs w:val="24"/>
        </w:rPr>
      </w:pPr>
    </w:p>
    <w:p w14:paraId="2A11C31B" w14:textId="5D9634C9" w:rsidR="003B3283" w:rsidRDefault="003B3283" w:rsidP="003B3283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673E77F" wp14:editId="28A704BD">
            <wp:extent cx="3775075" cy="3775075"/>
            <wp:effectExtent l="0" t="0" r="0" b="0"/>
            <wp:docPr id="1362399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9975" name="Picture 13623997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388" cy="37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41C6" w14:textId="2F901E8E" w:rsidR="003F6C93" w:rsidRDefault="0039580F" w:rsidP="0039580F">
      <w:pPr>
        <w:keepNext/>
        <w:rPr>
          <w:rFonts w:cs="Times New Roman"/>
          <w:szCs w:val="24"/>
        </w:rPr>
      </w:pPr>
      <w:bookmarkStart w:id="0" w:name="_Ref171950651"/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3</w:t>
      </w:r>
      <w:r w:rsidRPr="0001436A">
        <w:rPr>
          <w:rFonts w:cs="Times New Roman"/>
          <w:b/>
          <w:szCs w:val="24"/>
        </w:rPr>
        <w:fldChar w:fldCharType="end"/>
      </w:r>
      <w:bookmarkEnd w:id="0"/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Trends of the E4 90° electron flux during the precipitation events (left y-axis). The </w:t>
      </w:r>
      <w:r w:rsidR="00794AA6">
        <w:rPr>
          <w:rFonts w:cs="Times New Roman"/>
          <w:szCs w:val="24"/>
        </w:rPr>
        <w:t xml:space="preserve">average E4 90° </w:t>
      </w:r>
      <w:r>
        <w:rPr>
          <w:rFonts w:cs="Times New Roman"/>
          <w:szCs w:val="24"/>
        </w:rPr>
        <w:t xml:space="preserve">flux for each event is binned in MLT (top, 1 MLT width) and L IGRF (bottom, 1 L width). The </w:t>
      </w:r>
      <w:r w:rsidR="001F4BCC">
        <w:rPr>
          <w:rFonts w:cs="Times New Roman"/>
          <w:szCs w:val="24"/>
        </w:rPr>
        <w:t>circles</w:t>
      </w:r>
      <w:r w:rsidR="0030604C">
        <w:rPr>
          <w:rFonts w:cs="Times New Roman"/>
          <w:szCs w:val="24"/>
        </w:rPr>
        <w:t xml:space="preserve"> indicate the average values</w:t>
      </w:r>
      <w:r w:rsidR="007764CF">
        <w:rPr>
          <w:rFonts w:cs="Times New Roman"/>
          <w:szCs w:val="24"/>
        </w:rPr>
        <w:t>,</w:t>
      </w:r>
      <w:r w:rsidR="0030604C">
        <w:rPr>
          <w:rFonts w:cs="Times New Roman"/>
          <w:szCs w:val="24"/>
        </w:rPr>
        <w:t xml:space="preserve"> and the </w:t>
      </w:r>
      <w:r>
        <w:rPr>
          <w:rFonts w:cs="Times New Roman"/>
          <w:szCs w:val="24"/>
        </w:rPr>
        <w:t>error bars indicate the standard</w:t>
      </w:r>
      <w:r w:rsidR="003F6C9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deviation in each MLT or L bin. Histograms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are also illustrated (right y-axis). </w:t>
      </w:r>
      <w:r w:rsidR="00AA4945">
        <w:rPr>
          <w:rFonts w:cs="Times New Roman"/>
          <w:szCs w:val="24"/>
        </w:rPr>
        <w:t xml:space="preserve">The blue color is for wave-driven events, the orange is for </w:t>
      </w:r>
      <w:r w:rsidR="00A53D2A">
        <w:rPr>
          <w:rFonts w:cs="Times New Roman"/>
          <w:szCs w:val="24"/>
        </w:rPr>
        <w:t>FLCS</w:t>
      </w:r>
      <w:r w:rsidR="00AA4945">
        <w:rPr>
          <w:rFonts w:cs="Times New Roman"/>
          <w:szCs w:val="24"/>
        </w:rPr>
        <w:t>-driven events.</w:t>
      </w:r>
    </w:p>
    <w:p w14:paraId="09E694FD" w14:textId="77777777" w:rsidR="003F6C93" w:rsidRDefault="003F6C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4314EF2" w14:textId="16325718" w:rsidR="003B3283" w:rsidRDefault="003B3283" w:rsidP="003B3283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443F9C7" wp14:editId="24A3A54C">
            <wp:extent cx="3766241" cy="3766241"/>
            <wp:effectExtent l="0" t="0" r="0" b="0"/>
            <wp:docPr id="18734877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87745" name="Picture 18734877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70" cy="37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C365" w14:textId="553CD300" w:rsidR="003F6C93" w:rsidRDefault="0039580F" w:rsidP="0039580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4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Trends of the average E4 0° electron flux during the precipitation events</w:t>
      </w:r>
      <w:r w:rsidR="00AA4945">
        <w:rPr>
          <w:rFonts w:cs="Times New Roman"/>
          <w:szCs w:val="24"/>
        </w:rPr>
        <w:t xml:space="preserve"> in a similar format to </w:t>
      </w:r>
      <w:r w:rsidR="00AA4945">
        <w:rPr>
          <w:rFonts w:cs="Times New Roman"/>
          <w:szCs w:val="24"/>
        </w:rPr>
        <w:fldChar w:fldCharType="begin"/>
      </w:r>
      <w:r w:rsidR="00AA4945">
        <w:rPr>
          <w:rFonts w:cs="Times New Roman"/>
          <w:szCs w:val="24"/>
        </w:rPr>
        <w:instrText xml:space="preserve"> REF _Ref171950651 \h </w:instrText>
      </w:r>
      <w:r w:rsidR="00AA4945">
        <w:rPr>
          <w:rFonts w:cs="Times New Roman"/>
          <w:szCs w:val="24"/>
        </w:rPr>
      </w:r>
      <w:r w:rsidR="00AA4945">
        <w:rPr>
          <w:rFonts w:cs="Times New Roman"/>
          <w:szCs w:val="24"/>
        </w:rPr>
        <w:fldChar w:fldCharType="separate"/>
      </w:r>
      <w:r w:rsidR="00AA4945"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="00AA4945">
        <w:rPr>
          <w:rFonts w:cs="Times New Roman"/>
          <w:b/>
          <w:noProof/>
          <w:szCs w:val="24"/>
        </w:rPr>
        <w:t>3</w:t>
      </w:r>
      <w:r w:rsidR="00AA4945">
        <w:rPr>
          <w:rFonts w:cs="Times New Roman"/>
          <w:szCs w:val="24"/>
        </w:rPr>
        <w:fldChar w:fldCharType="end"/>
      </w:r>
      <w:r w:rsidR="00AA494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14:paraId="3BB4EF0A" w14:textId="77777777" w:rsidR="003F6C93" w:rsidRDefault="003F6C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86E0B92" w14:textId="77777777" w:rsidR="003B3283" w:rsidRDefault="003B3283" w:rsidP="0039580F">
      <w:pPr>
        <w:keepNext/>
        <w:rPr>
          <w:rFonts w:cs="Times New Roman"/>
          <w:szCs w:val="24"/>
        </w:rPr>
      </w:pPr>
    </w:p>
    <w:p w14:paraId="09CC99C4" w14:textId="195B4AB0" w:rsidR="003B3283" w:rsidRDefault="003B3283" w:rsidP="003B3283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E4D0166" wp14:editId="0CC8A808">
            <wp:extent cx="3766242" cy="3766242"/>
            <wp:effectExtent l="0" t="0" r="0" b="0"/>
            <wp:docPr id="9249239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23985" name="Picture 92492398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67" cy="37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DA4F" w14:textId="3A9C3017" w:rsidR="003F6C93" w:rsidRDefault="0039580F" w:rsidP="0039580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5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Trends of the average E4 0°/E4 90° </w:t>
      </w:r>
      <w:r w:rsidR="00C43631">
        <w:rPr>
          <w:rFonts w:cs="Times New Roman"/>
          <w:szCs w:val="24"/>
        </w:rPr>
        <w:t>ratio</w:t>
      </w:r>
      <w:r>
        <w:rPr>
          <w:rFonts w:cs="Times New Roman"/>
          <w:szCs w:val="24"/>
        </w:rPr>
        <w:t xml:space="preserve"> during the precipitation events </w:t>
      </w:r>
      <w:r w:rsidR="00AA4945">
        <w:rPr>
          <w:rFonts w:cs="Times New Roman"/>
          <w:szCs w:val="24"/>
        </w:rPr>
        <w:t xml:space="preserve">in a similar format to </w:t>
      </w:r>
      <w:r w:rsidR="00AA4945">
        <w:rPr>
          <w:rFonts w:cs="Times New Roman"/>
          <w:szCs w:val="24"/>
        </w:rPr>
        <w:fldChar w:fldCharType="begin"/>
      </w:r>
      <w:r w:rsidR="00AA4945">
        <w:rPr>
          <w:rFonts w:cs="Times New Roman"/>
          <w:szCs w:val="24"/>
        </w:rPr>
        <w:instrText xml:space="preserve"> REF _Ref171950651 \h </w:instrText>
      </w:r>
      <w:r w:rsidR="00AA4945">
        <w:rPr>
          <w:rFonts w:cs="Times New Roman"/>
          <w:szCs w:val="24"/>
        </w:rPr>
      </w:r>
      <w:r w:rsidR="00AA4945">
        <w:rPr>
          <w:rFonts w:cs="Times New Roman"/>
          <w:szCs w:val="24"/>
        </w:rPr>
        <w:fldChar w:fldCharType="separate"/>
      </w:r>
      <w:r w:rsidR="00AA4945"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="00AA4945">
        <w:rPr>
          <w:rFonts w:cs="Times New Roman"/>
          <w:b/>
          <w:noProof/>
          <w:szCs w:val="24"/>
        </w:rPr>
        <w:t>3</w:t>
      </w:r>
      <w:r w:rsidR="00AA4945">
        <w:rPr>
          <w:rFonts w:cs="Times New Roman"/>
          <w:szCs w:val="24"/>
        </w:rPr>
        <w:fldChar w:fldCharType="end"/>
      </w:r>
      <w:r w:rsidR="00AA4945">
        <w:rPr>
          <w:rFonts w:cs="Times New Roman"/>
          <w:szCs w:val="24"/>
        </w:rPr>
        <w:t>.</w:t>
      </w:r>
    </w:p>
    <w:p w14:paraId="1CE4C525" w14:textId="77777777" w:rsidR="003F6C93" w:rsidRDefault="003F6C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13743A5" w14:textId="77777777" w:rsidR="003B3283" w:rsidRDefault="003B3283" w:rsidP="0039580F">
      <w:pPr>
        <w:keepNext/>
        <w:rPr>
          <w:rFonts w:cs="Times New Roman"/>
          <w:szCs w:val="24"/>
        </w:rPr>
      </w:pPr>
    </w:p>
    <w:p w14:paraId="4264A0EF" w14:textId="0D407E47" w:rsidR="003B3283" w:rsidRDefault="003B3283" w:rsidP="003B3283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E39112A" wp14:editId="1793DA30">
            <wp:extent cx="3775295" cy="3775295"/>
            <wp:effectExtent l="0" t="0" r="0" b="0"/>
            <wp:docPr id="14898738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73866" name="Picture 148987386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102" cy="378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9834" w14:textId="51945975" w:rsidR="003F6C93" w:rsidRDefault="0039580F" w:rsidP="0039580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6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Trends of the average </w:t>
      </w:r>
      <w:r w:rsidR="00B637F4">
        <w:rPr>
          <w:rFonts w:cs="Times New Roman"/>
          <w:szCs w:val="24"/>
        </w:rPr>
        <w:t>L shell extent</w:t>
      </w:r>
      <w:r>
        <w:rPr>
          <w:rFonts w:cs="Times New Roman"/>
          <w:szCs w:val="24"/>
        </w:rPr>
        <w:t xml:space="preserve"> during the precipitation </w:t>
      </w:r>
      <w:r w:rsidR="00AA4945">
        <w:rPr>
          <w:rFonts w:cs="Times New Roman"/>
          <w:szCs w:val="24"/>
        </w:rPr>
        <w:t xml:space="preserve">in a similar format to </w:t>
      </w:r>
      <w:r w:rsidR="00AA4945">
        <w:rPr>
          <w:rFonts w:cs="Times New Roman"/>
          <w:szCs w:val="24"/>
        </w:rPr>
        <w:fldChar w:fldCharType="begin"/>
      </w:r>
      <w:r w:rsidR="00AA4945">
        <w:rPr>
          <w:rFonts w:cs="Times New Roman"/>
          <w:szCs w:val="24"/>
        </w:rPr>
        <w:instrText xml:space="preserve"> REF _Ref171950651 \h </w:instrText>
      </w:r>
      <w:r w:rsidR="00AA4945">
        <w:rPr>
          <w:rFonts w:cs="Times New Roman"/>
          <w:szCs w:val="24"/>
        </w:rPr>
      </w:r>
      <w:r w:rsidR="00AA4945">
        <w:rPr>
          <w:rFonts w:cs="Times New Roman"/>
          <w:szCs w:val="24"/>
        </w:rPr>
        <w:fldChar w:fldCharType="separate"/>
      </w:r>
      <w:r w:rsidR="00AA4945"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="00AA4945">
        <w:rPr>
          <w:rFonts w:cs="Times New Roman"/>
          <w:b/>
          <w:noProof/>
          <w:szCs w:val="24"/>
        </w:rPr>
        <w:t>3</w:t>
      </w:r>
      <w:r w:rsidR="00AA4945">
        <w:rPr>
          <w:rFonts w:cs="Times New Roman"/>
          <w:szCs w:val="24"/>
        </w:rPr>
        <w:fldChar w:fldCharType="end"/>
      </w:r>
      <w:r w:rsidR="00AA494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14:paraId="663DE493" w14:textId="77777777" w:rsidR="003F6C93" w:rsidRDefault="003F6C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D335CC9" w14:textId="77777777" w:rsidR="003B3283" w:rsidRDefault="003B3283" w:rsidP="0039580F">
      <w:pPr>
        <w:keepNext/>
        <w:rPr>
          <w:rFonts w:cs="Times New Roman"/>
          <w:szCs w:val="24"/>
        </w:rPr>
      </w:pPr>
    </w:p>
    <w:p w14:paraId="11FE8DA4" w14:textId="0C89FE5A" w:rsidR="003B3283" w:rsidRDefault="003B3283" w:rsidP="003B3283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4EF85AF" wp14:editId="165A4784">
            <wp:extent cx="3766242" cy="3766242"/>
            <wp:effectExtent l="0" t="0" r="0" b="0"/>
            <wp:docPr id="10231425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42537" name="Picture 102314253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708" cy="377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C931" w14:textId="0D1AAF47" w:rsidR="003F6C93" w:rsidRDefault="00147173" w:rsidP="00147173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7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Trends of the average MLAT extent during the precipitation events</w:t>
      </w:r>
      <w:r w:rsidRPr="00AA494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in a similar format to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_Ref171950651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>
        <w:rPr>
          <w:rFonts w:cs="Times New Roman"/>
          <w:b/>
          <w:noProof/>
          <w:szCs w:val="24"/>
        </w:rPr>
        <w:t>3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.  </w:t>
      </w:r>
    </w:p>
    <w:p w14:paraId="4C4AED52" w14:textId="77777777" w:rsidR="003F6C93" w:rsidRDefault="003F6C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438BC87" w14:textId="77777777" w:rsidR="003B3283" w:rsidRDefault="003B3283" w:rsidP="00147173">
      <w:pPr>
        <w:keepNext/>
        <w:rPr>
          <w:rFonts w:cs="Times New Roman"/>
          <w:szCs w:val="24"/>
        </w:rPr>
      </w:pPr>
    </w:p>
    <w:p w14:paraId="1A6EBAE8" w14:textId="0320304E" w:rsidR="003B3283" w:rsidRDefault="00AB4E4C" w:rsidP="003B3283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4E9DBE8" wp14:editId="584CD0E2">
            <wp:extent cx="6208395" cy="4612640"/>
            <wp:effectExtent l="0" t="0" r="0" b="0"/>
            <wp:docPr id="719212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12110" name="Picture 7192121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41C5" w14:textId="18E63697" w:rsidR="00C609DE" w:rsidRDefault="00147173" w:rsidP="00147173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8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62F73">
        <w:rPr>
          <w:rFonts w:cs="Times New Roman"/>
          <w:szCs w:val="24"/>
        </w:rPr>
        <w:t>Distribution of the events during weak, moderate and strong geomagnetic activity. Numbers in the lower right indicate the number of events.</w:t>
      </w:r>
    </w:p>
    <w:p w14:paraId="1E7B1FF4" w14:textId="77777777" w:rsidR="00C609DE" w:rsidRDefault="00C609DE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590E9F8" w14:textId="612E77FF" w:rsidR="00C609DE" w:rsidRDefault="00AB4E4C" w:rsidP="00AB4E4C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4EBE6793" wp14:editId="36CB3ECE">
            <wp:extent cx="4152900" cy="4152900"/>
            <wp:effectExtent l="0" t="0" r="0" b="0"/>
            <wp:docPr id="14897863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86357" name="Picture 14897863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8697" w14:textId="52C8F1E1" w:rsidR="00C609DE" w:rsidRDefault="00C609DE" w:rsidP="00C609DE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9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62F73">
        <w:rPr>
          <w:rFonts w:cs="Times New Roman"/>
          <w:szCs w:val="24"/>
        </w:rPr>
        <w:t>Trends of the average SML* (minimum SML in the 3 hours preceding the REP) during the precipitation events</w:t>
      </w:r>
      <w:r w:rsidR="00962F73" w:rsidRPr="00AA4945">
        <w:rPr>
          <w:rFonts w:cs="Times New Roman"/>
          <w:szCs w:val="24"/>
        </w:rPr>
        <w:t xml:space="preserve"> </w:t>
      </w:r>
      <w:r w:rsidR="00962F73">
        <w:rPr>
          <w:rFonts w:cs="Times New Roman"/>
          <w:szCs w:val="24"/>
        </w:rPr>
        <w:t xml:space="preserve">in a similar format to </w:t>
      </w:r>
      <w:r w:rsidR="00962F73">
        <w:rPr>
          <w:rFonts w:cs="Times New Roman"/>
          <w:szCs w:val="24"/>
        </w:rPr>
        <w:fldChar w:fldCharType="begin"/>
      </w:r>
      <w:r w:rsidR="00962F73">
        <w:rPr>
          <w:rFonts w:cs="Times New Roman"/>
          <w:szCs w:val="24"/>
        </w:rPr>
        <w:instrText xml:space="preserve"> REF _Ref171950651 \h </w:instrText>
      </w:r>
      <w:r w:rsidR="00962F73">
        <w:rPr>
          <w:rFonts w:cs="Times New Roman"/>
          <w:szCs w:val="24"/>
        </w:rPr>
      </w:r>
      <w:r w:rsidR="00962F73">
        <w:rPr>
          <w:rFonts w:cs="Times New Roman"/>
          <w:szCs w:val="24"/>
        </w:rPr>
        <w:fldChar w:fldCharType="separate"/>
      </w:r>
      <w:r w:rsidR="00962F73" w:rsidRPr="0001436A">
        <w:rPr>
          <w:rFonts w:cs="Times New Roman"/>
          <w:b/>
          <w:szCs w:val="24"/>
        </w:rPr>
        <w:t xml:space="preserve">Supplementary Figure </w:t>
      </w:r>
      <w:r w:rsidR="00962F73">
        <w:rPr>
          <w:rFonts w:cs="Times New Roman"/>
          <w:b/>
          <w:szCs w:val="24"/>
        </w:rPr>
        <w:t>S</w:t>
      </w:r>
      <w:r w:rsidR="00962F73">
        <w:rPr>
          <w:rFonts w:cs="Times New Roman"/>
          <w:b/>
          <w:noProof/>
          <w:szCs w:val="24"/>
        </w:rPr>
        <w:t>3</w:t>
      </w:r>
      <w:r w:rsidR="00962F73">
        <w:rPr>
          <w:rFonts w:cs="Times New Roman"/>
          <w:szCs w:val="24"/>
        </w:rPr>
        <w:fldChar w:fldCharType="end"/>
      </w:r>
      <w:r w:rsidR="00962F73">
        <w:rPr>
          <w:rFonts w:cs="Times New Roman"/>
          <w:szCs w:val="24"/>
        </w:rPr>
        <w:t>.</w:t>
      </w:r>
    </w:p>
    <w:p w14:paraId="34CCD056" w14:textId="77777777" w:rsidR="003F6C93" w:rsidRDefault="003F6C93" w:rsidP="00147173">
      <w:pPr>
        <w:keepNext/>
        <w:rPr>
          <w:rFonts w:cs="Times New Roman"/>
          <w:szCs w:val="24"/>
        </w:rPr>
      </w:pPr>
    </w:p>
    <w:p w14:paraId="48EC9D91" w14:textId="77777777" w:rsidR="003F6C93" w:rsidRDefault="003F6C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9BD38B8" w14:textId="77777777" w:rsidR="003B3283" w:rsidRDefault="003B3283" w:rsidP="00147173">
      <w:pPr>
        <w:keepNext/>
        <w:rPr>
          <w:rFonts w:cs="Times New Roman"/>
          <w:szCs w:val="24"/>
        </w:rPr>
      </w:pPr>
    </w:p>
    <w:p w14:paraId="074539EC" w14:textId="0DCE868E" w:rsidR="003B3283" w:rsidRDefault="003B3283" w:rsidP="003B3283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70C9DAC" wp14:editId="033A7D24">
            <wp:extent cx="3775295" cy="6062999"/>
            <wp:effectExtent l="0" t="0" r="0" b="0"/>
            <wp:docPr id="12050439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43988" name="Picture 120504398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760" cy="609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143C" w14:textId="4BFE85DC" w:rsidR="00D42F12" w:rsidRPr="00AE5090" w:rsidRDefault="00153D78" w:rsidP="007F4A1C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C609DE">
        <w:rPr>
          <w:rFonts w:cs="Times New Roman"/>
          <w:b/>
          <w:noProof/>
          <w:szCs w:val="24"/>
        </w:rPr>
        <w:t>10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153D78">
        <w:rPr>
          <w:rFonts w:cs="Times New Roman"/>
          <w:bCs/>
          <w:szCs w:val="24"/>
        </w:rPr>
        <w:t>Binned plot of the minimum SMR in the 3-h prior the REP UT (i.e., SMR*)</w:t>
      </w:r>
      <w:r w:rsidR="00C0293F">
        <w:rPr>
          <w:rFonts w:cs="Times New Roman"/>
          <w:bCs/>
          <w:szCs w:val="24"/>
        </w:rPr>
        <w:t xml:space="preserve"> on the top</w:t>
      </w:r>
      <w:r w:rsidRPr="00153D78">
        <w:rPr>
          <w:rFonts w:cs="Times New Roman"/>
          <w:bCs/>
          <w:szCs w:val="24"/>
        </w:rPr>
        <w:t>.</w:t>
      </w:r>
      <w:r w:rsidR="00C0293F">
        <w:rPr>
          <w:rFonts w:cs="Times New Roman"/>
          <w:bCs/>
          <w:szCs w:val="24"/>
        </w:rPr>
        <w:t xml:space="preserve"> Bottom panels </w:t>
      </w:r>
      <w:r w:rsidR="003615A7">
        <w:rPr>
          <w:rFonts w:cs="Times New Roman"/>
          <w:bCs/>
          <w:szCs w:val="24"/>
        </w:rPr>
        <w:t xml:space="preserve">are </w:t>
      </w:r>
      <w:r w:rsidR="00C0293F">
        <w:rPr>
          <w:rFonts w:cs="Times New Roman"/>
          <w:bCs/>
          <w:szCs w:val="24"/>
        </w:rPr>
        <w:t xml:space="preserve">in a similar format to </w:t>
      </w:r>
      <w:r w:rsidR="00C0293F">
        <w:rPr>
          <w:rFonts w:cs="Times New Roman"/>
          <w:szCs w:val="24"/>
        </w:rPr>
        <w:fldChar w:fldCharType="begin"/>
      </w:r>
      <w:r w:rsidR="00C0293F">
        <w:rPr>
          <w:rFonts w:cs="Times New Roman"/>
          <w:szCs w:val="24"/>
        </w:rPr>
        <w:instrText xml:space="preserve"> REF _Ref171950651 \h </w:instrText>
      </w:r>
      <w:r w:rsidR="00C0293F">
        <w:rPr>
          <w:rFonts w:cs="Times New Roman"/>
          <w:szCs w:val="24"/>
        </w:rPr>
      </w:r>
      <w:r w:rsidR="00C0293F">
        <w:rPr>
          <w:rFonts w:cs="Times New Roman"/>
          <w:szCs w:val="24"/>
        </w:rPr>
        <w:fldChar w:fldCharType="separate"/>
      </w:r>
      <w:r w:rsidR="00C0293F" w:rsidRPr="0001436A">
        <w:rPr>
          <w:rFonts w:cs="Times New Roman"/>
          <w:b/>
          <w:szCs w:val="24"/>
        </w:rPr>
        <w:t xml:space="preserve">Supplementary Figure </w:t>
      </w:r>
      <w:r w:rsidR="009E246C">
        <w:rPr>
          <w:rFonts w:cs="Times New Roman"/>
          <w:b/>
          <w:szCs w:val="24"/>
        </w:rPr>
        <w:t>S</w:t>
      </w:r>
      <w:r w:rsidR="00C0293F">
        <w:rPr>
          <w:rFonts w:cs="Times New Roman"/>
          <w:b/>
          <w:noProof/>
          <w:szCs w:val="24"/>
        </w:rPr>
        <w:t>3</w:t>
      </w:r>
      <w:r w:rsidR="00C0293F">
        <w:rPr>
          <w:rFonts w:cs="Times New Roman"/>
          <w:szCs w:val="24"/>
        </w:rPr>
        <w:fldChar w:fldCharType="end"/>
      </w:r>
      <w:r w:rsidR="00C0293F">
        <w:rPr>
          <w:rFonts w:cs="Times New Roman"/>
          <w:szCs w:val="24"/>
        </w:rPr>
        <w:t>.</w:t>
      </w:r>
    </w:p>
    <w:p w14:paraId="6D1B57D0" w14:textId="77777777" w:rsidR="00B044E6" w:rsidRDefault="00B044E6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17BF253A" w14:textId="77777777" w:rsidR="004862F2" w:rsidRDefault="004862F2" w:rsidP="0001436A">
      <w:pPr>
        <w:pStyle w:val="Heading1"/>
        <w:sectPr w:rsidR="004862F2" w:rsidSect="004862F2">
          <w:headerReference w:type="even" r:id="rId22"/>
          <w:footerReference w:type="even" r:id="rId23"/>
          <w:footerReference w:type="default" r:id="rId24"/>
          <w:headerReference w:type="first" r:id="rId2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E584EE8" w14:textId="460C9E22" w:rsidR="00994A3D" w:rsidRPr="00994A3D" w:rsidRDefault="00654E8F" w:rsidP="0001436A">
      <w:pPr>
        <w:pStyle w:val="Heading1"/>
      </w:pPr>
      <w:r w:rsidRPr="00994A3D">
        <w:lastRenderedPageBreak/>
        <w:t>Supplementary Tables</w:t>
      </w:r>
    </w:p>
    <w:p w14:paraId="6BEF88EC" w14:textId="0A9BBC45" w:rsidR="00AE5090" w:rsidRDefault="00AE5090" w:rsidP="00AE509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9E246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12386">
        <w:rPr>
          <w:rFonts w:cs="Times New Roman"/>
          <w:szCs w:val="24"/>
        </w:rPr>
        <w:t xml:space="preserve">Overview of the events identified by the </w:t>
      </w:r>
      <w:r w:rsidR="00A83DBE">
        <w:rPr>
          <w:rFonts w:cs="Times New Roman"/>
          <w:szCs w:val="24"/>
        </w:rPr>
        <w:t>deep learning (DL)</w:t>
      </w:r>
      <w:r w:rsidR="00112386">
        <w:rPr>
          <w:rFonts w:cs="Times New Roman"/>
          <w:szCs w:val="24"/>
        </w:rPr>
        <w:t xml:space="preserve"> model (“All”) and flagged as “</w:t>
      </w:r>
      <w:r w:rsidR="0061137E">
        <w:rPr>
          <w:rFonts w:cs="Times New Roman"/>
          <w:szCs w:val="24"/>
        </w:rPr>
        <w:t>I</w:t>
      </w:r>
      <w:r w:rsidR="00112386">
        <w:rPr>
          <w:rFonts w:cs="Times New Roman"/>
          <w:szCs w:val="24"/>
        </w:rPr>
        <w:t>deal”</w:t>
      </w:r>
      <w:r w:rsidR="00D33AA7">
        <w:rPr>
          <w:rFonts w:cs="Times New Roman"/>
          <w:szCs w:val="24"/>
        </w:rPr>
        <w:t xml:space="preserve"> (flag=0)</w:t>
      </w:r>
      <w:r w:rsidR="00112386">
        <w:rPr>
          <w:rFonts w:cs="Times New Roman"/>
          <w:szCs w:val="24"/>
        </w:rPr>
        <w:t>, “Discarded”</w:t>
      </w:r>
      <w:r w:rsidR="00D33AA7">
        <w:rPr>
          <w:rFonts w:cs="Times New Roman"/>
          <w:szCs w:val="24"/>
        </w:rPr>
        <w:t xml:space="preserve"> (flag=1)</w:t>
      </w:r>
      <w:r w:rsidR="00112386">
        <w:rPr>
          <w:rFonts w:cs="Times New Roman"/>
          <w:szCs w:val="24"/>
        </w:rPr>
        <w:t>, “Merged”</w:t>
      </w:r>
      <w:r w:rsidR="00D33AA7">
        <w:rPr>
          <w:rFonts w:cs="Times New Roman"/>
          <w:szCs w:val="24"/>
        </w:rPr>
        <w:t xml:space="preserve"> (flag=2)</w:t>
      </w:r>
      <w:r w:rsidR="00112386">
        <w:rPr>
          <w:rFonts w:cs="Times New Roman"/>
          <w:szCs w:val="24"/>
        </w:rPr>
        <w:t>, “Merged &amp; Misclassified”</w:t>
      </w:r>
      <w:r w:rsidR="00D33AA7">
        <w:rPr>
          <w:rFonts w:cs="Times New Roman"/>
          <w:szCs w:val="24"/>
        </w:rPr>
        <w:t xml:space="preserve"> (flag=23)</w:t>
      </w:r>
      <w:r w:rsidR="00112386">
        <w:rPr>
          <w:rFonts w:cs="Times New Roman"/>
          <w:szCs w:val="24"/>
        </w:rPr>
        <w:t>, and “</w:t>
      </w:r>
      <w:r w:rsidR="00B05A98">
        <w:rPr>
          <w:rFonts w:cs="Times New Roman"/>
          <w:szCs w:val="24"/>
        </w:rPr>
        <w:t>Misclassified</w:t>
      </w:r>
      <w:r w:rsidR="00112386">
        <w:rPr>
          <w:rFonts w:cs="Times New Roman"/>
          <w:szCs w:val="24"/>
        </w:rPr>
        <w:t>”</w:t>
      </w:r>
      <w:r w:rsidR="00D33AA7">
        <w:rPr>
          <w:rFonts w:cs="Times New Roman"/>
          <w:szCs w:val="24"/>
        </w:rPr>
        <w:t xml:space="preserve"> (flag=3)</w:t>
      </w:r>
      <w:r w:rsidR="00112386">
        <w:rPr>
          <w:rFonts w:cs="Times New Roman"/>
          <w:szCs w:val="24"/>
        </w:rPr>
        <w:t xml:space="preserve">. The “Performance” approximately estimates the performance of the </w:t>
      </w:r>
      <w:r w:rsidR="00A83DBE">
        <w:rPr>
          <w:rFonts w:cs="Times New Roman"/>
          <w:szCs w:val="24"/>
        </w:rPr>
        <w:t>DL</w:t>
      </w:r>
      <w:r w:rsidR="00112386">
        <w:rPr>
          <w:rFonts w:cs="Times New Roman"/>
          <w:szCs w:val="24"/>
        </w:rPr>
        <w:t xml:space="preserve"> model together with our visual inspection and it represents the percentage of events included in the analysis</w:t>
      </w:r>
      <w:r w:rsidR="007F4502">
        <w:rPr>
          <w:rFonts w:cs="Times New Roman"/>
          <w:szCs w:val="24"/>
        </w:rPr>
        <w:t xml:space="preserve"> ou</w:t>
      </w:r>
      <w:r w:rsidR="00D33AA7">
        <w:rPr>
          <w:rFonts w:cs="Times New Roman"/>
          <w:szCs w:val="24"/>
        </w:rPr>
        <w:t>t</w:t>
      </w:r>
      <w:r w:rsidR="007F4502">
        <w:rPr>
          <w:rFonts w:cs="Times New Roman"/>
          <w:szCs w:val="24"/>
        </w:rPr>
        <w:t xml:space="preserve"> of all events identified by the </w:t>
      </w:r>
      <w:r w:rsidR="00A83DBE">
        <w:rPr>
          <w:rFonts w:cs="Times New Roman"/>
          <w:szCs w:val="24"/>
        </w:rPr>
        <w:t>DL</w:t>
      </w:r>
      <w:r w:rsidR="007F4502">
        <w:rPr>
          <w:rFonts w:cs="Times New Roman"/>
          <w:szCs w:val="24"/>
        </w:rPr>
        <w:t xml:space="preserve"> model</w:t>
      </w:r>
      <w:r w:rsidR="00112386">
        <w:rPr>
          <w:rFonts w:cs="Times New Roman"/>
          <w:szCs w:val="24"/>
        </w:rPr>
        <w:t>.</w:t>
      </w:r>
      <w:r w:rsidR="007F4502">
        <w:rPr>
          <w:rFonts w:cs="Times New Roman"/>
          <w:szCs w:val="24"/>
        </w:rPr>
        <w:t xml:space="preserve"> Note that we are only including events that clearly belong to one category and discard ambiguous </w:t>
      </w:r>
      <w:r w:rsidR="000B183C">
        <w:rPr>
          <w:rFonts w:cs="Times New Roman"/>
          <w:szCs w:val="24"/>
        </w:rPr>
        <w:t xml:space="preserve">and false positive </w:t>
      </w:r>
      <w:r w:rsidR="007F4502">
        <w:rPr>
          <w:rFonts w:cs="Times New Roman"/>
          <w:szCs w:val="24"/>
        </w:rPr>
        <w:t>events</w:t>
      </w:r>
      <w:r w:rsidR="00CD41FD">
        <w:rPr>
          <w:rFonts w:cs="Times New Roman"/>
          <w:szCs w:val="24"/>
        </w:rPr>
        <w:t xml:space="preserve"> (see main manuscript for additional details)</w:t>
      </w:r>
      <w:r w:rsidR="007F4502">
        <w:rPr>
          <w:rFonts w:cs="Times New Roman"/>
          <w:szCs w:val="24"/>
        </w:rPr>
        <w:t>.</w:t>
      </w:r>
      <w:r w:rsidR="00A53D2A">
        <w:rPr>
          <w:rFonts w:cs="Times New Roman"/>
          <w:szCs w:val="24"/>
        </w:rPr>
        <w:t xml:space="preserve"> Wave-driven REP is marked in blue, FLCS-driven REP is indicated in orange.</w:t>
      </w:r>
    </w:p>
    <w:tbl>
      <w:tblPr>
        <w:tblStyle w:val="TableGrid"/>
        <w:tblW w:w="12928" w:type="dxa"/>
        <w:jc w:val="center"/>
        <w:tblLayout w:type="fixed"/>
        <w:tblLook w:val="04A0" w:firstRow="1" w:lastRow="0" w:firstColumn="1" w:lastColumn="0" w:noHBand="0" w:noVBand="1"/>
      </w:tblPr>
      <w:tblGrid>
        <w:gridCol w:w="2250"/>
        <w:gridCol w:w="625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801"/>
      </w:tblGrid>
      <w:tr w:rsidR="004862F2" w:rsidRPr="00366325" w14:paraId="7F7511F6" w14:textId="77777777" w:rsidTr="003E226C">
        <w:trPr>
          <w:jc w:val="center"/>
        </w:trPr>
        <w:tc>
          <w:tcPr>
            <w:tcW w:w="225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AC94B9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625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4765EBD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Flag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C14BCD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29C7C7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86083B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9AA58E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7206F3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256F1F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C8D3C9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159441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8970AA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580040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B27613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7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0C8C78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80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19A81DE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sz w:val="20"/>
                <w:szCs w:val="20"/>
              </w:rPr>
              <w:t>Tot</w:t>
            </w:r>
          </w:p>
        </w:tc>
      </w:tr>
      <w:tr w:rsidR="00B044E6" w:rsidRPr="00366325" w14:paraId="368C941C" w14:textId="77777777" w:rsidTr="003E226C">
        <w:trPr>
          <w:jc w:val="center"/>
        </w:trPr>
        <w:tc>
          <w:tcPr>
            <w:tcW w:w="2250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93F154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1F77B4"/>
                <w:sz w:val="20"/>
                <w:szCs w:val="20"/>
              </w:rPr>
              <w:t>All</w:t>
            </w:r>
          </w:p>
        </w:tc>
        <w:tc>
          <w:tcPr>
            <w:tcW w:w="625" w:type="dxa"/>
            <w:tcBorders>
              <w:top w:val="double" w:sz="4" w:space="0" w:color="auto"/>
            </w:tcBorders>
          </w:tcPr>
          <w:p w14:paraId="1420625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-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396A899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316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472E213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681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4FBD9C1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278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3819048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1,063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32CF8C6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1,472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5F4A31B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2,051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3C61512E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758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7C74318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772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109D878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426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0665EEF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780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0F8E0D5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986</w:t>
            </w:r>
          </w:p>
        </w:tc>
        <w:tc>
          <w:tcPr>
            <w:tcW w:w="771" w:type="dxa"/>
            <w:tcBorders>
              <w:top w:val="double" w:sz="4" w:space="0" w:color="auto"/>
            </w:tcBorders>
            <w:vAlign w:val="center"/>
          </w:tcPr>
          <w:p w14:paraId="57A1B91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527</w:t>
            </w:r>
          </w:p>
        </w:tc>
        <w:tc>
          <w:tcPr>
            <w:tcW w:w="801" w:type="dxa"/>
            <w:tcBorders>
              <w:top w:val="double" w:sz="4" w:space="0" w:color="auto"/>
            </w:tcBorders>
            <w:vAlign w:val="center"/>
          </w:tcPr>
          <w:p w14:paraId="72475B7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10,110</w:t>
            </w:r>
          </w:p>
        </w:tc>
      </w:tr>
      <w:tr w:rsidR="00B044E6" w:rsidRPr="00366325" w14:paraId="1A0AF05E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4A1AD2B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FF7F0E"/>
                <w:sz w:val="20"/>
                <w:szCs w:val="20"/>
              </w:rPr>
              <w:t>All</w:t>
            </w:r>
          </w:p>
        </w:tc>
        <w:tc>
          <w:tcPr>
            <w:tcW w:w="625" w:type="dxa"/>
          </w:tcPr>
          <w:p w14:paraId="0212501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-</w:t>
            </w:r>
          </w:p>
        </w:tc>
        <w:tc>
          <w:tcPr>
            <w:tcW w:w="771" w:type="dxa"/>
            <w:vAlign w:val="center"/>
          </w:tcPr>
          <w:p w14:paraId="1397FA4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220</w:t>
            </w:r>
          </w:p>
        </w:tc>
        <w:tc>
          <w:tcPr>
            <w:tcW w:w="771" w:type="dxa"/>
            <w:vAlign w:val="center"/>
          </w:tcPr>
          <w:p w14:paraId="4869EAF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891</w:t>
            </w:r>
          </w:p>
        </w:tc>
        <w:tc>
          <w:tcPr>
            <w:tcW w:w="771" w:type="dxa"/>
            <w:vAlign w:val="center"/>
          </w:tcPr>
          <w:p w14:paraId="2267B67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539</w:t>
            </w:r>
          </w:p>
        </w:tc>
        <w:tc>
          <w:tcPr>
            <w:tcW w:w="771" w:type="dxa"/>
            <w:vAlign w:val="center"/>
          </w:tcPr>
          <w:p w14:paraId="7FCE9CB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1,527</w:t>
            </w:r>
          </w:p>
        </w:tc>
        <w:tc>
          <w:tcPr>
            <w:tcW w:w="771" w:type="dxa"/>
            <w:vAlign w:val="center"/>
          </w:tcPr>
          <w:p w14:paraId="345ECA8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1,795</w:t>
            </w:r>
          </w:p>
        </w:tc>
        <w:tc>
          <w:tcPr>
            <w:tcW w:w="771" w:type="dxa"/>
            <w:vAlign w:val="center"/>
          </w:tcPr>
          <w:p w14:paraId="338CAA2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1845</w:t>
            </w:r>
          </w:p>
        </w:tc>
        <w:tc>
          <w:tcPr>
            <w:tcW w:w="771" w:type="dxa"/>
            <w:vAlign w:val="center"/>
          </w:tcPr>
          <w:p w14:paraId="3667B55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721</w:t>
            </w:r>
          </w:p>
        </w:tc>
        <w:tc>
          <w:tcPr>
            <w:tcW w:w="771" w:type="dxa"/>
            <w:vAlign w:val="center"/>
          </w:tcPr>
          <w:p w14:paraId="43A3AB8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791</w:t>
            </w:r>
          </w:p>
        </w:tc>
        <w:tc>
          <w:tcPr>
            <w:tcW w:w="771" w:type="dxa"/>
            <w:vAlign w:val="center"/>
          </w:tcPr>
          <w:p w14:paraId="78F868B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562</w:t>
            </w:r>
          </w:p>
        </w:tc>
        <w:tc>
          <w:tcPr>
            <w:tcW w:w="771" w:type="dxa"/>
            <w:vAlign w:val="center"/>
          </w:tcPr>
          <w:p w14:paraId="6CD5BB9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864</w:t>
            </w:r>
          </w:p>
        </w:tc>
        <w:tc>
          <w:tcPr>
            <w:tcW w:w="771" w:type="dxa"/>
            <w:vAlign w:val="center"/>
          </w:tcPr>
          <w:p w14:paraId="5E8AC04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1,692</w:t>
            </w:r>
          </w:p>
        </w:tc>
        <w:tc>
          <w:tcPr>
            <w:tcW w:w="771" w:type="dxa"/>
            <w:vAlign w:val="center"/>
          </w:tcPr>
          <w:p w14:paraId="0C008DE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1,038</w:t>
            </w:r>
          </w:p>
        </w:tc>
        <w:tc>
          <w:tcPr>
            <w:tcW w:w="801" w:type="dxa"/>
            <w:vAlign w:val="center"/>
          </w:tcPr>
          <w:p w14:paraId="0C50FD1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12,485</w:t>
            </w:r>
          </w:p>
        </w:tc>
      </w:tr>
      <w:tr w:rsidR="00B044E6" w:rsidRPr="00366325" w14:paraId="757E61D8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30B40DC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1F77B4"/>
                <w:sz w:val="20"/>
                <w:szCs w:val="20"/>
              </w:rPr>
              <w:t>Ideal</w:t>
            </w:r>
          </w:p>
        </w:tc>
        <w:tc>
          <w:tcPr>
            <w:tcW w:w="625" w:type="dxa"/>
          </w:tcPr>
          <w:p w14:paraId="06817E0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30CBF01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121</w:t>
            </w:r>
          </w:p>
        </w:tc>
        <w:tc>
          <w:tcPr>
            <w:tcW w:w="771" w:type="dxa"/>
            <w:vAlign w:val="center"/>
          </w:tcPr>
          <w:p w14:paraId="1AC6624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494</w:t>
            </w:r>
          </w:p>
        </w:tc>
        <w:tc>
          <w:tcPr>
            <w:tcW w:w="771" w:type="dxa"/>
            <w:vAlign w:val="center"/>
          </w:tcPr>
          <w:p w14:paraId="47B4C89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190</w:t>
            </w:r>
          </w:p>
        </w:tc>
        <w:tc>
          <w:tcPr>
            <w:tcW w:w="771" w:type="dxa"/>
            <w:vAlign w:val="center"/>
          </w:tcPr>
          <w:p w14:paraId="7D7FDBF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705</w:t>
            </w:r>
          </w:p>
        </w:tc>
        <w:tc>
          <w:tcPr>
            <w:tcW w:w="771" w:type="dxa"/>
            <w:vAlign w:val="center"/>
          </w:tcPr>
          <w:p w14:paraId="2D26526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997</w:t>
            </w:r>
          </w:p>
        </w:tc>
        <w:tc>
          <w:tcPr>
            <w:tcW w:w="771" w:type="dxa"/>
            <w:vAlign w:val="center"/>
          </w:tcPr>
          <w:p w14:paraId="3234BBF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968</w:t>
            </w:r>
          </w:p>
        </w:tc>
        <w:tc>
          <w:tcPr>
            <w:tcW w:w="771" w:type="dxa"/>
            <w:vAlign w:val="center"/>
          </w:tcPr>
          <w:p w14:paraId="2C1CF96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558</w:t>
            </w:r>
          </w:p>
        </w:tc>
        <w:tc>
          <w:tcPr>
            <w:tcW w:w="771" w:type="dxa"/>
            <w:vAlign w:val="center"/>
          </w:tcPr>
          <w:p w14:paraId="6E98E77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573</w:t>
            </w:r>
          </w:p>
        </w:tc>
        <w:tc>
          <w:tcPr>
            <w:tcW w:w="771" w:type="dxa"/>
            <w:vAlign w:val="center"/>
          </w:tcPr>
          <w:p w14:paraId="7AF4B48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326</w:t>
            </w:r>
          </w:p>
        </w:tc>
        <w:tc>
          <w:tcPr>
            <w:tcW w:w="771" w:type="dxa"/>
            <w:vAlign w:val="center"/>
          </w:tcPr>
          <w:p w14:paraId="18BE289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571</w:t>
            </w:r>
          </w:p>
        </w:tc>
        <w:tc>
          <w:tcPr>
            <w:tcW w:w="771" w:type="dxa"/>
            <w:vAlign w:val="center"/>
          </w:tcPr>
          <w:p w14:paraId="5226D27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684</w:t>
            </w:r>
          </w:p>
        </w:tc>
        <w:tc>
          <w:tcPr>
            <w:tcW w:w="771" w:type="dxa"/>
            <w:vAlign w:val="center"/>
          </w:tcPr>
          <w:p w14:paraId="3665C56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361</w:t>
            </w:r>
          </w:p>
        </w:tc>
        <w:tc>
          <w:tcPr>
            <w:tcW w:w="801" w:type="dxa"/>
            <w:vAlign w:val="center"/>
          </w:tcPr>
          <w:p w14:paraId="7952B88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6,548</w:t>
            </w:r>
          </w:p>
        </w:tc>
      </w:tr>
      <w:tr w:rsidR="00B044E6" w:rsidRPr="00366325" w14:paraId="440C11A1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0C7C81E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FF7F0E"/>
                <w:sz w:val="20"/>
                <w:szCs w:val="20"/>
              </w:rPr>
              <w:t>Ideal</w:t>
            </w:r>
          </w:p>
        </w:tc>
        <w:tc>
          <w:tcPr>
            <w:tcW w:w="625" w:type="dxa"/>
          </w:tcPr>
          <w:p w14:paraId="1F9013B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7551586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32</w:t>
            </w:r>
          </w:p>
        </w:tc>
        <w:tc>
          <w:tcPr>
            <w:tcW w:w="771" w:type="dxa"/>
            <w:vAlign w:val="center"/>
          </w:tcPr>
          <w:p w14:paraId="4CB94A1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216</w:t>
            </w:r>
          </w:p>
        </w:tc>
        <w:tc>
          <w:tcPr>
            <w:tcW w:w="771" w:type="dxa"/>
            <w:vAlign w:val="center"/>
          </w:tcPr>
          <w:p w14:paraId="7B5C837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123</w:t>
            </w:r>
          </w:p>
        </w:tc>
        <w:tc>
          <w:tcPr>
            <w:tcW w:w="771" w:type="dxa"/>
            <w:vAlign w:val="center"/>
          </w:tcPr>
          <w:p w14:paraId="272C32A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186</w:t>
            </w:r>
          </w:p>
        </w:tc>
        <w:tc>
          <w:tcPr>
            <w:tcW w:w="771" w:type="dxa"/>
            <w:vAlign w:val="center"/>
          </w:tcPr>
          <w:p w14:paraId="65A073B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269</w:t>
            </w:r>
          </w:p>
        </w:tc>
        <w:tc>
          <w:tcPr>
            <w:tcW w:w="771" w:type="dxa"/>
            <w:vAlign w:val="center"/>
          </w:tcPr>
          <w:p w14:paraId="5783B95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273</w:t>
            </w:r>
          </w:p>
        </w:tc>
        <w:tc>
          <w:tcPr>
            <w:tcW w:w="771" w:type="dxa"/>
            <w:vAlign w:val="center"/>
          </w:tcPr>
          <w:p w14:paraId="7369856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116</w:t>
            </w:r>
          </w:p>
        </w:tc>
        <w:tc>
          <w:tcPr>
            <w:tcW w:w="771" w:type="dxa"/>
            <w:vAlign w:val="center"/>
          </w:tcPr>
          <w:p w14:paraId="3230DCD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120</w:t>
            </w:r>
          </w:p>
        </w:tc>
        <w:tc>
          <w:tcPr>
            <w:tcW w:w="771" w:type="dxa"/>
            <w:vAlign w:val="center"/>
          </w:tcPr>
          <w:p w14:paraId="17945AE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86</w:t>
            </w:r>
          </w:p>
        </w:tc>
        <w:tc>
          <w:tcPr>
            <w:tcW w:w="771" w:type="dxa"/>
            <w:vAlign w:val="center"/>
          </w:tcPr>
          <w:p w14:paraId="3170180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135</w:t>
            </w:r>
          </w:p>
        </w:tc>
        <w:tc>
          <w:tcPr>
            <w:tcW w:w="771" w:type="dxa"/>
            <w:vAlign w:val="center"/>
          </w:tcPr>
          <w:p w14:paraId="345587C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279</w:t>
            </w:r>
          </w:p>
        </w:tc>
        <w:tc>
          <w:tcPr>
            <w:tcW w:w="771" w:type="dxa"/>
            <w:vAlign w:val="center"/>
          </w:tcPr>
          <w:p w14:paraId="5047881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167</w:t>
            </w:r>
          </w:p>
        </w:tc>
        <w:tc>
          <w:tcPr>
            <w:tcW w:w="801" w:type="dxa"/>
            <w:vAlign w:val="center"/>
          </w:tcPr>
          <w:p w14:paraId="633D5C5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2,002</w:t>
            </w:r>
          </w:p>
        </w:tc>
      </w:tr>
      <w:tr w:rsidR="00B044E6" w:rsidRPr="00366325" w14:paraId="42FD1AF2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1E0D24C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1F77B4"/>
                <w:sz w:val="20"/>
                <w:szCs w:val="20"/>
              </w:rPr>
              <w:t>Discarded</w:t>
            </w:r>
          </w:p>
        </w:tc>
        <w:tc>
          <w:tcPr>
            <w:tcW w:w="625" w:type="dxa"/>
          </w:tcPr>
          <w:p w14:paraId="7948D79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7A83618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193</w:t>
            </w:r>
          </w:p>
        </w:tc>
        <w:tc>
          <w:tcPr>
            <w:tcW w:w="771" w:type="dxa"/>
            <w:vAlign w:val="center"/>
          </w:tcPr>
          <w:p w14:paraId="1D41F96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158</w:t>
            </w:r>
          </w:p>
        </w:tc>
        <w:tc>
          <w:tcPr>
            <w:tcW w:w="771" w:type="dxa"/>
            <w:vAlign w:val="center"/>
          </w:tcPr>
          <w:p w14:paraId="070A7BAE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80</w:t>
            </w:r>
          </w:p>
        </w:tc>
        <w:tc>
          <w:tcPr>
            <w:tcW w:w="771" w:type="dxa"/>
            <w:vAlign w:val="center"/>
          </w:tcPr>
          <w:p w14:paraId="383774B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306</w:t>
            </w:r>
          </w:p>
        </w:tc>
        <w:tc>
          <w:tcPr>
            <w:tcW w:w="771" w:type="dxa"/>
            <w:vAlign w:val="center"/>
          </w:tcPr>
          <w:p w14:paraId="4285544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427</w:t>
            </w:r>
          </w:p>
        </w:tc>
        <w:tc>
          <w:tcPr>
            <w:tcW w:w="771" w:type="dxa"/>
            <w:vAlign w:val="center"/>
          </w:tcPr>
          <w:p w14:paraId="0FFF837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1,041</w:t>
            </w:r>
          </w:p>
        </w:tc>
        <w:tc>
          <w:tcPr>
            <w:tcW w:w="771" w:type="dxa"/>
            <w:vAlign w:val="center"/>
          </w:tcPr>
          <w:p w14:paraId="5863F56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174</w:t>
            </w:r>
          </w:p>
        </w:tc>
        <w:tc>
          <w:tcPr>
            <w:tcW w:w="771" w:type="dxa"/>
            <w:vAlign w:val="center"/>
          </w:tcPr>
          <w:p w14:paraId="0DCA439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185</w:t>
            </w:r>
          </w:p>
        </w:tc>
        <w:tc>
          <w:tcPr>
            <w:tcW w:w="771" w:type="dxa"/>
            <w:vAlign w:val="center"/>
          </w:tcPr>
          <w:p w14:paraId="238FC32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90</w:t>
            </w:r>
          </w:p>
        </w:tc>
        <w:tc>
          <w:tcPr>
            <w:tcW w:w="771" w:type="dxa"/>
            <w:vAlign w:val="center"/>
          </w:tcPr>
          <w:p w14:paraId="5D3EC46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187</w:t>
            </w:r>
          </w:p>
        </w:tc>
        <w:tc>
          <w:tcPr>
            <w:tcW w:w="771" w:type="dxa"/>
            <w:vAlign w:val="center"/>
          </w:tcPr>
          <w:p w14:paraId="4C025CD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274</w:t>
            </w:r>
          </w:p>
        </w:tc>
        <w:tc>
          <w:tcPr>
            <w:tcW w:w="771" w:type="dxa"/>
            <w:vAlign w:val="center"/>
          </w:tcPr>
          <w:p w14:paraId="11B09CBE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145</w:t>
            </w:r>
          </w:p>
        </w:tc>
        <w:tc>
          <w:tcPr>
            <w:tcW w:w="801" w:type="dxa"/>
            <w:vAlign w:val="center"/>
          </w:tcPr>
          <w:p w14:paraId="3F79E96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3,260</w:t>
            </w:r>
          </w:p>
        </w:tc>
      </w:tr>
      <w:tr w:rsidR="00B044E6" w:rsidRPr="00366325" w14:paraId="5FEE169E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02FF84A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FF7F0E"/>
                <w:sz w:val="20"/>
                <w:szCs w:val="20"/>
              </w:rPr>
              <w:t>Discarded</w:t>
            </w:r>
          </w:p>
        </w:tc>
        <w:tc>
          <w:tcPr>
            <w:tcW w:w="625" w:type="dxa"/>
          </w:tcPr>
          <w:p w14:paraId="1F9143E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22E7B09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185</w:t>
            </w:r>
          </w:p>
        </w:tc>
        <w:tc>
          <w:tcPr>
            <w:tcW w:w="771" w:type="dxa"/>
            <w:vAlign w:val="center"/>
          </w:tcPr>
          <w:p w14:paraId="2D6E8B5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583</w:t>
            </w:r>
          </w:p>
        </w:tc>
        <w:tc>
          <w:tcPr>
            <w:tcW w:w="771" w:type="dxa"/>
            <w:vAlign w:val="center"/>
          </w:tcPr>
          <w:p w14:paraId="04E547F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388</w:t>
            </w:r>
          </w:p>
        </w:tc>
        <w:tc>
          <w:tcPr>
            <w:tcW w:w="771" w:type="dxa"/>
            <w:vAlign w:val="center"/>
          </w:tcPr>
          <w:p w14:paraId="6B0614F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1196</w:t>
            </w:r>
          </w:p>
        </w:tc>
        <w:tc>
          <w:tcPr>
            <w:tcW w:w="771" w:type="dxa"/>
            <w:vAlign w:val="center"/>
          </w:tcPr>
          <w:p w14:paraId="635EF97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1,393</w:t>
            </w:r>
          </w:p>
        </w:tc>
        <w:tc>
          <w:tcPr>
            <w:tcW w:w="771" w:type="dxa"/>
            <w:vAlign w:val="center"/>
          </w:tcPr>
          <w:p w14:paraId="4D95D4E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1,460</w:t>
            </w:r>
          </w:p>
        </w:tc>
        <w:tc>
          <w:tcPr>
            <w:tcW w:w="771" w:type="dxa"/>
            <w:vAlign w:val="center"/>
          </w:tcPr>
          <w:p w14:paraId="0815670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544</w:t>
            </w:r>
          </w:p>
        </w:tc>
        <w:tc>
          <w:tcPr>
            <w:tcW w:w="771" w:type="dxa"/>
            <w:vAlign w:val="center"/>
          </w:tcPr>
          <w:p w14:paraId="381D56F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638</w:t>
            </w:r>
          </w:p>
        </w:tc>
        <w:tc>
          <w:tcPr>
            <w:tcW w:w="771" w:type="dxa"/>
            <w:vAlign w:val="center"/>
          </w:tcPr>
          <w:p w14:paraId="589E5E7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443</w:t>
            </w:r>
          </w:p>
        </w:tc>
        <w:tc>
          <w:tcPr>
            <w:tcW w:w="771" w:type="dxa"/>
            <w:vAlign w:val="center"/>
          </w:tcPr>
          <w:p w14:paraId="4E9B6E3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664</w:t>
            </w:r>
          </w:p>
        </w:tc>
        <w:tc>
          <w:tcPr>
            <w:tcW w:w="771" w:type="dxa"/>
            <w:vAlign w:val="center"/>
          </w:tcPr>
          <w:p w14:paraId="3BE05CD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1,333</w:t>
            </w:r>
          </w:p>
        </w:tc>
        <w:tc>
          <w:tcPr>
            <w:tcW w:w="771" w:type="dxa"/>
            <w:vAlign w:val="center"/>
          </w:tcPr>
          <w:p w14:paraId="29579A8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789</w:t>
            </w:r>
          </w:p>
        </w:tc>
        <w:tc>
          <w:tcPr>
            <w:tcW w:w="801" w:type="dxa"/>
            <w:vAlign w:val="center"/>
          </w:tcPr>
          <w:p w14:paraId="20CFD36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9,616</w:t>
            </w:r>
          </w:p>
        </w:tc>
      </w:tr>
      <w:tr w:rsidR="00B044E6" w:rsidRPr="00366325" w14:paraId="366A4A09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4BE6A36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1F77B4"/>
                <w:sz w:val="20"/>
                <w:szCs w:val="20"/>
              </w:rPr>
              <w:t>Merged</w:t>
            </w:r>
          </w:p>
        </w:tc>
        <w:tc>
          <w:tcPr>
            <w:tcW w:w="625" w:type="dxa"/>
          </w:tcPr>
          <w:p w14:paraId="6A18B2B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</w:t>
            </w:r>
          </w:p>
        </w:tc>
        <w:tc>
          <w:tcPr>
            <w:tcW w:w="771" w:type="dxa"/>
            <w:vAlign w:val="center"/>
          </w:tcPr>
          <w:p w14:paraId="508CE4B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</w:t>
            </w:r>
          </w:p>
        </w:tc>
        <w:tc>
          <w:tcPr>
            <w:tcW w:w="771" w:type="dxa"/>
            <w:vAlign w:val="center"/>
          </w:tcPr>
          <w:p w14:paraId="482EBF8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24</w:t>
            </w:r>
          </w:p>
        </w:tc>
        <w:tc>
          <w:tcPr>
            <w:tcW w:w="771" w:type="dxa"/>
            <w:vAlign w:val="center"/>
          </w:tcPr>
          <w:p w14:paraId="4475AA3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</w:t>
            </w:r>
          </w:p>
        </w:tc>
        <w:tc>
          <w:tcPr>
            <w:tcW w:w="771" w:type="dxa"/>
            <w:vAlign w:val="center"/>
          </w:tcPr>
          <w:p w14:paraId="710F6DC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51</w:t>
            </w:r>
          </w:p>
        </w:tc>
        <w:tc>
          <w:tcPr>
            <w:tcW w:w="771" w:type="dxa"/>
            <w:vAlign w:val="center"/>
          </w:tcPr>
          <w:p w14:paraId="77F3197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47</w:t>
            </w:r>
          </w:p>
        </w:tc>
        <w:tc>
          <w:tcPr>
            <w:tcW w:w="771" w:type="dxa"/>
            <w:vAlign w:val="center"/>
          </w:tcPr>
          <w:p w14:paraId="4424266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40</w:t>
            </w:r>
          </w:p>
        </w:tc>
        <w:tc>
          <w:tcPr>
            <w:tcW w:w="771" w:type="dxa"/>
            <w:vAlign w:val="center"/>
          </w:tcPr>
          <w:p w14:paraId="39E2C86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25</w:t>
            </w:r>
          </w:p>
        </w:tc>
        <w:tc>
          <w:tcPr>
            <w:tcW w:w="771" w:type="dxa"/>
            <w:vAlign w:val="center"/>
          </w:tcPr>
          <w:p w14:paraId="4C2E5EE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14</w:t>
            </w:r>
          </w:p>
        </w:tc>
        <w:tc>
          <w:tcPr>
            <w:tcW w:w="771" w:type="dxa"/>
            <w:vAlign w:val="center"/>
          </w:tcPr>
          <w:p w14:paraId="29FC5F3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10</w:t>
            </w:r>
          </w:p>
        </w:tc>
        <w:tc>
          <w:tcPr>
            <w:tcW w:w="771" w:type="dxa"/>
            <w:vAlign w:val="center"/>
          </w:tcPr>
          <w:p w14:paraId="51DDDF3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22</w:t>
            </w:r>
          </w:p>
        </w:tc>
        <w:tc>
          <w:tcPr>
            <w:tcW w:w="771" w:type="dxa"/>
            <w:vAlign w:val="center"/>
          </w:tcPr>
          <w:p w14:paraId="47C9A5E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28</w:t>
            </w:r>
          </w:p>
        </w:tc>
        <w:tc>
          <w:tcPr>
            <w:tcW w:w="771" w:type="dxa"/>
            <w:vAlign w:val="center"/>
          </w:tcPr>
          <w:p w14:paraId="1DEDCBE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20</w:t>
            </w:r>
          </w:p>
        </w:tc>
        <w:tc>
          <w:tcPr>
            <w:tcW w:w="801" w:type="dxa"/>
            <w:vAlign w:val="center"/>
          </w:tcPr>
          <w:p w14:paraId="46B55AD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290</w:t>
            </w:r>
          </w:p>
        </w:tc>
      </w:tr>
      <w:tr w:rsidR="00B044E6" w:rsidRPr="00366325" w14:paraId="15307DDA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26A71F0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FF7F0E"/>
                <w:sz w:val="20"/>
                <w:szCs w:val="20"/>
              </w:rPr>
              <w:t>Merged</w:t>
            </w:r>
          </w:p>
        </w:tc>
        <w:tc>
          <w:tcPr>
            <w:tcW w:w="625" w:type="dxa"/>
          </w:tcPr>
          <w:p w14:paraId="745D13C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</w:t>
            </w:r>
          </w:p>
        </w:tc>
        <w:tc>
          <w:tcPr>
            <w:tcW w:w="771" w:type="dxa"/>
            <w:vAlign w:val="center"/>
          </w:tcPr>
          <w:p w14:paraId="31CC656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095BDFFE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4</w:t>
            </w:r>
          </w:p>
        </w:tc>
        <w:tc>
          <w:tcPr>
            <w:tcW w:w="771" w:type="dxa"/>
            <w:vAlign w:val="center"/>
          </w:tcPr>
          <w:p w14:paraId="24ACBB2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1193F97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74D63C9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59DE8DE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4</w:t>
            </w:r>
          </w:p>
        </w:tc>
        <w:tc>
          <w:tcPr>
            <w:tcW w:w="771" w:type="dxa"/>
            <w:vAlign w:val="center"/>
          </w:tcPr>
          <w:p w14:paraId="49F76B5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33DD522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4CA482F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5E40584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658777E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190ED5A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0</w:t>
            </w:r>
          </w:p>
        </w:tc>
        <w:tc>
          <w:tcPr>
            <w:tcW w:w="801" w:type="dxa"/>
            <w:vAlign w:val="center"/>
          </w:tcPr>
          <w:p w14:paraId="6926EBC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10</w:t>
            </w:r>
          </w:p>
        </w:tc>
      </w:tr>
      <w:tr w:rsidR="00B044E6" w:rsidRPr="00366325" w14:paraId="175F374B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0058C30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1F77B4"/>
                <w:sz w:val="20"/>
                <w:szCs w:val="20"/>
              </w:rPr>
              <w:t>Merged &amp; Misclassified</w:t>
            </w:r>
          </w:p>
        </w:tc>
        <w:tc>
          <w:tcPr>
            <w:tcW w:w="625" w:type="dxa"/>
          </w:tcPr>
          <w:p w14:paraId="683EAB2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23</w:t>
            </w:r>
          </w:p>
        </w:tc>
        <w:tc>
          <w:tcPr>
            <w:tcW w:w="771" w:type="dxa"/>
            <w:vAlign w:val="center"/>
          </w:tcPr>
          <w:p w14:paraId="4739A9B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0A3023C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4</w:t>
            </w:r>
          </w:p>
        </w:tc>
        <w:tc>
          <w:tcPr>
            <w:tcW w:w="771" w:type="dxa"/>
            <w:vAlign w:val="center"/>
          </w:tcPr>
          <w:p w14:paraId="73D9446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7122560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4D4BE56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73AC483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335ADE0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4004F5E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1959A72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1F6F85E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146FA70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1A66E04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801" w:type="dxa"/>
            <w:vAlign w:val="center"/>
          </w:tcPr>
          <w:p w14:paraId="77B5DFF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</w:t>
            </w:r>
          </w:p>
        </w:tc>
      </w:tr>
      <w:tr w:rsidR="00B044E6" w:rsidRPr="00366325" w14:paraId="6B02D3EE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3AD9034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FF7F0E"/>
                <w:sz w:val="20"/>
                <w:szCs w:val="20"/>
              </w:rPr>
              <w:t>Merged &amp; Misclassified</w:t>
            </w:r>
          </w:p>
        </w:tc>
        <w:tc>
          <w:tcPr>
            <w:tcW w:w="625" w:type="dxa"/>
          </w:tcPr>
          <w:p w14:paraId="325E814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23</w:t>
            </w:r>
          </w:p>
        </w:tc>
        <w:tc>
          <w:tcPr>
            <w:tcW w:w="771" w:type="dxa"/>
            <w:vAlign w:val="center"/>
          </w:tcPr>
          <w:p w14:paraId="6E9217C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75A7BDE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24</w:t>
            </w:r>
          </w:p>
        </w:tc>
        <w:tc>
          <w:tcPr>
            <w:tcW w:w="771" w:type="dxa"/>
            <w:vAlign w:val="center"/>
          </w:tcPr>
          <w:p w14:paraId="3F2C59B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7</w:t>
            </w:r>
          </w:p>
        </w:tc>
        <w:tc>
          <w:tcPr>
            <w:tcW w:w="771" w:type="dxa"/>
            <w:vAlign w:val="center"/>
          </w:tcPr>
          <w:p w14:paraId="237BDBB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49</w:t>
            </w:r>
          </w:p>
        </w:tc>
        <w:tc>
          <w:tcPr>
            <w:tcW w:w="771" w:type="dxa"/>
            <w:vAlign w:val="center"/>
          </w:tcPr>
          <w:p w14:paraId="61A8C17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47</w:t>
            </w:r>
          </w:p>
        </w:tc>
        <w:tc>
          <w:tcPr>
            <w:tcW w:w="771" w:type="dxa"/>
            <w:vAlign w:val="center"/>
          </w:tcPr>
          <w:p w14:paraId="2212BEB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37</w:t>
            </w:r>
          </w:p>
        </w:tc>
        <w:tc>
          <w:tcPr>
            <w:tcW w:w="771" w:type="dxa"/>
            <w:vAlign w:val="center"/>
          </w:tcPr>
          <w:p w14:paraId="442BF73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25</w:t>
            </w:r>
          </w:p>
        </w:tc>
        <w:tc>
          <w:tcPr>
            <w:tcW w:w="771" w:type="dxa"/>
            <w:vAlign w:val="center"/>
          </w:tcPr>
          <w:p w14:paraId="65B8707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12</w:t>
            </w:r>
          </w:p>
        </w:tc>
        <w:tc>
          <w:tcPr>
            <w:tcW w:w="771" w:type="dxa"/>
            <w:vAlign w:val="center"/>
          </w:tcPr>
          <w:p w14:paraId="6FBF83D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10</w:t>
            </w:r>
          </w:p>
        </w:tc>
        <w:tc>
          <w:tcPr>
            <w:tcW w:w="771" w:type="dxa"/>
            <w:vAlign w:val="center"/>
          </w:tcPr>
          <w:p w14:paraId="213267B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22</w:t>
            </w:r>
          </w:p>
        </w:tc>
        <w:tc>
          <w:tcPr>
            <w:tcW w:w="771" w:type="dxa"/>
            <w:vAlign w:val="center"/>
          </w:tcPr>
          <w:p w14:paraId="25C1946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28</w:t>
            </w:r>
          </w:p>
        </w:tc>
        <w:tc>
          <w:tcPr>
            <w:tcW w:w="771" w:type="dxa"/>
            <w:vAlign w:val="center"/>
          </w:tcPr>
          <w:p w14:paraId="0E66DA6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20</w:t>
            </w:r>
          </w:p>
        </w:tc>
        <w:tc>
          <w:tcPr>
            <w:tcW w:w="801" w:type="dxa"/>
            <w:vAlign w:val="center"/>
          </w:tcPr>
          <w:p w14:paraId="1AD4A67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282</w:t>
            </w:r>
          </w:p>
        </w:tc>
      </w:tr>
      <w:tr w:rsidR="00B044E6" w:rsidRPr="00366325" w14:paraId="0D01C1DE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6689543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1F77B4"/>
                <w:sz w:val="20"/>
                <w:szCs w:val="20"/>
              </w:rPr>
              <w:t>Misclassified</w:t>
            </w:r>
          </w:p>
        </w:tc>
        <w:tc>
          <w:tcPr>
            <w:tcW w:w="625" w:type="dxa"/>
          </w:tcPr>
          <w:p w14:paraId="3D70741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3</w:t>
            </w:r>
          </w:p>
        </w:tc>
        <w:tc>
          <w:tcPr>
            <w:tcW w:w="771" w:type="dxa"/>
            <w:vAlign w:val="center"/>
          </w:tcPr>
          <w:p w14:paraId="1E231D8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442FB4B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75344B3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7237219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480FEA1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2593EDD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</w:t>
            </w:r>
          </w:p>
        </w:tc>
        <w:tc>
          <w:tcPr>
            <w:tcW w:w="771" w:type="dxa"/>
            <w:vAlign w:val="center"/>
          </w:tcPr>
          <w:p w14:paraId="37180C2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3096ECB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2904EDD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3D245EF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375CF79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14:paraId="0494048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1</w:t>
            </w:r>
          </w:p>
        </w:tc>
        <w:tc>
          <w:tcPr>
            <w:tcW w:w="801" w:type="dxa"/>
            <w:vAlign w:val="center"/>
          </w:tcPr>
          <w:p w14:paraId="3D7D5A6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5</w:t>
            </w:r>
          </w:p>
        </w:tc>
      </w:tr>
      <w:tr w:rsidR="00B044E6" w:rsidRPr="00366325" w14:paraId="4DCA0F46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177707B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FF7F0E"/>
                <w:sz w:val="20"/>
                <w:szCs w:val="20"/>
              </w:rPr>
              <w:t>Misclassified</w:t>
            </w:r>
          </w:p>
        </w:tc>
        <w:tc>
          <w:tcPr>
            <w:tcW w:w="625" w:type="dxa"/>
          </w:tcPr>
          <w:p w14:paraId="4C6FB57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3</w:t>
            </w:r>
          </w:p>
        </w:tc>
        <w:tc>
          <w:tcPr>
            <w:tcW w:w="771" w:type="dxa"/>
            <w:vAlign w:val="center"/>
          </w:tcPr>
          <w:p w14:paraId="7490B891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</w:t>
            </w:r>
          </w:p>
        </w:tc>
        <w:tc>
          <w:tcPr>
            <w:tcW w:w="771" w:type="dxa"/>
            <w:vAlign w:val="center"/>
          </w:tcPr>
          <w:p w14:paraId="6F0590E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64</w:t>
            </w:r>
          </w:p>
        </w:tc>
        <w:tc>
          <w:tcPr>
            <w:tcW w:w="771" w:type="dxa"/>
            <w:vAlign w:val="center"/>
          </w:tcPr>
          <w:p w14:paraId="4395D6D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20</w:t>
            </w:r>
          </w:p>
        </w:tc>
        <w:tc>
          <w:tcPr>
            <w:tcW w:w="771" w:type="dxa"/>
            <w:vAlign w:val="center"/>
          </w:tcPr>
          <w:p w14:paraId="66601B5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95</w:t>
            </w:r>
          </w:p>
        </w:tc>
        <w:tc>
          <w:tcPr>
            <w:tcW w:w="771" w:type="dxa"/>
            <w:vAlign w:val="center"/>
          </w:tcPr>
          <w:p w14:paraId="1005067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86</w:t>
            </w:r>
          </w:p>
        </w:tc>
        <w:tc>
          <w:tcPr>
            <w:tcW w:w="771" w:type="dxa"/>
            <w:vAlign w:val="center"/>
          </w:tcPr>
          <w:p w14:paraId="2BD699E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71</w:t>
            </w:r>
          </w:p>
        </w:tc>
        <w:tc>
          <w:tcPr>
            <w:tcW w:w="771" w:type="dxa"/>
            <w:vAlign w:val="center"/>
          </w:tcPr>
          <w:p w14:paraId="62DA874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35</w:t>
            </w:r>
          </w:p>
        </w:tc>
        <w:tc>
          <w:tcPr>
            <w:tcW w:w="771" w:type="dxa"/>
            <w:vAlign w:val="center"/>
          </w:tcPr>
          <w:p w14:paraId="7485C67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21</w:t>
            </w:r>
          </w:p>
        </w:tc>
        <w:tc>
          <w:tcPr>
            <w:tcW w:w="771" w:type="dxa"/>
            <w:vAlign w:val="center"/>
          </w:tcPr>
          <w:p w14:paraId="4B1C1BE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23</w:t>
            </w:r>
          </w:p>
        </w:tc>
        <w:tc>
          <w:tcPr>
            <w:tcW w:w="771" w:type="dxa"/>
            <w:vAlign w:val="center"/>
          </w:tcPr>
          <w:p w14:paraId="1068124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43</w:t>
            </w:r>
          </w:p>
        </w:tc>
        <w:tc>
          <w:tcPr>
            <w:tcW w:w="771" w:type="dxa"/>
            <w:vAlign w:val="center"/>
          </w:tcPr>
          <w:p w14:paraId="039172E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52</w:t>
            </w:r>
          </w:p>
        </w:tc>
        <w:tc>
          <w:tcPr>
            <w:tcW w:w="771" w:type="dxa"/>
            <w:vAlign w:val="center"/>
          </w:tcPr>
          <w:p w14:paraId="7DF1C43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62</w:t>
            </w:r>
          </w:p>
        </w:tc>
        <w:tc>
          <w:tcPr>
            <w:tcW w:w="801" w:type="dxa"/>
            <w:vAlign w:val="center"/>
          </w:tcPr>
          <w:p w14:paraId="3F02141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574</w:t>
            </w:r>
          </w:p>
        </w:tc>
      </w:tr>
      <w:tr w:rsidR="00B044E6" w:rsidRPr="00366325" w14:paraId="147BC22C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5BB8C47F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1F77B4"/>
                <w:sz w:val="20"/>
                <w:szCs w:val="20"/>
              </w:rPr>
              <w:t xml:space="preserve">Performance </w:t>
            </w:r>
          </w:p>
          <w:p w14:paraId="5A5734B2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1F77B4"/>
                <w:sz w:val="20"/>
                <w:szCs w:val="20"/>
              </w:rPr>
              <w:t>(% of ideal events)</w:t>
            </w:r>
          </w:p>
        </w:tc>
        <w:tc>
          <w:tcPr>
            <w:tcW w:w="625" w:type="dxa"/>
          </w:tcPr>
          <w:p w14:paraId="5E8D7478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-</w:t>
            </w:r>
          </w:p>
        </w:tc>
        <w:tc>
          <w:tcPr>
            <w:tcW w:w="771" w:type="dxa"/>
            <w:vAlign w:val="center"/>
          </w:tcPr>
          <w:p w14:paraId="73B9F75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39.2%</w:t>
            </w:r>
          </w:p>
        </w:tc>
        <w:tc>
          <w:tcPr>
            <w:tcW w:w="771" w:type="dxa"/>
            <w:vAlign w:val="center"/>
          </w:tcPr>
          <w:p w14:paraId="40526C9E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85.5%</w:t>
            </w:r>
          </w:p>
        </w:tc>
        <w:tc>
          <w:tcPr>
            <w:tcW w:w="771" w:type="dxa"/>
            <w:vAlign w:val="center"/>
          </w:tcPr>
          <w:p w14:paraId="351DC33D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78.1%</w:t>
            </w:r>
          </w:p>
        </w:tc>
        <w:tc>
          <w:tcPr>
            <w:tcW w:w="771" w:type="dxa"/>
            <w:vAlign w:val="center"/>
          </w:tcPr>
          <w:p w14:paraId="51D7CCD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79.9%</w:t>
            </w:r>
          </w:p>
        </w:tc>
        <w:tc>
          <w:tcPr>
            <w:tcW w:w="771" w:type="dxa"/>
            <w:vAlign w:val="center"/>
          </w:tcPr>
          <w:p w14:paraId="5ED9E0C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76.7%</w:t>
            </w:r>
          </w:p>
        </w:tc>
        <w:tc>
          <w:tcPr>
            <w:tcW w:w="771" w:type="dxa"/>
            <w:vAlign w:val="center"/>
          </w:tcPr>
          <w:p w14:paraId="6790B3C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52.5%</w:t>
            </w:r>
          </w:p>
        </w:tc>
        <w:tc>
          <w:tcPr>
            <w:tcW w:w="771" w:type="dxa"/>
            <w:vAlign w:val="center"/>
          </w:tcPr>
          <w:p w14:paraId="354E3E8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81.5%</w:t>
            </w:r>
          </w:p>
        </w:tc>
        <w:tc>
          <w:tcPr>
            <w:tcW w:w="771" w:type="dxa"/>
            <w:vAlign w:val="center"/>
          </w:tcPr>
          <w:p w14:paraId="15C0807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78.5%</w:t>
            </w:r>
          </w:p>
        </w:tc>
        <w:tc>
          <w:tcPr>
            <w:tcW w:w="771" w:type="dxa"/>
            <w:vAlign w:val="center"/>
          </w:tcPr>
          <w:p w14:paraId="150DA93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84.3%</w:t>
            </w:r>
          </w:p>
        </w:tc>
        <w:tc>
          <w:tcPr>
            <w:tcW w:w="771" w:type="dxa"/>
            <w:vAlign w:val="center"/>
          </w:tcPr>
          <w:p w14:paraId="4821046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81.5%</w:t>
            </w:r>
          </w:p>
        </w:tc>
        <w:tc>
          <w:tcPr>
            <w:tcW w:w="771" w:type="dxa"/>
            <w:vAlign w:val="center"/>
          </w:tcPr>
          <w:p w14:paraId="35B305C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77.5%</w:t>
            </w:r>
          </w:p>
        </w:tc>
        <w:tc>
          <w:tcPr>
            <w:tcW w:w="771" w:type="dxa"/>
            <w:vAlign w:val="center"/>
          </w:tcPr>
          <w:p w14:paraId="2FF1E176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84.1%</w:t>
            </w:r>
          </w:p>
        </w:tc>
        <w:tc>
          <w:tcPr>
            <w:tcW w:w="801" w:type="dxa"/>
            <w:vAlign w:val="center"/>
          </w:tcPr>
          <w:p w14:paraId="6D6345DB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1F77B4"/>
                <w:sz w:val="20"/>
                <w:szCs w:val="20"/>
              </w:rPr>
            </w:pPr>
            <w:r w:rsidRPr="00366325">
              <w:rPr>
                <w:rFonts w:cs="Times New Roman"/>
                <w:color w:val="1F77B4"/>
                <w:sz w:val="20"/>
                <w:szCs w:val="20"/>
              </w:rPr>
              <w:t>73.2%</w:t>
            </w:r>
          </w:p>
        </w:tc>
      </w:tr>
      <w:tr w:rsidR="00B044E6" w:rsidRPr="00366325" w14:paraId="51A5DEA8" w14:textId="77777777" w:rsidTr="003E226C">
        <w:trPr>
          <w:jc w:val="center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6AD4BCC4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FF7F0E"/>
                <w:sz w:val="20"/>
                <w:szCs w:val="20"/>
              </w:rPr>
              <w:t xml:space="preserve">Performance </w:t>
            </w:r>
          </w:p>
          <w:p w14:paraId="7E5AA08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b/>
                <w:bCs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b/>
                <w:bCs/>
                <w:color w:val="FF7F0E"/>
                <w:sz w:val="20"/>
                <w:szCs w:val="20"/>
              </w:rPr>
              <w:t>(% of ideal events)</w:t>
            </w:r>
          </w:p>
        </w:tc>
        <w:tc>
          <w:tcPr>
            <w:tcW w:w="625" w:type="dxa"/>
          </w:tcPr>
          <w:p w14:paraId="75CDB95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-</w:t>
            </w:r>
          </w:p>
        </w:tc>
        <w:tc>
          <w:tcPr>
            <w:tcW w:w="771" w:type="dxa"/>
            <w:vAlign w:val="center"/>
          </w:tcPr>
          <w:p w14:paraId="704CAF3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14.5%</w:t>
            </w:r>
          </w:p>
        </w:tc>
        <w:tc>
          <w:tcPr>
            <w:tcW w:w="771" w:type="dxa"/>
            <w:vAlign w:val="center"/>
          </w:tcPr>
          <w:p w14:paraId="48EA1AF5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12.8%</w:t>
            </w:r>
          </w:p>
        </w:tc>
        <w:tc>
          <w:tcPr>
            <w:tcW w:w="771" w:type="dxa"/>
            <w:vAlign w:val="center"/>
          </w:tcPr>
          <w:p w14:paraId="5819045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23.0%</w:t>
            </w:r>
          </w:p>
        </w:tc>
        <w:tc>
          <w:tcPr>
            <w:tcW w:w="771" w:type="dxa"/>
            <w:vAlign w:val="center"/>
          </w:tcPr>
          <w:p w14:paraId="52C8678E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12.3%</w:t>
            </w:r>
          </w:p>
        </w:tc>
        <w:tc>
          <w:tcPr>
            <w:tcW w:w="771" w:type="dxa"/>
            <w:vAlign w:val="center"/>
          </w:tcPr>
          <w:p w14:paraId="6D39864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15.0%</w:t>
            </w:r>
          </w:p>
        </w:tc>
        <w:tc>
          <w:tcPr>
            <w:tcW w:w="771" w:type="dxa"/>
            <w:vAlign w:val="center"/>
          </w:tcPr>
          <w:p w14:paraId="52E14DE0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14.9%</w:t>
            </w:r>
          </w:p>
        </w:tc>
        <w:tc>
          <w:tcPr>
            <w:tcW w:w="771" w:type="dxa"/>
            <w:vAlign w:val="center"/>
          </w:tcPr>
          <w:p w14:paraId="28755C6C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16.2%</w:t>
            </w:r>
          </w:p>
        </w:tc>
        <w:tc>
          <w:tcPr>
            <w:tcW w:w="771" w:type="dxa"/>
            <w:vAlign w:val="center"/>
          </w:tcPr>
          <w:p w14:paraId="3967711A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15.2%</w:t>
            </w:r>
          </w:p>
        </w:tc>
        <w:tc>
          <w:tcPr>
            <w:tcW w:w="771" w:type="dxa"/>
            <w:vAlign w:val="center"/>
          </w:tcPr>
          <w:p w14:paraId="506AD26E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15.3%</w:t>
            </w:r>
          </w:p>
        </w:tc>
        <w:tc>
          <w:tcPr>
            <w:tcW w:w="771" w:type="dxa"/>
            <w:vAlign w:val="center"/>
          </w:tcPr>
          <w:p w14:paraId="2D17939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15.6%</w:t>
            </w:r>
          </w:p>
        </w:tc>
        <w:tc>
          <w:tcPr>
            <w:tcW w:w="771" w:type="dxa"/>
            <w:vAlign w:val="center"/>
          </w:tcPr>
          <w:p w14:paraId="7C85C239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16.5%</w:t>
            </w:r>
          </w:p>
        </w:tc>
        <w:tc>
          <w:tcPr>
            <w:tcW w:w="771" w:type="dxa"/>
            <w:vAlign w:val="center"/>
          </w:tcPr>
          <w:p w14:paraId="3278F1A7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16.1%</w:t>
            </w:r>
          </w:p>
        </w:tc>
        <w:tc>
          <w:tcPr>
            <w:tcW w:w="801" w:type="dxa"/>
            <w:vAlign w:val="center"/>
          </w:tcPr>
          <w:p w14:paraId="64DB71B3" w14:textId="77777777" w:rsidR="00B044E6" w:rsidRPr="00366325" w:rsidRDefault="00B044E6" w:rsidP="00B044E6">
            <w:pPr>
              <w:spacing w:before="4" w:after="0"/>
              <w:jc w:val="center"/>
              <w:rPr>
                <w:rFonts w:cs="Times New Roman"/>
                <w:color w:val="FF7F0E"/>
                <w:sz w:val="20"/>
                <w:szCs w:val="20"/>
              </w:rPr>
            </w:pPr>
            <w:r w:rsidRPr="00366325">
              <w:rPr>
                <w:rFonts w:cs="Times New Roman"/>
                <w:color w:val="FF7F0E"/>
                <w:sz w:val="20"/>
                <w:szCs w:val="20"/>
              </w:rPr>
              <w:t>16.1%</w:t>
            </w:r>
          </w:p>
        </w:tc>
      </w:tr>
    </w:tbl>
    <w:p w14:paraId="58F1AED1" w14:textId="7A43E254" w:rsidR="00DE23E8" w:rsidRPr="001549D3" w:rsidRDefault="00DE23E8" w:rsidP="00AE5090">
      <w:pPr>
        <w:pStyle w:val="Heading2"/>
        <w:numPr>
          <w:ilvl w:val="0"/>
          <w:numId w:val="0"/>
        </w:numPr>
        <w:ind w:left="567" w:hanging="567"/>
      </w:pPr>
    </w:p>
    <w:sectPr w:rsidR="00DE23E8" w:rsidRPr="001549D3" w:rsidSect="004862F2"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00905E" w14:textId="77777777" w:rsidR="0027541F" w:rsidRDefault="0027541F" w:rsidP="00117666">
      <w:pPr>
        <w:spacing w:after="0"/>
      </w:pPr>
      <w:r>
        <w:separator/>
      </w:r>
    </w:p>
  </w:endnote>
  <w:endnote w:type="continuationSeparator" w:id="0">
    <w:p w14:paraId="3EF9EA47" w14:textId="77777777" w:rsidR="0027541F" w:rsidRDefault="0027541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4A1C7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A1C7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4A1C7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4A1C7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A1C7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4A1C7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6DE3F6" w14:textId="77777777" w:rsidR="0027541F" w:rsidRDefault="0027541F" w:rsidP="00117666">
      <w:pPr>
        <w:spacing w:after="0"/>
      </w:pPr>
      <w:r>
        <w:separator/>
      </w:r>
    </w:p>
  </w:footnote>
  <w:footnote w:type="continuationSeparator" w:id="0">
    <w:p w14:paraId="472636A7" w14:textId="77777777" w:rsidR="0027541F" w:rsidRDefault="0027541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4A1C7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4A1C7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B183C"/>
    <w:rsid w:val="000B32D0"/>
    <w:rsid w:val="000B7EC5"/>
    <w:rsid w:val="000C3177"/>
    <w:rsid w:val="00105FD9"/>
    <w:rsid w:val="00112386"/>
    <w:rsid w:val="00113190"/>
    <w:rsid w:val="00117666"/>
    <w:rsid w:val="00131654"/>
    <w:rsid w:val="00147173"/>
    <w:rsid w:val="00153D78"/>
    <w:rsid w:val="001549D3"/>
    <w:rsid w:val="00160065"/>
    <w:rsid w:val="00177D84"/>
    <w:rsid w:val="001977EB"/>
    <w:rsid w:val="001B719C"/>
    <w:rsid w:val="001C1008"/>
    <w:rsid w:val="001C4105"/>
    <w:rsid w:val="001D0A22"/>
    <w:rsid w:val="001F4BCC"/>
    <w:rsid w:val="00205FFF"/>
    <w:rsid w:val="00267D18"/>
    <w:rsid w:val="0027541F"/>
    <w:rsid w:val="002868E2"/>
    <w:rsid w:val="002869C3"/>
    <w:rsid w:val="002936E4"/>
    <w:rsid w:val="00297345"/>
    <w:rsid w:val="002B0FDC"/>
    <w:rsid w:val="002B3485"/>
    <w:rsid w:val="002B4A57"/>
    <w:rsid w:val="002C74CA"/>
    <w:rsid w:val="0030604C"/>
    <w:rsid w:val="003544FB"/>
    <w:rsid w:val="003578BB"/>
    <w:rsid w:val="003615A7"/>
    <w:rsid w:val="00366325"/>
    <w:rsid w:val="00382F44"/>
    <w:rsid w:val="003845D1"/>
    <w:rsid w:val="00384FF8"/>
    <w:rsid w:val="0039580F"/>
    <w:rsid w:val="003A07E9"/>
    <w:rsid w:val="003B3283"/>
    <w:rsid w:val="003D2D47"/>
    <w:rsid w:val="003D2F2D"/>
    <w:rsid w:val="003D608C"/>
    <w:rsid w:val="003E226C"/>
    <w:rsid w:val="003F6C93"/>
    <w:rsid w:val="00401590"/>
    <w:rsid w:val="004450FB"/>
    <w:rsid w:val="00447801"/>
    <w:rsid w:val="004514FB"/>
    <w:rsid w:val="00452E9C"/>
    <w:rsid w:val="004735C8"/>
    <w:rsid w:val="00473640"/>
    <w:rsid w:val="004862F2"/>
    <w:rsid w:val="004961FF"/>
    <w:rsid w:val="004A1C7C"/>
    <w:rsid w:val="00517A89"/>
    <w:rsid w:val="005250F2"/>
    <w:rsid w:val="00556B46"/>
    <w:rsid w:val="005618EB"/>
    <w:rsid w:val="005641FF"/>
    <w:rsid w:val="005762DE"/>
    <w:rsid w:val="00593EEA"/>
    <w:rsid w:val="005A5EEE"/>
    <w:rsid w:val="0061137E"/>
    <w:rsid w:val="006375C7"/>
    <w:rsid w:val="006415BB"/>
    <w:rsid w:val="00654E8F"/>
    <w:rsid w:val="00660D05"/>
    <w:rsid w:val="006820B1"/>
    <w:rsid w:val="006B7D14"/>
    <w:rsid w:val="006C4F78"/>
    <w:rsid w:val="00701727"/>
    <w:rsid w:val="0070566C"/>
    <w:rsid w:val="007065B4"/>
    <w:rsid w:val="00714C50"/>
    <w:rsid w:val="00725A7D"/>
    <w:rsid w:val="00734141"/>
    <w:rsid w:val="007501BE"/>
    <w:rsid w:val="00755B50"/>
    <w:rsid w:val="007764CF"/>
    <w:rsid w:val="00790BB3"/>
    <w:rsid w:val="00794AA6"/>
    <w:rsid w:val="007A61D5"/>
    <w:rsid w:val="007C206C"/>
    <w:rsid w:val="007D502F"/>
    <w:rsid w:val="007E0F15"/>
    <w:rsid w:val="007F4502"/>
    <w:rsid w:val="007F4A1C"/>
    <w:rsid w:val="00800DD0"/>
    <w:rsid w:val="00803D24"/>
    <w:rsid w:val="00817DD6"/>
    <w:rsid w:val="00872590"/>
    <w:rsid w:val="00885156"/>
    <w:rsid w:val="008B1844"/>
    <w:rsid w:val="008C5715"/>
    <w:rsid w:val="008C5A96"/>
    <w:rsid w:val="009151AA"/>
    <w:rsid w:val="009326F1"/>
    <w:rsid w:val="0093429D"/>
    <w:rsid w:val="00943573"/>
    <w:rsid w:val="00962F73"/>
    <w:rsid w:val="00970F7D"/>
    <w:rsid w:val="00981CD8"/>
    <w:rsid w:val="00985D1D"/>
    <w:rsid w:val="00994A3D"/>
    <w:rsid w:val="009C2B12"/>
    <w:rsid w:val="009C64D3"/>
    <w:rsid w:val="009C70F3"/>
    <w:rsid w:val="009D3C24"/>
    <w:rsid w:val="009E038C"/>
    <w:rsid w:val="009E246C"/>
    <w:rsid w:val="009E74EA"/>
    <w:rsid w:val="00A04BFF"/>
    <w:rsid w:val="00A174D9"/>
    <w:rsid w:val="00A53D2A"/>
    <w:rsid w:val="00A569CD"/>
    <w:rsid w:val="00A7779C"/>
    <w:rsid w:val="00A83DBE"/>
    <w:rsid w:val="00AA0E8A"/>
    <w:rsid w:val="00AA4945"/>
    <w:rsid w:val="00AB4E4C"/>
    <w:rsid w:val="00AB5EE2"/>
    <w:rsid w:val="00AB6715"/>
    <w:rsid w:val="00AC6A84"/>
    <w:rsid w:val="00AE5090"/>
    <w:rsid w:val="00B02E45"/>
    <w:rsid w:val="00B044E6"/>
    <w:rsid w:val="00B05A98"/>
    <w:rsid w:val="00B1671E"/>
    <w:rsid w:val="00B25EB8"/>
    <w:rsid w:val="00B32293"/>
    <w:rsid w:val="00B354E1"/>
    <w:rsid w:val="00B37F4D"/>
    <w:rsid w:val="00B54F3F"/>
    <w:rsid w:val="00B637F4"/>
    <w:rsid w:val="00C0293F"/>
    <w:rsid w:val="00C23DBE"/>
    <w:rsid w:val="00C43631"/>
    <w:rsid w:val="00C44C7F"/>
    <w:rsid w:val="00C52A7B"/>
    <w:rsid w:val="00C52D32"/>
    <w:rsid w:val="00C56BAF"/>
    <w:rsid w:val="00C609DE"/>
    <w:rsid w:val="00C679AA"/>
    <w:rsid w:val="00C75972"/>
    <w:rsid w:val="00CA03BC"/>
    <w:rsid w:val="00CC0A3A"/>
    <w:rsid w:val="00CD066B"/>
    <w:rsid w:val="00CD41FD"/>
    <w:rsid w:val="00CD45F1"/>
    <w:rsid w:val="00CE4FEE"/>
    <w:rsid w:val="00CF4258"/>
    <w:rsid w:val="00D00A57"/>
    <w:rsid w:val="00D24CEE"/>
    <w:rsid w:val="00D2514C"/>
    <w:rsid w:val="00D33AA7"/>
    <w:rsid w:val="00D42F12"/>
    <w:rsid w:val="00DB17B1"/>
    <w:rsid w:val="00DB4154"/>
    <w:rsid w:val="00DB436B"/>
    <w:rsid w:val="00DB59C3"/>
    <w:rsid w:val="00DC259A"/>
    <w:rsid w:val="00DD4827"/>
    <w:rsid w:val="00DE23E8"/>
    <w:rsid w:val="00DF5673"/>
    <w:rsid w:val="00E52377"/>
    <w:rsid w:val="00E64E17"/>
    <w:rsid w:val="00E866C9"/>
    <w:rsid w:val="00EA3D3C"/>
    <w:rsid w:val="00F00361"/>
    <w:rsid w:val="00F46900"/>
    <w:rsid w:val="00F61D89"/>
    <w:rsid w:val="00FC116F"/>
    <w:rsid w:val="00FD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51</TotalTime>
  <Pages>11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Capannolo, Luisa</cp:lastModifiedBy>
  <cp:revision>70</cp:revision>
  <cp:lastPrinted>2013-10-03T12:51:00Z</cp:lastPrinted>
  <dcterms:created xsi:type="dcterms:W3CDTF">2022-11-17T16:58:00Z</dcterms:created>
  <dcterms:modified xsi:type="dcterms:W3CDTF">2024-09-03T16:36:00Z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