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B7CD9" w14:textId="6B22B6F3" w:rsidR="0030200F" w:rsidRDefault="0030200F" w:rsidP="00A1608F">
      <w:pPr>
        <w:spacing w:line="400" w:lineRule="exact"/>
        <w:jc w:val="left"/>
        <w:rPr>
          <w:rFonts w:eastAsiaTheme="majorEastAsia"/>
          <w:b/>
          <w:bCs/>
          <w:color w:val="000000" w:themeColor="text1"/>
          <w:sz w:val="32"/>
          <w:szCs w:val="32"/>
        </w:rPr>
      </w:pPr>
      <w:r w:rsidRPr="00C51F57">
        <w:rPr>
          <w:rFonts w:eastAsiaTheme="majorEastAsia"/>
          <w:b/>
          <w:bCs/>
          <w:color w:val="000000" w:themeColor="text1"/>
          <w:sz w:val="32"/>
          <w:szCs w:val="32"/>
        </w:rPr>
        <w:t xml:space="preserve">Supplementary Information </w:t>
      </w:r>
    </w:p>
    <w:p w14:paraId="1C6BB59B" w14:textId="77777777" w:rsidR="00A1608F" w:rsidRPr="00C51F57" w:rsidRDefault="00A1608F" w:rsidP="00A1608F">
      <w:pPr>
        <w:spacing w:line="400" w:lineRule="exact"/>
        <w:jc w:val="left"/>
        <w:rPr>
          <w:rFonts w:eastAsiaTheme="majorEastAsia"/>
          <w:b/>
          <w:bCs/>
          <w:color w:val="000000" w:themeColor="text1"/>
          <w:sz w:val="32"/>
          <w:szCs w:val="32"/>
        </w:rPr>
      </w:pPr>
    </w:p>
    <w:p w14:paraId="60B19546" w14:textId="77777777" w:rsidR="00A1608F" w:rsidRPr="00BF26B0" w:rsidRDefault="00A1608F" w:rsidP="00A1608F">
      <w:pPr>
        <w:jc w:val="left"/>
        <w:rPr>
          <w:b/>
          <w:bCs/>
          <w:szCs w:val="21"/>
        </w:rPr>
      </w:pPr>
      <w:r w:rsidRPr="00A178CE">
        <w:rPr>
          <w:rFonts w:hint="eastAsia"/>
          <w:b/>
          <w:bCs/>
          <w:szCs w:val="21"/>
        </w:rPr>
        <w:t xml:space="preserve">Regulation of hydrogen rich water on strawberry seedlings and root </w:t>
      </w:r>
      <w:r w:rsidRPr="00BF26B0">
        <w:rPr>
          <w:b/>
          <w:bCs/>
          <w:szCs w:val="21"/>
        </w:rPr>
        <w:t>endophytic bacteria</w:t>
      </w:r>
      <w:r w:rsidRPr="00A178CE">
        <w:rPr>
          <w:rFonts w:hint="eastAsia"/>
          <w:b/>
          <w:bCs/>
          <w:szCs w:val="21"/>
        </w:rPr>
        <w:t xml:space="preserve"> under salt stress</w:t>
      </w:r>
    </w:p>
    <w:p w14:paraId="17B88037" w14:textId="77777777" w:rsidR="00A1608F" w:rsidRPr="00CF310B" w:rsidRDefault="00A1608F" w:rsidP="00A1608F">
      <w:r w:rsidRPr="00A656CA">
        <w:t xml:space="preserve">Renyuan Wang </w:t>
      </w:r>
      <w:proofErr w:type="spellStart"/>
      <w:proofErr w:type="gramStart"/>
      <w:r w:rsidRPr="00A656CA">
        <w:rPr>
          <w:vertAlign w:val="superscript"/>
        </w:rPr>
        <w:t>a,b</w:t>
      </w:r>
      <w:proofErr w:type="gramEnd"/>
      <w:r w:rsidRPr="00A656CA">
        <w:rPr>
          <w:vertAlign w:val="superscript"/>
        </w:rPr>
        <w:t>,c,d</w:t>
      </w:r>
      <w:proofErr w:type="spellEnd"/>
      <w:r w:rsidRPr="00A656CA">
        <w:t xml:space="preserve">, , </w:t>
      </w:r>
      <w:proofErr w:type="spellStart"/>
      <w:r w:rsidRPr="00A656CA">
        <w:t>Xijia</w:t>
      </w:r>
      <w:proofErr w:type="spellEnd"/>
      <w:r w:rsidRPr="00A656CA">
        <w:t xml:space="preserve"> Yang </w:t>
      </w:r>
      <w:proofErr w:type="spellStart"/>
      <w:r w:rsidRPr="00A656CA">
        <w:rPr>
          <w:vertAlign w:val="superscript"/>
        </w:rPr>
        <w:t>a,b,c</w:t>
      </w:r>
      <w:proofErr w:type="spellEnd"/>
      <w:r w:rsidRPr="00A656CA">
        <w:t xml:space="preserve">, </w:t>
      </w:r>
      <w:proofErr w:type="spellStart"/>
      <w:r w:rsidRPr="00A656CA">
        <w:t>Yaowei</w:t>
      </w:r>
      <w:proofErr w:type="spellEnd"/>
      <w:r w:rsidRPr="00A656CA">
        <w:t xml:space="preserve"> Chi </w:t>
      </w:r>
      <w:proofErr w:type="spellStart"/>
      <w:r w:rsidRPr="00A656CA">
        <w:rPr>
          <w:vertAlign w:val="superscript"/>
        </w:rPr>
        <w:t>a,b,c</w:t>
      </w:r>
      <w:proofErr w:type="spellEnd"/>
      <w:r w:rsidRPr="00A656CA">
        <w:t xml:space="preserve"> Xia Zhang </w:t>
      </w:r>
      <w:proofErr w:type="spellStart"/>
      <w:r w:rsidRPr="00A656CA">
        <w:rPr>
          <w:vertAlign w:val="superscript"/>
        </w:rPr>
        <w:t>a,b,c</w:t>
      </w:r>
      <w:proofErr w:type="spellEnd"/>
      <w:r w:rsidRPr="00A656CA">
        <w:t xml:space="preserve">, </w:t>
      </w:r>
      <w:proofErr w:type="spellStart"/>
      <w:r w:rsidRPr="00A656CA">
        <w:t>Xianzhong</w:t>
      </w:r>
      <w:proofErr w:type="spellEnd"/>
      <w:r w:rsidRPr="00A656CA">
        <w:t xml:space="preserve"> </w:t>
      </w:r>
      <w:proofErr w:type="spellStart"/>
      <w:r w:rsidRPr="00A656CA">
        <w:t>Ma</w:t>
      </w:r>
      <w:r w:rsidRPr="00A656CA">
        <w:rPr>
          <w:vertAlign w:val="superscript"/>
        </w:rPr>
        <w:t>a,b,c</w:t>
      </w:r>
      <w:proofErr w:type="spellEnd"/>
      <w:r w:rsidRPr="00A656CA">
        <w:t>, Dan Zhang</w:t>
      </w:r>
      <w:r w:rsidRPr="00A656CA">
        <w:rPr>
          <w:vertAlign w:val="superscript"/>
        </w:rPr>
        <w:t xml:space="preserve"> </w:t>
      </w:r>
      <w:proofErr w:type="spellStart"/>
      <w:r w:rsidRPr="00A656CA">
        <w:rPr>
          <w:vertAlign w:val="superscript"/>
        </w:rPr>
        <w:t>a,b,c,d,e</w:t>
      </w:r>
      <w:proofErr w:type="spellEnd"/>
      <w:r w:rsidRPr="00A656CA">
        <w:t xml:space="preserve">, Ting </w:t>
      </w:r>
      <w:proofErr w:type="spellStart"/>
      <w:r w:rsidRPr="00A656CA">
        <w:t>Zhao</w:t>
      </w:r>
      <w:r>
        <w:rPr>
          <w:rFonts w:hint="eastAsia"/>
          <w:vertAlign w:val="superscript"/>
        </w:rPr>
        <w:t>e</w:t>
      </w:r>
      <w:proofErr w:type="spellEnd"/>
      <w:r w:rsidRPr="00A656CA">
        <w:t xml:space="preserve">, </w:t>
      </w:r>
      <w:proofErr w:type="spellStart"/>
      <w:r w:rsidRPr="00A656CA">
        <w:t>Yongfeng</w:t>
      </w:r>
      <w:proofErr w:type="spellEnd"/>
      <w:r w:rsidRPr="00A656CA">
        <w:t xml:space="preserve"> Ren</w:t>
      </w:r>
      <w:r w:rsidRPr="00A656CA">
        <w:rPr>
          <w:vertAlign w:val="superscript"/>
        </w:rPr>
        <w:t>g</w:t>
      </w:r>
      <w:r w:rsidRPr="00A656CA">
        <w:t>, Haiyan Yang</w:t>
      </w:r>
      <w:r w:rsidRPr="00A656CA">
        <w:rPr>
          <w:vertAlign w:val="superscript"/>
        </w:rPr>
        <w:t>d</w:t>
      </w:r>
      <w:r w:rsidRPr="00A656CA">
        <w:t xml:space="preserve">, </w:t>
      </w:r>
      <w:proofErr w:type="spellStart"/>
      <w:r w:rsidRPr="00A656CA">
        <w:t>Wenjiang</w:t>
      </w:r>
      <w:proofErr w:type="spellEnd"/>
      <w:r w:rsidRPr="00A656CA">
        <w:t xml:space="preserve"> </w:t>
      </w:r>
      <w:proofErr w:type="spellStart"/>
      <w:r w:rsidRPr="00A656CA">
        <w:t>Ding</w:t>
      </w:r>
      <w:r w:rsidRPr="00A656CA">
        <w:rPr>
          <w:vertAlign w:val="superscript"/>
        </w:rPr>
        <w:t>d</w:t>
      </w:r>
      <w:proofErr w:type="spellEnd"/>
      <w:r w:rsidRPr="00A656CA">
        <w:t xml:space="preserve">, , Shaohua Chu* </w:t>
      </w:r>
      <w:proofErr w:type="spellStart"/>
      <w:r w:rsidRPr="00A656CA">
        <w:rPr>
          <w:vertAlign w:val="superscript"/>
        </w:rPr>
        <w:t>a,b,c,d,e</w:t>
      </w:r>
      <w:r>
        <w:rPr>
          <w:rFonts w:hint="eastAsia"/>
          <w:vertAlign w:val="superscript"/>
        </w:rPr>
        <w:t>,f</w:t>
      </w:r>
      <w:proofErr w:type="spellEnd"/>
      <w:r w:rsidRPr="00A656CA">
        <w:t xml:space="preserve">, Pei Zhou* </w:t>
      </w:r>
      <w:proofErr w:type="spellStart"/>
      <w:r w:rsidRPr="00A656CA">
        <w:rPr>
          <w:vertAlign w:val="superscript"/>
        </w:rPr>
        <w:t>a,b,c,d,e,f</w:t>
      </w:r>
      <w:proofErr w:type="spellEnd"/>
      <w:r w:rsidRPr="00A656CA">
        <w:t>.</w:t>
      </w:r>
    </w:p>
    <w:p w14:paraId="1C1B7308" w14:textId="77777777" w:rsidR="00A1608F" w:rsidRPr="00CF310B" w:rsidRDefault="00A1608F" w:rsidP="00A1608F">
      <w:pPr>
        <w:rPr>
          <w:szCs w:val="21"/>
        </w:rPr>
      </w:pPr>
      <w:r w:rsidRPr="00CF310B">
        <w:rPr>
          <w:rFonts w:hint="eastAsia"/>
          <w:szCs w:val="21"/>
        </w:rPr>
        <w:t xml:space="preserve">a School of Agriculture and Biology, Shanghai </w:t>
      </w:r>
      <w:proofErr w:type="spellStart"/>
      <w:r w:rsidRPr="00CF310B">
        <w:rPr>
          <w:rFonts w:hint="eastAsia"/>
          <w:szCs w:val="21"/>
        </w:rPr>
        <w:t>Jiaotong</w:t>
      </w:r>
      <w:proofErr w:type="spellEnd"/>
      <w:r w:rsidRPr="00CF310B">
        <w:rPr>
          <w:rFonts w:hint="eastAsia"/>
          <w:szCs w:val="21"/>
        </w:rPr>
        <w:t xml:space="preserve"> University, Shanghai 200240, China;</w:t>
      </w:r>
    </w:p>
    <w:p w14:paraId="6418C475" w14:textId="77777777" w:rsidR="00A1608F" w:rsidRPr="00CF310B" w:rsidRDefault="00A1608F" w:rsidP="00A1608F">
      <w:pPr>
        <w:rPr>
          <w:szCs w:val="21"/>
        </w:rPr>
      </w:pPr>
      <w:r w:rsidRPr="00CF310B">
        <w:rPr>
          <w:rFonts w:hint="eastAsia"/>
          <w:szCs w:val="21"/>
        </w:rPr>
        <w:t xml:space="preserve">b Key Laboratory of Urban Agriculture, Ministry of Agriculture and Rural Affairs, Shanghai 200240, China; </w:t>
      </w:r>
    </w:p>
    <w:p w14:paraId="2535B271" w14:textId="77777777" w:rsidR="00A1608F" w:rsidRPr="00CF310B" w:rsidRDefault="00A1608F" w:rsidP="00A1608F">
      <w:pPr>
        <w:rPr>
          <w:szCs w:val="21"/>
        </w:rPr>
      </w:pPr>
      <w:r w:rsidRPr="00CF310B">
        <w:rPr>
          <w:rFonts w:hint="eastAsia"/>
          <w:szCs w:val="21"/>
        </w:rPr>
        <w:t xml:space="preserve">c Shanghai Yangtze River Delta Eco-Environmental Change and Management Observation and Research Station, Ministry of Science and Technology, Ministry of Education, Shanghai 200240, China; </w:t>
      </w:r>
    </w:p>
    <w:p w14:paraId="180B6F25" w14:textId="77777777" w:rsidR="00A1608F" w:rsidRPr="00CF310B" w:rsidRDefault="00A1608F" w:rsidP="00A1608F">
      <w:pPr>
        <w:rPr>
          <w:szCs w:val="21"/>
        </w:rPr>
      </w:pPr>
      <w:r w:rsidRPr="00CF310B">
        <w:rPr>
          <w:rFonts w:hint="eastAsia"/>
          <w:szCs w:val="21"/>
        </w:rPr>
        <w:t xml:space="preserve">d Shanghai Key Laboratory of Hydrogen Science and Center of Hydrogen Science, School of Materials Science and Engineering, Shanghai Jiao Tong University, Shanghai 200240, China; </w:t>
      </w:r>
    </w:p>
    <w:p w14:paraId="09B3ACF8" w14:textId="77777777" w:rsidR="00A1608F" w:rsidRPr="00CF310B" w:rsidRDefault="00A1608F" w:rsidP="00A1608F">
      <w:pPr>
        <w:rPr>
          <w:szCs w:val="21"/>
        </w:rPr>
      </w:pPr>
      <w:r w:rsidRPr="00CF310B">
        <w:rPr>
          <w:rFonts w:hint="eastAsia"/>
          <w:szCs w:val="21"/>
        </w:rPr>
        <w:t xml:space="preserve">e Yunnan Dali Research Institute of Shanghai </w:t>
      </w:r>
      <w:proofErr w:type="spellStart"/>
      <w:r w:rsidRPr="00CF310B">
        <w:rPr>
          <w:rFonts w:hint="eastAsia"/>
          <w:szCs w:val="21"/>
        </w:rPr>
        <w:t>Jiaotong</w:t>
      </w:r>
      <w:proofErr w:type="spellEnd"/>
      <w:r w:rsidRPr="00CF310B">
        <w:rPr>
          <w:rFonts w:hint="eastAsia"/>
          <w:szCs w:val="21"/>
        </w:rPr>
        <w:t xml:space="preserve"> University; Dali 671006, China; </w:t>
      </w:r>
    </w:p>
    <w:p w14:paraId="4CFF675B" w14:textId="77777777" w:rsidR="00A1608F" w:rsidRPr="00CF310B" w:rsidRDefault="00A1608F" w:rsidP="00A1608F">
      <w:pPr>
        <w:rPr>
          <w:szCs w:val="21"/>
        </w:rPr>
      </w:pPr>
      <w:r w:rsidRPr="00CF310B">
        <w:rPr>
          <w:rFonts w:hint="eastAsia"/>
          <w:szCs w:val="21"/>
        </w:rPr>
        <w:t xml:space="preserve">f Inner Mongolia Research Institute of Shanghai Jiao Tong University, Hohhot, 010052, China; </w:t>
      </w:r>
    </w:p>
    <w:p w14:paraId="7D2CEFE9" w14:textId="77777777" w:rsidR="00A1608F" w:rsidRPr="00CF310B" w:rsidRDefault="00A1608F" w:rsidP="00A1608F">
      <w:pPr>
        <w:rPr>
          <w:szCs w:val="21"/>
        </w:rPr>
      </w:pPr>
      <w:r w:rsidRPr="00CF310B">
        <w:rPr>
          <w:rFonts w:hint="eastAsia"/>
          <w:szCs w:val="21"/>
        </w:rPr>
        <w:t>g Inner Mongolia Academy of Agricultural and Animal Husbandry Sciences, Hohhot, 010031, China</w:t>
      </w:r>
      <w:r>
        <w:rPr>
          <w:rFonts w:hint="eastAsia"/>
          <w:szCs w:val="21"/>
        </w:rPr>
        <w:t>.</w:t>
      </w:r>
    </w:p>
    <w:p w14:paraId="3FFCC664" w14:textId="77777777" w:rsidR="00A1608F" w:rsidRPr="00BF26B0" w:rsidRDefault="00A1608F" w:rsidP="00A1608F">
      <w:pPr>
        <w:rPr>
          <w:szCs w:val="21"/>
        </w:rPr>
      </w:pPr>
      <w:r w:rsidRPr="00BF26B0">
        <w:rPr>
          <w:rFonts w:hint="eastAsia"/>
          <w:szCs w:val="21"/>
        </w:rPr>
        <w:t>＊</w:t>
      </w:r>
      <w:r w:rsidRPr="00BF26B0">
        <w:rPr>
          <w:szCs w:val="21"/>
        </w:rPr>
        <w:t>Corresponding authors. Email addresses: peizhousjtu@163.com (P. Zhou), chushyt@sjtu.edu.cn (S. Chu)</w:t>
      </w:r>
      <w:r>
        <w:rPr>
          <w:rFonts w:hint="eastAsia"/>
          <w:szCs w:val="21"/>
        </w:rPr>
        <w:t>.</w:t>
      </w:r>
    </w:p>
    <w:p w14:paraId="0D94AD8B" w14:textId="77777777" w:rsidR="00B04DA6" w:rsidRPr="00A1608F" w:rsidRDefault="00B04DA6"/>
    <w:p w14:paraId="1F8920B9" w14:textId="77777777" w:rsidR="00B04DA6" w:rsidRPr="00C51F57" w:rsidRDefault="00B04DA6"/>
    <w:p w14:paraId="6616C094" w14:textId="33C8203A" w:rsidR="00F310C2" w:rsidRDefault="00B04DA6">
      <w:pPr>
        <w:rPr>
          <w:b/>
          <w:bCs/>
        </w:rPr>
      </w:pPr>
      <w:r w:rsidRPr="00C51F57">
        <w:rPr>
          <w:b/>
          <w:bCs/>
        </w:rPr>
        <w:t>Materials and methods</w:t>
      </w:r>
    </w:p>
    <w:p w14:paraId="57E224D5" w14:textId="361324DB" w:rsidR="00C44D37" w:rsidRPr="00C44D37" w:rsidRDefault="00A669A9" w:rsidP="00A669A9">
      <w:pPr>
        <w:ind w:firstLineChars="200" w:firstLine="420"/>
      </w:pPr>
      <w:r w:rsidRPr="00A669A9">
        <w:t xml:space="preserve">After cultured the seedlings with substrate for one week, 5 leaves seedlings were chosen to a plastic pot (44*33*21cm) with 25 L soilless substrate (Table S1). </w:t>
      </w:r>
      <w:r w:rsidR="00C44D37" w:rsidRPr="00C44D37">
        <w:rPr>
          <w:rFonts w:hint="eastAsia"/>
        </w:rPr>
        <w:t>The experiment was conducted in a greenhouse at the College of Agriculture and Biology, Shanghai Jiao Tong University, Shanghai, China (31</w:t>
      </w:r>
      <w:r w:rsidR="00C44D37" w:rsidRPr="00C44D37">
        <w:rPr>
          <w:rFonts w:hint="eastAsia"/>
        </w:rPr>
        <w:t>°</w:t>
      </w:r>
      <w:r w:rsidR="00C44D37" w:rsidRPr="00C44D37">
        <w:rPr>
          <w:rFonts w:hint="eastAsia"/>
        </w:rPr>
        <w:t>11</w:t>
      </w:r>
      <w:r w:rsidR="00C44D37" w:rsidRPr="00C44D37">
        <w:rPr>
          <w:rFonts w:hint="eastAsia"/>
        </w:rPr>
        <w:t>′</w:t>
      </w:r>
      <w:r w:rsidR="00C44D37" w:rsidRPr="00C44D37">
        <w:rPr>
          <w:rFonts w:hint="eastAsia"/>
        </w:rPr>
        <w:t>N,121</w:t>
      </w:r>
      <w:r w:rsidR="00C44D37" w:rsidRPr="00C44D37">
        <w:rPr>
          <w:rFonts w:hint="eastAsia"/>
        </w:rPr>
        <w:t>°</w:t>
      </w:r>
      <w:r w:rsidR="00C44D37" w:rsidRPr="00C44D37">
        <w:rPr>
          <w:rFonts w:hint="eastAsia"/>
        </w:rPr>
        <w:t>36</w:t>
      </w:r>
      <w:r w:rsidR="00C44D37" w:rsidRPr="00C44D37">
        <w:rPr>
          <w:rFonts w:hint="eastAsia"/>
        </w:rPr>
        <w:t>′</w:t>
      </w:r>
      <w:r w:rsidR="00C44D37" w:rsidRPr="00C44D37">
        <w:rPr>
          <w:rFonts w:hint="eastAsia"/>
        </w:rPr>
        <w:t>E). Strawberry seedlings used in the experiment were obtained from tissue culture seedlings of SHANGHAI W</w:t>
      </w:r>
      <w:r w:rsidR="00C44D37" w:rsidRPr="00C44D37">
        <w:t>ELLS SEED CO., LTD.</w:t>
      </w:r>
    </w:p>
    <w:p w14:paraId="039FD1BF" w14:textId="0DC75360" w:rsidR="00B04DA6" w:rsidRPr="00C51F57" w:rsidRDefault="002D23DB" w:rsidP="00A669A9">
      <w:pPr>
        <w:ind w:firstLineChars="200" w:firstLine="420"/>
      </w:pPr>
      <w:r w:rsidRPr="002D23DB">
        <w:t>Extract the total DNA of the microbial community according to the E.Z.N.A.® soil DNA kit (Omega Bio-</w:t>
      </w:r>
      <w:proofErr w:type="spellStart"/>
      <w:r w:rsidRPr="002D23DB">
        <w:t>tek</w:t>
      </w:r>
      <w:proofErr w:type="spellEnd"/>
      <w:r w:rsidRPr="002D23DB">
        <w:t xml:space="preserve">, Norcross, GA, U.S.), use 1% agarose gel electrophoresis to detect the DNA extraction quality, and use </w:t>
      </w:r>
      <w:proofErr w:type="spellStart"/>
      <w:r w:rsidRPr="002D23DB">
        <w:t>NanoDrop</w:t>
      </w:r>
      <w:proofErr w:type="spellEnd"/>
      <w:r w:rsidRPr="002D23DB">
        <w:t xml:space="preserve"> 2000 to determine the DNA concentration and purity; The nested PCR method was used for amplification. In the first round, primers 799F (5 '- ACMGGATTATACCKG3') and 1392R (5 '- ACMGGATTAGATGTGTRC-3') were used. In the second round, primers 799F (5 '- ACMGGATTATACCKG-3') and 1193R (5 '- ACMGGATTATACCC-3') were used to amplify the V5-V7 regions of the 16S rRNA gene. Use the </w:t>
      </w:r>
      <w:proofErr w:type="spellStart"/>
      <w:r w:rsidRPr="002D23DB">
        <w:t>AxyPrep</w:t>
      </w:r>
      <w:proofErr w:type="spellEnd"/>
      <w:r w:rsidRPr="002D23DB">
        <w:t xml:space="preserve"> DNA Gel Extraction Kit (</w:t>
      </w:r>
      <w:proofErr w:type="spellStart"/>
      <w:r w:rsidRPr="002D23DB">
        <w:t>Axygen</w:t>
      </w:r>
      <w:proofErr w:type="spellEnd"/>
      <w:r w:rsidRPr="002D23DB">
        <w:t xml:space="preserve"> Biosciences, Union City, CA, USA) to purify the recovered product, 2% agarose gel electrophoresis detection, and use </w:t>
      </w:r>
      <w:proofErr w:type="spellStart"/>
      <w:r w:rsidRPr="002D23DB">
        <w:t>Quantus</w:t>
      </w:r>
      <w:proofErr w:type="spellEnd"/>
      <w:r w:rsidRPr="002D23DB">
        <w:t xml:space="preserve">™ Fluorometer (Promega, USA) was used to quantify the recovered product. Use the NEXTFLEX Rapid DNA Seq Kit for library construction. Use Illumina </w:t>
      </w:r>
      <w:proofErr w:type="spellStart"/>
      <w:r w:rsidRPr="002D23DB">
        <w:t>Miseq</w:t>
      </w:r>
      <w:proofErr w:type="spellEnd"/>
      <w:r w:rsidRPr="002D23DB">
        <w:t xml:space="preserve"> PE300 platform for sequencing</w:t>
      </w:r>
      <w:r w:rsidR="00346A57">
        <w:fldChar w:fldCharType="begin">
          <w:fldData xml:space="preserve">PEVuZE5vdGU+PENpdGU+PEF1dGhvcj5XYW5nPC9BdXRob3I+PFllYXI+MjAxOTwvWWVhcj48UmVj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</w:fldData>
        </w:fldChar>
      </w:r>
      <w:r w:rsidR="00346A57">
        <w:instrText xml:space="preserve"> ADDIN EN.CITE </w:instrText>
      </w:r>
      <w:r w:rsidR="00346A57">
        <w:fldChar w:fldCharType="begin">
          <w:fldData xml:space="preserve">PEVuZE5vdGU+PENpdGU+PEF1dGhvcj5XYW5nPC9BdXRob3I+PFllYXI+MjAxOTwvWWVhcj48UmVj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</w:fldData>
        </w:fldChar>
      </w:r>
      <w:r w:rsidR="00346A57">
        <w:instrText xml:space="preserve"> ADDIN EN.CITE.DATA </w:instrText>
      </w:r>
      <w:r w:rsidR="00346A57">
        <w:fldChar w:fldCharType="end"/>
      </w:r>
      <w:r w:rsidR="00346A57">
        <w:fldChar w:fldCharType="separate"/>
      </w:r>
      <w:r w:rsidR="00346A57" w:rsidRPr="00346A57">
        <w:rPr>
          <w:noProof/>
          <w:vertAlign w:val="superscript"/>
        </w:rPr>
        <w:t>[1, 2]</w:t>
      </w:r>
      <w:r w:rsidR="00346A57">
        <w:fldChar w:fldCharType="end"/>
      </w:r>
      <w:r w:rsidRPr="002D23DB">
        <w:t>.</w:t>
      </w:r>
    </w:p>
    <w:p w14:paraId="3116DDF1" w14:textId="016EAD4F" w:rsidR="0030200F" w:rsidRPr="00C51F57" w:rsidRDefault="0030200F" w:rsidP="0030200F">
      <w:pPr>
        <w:jc w:val="center"/>
      </w:pPr>
      <w:proofErr w:type="spellStart"/>
      <w:r w:rsidRPr="00C51F57">
        <w:t>Tbale</w:t>
      </w:r>
      <w:proofErr w:type="spellEnd"/>
      <w:r w:rsidRPr="00C51F57">
        <w:t xml:space="preserve"> S1 The basic properties of soilless substrate</w:t>
      </w:r>
    </w:p>
    <w:tbl>
      <w:tblPr>
        <w:tblStyle w:val="a7"/>
        <w:tblW w:w="10304" w:type="dxa"/>
        <w:tblInd w:w="-58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584"/>
        <w:gridCol w:w="1405"/>
        <w:gridCol w:w="1140"/>
        <w:gridCol w:w="1418"/>
        <w:gridCol w:w="1417"/>
        <w:gridCol w:w="862"/>
        <w:gridCol w:w="1385"/>
        <w:gridCol w:w="578"/>
      </w:tblGrid>
      <w:tr w:rsidR="008E210D" w:rsidRPr="00C51F57" w14:paraId="59D42B85" w14:textId="77777777" w:rsidTr="008E210D">
        <w:trPr>
          <w:trHeight w:val="290"/>
        </w:trPr>
        <w:tc>
          <w:tcPr>
            <w:tcW w:w="1548" w:type="dxa"/>
            <w:noWrap/>
            <w:hideMark/>
          </w:tcPr>
          <w:p w14:paraId="05E51FF3" w14:textId="2AAD9E1D" w:rsidR="0030200F" w:rsidRPr="00C51F57" w:rsidRDefault="008E210D" w:rsidP="0030200F">
            <w:pPr>
              <w:jc w:val="center"/>
              <w:rPr>
                <w:rFonts w:eastAsia="宋体"/>
              </w:rPr>
            </w:pPr>
            <w:r w:rsidRPr="00C51F57">
              <w:rPr>
                <w:rFonts w:eastAsia="宋体"/>
              </w:rPr>
              <w:t>Organic mater</w:t>
            </w:r>
          </w:p>
        </w:tc>
        <w:tc>
          <w:tcPr>
            <w:tcW w:w="551" w:type="dxa"/>
            <w:noWrap/>
            <w:hideMark/>
          </w:tcPr>
          <w:p w14:paraId="42076600" w14:textId="77777777" w:rsidR="0030200F" w:rsidRPr="00C51F57" w:rsidRDefault="0030200F" w:rsidP="0030200F">
            <w:pPr>
              <w:jc w:val="center"/>
              <w:rPr>
                <w:rFonts w:eastAsia="宋体"/>
              </w:rPr>
            </w:pPr>
            <w:r w:rsidRPr="00C51F57">
              <w:rPr>
                <w:rFonts w:eastAsia="宋体"/>
              </w:rPr>
              <w:t>pH</w:t>
            </w:r>
          </w:p>
        </w:tc>
        <w:tc>
          <w:tcPr>
            <w:tcW w:w="1405" w:type="dxa"/>
            <w:noWrap/>
            <w:hideMark/>
          </w:tcPr>
          <w:p w14:paraId="30E0D4BC" w14:textId="77777777" w:rsidR="0030200F" w:rsidRPr="00C51F57" w:rsidRDefault="0030200F" w:rsidP="0030200F">
            <w:pPr>
              <w:jc w:val="center"/>
              <w:rPr>
                <w:rFonts w:eastAsia="宋体"/>
              </w:rPr>
            </w:pPr>
            <w:r w:rsidRPr="00C51F57">
              <w:rPr>
                <w:rFonts w:eastAsia="宋体"/>
              </w:rPr>
              <w:t>EC</w:t>
            </w:r>
          </w:p>
        </w:tc>
        <w:tc>
          <w:tcPr>
            <w:tcW w:w="1140" w:type="dxa"/>
            <w:noWrap/>
            <w:hideMark/>
          </w:tcPr>
          <w:p w14:paraId="3C4DF5C2" w14:textId="77777777" w:rsidR="0030200F" w:rsidRPr="00C51F57" w:rsidRDefault="0030200F" w:rsidP="0030200F">
            <w:pPr>
              <w:jc w:val="center"/>
              <w:rPr>
                <w:rFonts w:eastAsia="宋体"/>
              </w:rPr>
            </w:pPr>
            <w:r w:rsidRPr="00C51F57">
              <w:rPr>
                <w:rFonts w:eastAsia="宋体"/>
              </w:rPr>
              <w:t>TDS</w:t>
            </w:r>
          </w:p>
        </w:tc>
        <w:tc>
          <w:tcPr>
            <w:tcW w:w="1418" w:type="dxa"/>
            <w:noWrap/>
            <w:hideMark/>
          </w:tcPr>
          <w:p w14:paraId="15D9D591" w14:textId="1CCABC3D" w:rsidR="0030200F" w:rsidRPr="00C51F57" w:rsidRDefault="0030200F" w:rsidP="0030200F">
            <w:pPr>
              <w:jc w:val="center"/>
              <w:rPr>
                <w:rFonts w:eastAsia="宋体"/>
              </w:rPr>
            </w:pPr>
            <w:r w:rsidRPr="00C51F57">
              <w:rPr>
                <w:rFonts w:eastAsia="宋体"/>
              </w:rPr>
              <w:t>Pb</w:t>
            </w:r>
            <w:r w:rsidR="008E210D" w:rsidRPr="00C51F57">
              <w:rPr>
                <w:rFonts w:eastAsia="宋体"/>
              </w:rPr>
              <w:t xml:space="preserve"> (mg Kg</w:t>
            </w:r>
            <w:r w:rsidR="008E210D" w:rsidRPr="00C51F57">
              <w:rPr>
                <w:rFonts w:eastAsia="宋体"/>
                <w:vertAlign w:val="superscript"/>
              </w:rPr>
              <w:t>-1</w:t>
            </w:r>
            <w:r w:rsidR="008E210D" w:rsidRPr="00C51F57">
              <w:rPr>
                <w:rFonts w:eastAsia="宋体"/>
              </w:rPr>
              <w:t>)</w:t>
            </w:r>
          </w:p>
        </w:tc>
        <w:tc>
          <w:tcPr>
            <w:tcW w:w="1417" w:type="dxa"/>
            <w:noWrap/>
            <w:hideMark/>
          </w:tcPr>
          <w:p w14:paraId="60E2D718" w14:textId="3F69CDDD" w:rsidR="0030200F" w:rsidRPr="00C51F57" w:rsidRDefault="0030200F" w:rsidP="0030200F">
            <w:pPr>
              <w:jc w:val="center"/>
              <w:rPr>
                <w:rFonts w:eastAsia="宋体"/>
              </w:rPr>
            </w:pPr>
            <w:r w:rsidRPr="00C51F57">
              <w:rPr>
                <w:rFonts w:eastAsia="宋体"/>
              </w:rPr>
              <w:t>Cr</w:t>
            </w:r>
            <w:r w:rsidR="008E210D" w:rsidRPr="00C51F57">
              <w:rPr>
                <w:rFonts w:eastAsia="宋体"/>
              </w:rPr>
              <w:t xml:space="preserve"> (mg Kg</w:t>
            </w:r>
            <w:r w:rsidR="008E210D" w:rsidRPr="00C51F57">
              <w:rPr>
                <w:rFonts w:eastAsia="宋体"/>
                <w:vertAlign w:val="superscript"/>
              </w:rPr>
              <w:t>-1</w:t>
            </w:r>
            <w:r w:rsidR="008E210D" w:rsidRPr="00C51F57">
              <w:rPr>
                <w:rFonts w:eastAsia="宋体"/>
              </w:rPr>
              <w:t>)</w:t>
            </w:r>
          </w:p>
        </w:tc>
        <w:tc>
          <w:tcPr>
            <w:tcW w:w="862" w:type="dxa"/>
            <w:noWrap/>
            <w:hideMark/>
          </w:tcPr>
          <w:p w14:paraId="79628F21" w14:textId="7E337F14" w:rsidR="0030200F" w:rsidRPr="00C51F57" w:rsidRDefault="0030200F" w:rsidP="0030200F">
            <w:pPr>
              <w:jc w:val="center"/>
              <w:rPr>
                <w:rFonts w:eastAsia="宋体"/>
              </w:rPr>
            </w:pPr>
            <w:r w:rsidRPr="00C51F57">
              <w:rPr>
                <w:rFonts w:eastAsia="宋体"/>
              </w:rPr>
              <w:t>Hg</w:t>
            </w:r>
            <w:r w:rsidR="008E210D" w:rsidRPr="00C51F57">
              <w:rPr>
                <w:rFonts w:eastAsia="宋体"/>
              </w:rPr>
              <w:t xml:space="preserve"> </w:t>
            </w:r>
          </w:p>
        </w:tc>
        <w:tc>
          <w:tcPr>
            <w:tcW w:w="1385" w:type="dxa"/>
            <w:noWrap/>
            <w:hideMark/>
          </w:tcPr>
          <w:p w14:paraId="5519D5E7" w14:textId="0E86F99E" w:rsidR="0030200F" w:rsidRPr="00C51F57" w:rsidRDefault="0030200F" w:rsidP="0030200F">
            <w:pPr>
              <w:jc w:val="center"/>
              <w:rPr>
                <w:rFonts w:eastAsia="宋体"/>
              </w:rPr>
            </w:pPr>
            <w:r w:rsidRPr="00C51F57">
              <w:rPr>
                <w:rFonts w:eastAsia="宋体"/>
              </w:rPr>
              <w:t>As</w:t>
            </w:r>
            <w:r w:rsidR="008E210D" w:rsidRPr="00C51F57">
              <w:rPr>
                <w:rFonts w:eastAsia="宋体"/>
              </w:rPr>
              <w:t xml:space="preserve"> (mg Kg</w:t>
            </w:r>
            <w:r w:rsidR="008E210D" w:rsidRPr="00C51F57">
              <w:rPr>
                <w:rFonts w:eastAsia="宋体"/>
                <w:vertAlign w:val="superscript"/>
              </w:rPr>
              <w:t>-1</w:t>
            </w:r>
            <w:r w:rsidR="008E210D" w:rsidRPr="00C51F57">
              <w:rPr>
                <w:rFonts w:eastAsia="宋体"/>
              </w:rPr>
              <w:t>)</w:t>
            </w:r>
          </w:p>
        </w:tc>
        <w:tc>
          <w:tcPr>
            <w:tcW w:w="578" w:type="dxa"/>
            <w:noWrap/>
            <w:hideMark/>
          </w:tcPr>
          <w:p w14:paraId="5B2FF4EE" w14:textId="77777777" w:rsidR="0030200F" w:rsidRPr="00C51F57" w:rsidRDefault="0030200F" w:rsidP="0030200F">
            <w:pPr>
              <w:jc w:val="center"/>
              <w:rPr>
                <w:rFonts w:eastAsia="宋体"/>
              </w:rPr>
            </w:pPr>
            <w:r w:rsidRPr="00C51F57">
              <w:rPr>
                <w:rFonts w:eastAsia="宋体"/>
              </w:rPr>
              <w:t>Cd</w:t>
            </w:r>
          </w:p>
        </w:tc>
      </w:tr>
      <w:tr w:rsidR="008E210D" w:rsidRPr="00C51F57" w14:paraId="2540DCAF" w14:textId="77777777" w:rsidTr="008E210D">
        <w:trPr>
          <w:trHeight w:val="290"/>
        </w:trPr>
        <w:tc>
          <w:tcPr>
            <w:tcW w:w="1548" w:type="dxa"/>
            <w:noWrap/>
            <w:hideMark/>
          </w:tcPr>
          <w:p w14:paraId="3B967E16" w14:textId="77777777" w:rsidR="0030200F" w:rsidRPr="00C51F57" w:rsidRDefault="0030200F" w:rsidP="0030200F">
            <w:pPr>
              <w:jc w:val="center"/>
              <w:rPr>
                <w:rFonts w:eastAsia="宋体"/>
              </w:rPr>
            </w:pPr>
            <w:r w:rsidRPr="00C51F57">
              <w:rPr>
                <w:rFonts w:eastAsia="宋体"/>
              </w:rPr>
              <w:t>47.83%</w:t>
            </w:r>
          </w:p>
        </w:tc>
        <w:tc>
          <w:tcPr>
            <w:tcW w:w="551" w:type="dxa"/>
            <w:noWrap/>
            <w:hideMark/>
          </w:tcPr>
          <w:p w14:paraId="176FD3A2" w14:textId="18A80365" w:rsidR="0030200F" w:rsidRPr="00C51F57" w:rsidRDefault="0030200F" w:rsidP="0030200F">
            <w:pPr>
              <w:jc w:val="center"/>
              <w:rPr>
                <w:rFonts w:eastAsia="宋体"/>
              </w:rPr>
            </w:pPr>
            <w:r w:rsidRPr="00C51F57">
              <w:rPr>
                <w:rFonts w:eastAsia="宋体"/>
              </w:rPr>
              <w:t>5.</w:t>
            </w:r>
            <w:r w:rsidR="008E210D" w:rsidRPr="00C51F57">
              <w:rPr>
                <w:rFonts w:eastAsia="宋体"/>
              </w:rPr>
              <w:t>9</w:t>
            </w:r>
            <w:r w:rsidRPr="00C51F57">
              <w:rPr>
                <w:rFonts w:eastAsia="宋体"/>
              </w:rPr>
              <w:t>4</w:t>
            </w:r>
          </w:p>
        </w:tc>
        <w:tc>
          <w:tcPr>
            <w:tcW w:w="1405" w:type="dxa"/>
            <w:noWrap/>
            <w:hideMark/>
          </w:tcPr>
          <w:p w14:paraId="3816A5D3" w14:textId="31DA6670" w:rsidR="0030200F" w:rsidRPr="00C51F57" w:rsidRDefault="0030200F" w:rsidP="0030200F">
            <w:pPr>
              <w:jc w:val="center"/>
              <w:rPr>
                <w:rFonts w:eastAsia="宋体"/>
              </w:rPr>
            </w:pPr>
            <w:r w:rsidRPr="00C51F57">
              <w:rPr>
                <w:rFonts w:eastAsia="宋体"/>
              </w:rPr>
              <w:t>0.478</w:t>
            </w:r>
            <w:r w:rsidR="008E210D" w:rsidRPr="00C51F57">
              <w:rPr>
                <w:rFonts w:eastAsia="宋体"/>
              </w:rPr>
              <w:t xml:space="preserve"> </w:t>
            </w:r>
            <w:r w:rsidRPr="00C51F57">
              <w:rPr>
                <w:rFonts w:eastAsia="宋体"/>
              </w:rPr>
              <w:t>mS/cm</w:t>
            </w:r>
          </w:p>
        </w:tc>
        <w:tc>
          <w:tcPr>
            <w:tcW w:w="1140" w:type="dxa"/>
            <w:noWrap/>
            <w:hideMark/>
          </w:tcPr>
          <w:p w14:paraId="57E45D6D" w14:textId="48885965" w:rsidR="0030200F" w:rsidRPr="00C51F57" w:rsidRDefault="0030200F" w:rsidP="0030200F">
            <w:pPr>
              <w:jc w:val="center"/>
              <w:rPr>
                <w:rFonts w:eastAsia="宋体"/>
              </w:rPr>
            </w:pPr>
            <w:r w:rsidRPr="00C51F57">
              <w:rPr>
                <w:rFonts w:eastAsia="宋体"/>
              </w:rPr>
              <w:t>234.6</w:t>
            </w:r>
            <w:r w:rsidR="008E210D" w:rsidRPr="00C51F57">
              <w:rPr>
                <w:rFonts w:eastAsia="宋体"/>
              </w:rPr>
              <w:t xml:space="preserve"> </w:t>
            </w:r>
            <w:r w:rsidRPr="00C51F57">
              <w:rPr>
                <w:rFonts w:eastAsia="宋体"/>
              </w:rPr>
              <w:t>ppm</w:t>
            </w:r>
          </w:p>
        </w:tc>
        <w:tc>
          <w:tcPr>
            <w:tcW w:w="1418" w:type="dxa"/>
            <w:noWrap/>
            <w:hideMark/>
          </w:tcPr>
          <w:p w14:paraId="6EE10D44" w14:textId="7C60F8B0" w:rsidR="0030200F" w:rsidRPr="00C51F57" w:rsidRDefault="0030200F" w:rsidP="0030200F">
            <w:pPr>
              <w:jc w:val="center"/>
              <w:rPr>
                <w:rFonts w:eastAsia="宋体"/>
              </w:rPr>
            </w:pPr>
            <w:r w:rsidRPr="00C51F57">
              <w:rPr>
                <w:rFonts w:eastAsia="宋体"/>
              </w:rPr>
              <w:t>Non</w:t>
            </w:r>
          </w:p>
        </w:tc>
        <w:tc>
          <w:tcPr>
            <w:tcW w:w="1417" w:type="dxa"/>
            <w:noWrap/>
            <w:hideMark/>
          </w:tcPr>
          <w:p w14:paraId="4AC6CE68" w14:textId="77777777" w:rsidR="0030200F" w:rsidRPr="00C51F57" w:rsidRDefault="0030200F" w:rsidP="0030200F">
            <w:pPr>
              <w:jc w:val="center"/>
              <w:rPr>
                <w:rFonts w:eastAsia="宋体"/>
              </w:rPr>
            </w:pPr>
            <w:r w:rsidRPr="00C51F57">
              <w:rPr>
                <w:rFonts w:eastAsia="宋体"/>
              </w:rPr>
              <w:t>16.96</w:t>
            </w:r>
          </w:p>
        </w:tc>
        <w:tc>
          <w:tcPr>
            <w:tcW w:w="862" w:type="dxa"/>
            <w:noWrap/>
            <w:hideMark/>
          </w:tcPr>
          <w:p w14:paraId="47E94A6A" w14:textId="7FAA1A2A" w:rsidR="0030200F" w:rsidRPr="00C51F57" w:rsidRDefault="0030200F" w:rsidP="0030200F">
            <w:pPr>
              <w:jc w:val="center"/>
              <w:rPr>
                <w:rFonts w:eastAsia="宋体"/>
              </w:rPr>
            </w:pPr>
            <w:r w:rsidRPr="00C51F57">
              <w:rPr>
                <w:rFonts w:eastAsia="宋体"/>
              </w:rPr>
              <w:t>Non</w:t>
            </w:r>
          </w:p>
        </w:tc>
        <w:tc>
          <w:tcPr>
            <w:tcW w:w="1385" w:type="dxa"/>
            <w:noWrap/>
            <w:hideMark/>
          </w:tcPr>
          <w:p w14:paraId="5BD8AE28" w14:textId="77777777" w:rsidR="0030200F" w:rsidRPr="00C51F57" w:rsidRDefault="0030200F" w:rsidP="0030200F">
            <w:pPr>
              <w:jc w:val="center"/>
              <w:rPr>
                <w:rFonts w:eastAsia="宋体"/>
              </w:rPr>
            </w:pPr>
            <w:r w:rsidRPr="00C51F57">
              <w:rPr>
                <w:rFonts w:eastAsia="宋体"/>
              </w:rPr>
              <w:t>2.36</w:t>
            </w:r>
          </w:p>
        </w:tc>
        <w:tc>
          <w:tcPr>
            <w:tcW w:w="578" w:type="dxa"/>
            <w:noWrap/>
            <w:hideMark/>
          </w:tcPr>
          <w:p w14:paraId="229E12B8" w14:textId="7F0981DE" w:rsidR="0030200F" w:rsidRPr="00C51F57" w:rsidRDefault="0030200F" w:rsidP="0030200F">
            <w:pPr>
              <w:jc w:val="center"/>
              <w:rPr>
                <w:rFonts w:eastAsia="宋体"/>
              </w:rPr>
            </w:pPr>
            <w:r w:rsidRPr="00C51F57">
              <w:rPr>
                <w:rFonts w:eastAsia="宋体"/>
              </w:rPr>
              <w:t>Non</w:t>
            </w:r>
          </w:p>
        </w:tc>
      </w:tr>
    </w:tbl>
    <w:p w14:paraId="7D7AC526" w14:textId="77777777" w:rsidR="0030200F" w:rsidRPr="00C51F57" w:rsidRDefault="0030200F" w:rsidP="0030200F">
      <w:pPr>
        <w:jc w:val="center"/>
        <w:rPr>
          <w:rFonts w:eastAsia="宋体"/>
        </w:rPr>
      </w:pPr>
    </w:p>
    <w:p w14:paraId="3E6652AE" w14:textId="39B98FF5" w:rsidR="008E210D" w:rsidRPr="00C51F57" w:rsidRDefault="00C51F57" w:rsidP="00C51F57">
      <w:pPr>
        <w:jc w:val="center"/>
        <w:rPr>
          <w:rFonts w:eastAsia="宋体"/>
        </w:rPr>
      </w:pPr>
      <w:r>
        <w:rPr>
          <w:rFonts w:eastAsia="宋体" w:hint="eastAsia"/>
        </w:rPr>
        <w:lastRenderedPageBreak/>
        <w:t xml:space="preserve">Table S2 </w:t>
      </w:r>
      <w:r w:rsidRPr="00C51F57">
        <w:rPr>
          <w:rFonts w:eastAsia="宋体"/>
        </w:rPr>
        <w:t xml:space="preserve">RDA </w:t>
      </w:r>
      <w:r>
        <w:rPr>
          <w:rFonts w:eastAsia="宋体" w:hint="eastAsia"/>
        </w:rPr>
        <w:t>a</w:t>
      </w:r>
      <w:r w:rsidRPr="00C51F57">
        <w:rPr>
          <w:rFonts w:eastAsia="宋体"/>
        </w:rPr>
        <w:t xml:space="preserve">nalysis </w:t>
      </w:r>
      <w:r>
        <w:rPr>
          <w:rFonts w:eastAsia="宋体" w:hint="eastAsia"/>
        </w:rPr>
        <w:t>r</w:t>
      </w:r>
      <w:r w:rsidRPr="00C51F57">
        <w:rPr>
          <w:rFonts w:eastAsia="宋体"/>
        </w:rPr>
        <w:t>esults</w:t>
      </w:r>
    </w:p>
    <w:tbl>
      <w:tblPr>
        <w:tblW w:w="5600" w:type="dxa"/>
        <w:jc w:val="center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</w:tblGrid>
      <w:tr w:rsidR="00C51F57" w:rsidRPr="00C51F57" w14:paraId="4DC917F3" w14:textId="77777777" w:rsidTr="00C51F57">
        <w:trPr>
          <w:trHeight w:val="290"/>
          <w:jc w:val="center"/>
        </w:trPr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62A8E" w14:textId="0F474186" w:rsidR="00C51F57" w:rsidRPr="00C51F57" w:rsidRDefault="00C51F57" w:rsidP="00C51F57">
            <w:pPr>
              <w:widowControl/>
              <w:jc w:val="left"/>
              <w:rPr>
                <w:rFonts w:eastAsia="宋体"/>
                <w:kern w:val="0"/>
                <w:sz w:val="24"/>
                <w:szCs w:val="24"/>
                <w14:ligatures w14:val="none"/>
              </w:rPr>
            </w:pPr>
            <w:r w:rsidRPr="00C51F57">
              <w:rPr>
                <w:rFonts w:eastAsia="宋体"/>
                <w:kern w:val="0"/>
                <w:sz w:val="24"/>
                <w:szCs w:val="24"/>
                <w14:ligatures w14:val="none"/>
              </w:rPr>
              <w:t>Items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B5304" w14:textId="77777777" w:rsidR="00C51F57" w:rsidRPr="00C51F57" w:rsidRDefault="00C51F57" w:rsidP="00C51F57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RDA1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C9A98" w14:textId="77777777" w:rsidR="00C51F57" w:rsidRPr="00C51F57" w:rsidRDefault="00C51F57" w:rsidP="00C51F57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RDA2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38066" w14:textId="77777777" w:rsidR="00C51F57" w:rsidRPr="00C51F57" w:rsidRDefault="00C51F57" w:rsidP="00C51F57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r</w:t>
            </w:r>
            <w:r w:rsidRPr="00C51F57">
              <w:rPr>
                <w:rFonts w:eastAsia="等线"/>
                <w:color w:val="000000"/>
                <w:kern w:val="0"/>
                <w:sz w:val="22"/>
                <w:vertAlign w:val="superscript"/>
                <w14:ligatures w14:val="none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1B853" w14:textId="77777777" w:rsidR="00C51F57" w:rsidRPr="00C51F57" w:rsidRDefault="00C51F57" w:rsidP="00C51F57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p_value</w:t>
            </w:r>
            <w:proofErr w:type="spellEnd"/>
          </w:p>
        </w:tc>
      </w:tr>
      <w:tr w:rsidR="00C51F57" w:rsidRPr="00C51F57" w14:paraId="55E86180" w14:textId="77777777" w:rsidTr="00C51F57">
        <w:trPr>
          <w:trHeight w:val="290"/>
          <w:jc w:val="center"/>
        </w:trPr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B047" w14:textId="77777777" w:rsidR="00C51F57" w:rsidRPr="00C51F57" w:rsidRDefault="00C51F57" w:rsidP="00C51F57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Proline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55F5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-0.0432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5A64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0.9991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859F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0.6054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FB31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0.014</w:t>
            </w:r>
          </w:p>
        </w:tc>
      </w:tr>
      <w:tr w:rsidR="00C51F57" w:rsidRPr="00C51F57" w14:paraId="6EDF7B7D" w14:textId="77777777" w:rsidTr="00C51F57">
        <w:trPr>
          <w:trHeight w:val="29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53CD" w14:textId="77777777" w:rsidR="00C51F57" w:rsidRPr="00C51F57" w:rsidRDefault="00C51F57" w:rsidP="00C51F57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MDA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B352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-0.0179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0E16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0.9998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0570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0.5569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49F2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0.024</w:t>
            </w:r>
          </w:p>
        </w:tc>
      </w:tr>
      <w:tr w:rsidR="00C51F57" w:rsidRPr="00C51F57" w14:paraId="0980EEAE" w14:textId="77777777" w:rsidTr="00C51F57">
        <w:trPr>
          <w:trHeight w:val="29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15B8E" w14:textId="77777777" w:rsidR="00C51F57" w:rsidRPr="00C51F57" w:rsidRDefault="00C51F57" w:rsidP="00C51F57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CAT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14D9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0.9974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C6DD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-0.0714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D3D8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0.6012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CADA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0.012</w:t>
            </w:r>
          </w:p>
        </w:tc>
      </w:tr>
      <w:tr w:rsidR="00C51F57" w:rsidRPr="00C51F57" w14:paraId="6F9F4BA8" w14:textId="77777777" w:rsidTr="00C51F57">
        <w:trPr>
          <w:trHeight w:val="29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48C0" w14:textId="77777777" w:rsidR="00C51F57" w:rsidRPr="00C51F57" w:rsidRDefault="00C51F57" w:rsidP="00C51F57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POD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C8C9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0.2036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3BB75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-0.979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5BD6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0.7093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DC88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0.004</w:t>
            </w:r>
          </w:p>
        </w:tc>
      </w:tr>
      <w:tr w:rsidR="00C51F57" w:rsidRPr="00C51F57" w14:paraId="7267F2BD" w14:textId="77777777" w:rsidTr="00C51F57">
        <w:trPr>
          <w:trHeight w:val="29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6EC8" w14:textId="77777777" w:rsidR="00C51F57" w:rsidRPr="00C51F57" w:rsidRDefault="00C51F57" w:rsidP="00C51F57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SOD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4C725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-0.2106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C423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-0.9776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498F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0.5834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BA6E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0.014</w:t>
            </w:r>
          </w:p>
        </w:tc>
      </w:tr>
      <w:tr w:rsidR="00C51F57" w:rsidRPr="00C51F57" w14:paraId="3FA5D1D1" w14:textId="77777777" w:rsidTr="00C51F57">
        <w:trPr>
          <w:trHeight w:val="29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82244" w14:textId="77777777" w:rsidR="00C51F57" w:rsidRPr="00C51F57" w:rsidRDefault="00C51F57" w:rsidP="00C51F57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K+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49DE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0.5804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9A835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-0.8143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6DBEF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0.3305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4220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0.157</w:t>
            </w:r>
          </w:p>
        </w:tc>
      </w:tr>
      <w:tr w:rsidR="00C51F57" w:rsidRPr="00C51F57" w14:paraId="0041F5A6" w14:textId="77777777" w:rsidTr="00C51F57">
        <w:trPr>
          <w:trHeight w:val="29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1312" w14:textId="77777777" w:rsidR="00C51F57" w:rsidRPr="00C51F57" w:rsidRDefault="00C51F57" w:rsidP="00C51F57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Na+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B72B4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-0.2902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4314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0.957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60804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0.5333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72AC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0.026</w:t>
            </w:r>
          </w:p>
        </w:tc>
      </w:tr>
      <w:tr w:rsidR="00C51F57" w:rsidRPr="00C51F57" w14:paraId="25F1C6DC" w14:textId="77777777" w:rsidTr="00C51F57">
        <w:trPr>
          <w:trHeight w:val="29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98784" w14:textId="77777777" w:rsidR="00C51F57" w:rsidRPr="00C51F57" w:rsidRDefault="00C51F57" w:rsidP="00C51F57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IAA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C539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-0.1194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DDB8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-0.9928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B6A9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0.5336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2A91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0.026</w:t>
            </w:r>
          </w:p>
        </w:tc>
      </w:tr>
      <w:tr w:rsidR="00C51F57" w:rsidRPr="00C51F57" w14:paraId="4A7D578A" w14:textId="77777777" w:rsidTr="00C51F57">
        <w:trPr>
          <w:trHeight w:val="29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9E1E" w14:textId="77777777" w:rsidR="00C51F57" w:rsidRPr="00C51F57" w:rsidRDefault="00C51F57" w:rsidP="00C51F57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ABA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C794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0.5642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5B13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-0.8257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A75D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0.1147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49538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0.596</w:t>
            </w:r>
          </w:p>
        </w:tc>
      </w:tr>
      <w:tr w:rsidR="00C51F57" w:rsidRPr="00C51F57" w14:paraId="2C8DF415" w14:textId="77777777" w:rsidTr="00C51F57">
        <w:trPr>
          <w:trHeight w:val="290"/>
          <w:jc w:val="center"/>
        </w:trPr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2CF0" w14:textId="77777777" w:rsidR="00C51F57" w:rsidRPr="00C51F57" w:rsidRDefault="00C51F57" w:rsidP="00C51F57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SA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CAED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-0.9512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DAD7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0.3087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1D6F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0.3257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EF10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0.165</w:t>
            </w:r>
          </w:p>
        </w:tc>
      </w:tr>
      <w:tr w:rsidR="00C51F57" w:rsidRPr="00C51F57" w14:paraId="108B4B8A" w14:textId="77777777" w:rsidTr="00C51F57">
        <w:trPr>
          <w:trHeight w:val="290"/>
          <w:jc w:val="center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9971A" w14:textId="77777777" w:rsidR="00C51F57" w:rsidRPr="00C51F57" w:rsidRDefault="00C51F57" w:rsidP="00C51F57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GA1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6B99B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0.6643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B3E23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0.7475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B7B7C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0.4851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D3BC9" w14:textId="77777777" w:rsidR="00C51F57" w:rsidRPr="00C51F57" w:rsidRDefault="00C51F57" w:rsidP="00C51F57">
            <w:pPr>
              <w:widowControl/>
              <w:jc w:val="right"/>
              <w:rPr>
                <w:rFonts w:eastAsia="等线"/>
                <w:color w:val="000000"/>
                <w:kern w:val="0"/>
                <w:sz w:val="22"/>
                <w14:ligatures w14:val="none"/>
              </w:rPr>
            </w:pPr>
            <w:r w:rsidRPr="00C51F57">
              <w:rPr>
                <w:rFonts w:eastAsia="等线"/>
                <w:color w:val="000000"/>
                <w:kern w:val="0"/>
                <w:sz w:val="22"/>
                <w14:ligatures w14:val="none"/>
              </w:rPr>
              <w:t>0.049</w:t>
            </w:r>
          </w:p>
        </w:tc>
      </w:tr>
    </w:tbl>
    <w:p w14:paraId="2F808F0A" w14:textId="1FBD27E9" w:rsidR="00A401FC" w:rsidRPr="00C51F57" w:rsidRDefault="00C51F57" w:rsidP="00C51F57">
      <w:pPr>
        <w:rPr>
          <w:rFonts w:eastAsia="宋体"/>
        </w:rPr>
      </w:pPr>
      <w:r w:rsidRPr="00C51F57">
        <w:rPr>
          <w:rFonts w:eastAsia="宋体"/>
        </w:rPr>
        <w:t>The r</w:t>
      </w:r>
      <w:r w:rsidRPr="00C51F57">
        <w:rPr>
          <w:rFonts w:eastAsia="宋体"/>
          <w:vertAlign w:val="superscript"/>
        </w:rPr>
        <w:t>2</w:t>
      </w:r>
      <w:r w:rsidRPr="00C51F57">
        <w:rPr>
          <w:rFonts w:eastAsia="宋体"/>
        </w:rPr>
        <w:t xml:space="preserve"> value represents the coefficient of determination between environmental factors and</w:t>
      </w:r>
      <w:r>
        <w:rPr>
          <w:rFonts w:eastAsia="宋体" w:hint="eastAsia"/>
        </w:rPr>
        <w:t xml:space="preserve"> </w:t>
      </w:r>
      <w:r w:rsidRPr="00C51F57">
        <w:rPr>
          <w:rFonts w:eastAsia="宋体"/>
        </w:rPr>
        <w:t>species distribution (ranging from 0 to 1), and the smaller the value, the smaller the impact of the</w:t>
      </w:r>
      <w:r>
        <w:rPr>
          <w:rFonts w:eastAsia="宋体" w:hint="eastAsia"/>
        </w:rPr>
        <w:t xml:space="preserve"> </w:t>
      </w:r>
      <w:r w:rsidRPr="00C51F57">
        <w:rPr>
          <w:rFonts w:eastAsia="宋体"/>
        </w:rPr>
        <w:t xml:space="preserve">environmental factor on species distribution; The </w:t>
      </w:r>
      <w:r w:rsidRPr="00C51F57">
        <w:rPr>
          <w:rFonts w:eastAsia="宋体"/>
          <w:i/>
          <w:iCs/>
        </w:rPr>
        <w:t>p</w:t>
      </w:r>
      <w:r w:rsidRPr="00C51F57">
        <w:rPr>
          <w:rFonts w:eastAsia="宋体"/>
        </w:rPr>
        <w:t xml:space="preserve">-values represent the significance test values of the correlation, with </w:t>
      </w:r>
      <w:r w:rsidRPr="00C51F57">
        <w:rPr>
          <w:rFonts w:eastAsia="宋体"/>
          <w:i/>
          <w:iCs/>
        </w:rPr>
        <w:t>p</w:t>
      </w:r>
      <w:r w:rsidRPr="00C51F57">
        <w:rPr>
          <w:rFonts w:eastAsia="宋体"/>
        </w:rPr>
        <w:t xml:space="preserve"> &lt;</w:t>
      </w:r>
      <w:r>
        <w:rPr>
          <w:rFonts w:eastAsia="宋体" w:hint="eastAsia"/>
        </w:rPr>
        <w:t xml:space="preserve"> </w:t>
      </w:r>
      <w:r w:rsidRPr="00C51F57">
        <w:rPr>
          <w:rFonts w:eastAsia="宋体"/>
        </w:rPr>
        <w:t>0.05 indicating significant correlation.</w:t>
      </w:r>
    </w:p>
    <w:p w14:paraId="77704B3B" w14:textId="1B756683" w:rsidR="00A401FC" w:rsidRPr="00C51F57" w:rsidRDefault="00A401FC" w:rsidP="0030200F">
      <w:pPr>
        <w:jc w:val="center"/>
        <w:rPr>
          <w:rFonts w:eastAsia="宋体"/>
        </w:rPr>
      </w:pPr>
      <w:r w:rsidRPr="00C51F57">
        <w:rPr>
          <w:noProof/>
        </w:rPr>
        <w:drawing>
          <wp:inline distT="0" distB="0" distL="0" distR="0" wp14:anchorId="6B30E9BB" wp14:editId="590A8231">
            <wp:extent cx="5274310" cy="5334635"/>
            <wp:effectExtent l="0" t="0" r="0" b="0"/>
            <wp:docPr id="1918676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3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78F53" w14:textId="1E62B592" w:rsidR="00A401FC" w:rsidRDefault="00A401FC" w:rsidP="0030200F">
      <w:pPr>
        <w:jc w:val="center"/>
        <w:rPr>
          <w:rFonts w:eastAsia="宋体"/>
        </w:rPr>
      </w:pPr>
      <w:r w:rsidRPr="00C51F57">
        <w:rPr>
          <w:rFonts w:eastAsia="宋体"/>
        </w:rPr>
        <w:t xml:space="preserve">Fig S1. LDA effect size analysis of the root </w:t>
      </w:r>
      <w:proofErr w:type="spellStart"/>
      <w:r w:rsidRPr="00C51F57">
        <w:rPr>
          <w:rFonts w:eastAsia="宋体"/>
        </w:rPr>
        <w:t>endosphere</w:t>
      </w:r>
      <w:proofErr w:type="spellEnd"/>
      <w:r w:rsidRPr="00C51F57">
        <w:rPr>
          <w:rFonts w:eastAsia="宋体"/>
        </w:rPr>
        <w:t xml:space="preserve"> bacterial community. </w:t>
      </w:r>
      <w:r w:rsidRPr="00C51F57">
        <w:rPr>
          <w:rFonts w:eastAsia="宋体"/>
        </w:rPr>
        <w:cr/>
      </w:r>
      <w:r w:rsidR="00B45794" w:rsidRPr="00C51F57">
        <w:rPr>
          <w:noProof/>
        </w:rPr>
        <w:lastRenderedPageBreak/>
        <w:drawing>
          <wp:inline distT="0" distB="0" distL="0" distR="0" wp14:anchorId="5AD9D0DB" wp14:editId="324DF7BC">
            <wp:extent cx="5274310" cy="6592570"/>
            <wp:effectExtent l="0" t="0" r="0" b="0"/>
            <wp:docPr id="138780340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9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5794" w:rsidRPr="00C51F57">
        <w:rPr>
          <w:rFonts w:eastAsia="宋体"/>
        </w:rPr>
        <w:t xml:space="preserve">Fig S2 </w:t>
      </w:r>
      <w:r w:rsidR="00C46487" w:rsidRPr="00C51F57">
        <w:rPr>
          <w:rFonts w:eastAsia="宋体"/>
        </w:rPr>
        <w:t xml:space="preserve">Functional profiling of </w:t>
      </w:r>
      <w:proofErr w:type="spellStart"/>
      <w:r w:rsidR="00C46487" w:rsidRPr="00C51F57">
        <w:rPr>
          <w:rFonts w:eastAsia="宋体"/>
        </w:rPr>
        <w:t>endosphere</w:t>
      </w:r>
      <w:proofErr w:type="spellEnd"/>
      <w:r w:rsidR="00C46487" w:rsidRPr="00C51F57">
        <w:rPr>
          <w:rFonts w:eastAsia="宋体"/>
        </w:rPr>
        <w:t xml:space="preserve"> bacterial communities under different treatment. </w:t>
      </w:r>
    </w:p>
    <w:p w14:paraId="02A674DF" w14:textId="77777777" w:rsidR="00346A57" w:rsidRDefault="00346A57" w:rsidP="0030200F">
      <w:pPr>
        <w:jc w:val="center"/>
        <w:rPr>
          <w:rFonts w:eastAsia="宋体"/>
        </w:rPr>
      </w:pPr>
    </w:p>
    <w:p w14:paraId="56423740" w14:textId="5827A141" w:rsidR="00346A57" w:rsidRPr="00346A57" w:rsidRDefault="00346A57" w:rsidP="00346A57">
      <w:pPr>
        <w:jc w:val="left"/>
        <w:rPr>
          <w:rFonts w:eastAsia="宋体"/>
          <w:b/>
          <w:bCs/>
        </w:rPr>
      </w:pPr>
      <w:r w:rsidRPr="00346A57">
        <w:rPr>
          <w:rFonts w:eastAsia="宋体" w:hint="eastAsia"/>
          <w:b/>
          <w:bCs/>
        </w:rPr>
        <w:t>R</w:t>
      </w:r>
      <w:r w:rsidRPr="00346A57">
        <w:rPr>
          <w:rFonts w:eastAsia="宋体"/>
          <w:b/>
          <w:bCs/>
        </w:rPr>
        <w:t>eference</w:t>
      </w:r>
    </w:p>
    <w:p w14:paraId="47B2BF6C" w14:textId="6B955BE3" w:rsidR="00346A57" w:rsidRPr="00346A57" w:rsidRDefault="00346A57" w:rsidP="00346A57">
      <w:pPr>
        <w:pStyle w:val="EndNoteBibliography"/>
        <w:jc w:val="both"/>
      </w:pPr>
      <w:r>
        <w:rPr>
          <w:rFonts w:eastAsia="宋体"/>
        </w:rPr>
        <w:fldChar w:fldCharType="begin"/>
      </w:r>
      <w:r>
        <w:rPr>
          <w:rFonts w:eastAsia="宋体"/>
        </w:rPr>
        <w:instrText xml:space="preserve"> ADDIN EN.REFLIST </w:instrText>
      </w:r>
      <w:r>
        <w:rPr>
          <w:rFonts w:eastAsia="宋体"/>
        </w:rPr>
        <w:fldChar w:fldCharType="separate"/>
      </w:r>
      <w:r w:rsidRPr="00346A57">
        <w:t>[1] Wang Y, Zhang W, Ding C, et al. Endophytic Communities of Transgenic Poplar Were Determined by the Environment and Niche Rather Than by Transgenic Events [J]. Frontiers in Microbiology, 2019, 10</w:t>
      </w:r>
    </w:p>
    <w:p w14:paraId="72FDAA1F" w14:textId="5BF2FA91" w:rsidR="00346A57" w:rsidRPr="00346A57" w:rsidRDefault="00346A57" w:rsidP="00346A57">
      <w:pPr>
        <w:pStyle w:val="EndNoteBibliography"/>
        <w:jc w:val="both"/>
      </w:pPr>
      <w:r w:rsidRPr="00346A57">
        <w:t>[2] Wang L, Lin H, Dong Y, et al. Effects of endophytes inoculation on rhizosphere and endosphere microecology of Indian mustard (&lt;i&gt;Brassica&lt;/i&gt; &lt;i&gt;juncea&lt;/i&gt;) grown in vanadium-contaminated soil and its enhancement on phytoremediation [J]. Chemosphere, 2020, 240</w:t>
      </w:r>
    </w:p>
    <w:p w14:paraId="6CC2BF64" w14:textId="07FC3EB0" w:rsidR="00C51F57" w:rsidRPr="00C51F57" w:rsidRDefault="00346A57" w:rsidP="00346A57">
      <w:pPr>
        <w:rPr>
          <w:rFonts w:eastAsia="宋体"/>
        </w:rPr>
      </w:pPr>
      <w:r>
        <w:rPr>
          <w:rFonts w:eastAsia="宋体"/>
        </w:rPr>
        <w:fldChar w:fldCharType="end"/>
      </w:r>
    </w:p>
    <w:sectPr w:rsidR="00C51F57" w:rsidRPr="00C51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E2A3B" w14:textId="77777777" w:rsidR="00605C83" w:rsidRDefault="00605C83" w:rsidP="0030200F">
      <w:r>
        <w:separator/>
      </w:r>
    </w:p>
  </w:endnote>
  <w:endnote w:type="continuationSeparator" w:id="0">
    <w:p w14:paraId="117D9E70" w14:textId="77777777" w:rsidR="00605C83" w:rsidRDefault="00605C83" w:rsidP="0030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B6F63" w14:textId="77777777" w:rsidR="00605C83" w:rsidRDefault="00605C83" w:rsidP="0030200F">
      <w:r>
        <w:separator/>
      </w:r>
    </w:p>
  </w:footnote>
  <w:footnote w:type="continuationSeparator" w:id="0">
    <w:p w14:paraId="700A0A1E" w14:textId="77777777" w:rsidR="00605C83" w:rsidRDefault="00605C83" w:rsidP="00302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nese Std GBT7714 (numeric) Copy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dsz5zzdqst22lew2t65p0pmw9fe9vzdszxv&quot;&gt;综述&lt;record-ids&gt;&lt;item&gt;697&lt;/item&gt;&lt;item&gt;698&lt;/item&gt;&lt;/record-ids&gt;&lt;/item&gt;&lt;/Libraries&gt;"/>
  </w:docVars>
  <w:rsids>
    <w:rsidRoot w:val="00E65F49"/>
    <w:rsid w:val="0000000F"/>
    <w:rsid w:val="00030906"/>
    <w:rsid w:val="000F716A"/>
    <w:rsid w:val="00195676"/>
    <w:rsid w:val="002601DB"/>
    <w:rsid w:val="002636EE"/>
    <w:rsid w:val="00281E94"/>
    <w:rsid w:val="002D23DB"/>
    <w:rsid w:val="0030200F"/>
    <w:rsid w:val="00346A57"/>
    <w:rsid w:val="003F123A"/>
    <w:rsid w:val="00467510"/>
    <w:rsid w:val="004B4B17"/>
    <w:rsid w:val="00511B98"/>
    <w:rsid w:val="005A47EA"/>
    <w:rsid w:val="00605C83"/>
    <w:rsid w:val="007C439C"/>
    <w:rsid w:val="007F5D0C"/>
    <w:rsid w:val="008D13D3"/>
    <w:rsid w:val="008E210D"/>
    <w:rsid w:val="00A1608F"/>
    <w:rsid w:val="00A401FC"/>
    <w:rsid w:val="00A669A9"/>
    <w:rsid w:val="00A87A2B"/>
    <w:rsid w:val="00AE5960"/>
    <w:rsid w:val="00AF6D00"/>
    <w:rsid w:val="00B04DA6"/>
    <w:rsid w:val="00B45794"/>
    <w:rsid w:val="00BA7A4D"/>
    <w:rsid w:val="00C208F2"/>
    <w:rsid w:val="00C4264E"/>
    <w:rsid w:val="00C44D37"/>
    <w:rsid w:val="00C46487"/>
    <w:rsid w:val="00C51F57"/>
    <w:rsid w:val="00C543A0"/>
    <w:rsid w:val="00CD3AA5"/>
    <w:rsid w:val="00CE2BFE"/>
    <w:rsid w:val="00D026B3"/>
    <w:rsid w:val="00D519C6"/>
    <w:rsid w:val="00E07E40"/>
    <w:rsid w:val="00E65F49"/>
    <w:rsid w:val="00E81659"/>
    <w:rsid w:val="00ED1707"/>
    <w:rsid w:val="00F125BF"/>
    <w:rsid w:val="00F25DFD"/>
    <w:rsid w:val="00F310C2"/>
    <w:rsid w:val="00F72270"/>
    <w:rsid w:val="00F9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D3541"/>
  <w15:chartTrackingRefBased/>
  <w15:docId w15:val="{9B44DA4B-39A7-4F28-95C4-47FD14B3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0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00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20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2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200F"/>
    <w:rPr>
      <w:sz w:val="18"/>
      <w:szCs w:val="18"/>
    </w:rPr>
  </w:style>
  <w:style w:type="table" w:styleId="a7">
    <w:name w:val="Table Grid"/>
    <w:basedOn w:val="a1"/>
    <w:uiPriority w:val="39"/>
    <w:rsid w:val="00302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346A57"/>
    <w:pPr>
      <w:jc w:val="center"/>
    </w:pPr>
    <w:rPr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346A57"/>
    <w:rPr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346A57"/>
    <w:pPr>
      <w:jc w:val="center"/>
    </w:pPr>
    <w:rPr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346A57"/>
    <w:rPr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Renyuan Wang</dc:creator>
  <cp:keywords/>
  <dc:description/>
  <cp:lastModifiedBy>Renyuan Wang</cp:lastModifiedBy>
  <cp:revision>25</cp:revision>
  <dcterms:created xsi:type="dcterms:W3CDTF">2024-04-15T14:24:00Z</dcterms:created>
  <dcterms:modified xsi:type="dcterms:W3CDTF">2024-09-16T18:28:00Z</dcterms:modified>
</cp:coreProperties>
</file>