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3272F" w14:textId="3852D3AB" w:rsidR="00130519" w:rsidRPr="00130519" w:rsidRDefault="00130519" w:rsidP="00130519">
      <w:pPr>
        <w:pStyle w:val="SupplementaryMaterial"/>
        <w:rPr>
          <w:i w:val="0"/>
          <w:iCs/>
          <w:sz w:val="28"/>
        </w:rPr>
      </w:pPr>
      <w:r w:rsidRPr="00130519">
        <w:rPr>
          <w:sz w:val="28"/>
        </w:rPr>
        <w:t>S</w:t>
      </w:r>
      <w:r w:rsidRPr="00130519">
        <w:rPr>
          <w:sz w:val="28"/>
          <w:lang w:eastAsia="zh-CN"/>
        </w:rPr>
        <w:t>u</w:t>
      </w:r>
      <w:r w:rsidRPr="00130519">
        <w:rPr>
          <w:sz w:val="28"/>
        </w:rPr>
        <w:t>pplementary Material</w:t>
      </w:r>
    </w:p>
    <w:p w14:paraId="2720A87F" w14:textId="1603D31C" w:rsidR="00130519" w:rsidRDefault="00130519" w:rsidP="001A3C7E">
      <w:pPr>
        <w:pStyle w:val="1"/>
        <w:numPr>
          <w:ilvl w:val="0"/>
          <w:numId w:val="0"/>
        </w:numPr>
        <w:ind w:left="567" w:hanging="567"/>
      </w:pPr>
      <w:r>
        <w:rPr>
          <w:rFonts w:hint="eastAsia"/>
        </w:rPr>
        <w:t>1 supplementary Fi</w:t>
      </w:r>
      <w:r w:rsidR="001A3C7E">
        <w:rPr>
          <w:rFonts w:hint="eastAsia"/>
        </w:rPr>
        <w:t>gures and Tables</w:t>
      </w:r>
    </w:p>
    <w:p w14:paraId="7E0E0B71" w14:textId="3FF7D7BE" w:rsidR="001A3C7E" w:rsidRDefault="001A3C7E" w:rsidP="001A3C7E">
      <w:pPr>
        <w:pStyle w:val="1"/>
        <w:numPr>
          <w:ilvl w:val="0"/>
          <w:numId w:val="0"/>
        </w:numPr>
        <w:ind w:left="567" w:hanging="567"/>
        <w:rPr>
          <w:rFonts w:hint="eastAsia"/>
        </w:rPr>
      </w:pPr>
      <w:r>
        <w:rPr>
          <w:rFonts w:hint="eastAsia"/>
        </w:rPr>
        <w:t>1.1 supplementary Figures</w:t>
      </w:r>
    </w:p>
    <w:p w14:paraId="22B5DA23" w14:textId="4EC2ED91" w:rsidR="0092033B" w:rsidRDefault="007D4801">
      <w:pPr>
        <w:rPr>
          <w:rFonts w:hint="eastAsia"/>
        </w:rPr>
      </w:pPr>
      <w:r>
        <w:rPr>
          <w:rFonts w:ascii="Times New Roman" w:hAnsi="Times New Roman" w:cs="Times New Roman" w:hint="eastAsia"/>
          <w:b/>
          <w:bCs/>
          <w:noProof/>
          <w:sz w:val="24"/>
          <w:szCs w:val="24"/>
        </w:rPr>
        <w:drawing>
          <wp:inline distT="0" distB="0" distL="0" distR="0" wp14:anchorId="1E643B0A" wp14:editId="6EB61F31">
            <wp:extent cx="5264150" cy="1651000"/>
            <wp:effectExtent l="0" t="0" r="0" b="6350"/>
            <wp:docPr id="2382864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1A11F" w14:textId="48FF1F46" w:rsidR="007D4801" w:rsidRPr="001A3C7E" w:rsidRDefault="001A3C7E" w:rsidP="001A3C7E">
      <w:pPr>
        <w:keepNext/>
        <w:widowControl/>
        <w:spacing w:before="120" w:after="240"/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  <w14:ligatures w14:val="none"/>
        </w:rPr>
      </w:pPr>
      <w:r w:rsidRPr="001A3C7E">
        <w:rPr>
          <w:rFonts w:ascii="Times New Roman" w:eastAsiaTheme="minorHAnsi" w:hAnsi="Times New Roman" w:cs="Times New Roman" w:hint="eastAsia"/>
          <w:b/>
          <w:kern w:val="0"/>
          <w:sz w:val="24"/>
          <w:szCs w:val="24"/>
          <w:lang w:eastAsia="en-US"/>
          <w14:ligatures w14:val="none"/>
        </w:rPr>
        <w:t xml:space="preserve">Supplementary </w:t>
      </w:r>
      <w:r w:rsidR="007D4801" w:rsidRPr="001A3C7E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  <w14:ligatures w14:val="none"/>
        </w:rPr>
        <w:t>Figure</w:t>
      </w:r>
      <w:r w:rsidR="007D4801" w:rsidRPr="001A3C7E">
        <w:rPr>
          <w:rFonts w:ascii="Times New Roman" w:eastAsiaTheme="minorHAnsi" w:hAnsi="Times New Roman" w:cs="Times New Roman" w:hint="eastAsia"/>
          <w:b/>
          <w:kern w:val="0"/>
          <w:sz w:val="24"/>
          <w:szCs w:val="24"/>
          <w:lang w:eastAsia="en-US"/>
          <w14:ligatures w14:val="none"/>
        </w:rPr>
        <w:t xml:space="preserve"> </w:t>
      </w:r>
      <w:r w:rsidRPr="001A3C7E">
        <w:rPr>
          <w:rFonts w:ascii="Times New Roman" w:eastAsiaTheme="minorHAnsi" w:hAnsi="Times New Roman" w:cs="Times New Roman" w:hint="eastAsia"/>
          <w:b/>
          <w:kern w:val="0"/>
          <w:sz w:val="24"/>
          <w:szCs w:val="24"/>
          <w:lang w:eastAsia="en-US"/>
          <w14:ligatures w14:val="none"/>
        </w:rPr>
        <w:t>1</w:t>
      </w:r>
      <w:r w:rsidR="007D4801" w:rsidRPr="001A3C7E">
        <w:rPr>
          <w:rFonts w:ascii="Times New Roman" w:eastAsiaTheme="minorHAnsi" w:hAnsi="Times New Roman" w:cs="Times New Roman" w:hint="eastAsia"/>
          <w:b/>
          <w:kern w:val="0"/>
          <w:sz w:val="24"/>
          <w:szCs w:val="24"/>
          <w:lang w:eastAsia="en-US"/>
          <w14:ligatures w14:val="none"/>
        </w:rPr>
        <w:t>.</w:t>
      </w:r>
      <w:r w:rsidR="007D4801" w:rsidRPr="001A3C7E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 </w:t>
      </w:r>
      <w:r w:rsidR="007D4801" w:rsidRPr="001A3C7E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  <w14:ligatures w14:val="none"/>
        </w:rPr>
        <w:t xml:space="preserve">Expression of partial DEGs in RNA-seq and </w:t>
      </w:r>
      <w:proofErr w:type="spellStart"/>
      <w:r w:rsidR="007D4801" w:rsidRPr="001A3C7E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  <w14:ligatures w14:val="none"/>
        </w:rPr>
        <w:t>qRT</w:t>
      </w:r>
      <w:proofErr w:type="spellEnd"/>
      <w:r w:rsidR="007D4801" w:rsidRPr="001A3C7E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  <w14:ligatures w14:val="none"/>
        </w:rPr>
        <w:t>-PCR. (</w:t>
      </w:r>
      <w:r w:rsidR="007D4801" w:rsidRPr="001A3C7E">
        <w:rPr>
          <w:rFonts w:ascii="Times New Roman" w:eastAsiaTheme="minorHAnsi" w:hAnsi="Times New Roman" w:cs="Times New Roman" w:hint="eastAsia"/>
          <w:bCs/>
          <w:kern w:val="0"/>
          <w:sz w:val="24"/>
          <w:szCs w:val="24"/>
          <w:lang w:eastAsia="en-US"/>
          <w14:ligatures w14:val="none"/>
        </w:rPr>
        <w:t>A</w:t>
      </w:r>
      <w:r w:rsidR="007D4801" w:rsidRPr="001A3C7E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  <w14:ligatures w14:val="none"/>
        </w:rPr>
        <w:t>) H-36 h vs C-36 h (0.5 g/L vs Control), (</w:t>
      </w:r>
      <w:r w:rsidR="007D4801" w:rsidRPr="001A3C7E">
        <w:rPr>
          <w:rFonts w:ascii="Times New Roman" w:eastAsiaTheme="minorHAnsi" w:hAnsi="Times New Roman" w:cs="Times New Roman" w:hint="eastAsia"/>
          <w:bCs/>
          <w:kern w:val="0"/>
          <w:sz w:val="24"/>
          <w:szCs w:val="24"/>
          <w:lang w:eastAsia="en-US"/>
          <w14:ligatures w14:val="none"/>
        </w:rPr>
        <w:t>B</w:t>
      </w:r>
      <w:r w:rsidR="007D4801" w:rsidRPr="001A3C7E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  <w14:ligatures w14:val="none"/>
        </w:rPr>
        <w:t>) L-36 h vs C-36 h (0.25 g/L vs Control), (</w:t>
      </w:r>
      <w:r w:rsidR="007D4801" w:rsidRPr="001A3C7E">
        <w:rPr>
          <w:rFonts w:ascii="Times New Roman" w:eastAsiaTheme="minorHAnsi" w:hAnsi="Times New Roman" w:cs="Times New Roman" w:hint="eastAsia"/>
          <w:bCs/>
          <w:kern w:val="0"/>
          <w:sz w:val="24"/>
          <w:szCs w:val="24"/>
          <w:lang w:eastAsia="en-US"/>
          <w14:ligatures w14:val="none"/>
        </w:rPr>
        <w:t>C</w:t>
      </w:r>
      <w:r w:rsidR="007D4801" w:rsidRPr="001A3C7E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  <w14:ligatures w14:val="none"/>
        </w:rPr>
        <w:t>) L-36 h vs H-36 h (0.25 g/L vs 0.5 g/L)</w:t>
      </w:r>
      <w:r w:rsidR="007D4801" w:rsidRPr="001A3C7E">
        <w:rPr>
          <w:rFonts w:ascii="Times New Roman" w:eastAsiaTheme="minorHAnsi" w:hAnsi="Times New Roman" w:cs="Times New Roman" w:hint="eastAsia"/>
          <w:bCs/>
          <w:kern w:val="0"/>
          <w:sz w:val="24"/>
          <w:szCs w:val="24"/>
          <w:lang w:eastAsia="en-US"/>
          <w14:ligatures w14:val="none"/>
        </w:rPr>
        <w:t>.</w:t>
      </w:r>
    </w:p>
    <w:p w14:paraId="6A8BC356" w14:textId="540FA855" w:rsidR="007D4801" w:rsidRDefault="004969B7" w:rsidP="004969B7">
      <w:pPr>
        <w:pStyle w:val="2"/>
        <w:numPr>
          <w:ilvl w:val="0"/>
          <w:numId w:val="0"/>
        </w:numPr>
        <w:ind w:left="567" w:hanging="567"/>
        <w:rPr>
          <w:rFonts w:eastAsiaTheme="minorEastAsia"/>
          <w:lang w:eastAsia="zh-CN"/>
        </w:rPr>
      </w:pPr>
      <w:r>
        <w:rPr>
          <w:rFonts w:hint="eastAsia"/>
        </w:rPr>
        <w:t>1.2 supplementary Tables</w:t>
      </w:r>
    </w:p>
    <w:p w14:paraId="3ABD2948" w14:textId="172C6BC2" w:rsidR="00046394" w:rsidRPr="008D7DA2" w:rsidRDefault="004969B7" w:rsidP="008D7DA2">
      <w:pPr>
        <w:keepNext/>
        <w:widowControl/>
        <w:spacing w:before="120" w:after="240"/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  <w14:ligatures w14:val="none"/>
        </w:rPr>
      </w:pPr>
      <w:r w:rsidRPr="00046394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Supplementary Table </w:t>
      </w:r>
      <w:r w:rsidR="00046394" w:rsidRPr="00046394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1. </w:t>
      </w:r>
      <w:r w:rsidR="00046394" w:rsidRPr="008D7DA2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  <w14:ligatures w14:val="none"/>
        </w:rPr>
        <w:t>Genes and references used for fluorescence quantitative PCR</w:t>
      </w:r>
      <w:r w:rsidR="00046394" w:rsidRPr="008D7DA2">
        <w:rPr>
          <w:rFonts w:ascii="Times New Roman" w:eastAsiaTheme="minorHAnsi" w:hAnsi="Times New Roman" w:cs="Times New Roman" w:hint="eastAsia"/>
          <w:bCs/>
          <w:kern w:val="0"/>
          <w:sz w:val="24"/>
          <w:szCs w:val="24"/>
          <w:lang w:eastAsia="en-US"/>
          <w14:ligatures w14:val="none"/>
        </w:rPr>
        <w:t>.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4195"/>
      </w:tblGrid>
      <w:tr w:rsidR="00046394" w:rsidRPr="00B57D8B" w14:paraId="40AB4AAF" w14:textId="77777777" w:rsidTr="006D6A0A">
        <w:trPr>
          <w:trHeight w:val="397"/>
          <w:tblHeader/>
          <w:jc w:val="center"/>
        </w:trPr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E580E8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Gene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8EFE46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Primer</w:t>
            </w:r>
          </w:p>
        </w:tc>
        <w:tc>
          <w:tcPr>
            <w:tcW w:w="41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BDB3E6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Primer sequence (5’→3’)</w:t>
            </w:r>
          </w:p>
        </w:tc>
      </w:tr>
      <w:tr w:rsidR="00046394" w:rsidRPr="00B57D8B" w14:paraId="56EE27A1" w14:textId="77777777" w:rsidTr="006D6A0A">
        <w:trPr>
          <w:trHeight w:val="39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065CE409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ACT</w:t>
            </w: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（</w:t>
            </w: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reference gene</w:t>
            </w: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4A4D32F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Forward</w:t>
            </w:r>
          </w:p>
        </w:tc>
        <w:tc>
          <w:tcPr>
            <w:tcW w:w="4195" w:type="dxa"/>
            <w:tcBorders>
              <w:top w:val="single" w:sz="4" w:space="0" w:color="auto"/>
            </w:tcBorders>
            <w:vAlign w:val="center"/>
          </w:tcPr>
          <w:p w14:paraId="32468878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TTCCGGCGATGTACGTTG</w:t>
            </w:r>
          </w:p>
        </w:tc>
      </w:tr>
      <w:tr w:rsidR="00046394" w:rsidRPr="00B57D8B" w14:paraId="38174EF1" w14:textId="77777777" w:rsidTr="006D6A0A">
        <w:trPr>
          <w:trHeight w:val="397"/>
          <w:jc w:val="center"/>
        </w:trPr>
        <w:tc>
          <w:tcPr>
            <w:tcW w:w="2835" w:type="dxa"/>
            <w:vMerge/>
            <w:vAlign w:val="center"/>
          </w:tcPr>
          <w:p w14:paraId="097322A2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045DD8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Reverse</w:t>
            </w:r>
          </w:p>
        </w:tc>
        <w:tc>
          <w:tcPr>
            <w:tcW w:w="4195" w:type="dxa"/>
            <w:vAlign w:val="center"/>
          </w:tcPr>
          <w:p w14:paraId="3F90FBC3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TAGGCACAGTGTGTGACACGC</w:t>
            </w:r>
          </w:p>
        </w:tc>
      </w:tr>
      <w:tr w:rsidR="00046394" w:rsidRPr="00B57D8B" w14:paraId="38B897CF" w14:textId="77777777" w:rsidTr="006D6A0A">
        <w:trPr>
          <w:trHeight w:val="397"/>
          <w:jc w:val="center"/>
        </w:trPr>
        <w:tc>
          <w:tcPr>
            <w:tcW w:w="2835" w:type="dxa"/>
            <w:vMerge w:val="restart"/>
            <w:vAlign w:val="center"/>
          </w:tcPr>
          <w:p w14:paraId="713C4AFD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TRINITY_DN120832_c2_g2</w:t>
            </w:r>
          </w:p>
        </w:tc>
        <w:tc>
          <w:tcPr>
            <w:tcW w:w="1276" w:type="dxa"/>
            <w:vAlign w:val="center"/>
          </w:tcPr>
          <w:p w14:paraId="3115CB24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Forward</w:t>
            </w:r>
          </w:p>
        </w:tc>
        <w:tc>
          <w:tcPr>
            <w:tcW w:w="4195" w:type="dxa"/>
            <w:vAlign w:val="center"/>
          </w:tcPr>
          <w:p w14:paraId="2C1EE80A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CAGAGAAGATAGCAATTACAGC</w:t>
            </w:r>
          </w:p>
        </w:tc>
      </w:tr>
      <w:tr w:rsidR="00046394" w:rsidRPr="00B57D8B" w14:paraId="249B4AF6" w14:textId="77777777" w:rsidTr="006D6A0A">
        <w:trPr>
          <w:trHeight w:val="397"/>
          <w:jc w:val="center"/>
        </w:trPr>
        <w:tc>
          <w:tcPr>
            <w:tcW w:w="2835" w:type="dxa"/>
            <w:vMerge/>
            <w:vAlign w:val="center"/>
          </w:tcPr>
          <w:p w14:paraId="1CA4A150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2CD4DFB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Reverse</w:t>
            </w:r>
          </w:p>
        </w:tc>
        <w:tc>
          <w:tcPr>
            <w:tcW w:w="4195" w:type="dxa"/>
            <w:vAlign w:val="center"/>
          </w:tcPr>
          <w:p w14:paraId="493580CE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CTGTGGATCTAGGATTACATGATAC</w:t>
            </w:r>
          </w:p>
        </w:tc>
      </w:tr>
      <w:tr w:rsidR="00046394" w:rsidRPr="00B57D8B" w14:paraId="6C4B54EA" w14:textId="77777777" w:rsidTr="006D6A0A">
        <w:trPr>
          <w:trHeight w:val="397"/>
          <w:jc w:val="center"/>
        </w:trPr>
        <w:tc>
          <w:tcPr>
            <w:tcW w:w="2835" w:type="dxa"/>
            <w:vMerge w:val="restart"/>
            <w:vAlign w:val="center"/>
          </w:tcPr>
          <w:p w14:paraId="749776F6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TRINITY_DN121625_c3_g1</w:t>
            </w:r>
          </w:p>
        </w:tc>
        <w:tc>
          <w:tcPr>
            <w:tcW w:w="1276" w:type="dxa"/>
            <w:vAlign w:val="center"/>
          </w:tcPr>
          <w:p w14:paraId="71BBB306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Forward</w:t>
            </w:r>
          </w:p>
        </w:tc>
        <w:tc>
          <w:tcPr>
            <w:tcW w:w="4195" w:type="dxa"/>
            <w:vAlign w:val="center"/>
          </w:tcPr>
          <w:p w14:paraId="48CFF087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ACACGCAGAAGCCTTTA</w:t>
            </w:r>
          </w:p>
        </w:tc>
      </w:tr>
      <w:tr w:rsidR="00046394" w:rsidRPr="00B57D8B" w14:paraId="1A328253" w14:textId="77777777" w:rsidTr="006D6A0A">
        <w:trPr>
          <w:trHeight w:val="397"/>
          <w:jc w:val="center"/>
        </w:trPr>
        <w:tc>
          <w:tcPr>
            <w:tcW w:w="2835" w:type="dxa"/>
            <w:vMerge/>
            <w:vAlign w:val="center"/>
          </w:tcPr>
          <w:p w14:paraId="2105881A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C4300EB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Reverse</w:t>
            </w:r>
          </w:p>
        </w:tc>
        <w:tc>
          <w:tcPr>
            <w:tcW w:w="4195" w:type="dxa"/>
            <w:vAlign w:val="center"/>
          </w:tcPr>
          <w:p w14:paraId="61872F68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ATCTGAAGAGGACAAGGATATG</w:t>
            </w:r>
          </w:p>
        </w:tc>
      </w:tr>
      <w:tr w:rsidR="00046394" w:rsidRPr="00B57D8B" w14:paraId="46FB8E08" w14:textId="77777777" w:rsidTr="006D6A0A">
        <w:trPr>
          <w:trHeight w:val="397"/>
          <w:jc w:val="center"/>
        </w:trPr>
        <w:tc>
          <w:tcPr>
            <w:tcW w:w="2835" w:type="dxa"/>
            <w:vMerge w:val="restart"/>
            <w:vAlign w:val="center"/>
          </w:tcPr>
          <w:p w14:paraId="1EBE5FF4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TRINITY_DN119431_c4_g1</w:t>
            </w:r>
          </w:p>
        </w:tc>
        <w:tc>
          <w:tcPr>
            <w:tcW w:w="1276" w:type="dxa"/>
            <w:vAlign w:val="center"/>
          </w:tcPr>
          <w:p w14:paraId="0873D728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Forward</w:t>
            </w:r>
          </w:p>
        </w:tc>
        <w:tc>
          <w:tcPr>
            <w:tcW w:w="4195" w:type="dxa"/>
            <w:vAlign w:val="center"/>
          </w:tcPr>
          <w:p w14:paraId="5F11BFE5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CCAAGATCCAGGACAAGG</w:t>
            </w:r>
          </w:p>
        </w:tc>
      </w:tr>
      <w:tr w:rsidR="00046394" w:rsidRPr="00B57D8B" w14:paraId="4ED87B3A" w14:textId="77777777" w:rsidTr="006D6A0A">
        <w:trPr>
          <w:trHeight w:val="397"/>
          <w:jc w:val="center"/>
        </w:trPr>
        <w:tc>
          <w:tcPr>
            <w:tcW w:w="2835" w:type="dxa"/>
            <w:vMerge/>
            <w:vAlign w:val="center"/>
          </w:tcPr>
          <w:p w14:paraId="3B849A94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92AF927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Reverse</w:t>
            </w:r>
          </w:p>
        </w:tc>
        <w:tc>
          <w:tcPr>
            <w:tcW w:w="4195" w:type="dxa"/>
            <w:vAlign w:val="center"/>
          </w:tcPr>
          <w:p w14:paraId="30A541C2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TTTGGATGTTGTAGTCCGAGA</w:t>
            </w:r>
          </w:p>
        </w:tc>
      </w:tr>
      <w:tr w:rsidR="00046394" w:rsidRPr="00B57D8B" w14:paraId="2ADDD775" w14:textId="77777777" w:rsidTr="006D6A0A">
        <w:trPr>
          <w:trHeight w:val="397"/>
          <w:jc w:val="center"/>
        </w:trPr>
        <w:tc>
          <w:tcPr>
            <w:tcW w:w="2835" w:type="dxa"/>
            <w:vMerge w:val="restart"/>
            <w:vAlign w:val="center"/>
          </w:tcPr>
          <w:p w14:paraId="61FC5269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TRINITY_DN178485_c4_g6</w:t>
            </w:r>
          </w:p>
        </w:tc>
        <w:tc>
          <w:tcPr>
            <w:tcW w:w="1276" w:type="dxa"/>
            <w:vAlign w:val="center"/>
          </w:tcPr>
          <w:p w14:paraId="27F26707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Forward</w:t>
            </w:r>
          </w:p>
        </w:tc>
        <w:tc>
          <w:tcPr>
            <w:tcW w:w="4195" w:type="dxa"/>
            <w:vAlign w:val="center"/>
          </w:tcPr>
          <w:p w14:paraId="19674C11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GAACCTGTAGCAGGTAGTC</w:t>
            </w:r>
          </w:p>
        </w:tc>
      </w:tr>
      <w:tr w:rsidR="00046394" w:rsidRPr="00B57D8B" w14:paraId="6005B65F" w14:textId="77777777" w:rsidTr="006D6A0A">
        <w:trPr>
          <w:trHeight w:val="397"/>
          <w:jc w:val="center"/>
        </w:trPr>
        <w:tc>
          <w:tcPr>
            <w:tcW w:w="2835" w:type="dxa"/>
            <w:vMerge/>
            <w:vAlign w:val="center"/>
          </w:tcPr>
          <w:p w14:paraId="1B9F6E96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E62241E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Reverse</w:t>
            </w:r>
          </w:p>
        </w:tc>
        <w:tc>
          <w:tcPr>
            <w:tcW w:w="4195" w:type="dxa"/>
            <w:vAlign w:val="center"/>
          </w:tcPr>
          <w:p w14:paraId="26107282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TGAACACCTATTGCATTAGAGC</w:t>
            </w:r>
          </w:p>
        </w:tc>
      </w:tr>
      <w:tr w:rsidR="00046394" w:rsidRPr="00B57D8B" w14:paraId="56A38BC6" w14:textId="77777777" w:rsidTr="006D6A0A">
        <w:trPr>
          <w:trHeight w:val="397"/>
          <w:jc w:val="center"/>
        </w:trPr>
        <w:tc>
          <w:tcPr>
            <w:tcW w:w="2835" w:type="dxa"/>
            <w:vMerge w:val="restart"/>
            <w:vAlign w:val="center"/>
          </w:tcPr>
          <w:p w14:paraId="56324FD9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TRINITY_DN167398_c1_g1</w:t>
            </w:r>
          </w:p>
        </w:tc>
        <w:tc>
          <w:tcPr>
            <w:tcW w:w="1276" w:type="dxa"/>
            <w:vAlign w:val="center"/>
          </w:tcPr>
          <w:p w14:paraId="632E22E7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Forward</w:t>
            </w:r>
          </w:p>
        </w:tc>
        <w:tc>
          <w:tcPr>
            <w:tcW w:w="4195" w:type="dxa"/>
            <w:vAlign w:val="center"/>
          </w:tcPr>
          <w:p w14:paraId="7BFDE768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CCCTAAGCAAGGTGCAAC</w:t>
            </w:r>
          </w:p>
        </w:tc>
      </w:tr>
      <w:tr w:rsidR="00046394" w:rsidRPr="00B57D8B" w14:paraId="1FFB75C6" w14:textId="77777777" w:rsidTr="006D6A0A">
        <w:trPr>
          <w:trHeight w:val="397"/>
          <w:jc w:val="center"/>
        </w:trPr>
        <w:tc>
          <w:tcPr>
            <w:tcW w:w="2835" w:type="dxa"/>
            <w:vMerge/>
            <w:vAlign w:val="center"/>
          </w:tcPr>
          <w:p w14:paraId="5B3602AB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2114EDC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Reverse</w:t>
            </w:r>
          </w:p>
        </w:tc>
        <w:tc>
          <w:tcPr>
            <w:tcW w:w="4195" w:type="dxa"/>
            <w:vAlign w:val="center"/>
          </w:tcPr>
          <w:p w14:paraId="2D0B279D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CTGATGTCGCCGTATGTG</w:t>
            </w:r>
          </w:p>
        </w:tc>
      </w:tr>
      <w:tr w:rsidR="00046394" w:rsidRPr="00B57D8B" w14:paraId="3AA072B8" w14:textId="77777777" w:rsidTr="006D6A0A">
        <w:trPr>
          <w:trHeight w:val="397"/>
          <w:jc w:val="center"/>
        </w:trPr>
        <w:tc>
          <w:tcPr>
            <w:tcW w:w="2835" w:type="dxa"/>
            <w:vMerge w:val="restart"/>
            <w:vAlign w:val="center"/>
          </w:tcPr>
          <w:p w14:paraId="0CE1E834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TRINITY_DN178513_c3_g2</w:t>
            </w:r>
          </w:p>
        </w:tc>
        <w:tc>
          <w:tcPr>
            <w:tcW w:w="1276" w:type="dxa"/>
            <w:vAlign w:val="center"/>
          </w:tcPr>
          <w:p w14:paraId="5195BA01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Forward</w:t>
            </w:r>
          </w:p>
        </w:tc>
        <w:tc>
          <w:tcPr>
            <w:tcW w:w="4195" w:type="dxa"/>
            <w:vAlign w:val="center"/>
          </w:tcPr>
          <w:p w14:paraId="780D8B28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TCAAGGGTCTCCAGAAGT</w:t>
            </w:r>
          </w:p>
        </w:tc>
      </w:tr>
      <w:tr w:rsidR="00046394" w:rsidRPr="00B57D8B" w14:paraId="7715EDF0" w14:textId="77777777" w:rsidTr="006D6A0A">
        <w:trPr>
          <w:trHeight w:val="397"/>
          <w:jc w:val="center"/>
        </w:trPr>
        <w:tc>
          <w:tcPr>
            <w:tcW w:w="2835" w:type="dxa"/>
            <w:vMerge/>
            <w:vAlign w:val="center"/>
          </w:tcPr>
          <w:p w14:paraId="385DD9FB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380438F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Reverse</w:t>
            </w:r>
          </w:p>
        </w:tc>
        <w:tc>
          <w:tcPr>
            <w:tcW w:w="4195" w:type="dxa"/>
            <w:vAlign w:val="center"/>
          </w:tcPr>
          <w:p w14:paraId="6AAC8277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ATCCTGTTCCACCTCCAA</w:t>
            </w:r>
          </w:p>
        </w:tc>
      </w:tr>
      <w:tr w:rsidR="00046394" w:rsidRPr="00B57D8B" w14:paraId="225AED45" w14:textId="77777777" w:rsidTr="006D6A0A">
        <w:trPr>
          <w:trHeight w:val="397"/>
          <w:jc w:val="center"/>
        </w:trPr>
        <w:tc>
          <w:tcPr>
            <w:tcW w:w="2835" w:type="dxa"/>
            <w:vMerge w:val="restart"/>
            <w:vAlign w:val="center"/>
          </w:tcPr>
          <w:p w14:paraId="1F5600CF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TRINITY_DN110710_c1_g1</w:t>
            </w:r>
          </w:p>
        </w:tc>
        <w:tc>
          <w:tcPr>
            <w:tcW w:w="1276" w:type="dxa"/>
            <w:vAlign w:val="center"/>
          </w:tcPr>
          <w:p w14:paraId="4169B8FA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Forward</w:t>
            </w:r>
          </w:p>
        </w:tc>
        <w:tc>
          <w:tcPr>
            <w:tcW w:w="4195" w:type="dxa"/>
            <w:vAlign w:val="center"/>
          </w:tcPr>
          <w:p w14:paraId="0FEA1601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GATCAGCTAATTCATTGCTGG</w:t>
            </w:r>
          </w:p>
        </w:tc>
      </w:tr>
      <w:tr w:rsidR="00046394" w:rsidRPr="00B57D8B" w14:paraId="2F66A1C2" w14:textId="77777777" w:rsidTr="006D6A0A">
        <w:trPr>
          <w:trHeight w:val="397"/>
          <w:jc w:val="center"/>
        </w:trPr>
        <w:tc>
          <w:tcPr>
            <w:tcW w:w="2835" w:type="dxa"/>
            <w:vMerge/>
            <w:vAlign w:val="center"/>
          </w:tcPr>
          <w:p w14:paraId="154D3FCB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F950C69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Reverse</w:t>
            </w:r>
          </w:p>
        </w:tc>
        <w:tc>
          <w:tcPr>
            <w:tcW w:w="4195" w:type="dxa"/>
            <w:vAlign w:val="center"/>
          </w:tcPr>
          <w:p w14:paraId="240A04CB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CCATCAGCTTCGAGGAC</w:t>
            </w:r>
          </w:p>
        </w:tc>
      </w:tr>
      <w:tr w:rsidR="00046394" w:rsidRPr="00B57D8B" w14:paraId="79D1A4D1" w14:textId="77777777" w:rsidTr="006D6A0A">
        <w:trPr>
          <w:trHeight w:val="397"/>
          <w:jc w:val="center"/>
        </w:trPr>
        <w:tc>
          <w:tcPr>
            <w:tcW w:w="2835" w:type="dxa"/>
            <w:vMerge w:val="restart"/>
            <w:vAlign w:val="center"/>
          </w:tcPr>
          <w:p w14:paraId="0F586A4B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TRINITY_DN119279_c1_g1</w:t>
            </w:r>
          </w:p>
        </w:tc>
        <w:tc>
          <w:tcPr>
            <w:tcW w:w="1276" w:type="dxa"/>
            <w:vAlign w:val="center"/>
          </w:tcPr>
          <w:p w14:paraId="4DF2786A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Forward</w:t>
            </w:r>
          </w:p>
        </w:tc>
        <w:tc>
          <w:tcPr>
            <w:tcW w:w="4195" w:type="dxa"/>
            <w:vAlign w:val="center"/>
          </w:tcPr>
          <w:p w14:paraId="6A026B0C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CGACATGAAGGGCTTCT</w:t>
            </w:r>
          </w:p>
        </w:tc>
      </w:tr>
      <w:tr w:rsidR="00046394" w:rsidRPr="00B57D8B" w14:paraId="55FF77EC" w14:textId="77777777" w:rsidTr="006D6A0A">
        <w:trPr>
          <w:trHeight w:val="397"/>
          <w:jc w:val="center"/>
        </w:trPr>
        <w:tc>
          <w:tcPr>
            <w:tcW w:w="2835" w:type="dxa"/>
            <w:vMerge/>
            <w:vAlign w:val="center"/>
          </w:tcPr>
          <w:p w14:paraId="7AACD09F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2CC56C7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Reverse</w:t>
            </w:r>
          </w:p>
        </w:tc>
        <w:tc>
          <w:tcPr>
            <w:tcW w:w="4195" w:type="dxa"/>
            <w:vAlign w:val="center"/>
          </w:tcPr>
          <w:p w14:paraId="0429E33E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GAAGGTGCTGGAGATGG</w:t>
            </w:r>
          </w:p>
        </w:tc>
      </w:tr>
      <w:tr w:rsidR="00046394" w:rsidRPr="00B57D8B" w14:paraId="4076A317" w14:textId="77777777" w:rsidTr="006D6A0A">
        <w:trPr>
          <w:trHeight w:val="397"/>
          <w:jc w:val="center"/>
        </w:trPr>
        <w:tc>
          <w:tcPr>
            <w:tcW w:w="2835" w:type="dxa"/>
            <w:vMerge w:val="restart"/>
            <w:vAlign w:val="center"/>
          </w:tcPr>
          <w:p w14:paraId="44A86DA1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TRINITY_DN115708_c0_g1</w:t>
            </w:r>
          </w:p>
        </w:tc>
        <w:tc>
          <w:tcPr>
            <w:tcW w:w="1276" w:type="dxa"/>
            <w:vAlign w:val="center"/>
          </w:tcPr>
          <w:p w14:paraId="0C828B9D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Forward</w:t>
            </w:r>
          </w:p>
        </w:tc>
        <w:tc>
          <w:tcPr>
            <w:tcW w:w="4195" w:type="dxa"/>
            <w:vAlign w:val="center"/>
          </w:tcPr>
          <w:p w14:paraId="0732BC83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ATTCAGTATCTCGGAGGGAG</w:t>
            </w:r>
          </w:p>
        </w:tc>
      </w:tr>
      <w:tr w:rsidR="00046394" w:rsidRPr="00B57D8B" w14:paraId="71925B89" w14:textId="77777777" w:rsidTr="006D6A0A">
        <w:trPr>
          <w:trHeight w:val="397"/>
          <w:jc w:val="center"/>
        </w:trPr>
        <w:tc>
          <w:tcPr>
            <w:tcW w:w="2835" w:type="dxa"/>
            <w:vMerge/>
            <w:vAlign w:val="center"/>
          </w:tcPr>
          <w:p w14:paraId="225B775C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9FEBB45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Reverse</w:t>
            </w:r>
          </w:p>
        </w:tc>
        <w:tc>
          <w:tcPr>
            <w:tcW w:w="4195" w:type="dxa"/>
            <w:vAlign w:val="center"/>
          </w:tcPr>
          <w:p w14:paraId="2C631E69" w14:textId="77777777" w:rsidR="00046394" w:rsidRPr="00B57D8B" w:rsidRDefault="00046394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57D8B">
              <w:rPr>
                <w:rFonts w:ascii="Times New Roman" w:eastAsia="宋体" w:hAnsi="Times New Roman" w:cs="Times New Roman"/>
                <w:sz w:val="22"/>
                <w:szCs w:val="22"/>
              </w:rPr>
              <w:t>GCTGTTGGGTACATGCC</w:t>
            </w:r>
          </w:p>
        </w:tc>
      </w:tr>
    </w:tbl>
    <w:p w14:paraId="16CE9C38" w14:textId="77777777" w:rsidR="00046394" w:rsidRDefault="00046394" w:rsidP="00046394">
      <w:pPr>
        <w:widowControl/>
        <w:jc w:val="left"/>
        <w:rPr>
          <w:rFonts w:hint="eastAsia"/>
        </w:rPr>
      </w:pPr>
    </w:p>
    <w:p w14:paraId="5A7BE88E" w14:textId="637B7129" w:rsidR="008D7DA2" w:rsidRPr="008D7DA2" w:rsidRDefault="008D7DA2" w:rsidP="008D7DA2">
      <w:pPr>
        <w:keepNext/>
        <w:widowControl/>
        <w:spacing w:before="120" w:after="240"/>
        <w:rPr>
          <w:rFonts w:ascii="Times New Roman" w:eastAsiaTheme="minorHAnsi" w:hAnsi="Times New Roman" w:cs="Times New Roman" w:hint="eastAsia"/>
          <w:bCs/>
          <w:kern w:val="0"/>
          <w:sz w:val="24"/>
          <w:szCs w:val="24"/>
          <w14:ligatures w14:val="none"/>
        </w:rPr>
      </w:pPr>
      <w:r w:rsidRPr="00046394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Supplementary Table </w:t>
      </w:r>
      <w:r>
        <w:rPr>
          <w:rFonts w:ascii="Times New Roman" w:eastAsiaTheme="minorHAnsi" w:hAnsi="Times New Roman" w:cs="Times New Roman" w:hint="eastAsia"/>
          <w:b/>
          <w:kern w:val="0"/>
          <w:sz w:val="24"/>
          <w:szCs w:val="24"/>
          <w14:ligatures w14:val="none"/>
        </w:rPr>
        <w:t>2</w:t>
      </w:r>
      <w:r w:rsidRPr="00046394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. </w:t>
      </w:r>
      <w:r w:rsidRPr="0065750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Peak</w:t>
      </w:r>
      <w:r w:rsidRPr="0065750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time (</w:t>
      </w:r>
      <w:r w:rsidRPr="0065750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P</w:t>
      </w:r>
      <w:r w:rsidRPr="0065750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t), name of compounds (NCs), molecular</w:t>
      </w:r>
      <w:r w:rsidRPr="0065750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65750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formula (MF), </w:t>
      </w:r>
      <w:r w:rsidRPr="0065750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m</w:t>
      </w:r>
      <w:r w:rsidRPr="0065750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ass-to-charge ratio (</w:t>
      </w:r>
      <w:r w:rsidRPr="0065750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m/z</w:t>
      </w:r>
      <w:r w:rsidRPr="0065750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), and peak area (PA</w:t>
      </w:r>
      <w:r w:rsidRPr="0065750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, </w:t>
      </w:r>
      <w:r w:rsidRPr="0065750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%) </w:t>
      </w:r>
      <w:r w:rsidRPr="0065750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in </w:t>
      </w:r>
      <w:r w:rsidRPr="0065750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N-</w:t>
      </w:r>
      <w:r w:rsidRPr="0065750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h</w:t>
      </w:r>
      <w:r w:rsidRPr="0065750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exane phase</w:t>
      </w:r>
      <w:r w:rsidRPr="0065750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of MPE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.</w:t>
      </w:r>
    </w:p>
    <w:tbl>
      <w:tblPr>
        <w:tblStyle w:val="a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8"/>
        <w:gridCol w:w="281"/>
        <w:gridCol w:w="707"/>
        <w:gridCol w:w="1041"/>
        <w:gridCol w:w="1260"/>
        <w:gridCol w:w="929"/>
      </w:tblGrid>
      <w:tr w:rsidR="008D7DA2" w:rsidRPr="00764838" w14:paraId="37CE80D1" w14:textId="77777777" w:rsidTr="006D6A0A">
        <w:trPr>
          <w:trHeight w:val="624"/>
          <w:tblHeader/>
        </w:trPr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95671A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NCs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A13048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Pt (min)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C5F9D8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m/z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0EBC73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MF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60273F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PA (%)</w:t>
            </w:r>
          </w:p>
        </w:tc>
      </w:tr>
      <w:tr w:rsidR="008D7DA2" w:rsidRPr="00764838" w14:paraId="6844BE44" w14:textId="77777777" w:rsidTr="006D6A0A">
        <w:trPr>
          <w:trHeight w:val="624"/>
        </w:trPr>
        <w:tc>
          <w:tcPr>
            <w:tcW w:w="4395" w:type="dxa"/>
            <w:gridSpan w:val="2"/>
            <w:tcBorders>
              <w:top w:val="single" w:sz="4" w:space="0" w:color="auto"/>
            </w:tcBorders>
            <w:vAlign w:val="center"/>
          </w:tcPr>
          <w:p w14:paraId="08309F1B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 xml:space="preserve">3-O-talopyranosylmannopyranoside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C5485BB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619B363E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341.1089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1A7CC42A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12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H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21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O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14:paraId="3F7E385B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4.69</w:t>
            </w:r>
          </w:p>
        </w:tc>
      </w:tr>
      <w:tr w:rsidR="008D7DA2" w:rsidRPr="00764838" w14:paraId="788A040F" w14:textId="77777777" w:rsidTr="006D6A0A">
        <w:trPr>
          <w:trHeight w:val="624"/>
        </w:trPr>
        <w:tc>
          <w:tcPr>
            <w:tcW w:w="4395" w:type="dxa"/>
            <w:gridSpan w:val="2"/>
            <w:vAlign w:val="center"/>
          </w:tcPr>
          <w:p w14:paraId="30443449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3-deoxy-D-manno-octulosonate</w:t>
            </w:r>
          </w:p>
        </w:tc>
        <w:tc>
          <w:tcPr>
            <w:tcW w:w="708" w:type="dxa"/>
            <w:vAlign w:val="center"/>
          </w:tcPr>
          <w:p w14:paraId="4396987B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1.8</w:t>
            </w:r>
          </w:p>
        </w:tc>
        <w:tc>
          <w:tcPr>
            <w:tcW w:w="1041" w:type="dxa"/>
            <w:vAlign w:val="center"/>
          </w:tcPr>
          <w:p w14:paraId="036476DC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237.0613</w:t>
            </w:r>
          </w:p>
        </w:tc>
        <w:tc>
          <w:tcPr>
            <w:tcW w:w="1227" w:type="dxa"/>
            <w:vAlign w:val="center"/>
          </w:tcPr>
          <w:p w14:paraId="40309709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8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H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13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O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935" w:type="dxa"/>
            <w:vAlign w:val="center"/>
          </w:tcPr>
          <w:p w14:paraId="231F0831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4.01</w:t>
            </w:r>
          </w:p>
        </w:tc>
      </w:tr>
      <w:tr w:rsidR="008D7DA2" w:rsidRPr="00764838" w14:paraId="3E424B84" w14:textId="77777777" w:rsidTr="006D6A0A">
        <w:trPr>
          <w:trHeight w:val="624"/>
        </w:trPr>
        <w:tc>
          <w:tcPr>
            <w:tcW w:w="4395" w:type="dxa"/>
            <w:gridSpan w:val="2"/>
            <w:vAlign w:val="center"/>
          </w:tcPr>
          <w:p w14:paraId="61CA9F7E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2-acetamido-2-(4-nitrosooxan-4-yl) propanoate</w:t>
            </w:r>
          </w:p>
        </w:tc>
        <w:tc>
          <w:tcPr>
            <w:tcW w:w="708" w:type="dxa"/>
            <w:vAlign w:val="center"/>
          </w:tcPr>
          <w:p w14:paraId="3555A248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1041" w:type="dxa"/>
            <w:vAlign w:val="center"/>
          </w:tcPr>
          <w:p w14:paraId="313F6126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243.0983</w:t>
            </w:r>
          </w:p>
        </w:tc>
        <w:tc>
          <w:tcPr>
            <w:tcW w:w="1227" w:type="dxa"/>
            <w:vAlign w:val="center"/>
          </w:tcPr>
          <w:p w14:paraId="677EC319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10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H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15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O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935" w:type="dxa"/>
            <w:vAlign w:val="center"/>
          </w:tcPr>
          <w:p w14:paraId="050F7D30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0.83</w:t>
            </w:r>
          </w:p>
        </w:tc>
      </w:tr>
      <w:tr w:rsidR="008D7DA2" w:rsidRPr="00764838" w14:paraId="2F94BF4E" w14:textId="77777777" w:rsidTr="006D6A0A">
        <w:trPr>
          <w:trHeight w:val="624"/>
        </w:trPr>
        <w:tc>
          <w:tcPr>
            <w:tcW w:w="4395" w:type="dxa"/>
            <w:gridSpan w:val="2"/>
            <w:vAlign w:val="center"/>
          </w:tcPr>
          <w:p w14:paraId="1057DFD2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5,7-diacetamido-3,5,7,9-tetradeoxy-L-glycero-α-L-manno-non-2-ulopyranosonate</w:t>
            </w:r>
          </w:p>
        </w:tc>
        <w:tc>
          <w:tcPr>
            <w:tcW w:w="708" w:type="dxa"/>
            <w:vAlign w:val="center"/>
          </w:tcPr>
          <w:p w14:paraId="16323F1A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1041" w:type="dxa"/>
            <w:vAlign w:val="center"/>
          </w:tcPr>
          <w:p w14:paraId="20AB8AAF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333.1305</w:t>
            </w:r>
          </w:p>
        </w:tc>
        <w:tc>
          <w:tcPr>
            <w:tcW w:w="1227" w:type="dxa"/>
            <w:vAlign w:val="center"/>
          </w:tcPr>
          <w:p w14:paraId="6FF424ED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C</w:t>
            </w:r>
            <w:r w:rsidRPr="00764838">
              <w:rPr>
                <w:rFonts w:ascii="Times New Roman" w:eastAsia="宋体" w:hAnsi="Times New Roman" w:cs="Times New Roman"/>
                <w:sz w:val="22"/>
                <w:szCs w:val="22"/>
                <w:vertAlign w:val="subscript"/>
              </w:rPr>
              <w:t>13</w:t>
            </w: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H</w:t>
            </w:r>
            <w:r w:rsidRPr="00764838">
              <w:rPr>
                <w:rFonts w:ascii="Times New Roman" w:eastAsia="宋体" w:hAnsi="Times New Roman" w:cs="Times New Roman"/>
                <w:sz w:val="22"/>
                <w:szCs w:val="22"/>
                <w:vertAlign w:val="subscript"/>
              </w:rPr>
              <w:t>21</w:t>
            </w: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N</w:t>
            </w:r>
            <w:r w:rsidRPr="00764838">
              <w:rPr>
                <w:rFonts w:ascii="Times New Roman" w:eastAsia="宋体" w:hAnsi="Times New Roman" w:cs="Times New Roman"/>
                <w:sz w:val="22"/>
                <w:szCs w:val="22"/>
                <w:vertAlign w:val="subscript"/>
              </w:rPr>
              <w:t>2</w:t>
            </w: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O</w:t>
            </w:r>
            <w:r w:rsidRPr="00764838">
              <w:rPr>
                <w:rFonts w:ascii="Times New Roman" w:eastAsia="宋体" w:hAnsi="Times New Roman" w:cs="Times New Roman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935" w:type="dxa"/>
            <w:vAlign w:val="center"/>
          </w:tcPr>
          <w:p w14:paraId="043991A3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0.36</w:t>
            </w:r>
          </w:p>
        </w:tc>
      </w:tr>
      <w:tr w:rsidR="008D7DA2" w:rsidRPr="00764838" w14:paraId="552C2114" w14:textId="77777777" w:rsidTr="006D6A0A">
        <w:trPr>
          <w:trHeight w:val="624"/>
        </w:trPr>
        <w:tc>
          <w:tcPr>
            <w:tcW w:w="4395" w:type="dxa"/>
            <w:gridSpan w:val="2"/>
            <w:vAlign w:val="center"/>
          </w:tcPr>
          <w:p w14:paraId="787BE9CD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4-[3-[2-(4-hydroxyphenyl) ethenyl]-10-methylacridin-10-ium-9-carbonyl] oxy-3,5-dimethylbenzoic acid</w:t>
            </w:r>
          </w:p>
        </w:tc>
        <w:tc>
          <w:tcPr>
            <w:tcW w:w="708" w:type="dxa"/>
            <w:vAlign w:val="center"/>
          </w:tcPr>
          <w:p w14:paraId="44C54ED7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1041" w:type="dxa"/>
            <w:vAlign w:val="center"/>
          </w:tcPr>
          <w:p w14:paraId="606E6133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504.1824</w:t>
            </w:r>
          </w:p>
        </w:tc>
        <w:tc>
          <w:tcPr>
            <w:tcW w:w="1227" w:type="dxa"/>
            <w:vAlign w:val="center"/>
          </w:tcPr>
          <w:p w14:paraId="0593CC3B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C</w:t>
            </w:r>
            <w:r w:rsidRPr="00764838">
              <w:rPr>
                <w:rFonts w:ascii="Times New Roman" w:eastAsia="宋体" w:hAnsi="Times New Roman" w:cs="Times New Roman"/>
                <w:sz w:val="22"/>
                <w:szCs w:val="22"/>
                <w:vertAlign w:val="subscript"/>
              </w:rPr>
              <w:t>32</w:t>
            </w: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H</w:t>
            </w:r>
            <w:r w:rsidRPr="00764838">
              <w:rPr>
                <w:rFonts w:ascii="Times New Roman" w:eastAsia="宋体" w:hAnsi="Times New Roman" w:cs="Times New Roman"/>
                <w:sz w:val="22"/>
                <w:szCs w:val="22"/>
                <w:vertAlign w:val="subscript"/>
              </w:rPr>
              <w:t>26</w:t>
            </w: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NO</w:t>
            </w:r>
            <w:r w:rsidRPr="00764838">
              <w:rPr>
                <w:rFonts w:ascii="Times New Roman" w:eastAsia="宋体" w:hAnsi="Times New Roman" w:cs="Times New Roman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935" w:type="dxa"/>
            <w:vAlign w:val="center"/>
          </w:tcPr>
          <w:p w14:paraId="120E99BA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0.51</w:t>
            </w:r>
          </w:p>
        </w:tc>
      </w:tr>
      <w:tr w:rsidR="008D7DA2" w:rsidRPr="00764838" w14:paraId="055EE30F" w14:textId="77777777" w:rsidTr="006D6A0A">
        <w:trPr>
          <w:trHeight w:val="624"/>
        </w:trPr>
        <w:tc>
          <w:tcPr>
            <w:tcW w:w="4395" w:type="dxa"/>
            <w:gridSpan w:val="2"/>
            <w:vAlign w:val="center"/>
          </w:tcPr>
          <w:p w14:paraId="18FDD210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Glutamate-Hydroxyproline dipeptide</w:t>
            </w:r>
          </w:p>
        </w:tc>
        <w:tc>
          <w:tcPr>
            <w:tcW w:w="708" w:type="dxa"/>
            <w:vAlign w:val="center"/>
          </w:tcPr>
          <w:p w14:paraId="5C706276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2.9</w:t>
            </w:r>
          </w:p>
        </w:tc>
        <w:tc>
          <w:tcPr>
            <w:tcW w:w="1041" w:type="dxa"/>
            <w:vAlign w:val="center"/>
          </w:tcPr>
          <w:p w14:paraId="5E7E40FA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259.0932</w:t>
            </w:r>
          </w:p>
        </w:tc>
        <w:tc>
          <w:tcPr>
            <w:tcW w:w="1227" w:type="dxa"/>
            <w:vAlign w:val="center"/>
          </w:tcPr>
          <w:p w14:paraId="2C8F972E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10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H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15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O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35" w:type="dxa"/>
            <w:vAlign w:val="center"/>
          </w:tcPr>
          <w:p w14:paraId="1BA789D1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4.57</w:t>
            </w:r>
          </w:p>
        </w:tc>
      </w:tr>
      <w:tr w:rsidR="008D7DA2" w:rsidRPr="00764838" w14:paraId="1FB66F1F" w14:textId="77777777" w:rsidTr="006D6A0A">
        <w:trPr>
          <w:trHeight w:val="624"/>
        </w:trPr>
        <w:tc>
          <w:tcPr>
            <w:tcW w:w="4395" w:type="dxa"/>
            <w:gridSpan w:val="2"/>
            <w:vAlign w:val="center"/>
          </w:tcPr>
          <w:p w14:paraId="2439588B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2-[[4-[naphthalen-2-yl(phenyl)carbamoyl] phenyl] carbamoyl] benzoate</w:t>
            </w:r>
          </w:p>
        </w:tc>
        <w:tc>
          <w:tcPr>
            <w:tcW w:w="708" w:type="dxa"/>
            <w:vAlign w:val="center"/>
          </w:tcPr>
          <w:p w14:paraId="470698C6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3.7</w:t>
            </w:r>
          </w:p>
        </w:tc>
        <w:tc>
          <w:tcPr>
            <w:tcW w:w="1041" w:type="dxa"/>
            <w:vAlign w:val="center"/>
          </w:tcPr>
          <w:p w14:paraId="631FBA52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485.1514</w:t>
            </w:r>
          </w:p>
        </w:tc>
        <w:tc>
          <w:tcPr>
            <w:tcW w:w="1227" w:type="dxa"/>
            <w:vAlign w:val="center"/>
          </w:tcPr>
          <w:p w14:paraId="533BC630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31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H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21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O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935" w:type="dxa"/>
            <w:vAlign w:val="center"/>
          </w:tcPr>
          <w:p w14:paraId="372EF694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0.96</w:t>
            </w:r>
          </w:p>
        </w:tc>
      </w:tr>
      <w:tr w:rsidR="008D7DA2" w:rsidRPr="00764838" w14:paraId="4249A1E4" w14:textId="77777777" w:rsidTr="006D6A0A">
        <w:trPr>
          <w:trHeight w:val="624"/>
        </w:trPr>
        <w:tc>
          <w:tcPr>
            <w:tcW w:w="4395" w:type="dxa"/>
            <w:gridSpan w:val="2"/>
            <w:vAlign w:val="center"/>
          </w:tcPr>
          <w:p w14:paraId="34D1CC8F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lastRenderedPageBreak/>
              <w:t>4-[bis(1H-indol-3-yl) methyl] benzoate</w:t>
            </w:r>
          </w:p>
        </w:tc>
        <w:tc>
          <w:tcPr>
            <w:tcW w:w="708" w:type="dxa"/>
            <w:vAlign w:val="center"/>
          </w:tcPr>
          <w:p w14:paraId="6FA14AAF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5.7</w:t>
            </w:r>
          </w:p>
        </w:tc>
        <w:tc>
          <w:tcPr>
            <w:tcW w:w="1041" w:type="dxa"/>
            <w:vAlign w:val="center"/>
          </w:tcPr>
          <w:p w14:paraId="19BB1962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365.1291</w:t>
            </w:r>
          </w:p>
        </w:tc>
        <w:tc>
          <w:tcPr>
            <w:tcW w:w="1227" w:type="dxa"/>
            <w:vAlign w:val="center"/>
          </w:tcPr>
          <w:p w14:paraId="39C9772E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24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H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17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O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35" w:type="dxa"/>
            <w:vAlign w:val="center"/>
          </w:tcPr>
          <w:p w14:paraId="00EDEA7E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0.42</w:t>
            </w:r>
          </w:p>
        </w:tc>
      </w:tr>
      <w:tr w:rsidR="008D7DA2" w:rsidRPr="00764838" w14:paraId="2E1084ED" w14:textId="77777777" w:rsidTr="006D6A0A">
        <w:trPr>
          <w:trHeight w:val="624"/>
        </w:trPr>
        <w:tc>
          <w:tcPr>
            <w:tcW w:w="4395" w:type="dxa"/>
            <w:gridSpan w:val="2"/>
            <w:vAlign w:val="center"/>
          </w:tcPr>
          <w:p w14:paraId="1DD47190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1-[5-(3-propylimidazole-3-gallium-1-yl) heptane-3-yl] pyrrolidine-2-one</w:t>
            </w:r>
          </w:p>
        </w:tc>
        <w:tc>
          <w:tcPr>
            <w:tcW w:w="708" w:type="dxa"/>
            <w:vAlign w:val="center"/>
          </w:tcPr>
          <w:p w14:paraId="7A15560F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7.5</w:t>
            </w:r>
          </w:p>
        </w:tc>
        <w:tc>
          <w:tcPr>
            <w:tcW w:w="1041" w:type="dxa"/>
            <w:vAlign w:val="center"/>
          </w:tcPr>
          <w:p w14:paraId="1F9378DC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372.2134</w:t>
            </w:r>
          </w:p>
        </w:tc>
        <w:tc>
          <w:tcPr>
            <w:tcW w:w="1227" w:type="dxa"/>
            <w:vAlign w:val="center"/>
          </w:tcPr>
          <w:p w14:paraId="779049B0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17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H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30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3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935" w:type="dxa"/>
            <w:vAlign w:val="center"/>
          </w:tcPr>
          <w:p w14:paraId="7567E6DC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0.25</w:t>
            </w:r>
          </w:p>
        </w:tc>
      </w:tr>
      <w:tr w:rsidR="008D7DA2" w:rsidRPr="00764838" w14:paraId="5FDF0DE3" w14:textId="77777777" w:rsidTr="006D6A0A">
        <w:trPr>
          <w:trHeight w:val="624"/>
        </w:trPr>
        <w:tc>
          <w:tcPr>
            <w:tcW w:w="4395" w:type="dxa"/>
            <w:gridSpan w:val="2"/>
            <w:vAlign w:val="center"/>
          </w:tcPr>
          <w:p w14:paraId="4AC84D71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6-(6-Aminohexanamido) hexanoate</w:t>
            </w:r>
          </w:p>
        </w:tc>
        <w:tc>
          <w:tcPr>
            <w:tcW w:w="708" w:type="dxa"/>
            <w:vAlign w:val="center"/>
          </w:tcPr>
          <w:p w14:paraId="014FBD9F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7.8</w:t>
            </w:r>
          </w:p>
        </w:tc>
        <w:tc>
          <w:tcPr>
            <w:tcW w:w="1041" w:type="dxa"/>
            <w:vAlign w:val="center"/>
          </w:tcPr>
          <w:p w14:paraId="6B2A40DF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243.1709</w:t>
            </w:r>
          </w:p>
        </w:tc>
        <w:tc>
          <w:tcPr>
            <w:tcW w:w="1227" w:type="dxa"/>
            <w:vAlign w:val="center"/>
          </w:tcPr>
          <w:p w14:paraId="4F07891F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12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H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23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O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935" w:type="dxa"/>
            <w:vAlign w:val="center"/>
          </w:tcPr>
          <w:p w14:paraId="6F245508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0.23</w:t>
            </w:r>
          </w:p>
        </w:tc>
      </w:tr>
      <w:tr w:rsidR="008D7DA2" w:rsidRPr="00764838" w14:paraId="23C47229" w14:textId="77777777" w:rsidTr="006D6A0A">
        <w:trPr>
          <w:trHeight w:val="624"/>
        </w:trPr>
        <w:tc>
          <w:tcPr>
            <w:tcW w:w="4395" w:type="dxa"/>
            <w:gridSpan w:val="2"/>
            <w:vAlign w:val="center"/>
          </w:tcPr>
          <w:p w14:paraId="0B24B295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sz w:val="22"/>
                <w:szCs w:val="22"/>
              </w:rPr>
              <w:t>2-(3,3-dimethyl-2-oxopentanoyl) pyrazolidine-1-carboxylate</w:t>
            </w:r>
          </w:p>
        </w:tc>
        <w:tc>
          <w:tcPr>
            <w:tcW w:w="708" w:type="dxa"/>
            <w:vAlign w:val="center"/>
          </w:tcPr>
          <w:p w14:paraId="19E3ADF0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41" w:type="dxa"/>
            <w:vAlign w:val="center"/>
          </w:tcPr>
          <w:p w14:paraId="4E947F51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241.1190</w:t>
            </w:r>
          </w:p>
        </w:tc>
        <w:tc>
          <w:tcPr>
            <w:tcW w:w="1227" w:type="dxa"/>
            <w:vAlign w:val="center"/>
          </w:tcPr>
          <w:p w14:paraId="31E529EF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11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H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17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O</w:t>
            </w: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935" w:type="dxa"/>
            <w:vAlign w:val="center"/>
          </w:tcPr>
          <w:p w14:paraId="3F8671B1" w14:textId="77777777" w:rsidR="008D7DA2" w:rsidRPr="00764838" w:rsidRDefault="008D7DA2" w:rsidP="006D6A0A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764838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2.19</w:t>
            </w:r>
          </w:p>
        </w:tc>
      </w:tr>
    </w:tbl>
    <w:p w14:paraId="425C6716" w14:textId="77777777" w:rsidR="008D7DA2" w:rsidRDefault="008D7DA2" w:rsidP="008D7DA2">
      <w:pPr>
        <w:rPr>
          <w:rFonts w:hint="eastAsia"/>
        </w:rPr>
      </w:pPr>
    </w:p>
    <w:p w14:paraId="0F4BD727" w14:textId="77777777" w:rsidR="00046394" w:rsidRPr="008D7DA2" w:rsidRDefault="00046394" w:rsidP="00046394">
      <w:pPr>
        <w:rPr>
          <w:rFonts w:hint="eastAsia"/>
        </w:rPr>
      </w:pPr>
    </w:p>
    <w:p w14:paraId="7DA19424" w14:textId="77777777" w:rsidR="00046394" w:rsidRPr="004969B7" w:rsidRDefault="00046394" w:rsidP="004969B7">
      <w:pPr>
        <w:rPr>
          <w:rFonts w:hint="eastAsia"/>
        </w:rPr>
      </w:pPr>
    </w:p>
    <w:sectPr w:rsidR="00046394" w:rsidRPr="0049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59662" w14:textId="77777777" w:rsidR="00853F3F" w:rsidRDefault="00853F3F" w:rsidP="007D4801">
      <w:pPr>
        <w:rPr>
          <w:rFonts w:hint="eastAsia"/>
        </w:rPr>
      </w:pPr>
      <w:r>
        <w:separator/>
      </w:r>
    </w:p>
  </w:endnote>
  <w:endnote w:type="continuationSeparator" w:id="0">
    <w:p w14:paraId="1A297539" w14:textId="77777777" w:rsidR="00853F3F" w:rsidRDefault="00853F3F" w:rsidP="007D48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FEAEE" w14:textId="77777777" w:rsidR="00853F3F" w:rsidRDefault="00853F3F" w:rsidP="007D4801">
      <w:pPr>
        <w:rPr>
          <w:rFonts w:hint="eastAsia"/>
        </w:rPr>
      </w:pPr>
      <w:r>
        <w:separator/>
      </w:r>
    </w:p>
  </w:footnote>
  <w:footnote w:type="continuationSeparator" w:id="0">
    <w:p w14:paraId="10B62366" w14:textId="77777777" w:rsidR="00853F3F" w:rsidRDefault="00853F3F" w:rsidP="007D480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3B"/>
    <w:rsid w:val="00046394"/>
    <w:rsid w:val="000F7C72"/>
    <w:rsid w:val="00130519"/>
    <w:rsid w:val="001A3C7E"/>
    <w:rsid w:val="004969B7"/>
    <w:rsid w:val="00514918"/>
    <w:rsid w:val="00652A77"/>
    <w:rsid w:val="007D4801"/>
    <w:rsid w:val="00853F3F"/>
    <w:rsid w:val="008D7DA2"/>
    <w:rsid w:val="0092033B"/>
    <w:rsid w:val="0096573A"/>
    <w:rsid w:val="00B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FE93D"/>
  <w15:chartTrackingRefBased/>
  <w15:docId w15:val="{7FA6AC31-BE76-4C60-B407-E81F09A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801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2"/>
    <w:qFormat/>
    <w:rsid w:val="001A3C7E"/>
    <w:pPr>
      <w:widowControl/>
      <w:numPr>
        <w:numId w:val="1"/>
      </w:numPr>
      <w:tabs>
        <w:tab w:val="clear" w:pos="360"/>
        <w:tab w:val="left" w:pos="567"/>
      </w:tabs>
      <w:spacing w:before="240" w:after="240"/>
      <w:ind w:left="567" w:firstLineChars="0" w:hanging="567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  <w14:ligatures w14:val="none"/>
    </w:rPr>
  </w:style>
  <w:style w:type="paragraph" w:styleId="2">
    <w:name w:val="heading 2"/>
    <w:basedOn w:val="1"/>
    <w:next w:val="a"/>
    <w:link w:val="20"/>
    <w:uiPriority w:val="2"/>
    <w:qFormat/>
    <w:rsid w:val="004969B7"/>
    <w:pPr>
      <w:numPr>
        <w:ilvl w:val="1"/>
      </w:numPr>
      <w:tabs>
        <w:tab w:val="clear" w:pos="360"/>
      </w:tabs>
      <w:spacing w:after="20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D48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D480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4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D4801"/>
    <w:rPr>
      <w:sz w:val="18"/>
      <w:szCs w:val="18"/>
    </w:rPr>
  </w:style>
  <w:style w:type="paragraph" w:customStyle="1" w:styleId="SupplementaryMaterial">
    <w:name w:val="Supplementary Material"/>
    <w:basedOn w:val="a8"/>
    <w:next w:val="a8"/>
    <w:qFormat/>
    <w:rsid w:val="00130519"/>
    <w:pPr>
      <w:widowControl/>
      <w:suppressLineNumbers/>
      <w:spacing w:after="120"/>
      <w:outlineLvl w:val="9"/>
    </w:pPr>
    <w:rPr>
      <w:rFonts w:ascii="Times New Roman" w:eastAsiaTheme="minorHAnsi" w:hAnsi="Times New Roman" w:cs="Times New Roman"/>
      <w:bCs w:val="0"/>
      <w:i/>
      <w:kern w:val="0"/>
      <w:lang w:eastAsia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13051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8"/>
    <w:uiPriority w:val="10"/>
    <w:rsid w:val="0013051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1"/>
    <w:link w:val="1"/>
    <w:uiPriority w:val="2"/>
    <w:qFormat/>
    <w:rsid w:val="001A3C7E"/>
    <w:rPr>
      <w:rFonts w:ascii="Times New Roman" w:eastAsia="Cambria" w:hAnsi="Times New Roman" w:cs="Times New Roman"/>
      <w:b/>
      <w:kern w:val="0"/>
      <w:sz w:val="24"/>
      <w:szCs w:val="24"/>
      <w:lang w:eastAsia="en-US"/>
      <w14:ligatures w14:val="none"/>
    </w:rPr>
  </w:style>
  <w:style w:type="paragraph" w:styleId="a0">
    <w:name w:val="List Paragraph"/>
    <w:basedOn w:val="a"/>
    <w:uiPriority w:val="34"/>
    <w:qFormat/>
    <w:rsid w:val="001A3C7E"/>
    <w:pPr>
      <w:ind w:firstLineChars="200" w:firstLine="420"/>
    </w:pPr>
  </w:style>
  <w:style w:type="character" w:customStyle="1" w:styleId="20">
    <w:name w:val="标题 2 字符"/>
    <w:basedOn w:val="a1"/>
    <w:link w:val="2"/>
    <w:uiPriority w:val="2"/>
    <w:qFormat/>
    <w:rsid w:val="004969B7"/>
    <w:rPr>
      <w:rFonts w:ascii="Times New Roman" w:eastAsia="Cambria" w:hAnsi="Times New Roman" w:cs="Times New Roman"/>
      <w:b/>
      <w:kern w:val="0"/>
      <w:sz w:val="24"/>
      <w:szCs w:val="24"/>
      <w:lang w:eastAsia="en-US"/>
      <w14:ligatures w14:val="none"/>
    </w:rPr>
  </w:style>
  <w:style w:type="table" w:styleId="aa">
    <w:name w:val="Table Grid"/>
    <w:basedOn w:val="a2"/>
    <w:uiPriority w:val="39"/>
    <w:qFormat/>
    <w:rsid w:val="00046394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 w</dc:creator>
  <cp:keywords/>
  <dc:description/>
  <cp:lastModifiedBy>yq w</cp:lastModifiedBy>
  <cp:revision>4</cp:revision>
  <dcterms:created xsi:type="dcterms:W3CDTF">2024-10-24T07:46:00Z</dcterms:created>
  <dcterms:modified xsi:type="dcterms:W3CDTF">2024-10-25T03:12:00Z</dcterms:modified>
</cp:coreProperties>
</file>