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63504" w14:textId="77777777" w:rsidR="004F05B6" w:rsidRPr="00EF66C8" w:rsidRDefault="004F05B6">
      <w:pPr>
        <w:rPr>
          <w:rFonts w:ascii="Times New Roman" w:hAnsi="Times New Roman" w:cs="Times New Roman"/>
          <w:b/>
          <w:bCs/>
        </w:rPr>
      </w:pPr>
      <w:r w:rsidRPr="00EF66C8">
        <w:rPr>
          <w:rFonts w:ascii="Times New Roman" w:hAnsi="Times New Roman" w:cs="Times New Roman"/>
          <w:b/>
          <w:bCs/>
        </w:rPr>
        <w:t>Supplementary Materials</w:t>
      </w:r>
    </w:p>
    <w:p w14:paraId="386CDACE" w14:textId="77777777" w:rsidR="004F05B6" w:rsidRDefault="004F05B6" w:rsidP="00F617A5">
      <w:pPr>
        <w:rPr>
          <w:rFonts w:ascii="Times New Roman" w:hAnsi="Times New Roman" w:cs="Times New Roman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064463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12F085" w14:textId="77777777" w:rsidR="004F05B6" w:rsidRDefault="004F05B6">
          <w:pPr>
            <w:pStyle w:val="TOCHeading"/>
          </w:pPr>
        </w:p>
        <w:p w14:paraId="48A1F66F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874206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eTable 1. Search terms used in Embase via Ovid.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7CB2E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07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eTable 2. General characteristics of studies included in meta-analysis.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A68CB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08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eTable 3. Test results of the consistency in the network analysis for acute kidney injury.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31FB7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09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eTable 4. Test results of the consistency in the network analysis for proteinuria.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4A5F1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0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1. Pooled incidence of AKI following regimens containing targeted therapy and chemotherapy alone.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EEF0F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1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2. Forest plots of direct comparisons of the risk of AKI following different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5EA7E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2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3. Pooled incidence of AKI following targeted treatments in lung cancer based on CTCAE grade.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1A7A9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3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4. Pooled incidence of increased serum creatinine following regimens containing targeted therapy and chemotherapy alone.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9C79A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4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5. Pooled incidence of increased serum creatinine following chemotherapy alone and different categories of targeted therapies.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B242F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5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6. Pooled incidence of increased serum creatinine (CTCAE grade 1-2)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7CC41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6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7. Pooled incidence of increased serum creatinine (CTCAE grade 3-4)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3C7C2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7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8. Pooled incidence of proteinuria following regimens containing targeted therapy.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337C5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8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9. Forest plots of direct comparisons of proteinuria for all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F2F52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19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10. Pooled incidence of proteinuria following targeted treatments in lung cancer based on CTCAE grade.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743D1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0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11.  Pooled incidence of UTI following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17979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1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12. Pooled incidence of hypokalemia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DFAEA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2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13. Pooled incidence of hypokalemia following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FA253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3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14. Pooled incidence of hypokalemia following different categories of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31049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4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15. Pooled incidence of hyperkalemia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49AF4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5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16. Pooled incidence of hyperkalemia following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98C10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6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17. Pooled incidence of hyponatremia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EFA61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7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18. Pooled incidence of hyponatremia following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860C2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8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19. Pooled incidence of hypocalcemia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4E6B0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29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20. Pooled incidence of hypocalcemia following targeted treatments and chemotherapy alone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2E3A7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0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21. Pooled incidence of hypercalcemia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43EEE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1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22. Pooled incidence of hypophosphatemia following targeted treatments in lung cancer.</w:t>
            </w:r>
            <w:r>
              <w:rPr>
                <w:noProof/>
                <w:webHidden/>
              </w:rPr>
              <w:lastRenderedPageBreak/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F1251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2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23. Pooled incidence of hypomagnesemia following targeted treatments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8FCF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3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24. Risk of bias assessment of individual studies using the 7-item Cochrane criteria.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FBEA3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4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25. Summary graph of the risk of bias assessment of included studies using the Cochrane criteria.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11CCE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5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26. Comparison adjusted funnel plot for direct comparisons of AKI following targeted therapies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AB70B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6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27. Funnel plot for increased serum Cr following targeted therapies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D0147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7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28. Comparison adjusted funnel plot for direct comparisons of proteinuria following targeted therapies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6EA4C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8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29. Funnel plot for UTI following targeted therapies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70F7F" w14:textId="77777777" w:rsidR="004F05B6" w:rsidRDefault="004F05B6">
          <w:pPr>
            <w:pStyle w:val="TOC1"/>
            <w:tabs>
              <w:tab w:val="right" w:leader="dot" w:pos="8296"/>
            </w:tabs>
            <w:rPr>
              <w:noProof/>
              <w14:ligatures w14:val="standardContextual"/>
            </w:rPr>
          </w:pPr>
          <w:hyperlink w:anchor="_Toc166874239" w:history="1">
            <w:r w:rsidRPr="00AF2EEB">
              <w:rPr>
                <w:rStyle w:val="Hyperlink"/>
                <w:rFonts w:ascii="Times New Roman" w:hAnsi="Times New Roman" w:cs="Times New Roman"/>
                <w:noProof/>
              </w:rPr>
              <w:t>eFigure 30. Funnel plot for electrolyte disorders following targeted therapies in lung cancer.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_Toc166874239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5D891" w14:textId="77777777" w:rsidR="004F05B6" w:rsidRDefault="004F05B6">
          <w:r>
            <w:rPr>
              <w:b/>
              <w:bCs/>
              <w:lang w:val="zh-CN"/>
            </w:rPr>
            <w:fldChar w:fldCharType="end"/>
          </w:r>
        </w:p>
      </w:sdtContent>
    </w:sdt>
    <w:p w14:paraId="53B21FEC" w14:textId="77777777" w:rsidR="004F05B6" w:rsidRPr="00FC629A" w:rsidRDefault="004F05B6" w:rsidP="00F617A5">
      <w:pPr>
        <w:widowControl/>
        <w:jc w:val="left"/>
        <w:rPr>
          <w:rFonts w:ascii="Times New Roman" w:hAnsi="Times New Roman" w:cs="Times New Roman"/>
        </w:rPr>
      </w:pPr>
    </w:p>
    <w:p w14:paraId="737F7447" w14:textId="77777777" w:rsidR="004F05B6" w:rsidRDefault="004F05B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9CB5EF" w14:textId="77777777" w:rsidR="004F05B6" w:rsidRDefault="004F05B6" w:rsidP="002038EE">
      <w:pPr>
        <w:outlineLvl w:val="0"/>
        <w:rPr>
          <w:rFonts w:ascii="Times New Roman" w:hAnsi="Times New Roman" w:cs="Times New Roman"/>
        </w:rPr>
      </w:pPr>
      <w:bookmarkStart w:id="0" w:name="_Toc166874206"/>
      <w:proofErr w:type="spellStart"/>
      <w:r w:rsidRPr="00FC629A">
        <w:rPr>
          <w:rFonts w:ascii="Times New Roman" w:hAnsi="Times New Roman" w:cs="Times New Roman"/>
        </w:rPr>
        <w:lastRenderedPageBreak/>
        <w:t>eTable</w:t>
      </w:r>
      <w:proofErr w:type="spellEnd"/>
      <w:r w:rsidRPr="00FC629A">
        <w:rPr>
          <w:rFonts w:ascii="Times New Roman" w:hAnsi="Times New Roman" w:cs="Times New Roman"/>
        </w:rPr>
        <w:t xml:space="preserve"> 1. Search terms used in </w:t>
      </w:r>
      <w:r>
        <w:rPr>
          <w:rFonts w:ascii="Times New Roman" w:hAnsi="Times New Roman" w:cs="Times New Roman"/>
        </w:rPr>
        <w:t>Embase via Ovid.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513"/>
      </w:tblGrid>
      <w:tr w:rsidR="004F05B6" w:rsidRPr="00FC629A" w14:paraId="49618E5E" w14:textId="77777777" w:rsidTr="003075A5">
        <w:trPr>
          <w:trHeight w:val="281"/>
        </w:trPr>
        <w:tc>
          <w:tcPr>
            <w:tcW w:w="562" w:type="dxa"/>
          </w:tcPr>
          <w:p w14:paraId="45FC92A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14:paraId="0591E74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g</w:t>
            </w:r>
            <w:r>
              <w:rPr>
                <w:rFonts w:ascii="Times New Roman" w:hAnsi="Times New Roman" w:cs="Times New Roman"/>
              </w:rPr>
              <w:t>efitinib.ti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7501381A" w14:textId="77777777" w:rsidTr="003075A5">
        <w:trPr>
          <w:trHeight w:val="288"/>
        </w:trPr>
        <w:tc>
          <w:tcPr>
            <w:tcW w:w="562" w:type="dxa"/>
          </w:tcPr>
          <w:p w14:paraId="3E9F794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</w:tcPr>
          <w:p w14:paraId="06FB629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e</w:t>
            </w:r>
            <w:r>
              <w:rPr>
                <w:rFonts w:ascii="Times New Roman" w:hAnsi="Times New Roman" w:cs="Times New Roman"/>
              </w:rPr>
              <w:t>rlotinib.ti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38841DE0" w14:textId="77777777" w:rsidTr="003075A5">
        <w:trPr>
          <w:trHeight w:val="281"/>
        </w:trPr>
        <w:tc>
          <w:tcPr>
            <w:tcW w:w="562" w:type="dxa"/>
          </w:tcPr>
          <w:p w14:paraId="4AD23F1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14:paraId="7ECA78A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o</w:t>
            </w:r>
            <w:r>
              <w:rPr>
                <w:rFonts w:ascii="Times New Roman" w:hAnsi="Times New Roman" w:cs="Times New Roman"/>
              </w:rPr>
              <w:t>simertinib.ti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5D7E696D" w14:textId="77777777" w:rsidTr="003075A5">
        <w:trPr>
          <w:trHeight w:val="332"/>
        </w:trPr>
        <w:tc>
          <w:tcPr>
            <w:tcW w:w="562" w:type="dxa"/>
          </w:tcPr>
          <w:p w14:paraId="3F7AE7A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3" w:type="dxa"/>
          </w:tcPr>
          <w:p w14:paraId="6914C96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ZD9291.ti,ab</w:t>
            </w:r>
            <w:proofErr w:type="gramEnd"/>
            <w:r>
              <w:rPr>
                <w:rFonts w:ascii="Times New Roman" w:hAnsi="Times New Roman" w:cs="Times New Roman"/>
              </w:rPr>
              <w:t>,kw</w:t>
            </w:r>
          </w:p>
        </w:tc>
      </w:tr>
      <w:tr w:rsidR="004F05B6" w:rsidRPr="00FC629A" w14:paraId="5ECE87A4" w14:textId="77777777" w:rsidTr="003075A5">
        <w:trPr>
          <w:trHeight w:val="259"/>
        </w:trPr>
        <w:tc>
          <w:tcPr>
            <w:tcW w:w="562" w:type="dxa"/>
          </w:tcPr>
          <w:p w14:paraId="559F569C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3" w:type="dxa"/>
          </w:tcPr>
          <w:p w14:paraId="5CCA7A9C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ecitumumab.ti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2B94F4FB" w14:textId="77777777" w:rsidTr="003075A5">
        <w:trPr>
          <w:trHeight w:val="354"/>
        </w:trPr>
        <w:tc>
          <w:tcPr>
            <w:tcW w:w="562" w:type="dxa"/>
          </w:tcPr>
          <w:p w14:paraId="343677AB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3" w:type="dxa"/>
          </w:tcPr>
          <w:p w14:paraId="2899B3D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fatinib.ti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3F366FF" w14:textId="77777777" w:rsidTr="003075A5">
        <w:trPr>
          <w:trHeight w:val="254"/>
        </w:trPr>
        <w:tc>
          <w:tcPr>
            <w:tcW w:w="562" w:type="dxa"/>
          </w:tcPr>
          <w:p w14:paraId="0C870BA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3" w:type="dxa"/>
          </w:tcPr>
          <w:p w14:paraId="33D7415D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l</w:t>
            </w:r>
            <w:r>
              <w:rPr>
                <w:rFonts w:ascii="Times New Roman" w:hAnsi="Times New Roman" w:cs="Times New Roman"/>
              </w:rPr>
              <w:t>orlatinib.ti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1878CDBE" w14:textId="77777777" w:rsidTr="003075A5">
        <w:trPr>
          <w:trHeight w:val="362"/>
        </w:trPr>
        <w:tc>
          <w:tcPr>
            <w:tcW w:w="562" w:type="dxa"/>
          </w:tcPr>
          <w:p w14:paraId="0BC3392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13" w:type="dxa"/>
          </w:tcPr>
          <w:p w14:paraId="5B7451F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rigatinib.ti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A81CEB7" w14:textId="77777777" w:rsidTr="003075A5">
        <w:trPr>
          <w:trHeight w:val="292"/>
        </w:trPr>
        <w:tc>
          <w:tcPr>
            <w:tcW w:w="562" w:type="dxa"/>
          </w:tcPr>
          <w:p w14:paraId="6D79AC2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13" w:type="dxa"/>
          </w:tcPr>
          <w:p w14:paraId="6FCEC5A9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rizotinib.ti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26A42946" w14:textId="77777777" w:rsidTr="003075A5">
        <w:trPr>
          <w:trHeight w:val="277"/>
        </w:trPr>
        <w:tc>
          <w:tcPr>
            <w:tcW w:w="562" w:type="dxa"/>
          </w:tcPr>
          <w:p w14:paraId="10E43918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13" w:type="dxa"/>
          </w:tcPr>
          <w:p w14:paraId="1E6F15CD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abrafenib.ti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3076C0FF" w14:textId="77777777" w:rsidTr="003075A5">
        <w:trPr>
          <w:trHeight w:val="285"/>
        </w:trPr>
        <w:tc>
          <w:tcPr>
            <w:tcW w:w="562" w:type="dxa"/>
          </w:tcPr>
          <w:p w14:paraId="02D02711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13" w:type="dxa"/>
          </w:tcPr>
          <w:p w14:paraId="0677795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rametinib.ti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07E90182" w14:textId="77777777" w:rsidTr="003075A5">
        <w:trPr>
          <w:trHeight w:val="331"/>
        </w:trPr>
        <w:tc>
          <w:tcPr>
            <w:tcW w:w="562" w:type="dxa"/>
          </w:tcPr>
          <w:p w14:paraId="56D6BE8F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13" w:type="dxa"/>
          </w:tcPr>
          <w:p w14:paraId="07594CEE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ivolumab.ti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0EE941C5" w14:textId="77777777" w:rsidTr="003075A5">
        <w:trPr>
          <w:trHeight w:val="262"/>
        </w:trPr>
        <w:tc>
          <w:tcPr>
            <w:tcW w:w="562" w:type="dxa"/>
          </w:tcPr>
          <w:p w14:paraId="10EB90CD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13" w:type="dxa"/>
          </w:tcPr>
          <w:p w14:paraId="381EC14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embrolizumab.ti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5864048" w14:textId="77777777" w:rsidTr="003075A5">
        <w:trPr>
          <w:trHeight w:val="217"/>
        </w:trPr>
        <w:tc>
          <w:tcPr>
            <w:tcW w:w="562" w:type="dxa"/>
          </w:tcPr>
          <w:p w14:paraId="258CE3E8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13" w:type="dxa"/>
          </w:tcPr>
          <w:p w14:paraId="290FFDBF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>islelizumab.ti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264E8AE2" w14:textId="77777777" w:rsidTr="003075A5">
        <w:trPr>
          <w:trHeight w:val="52"/>
        </w:trPr>
        <w:tc>
          <w:tcPr>
            <w:tcW w:w="562" w:type="dxa"/>
          </w:tcPr>
          <w:p w14:paraId="6A5CF75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13" w:type="dxa"/>
          </w:tcPr>
          <w:p w14:paraId="0B891DF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intilimab.ti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3A2BB9F1" w14:textId="77777777" w:rsidTr="003075A5">
        <w:trPr>
          <w:trHeight w:val="300"/>
        </w:trPr>
        <w:tc>
          <w:tcPr>
            <w:tcW w:w="562" w:type="dxa"/>
          </w:tcPr>
          <w:p w14:paraId="2E32BBE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13" w:type="dxa"/>
          </w:tcPr>
          <w:p w14:paraId="6B5F1814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f</w:t>
            </w:r>
            <w:r w:rsidRPr="00E51E69">
              <w:rPr>
                <w:rFonts w:ascii="Times New Roman" w:hAnsi="Times New Roman" w:cs="Times New Roman"/>
              </w:rPr>
              <w:t>urmonertinib</w:t>
            </w:r>
            <w:r>
              <w:rPr>
                <w:rFonts w:ascii="Times New Roman" w:hAnsi="Times New Roman" w:cs="Times New Roman"/>
              </w:rPr>
              <w:t>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51BE7A2" w14:textId="77777777" w:rsidTr="003075A5">
        <w:trPr>
          <w:trHeight w:val="254"/>
        </w:trPr>
        <w:tc>
          <w:tcPr>
            <w:tcW w:w="562" w:type="dxa"/>
          </w:tcPr>
          <w:p w14:paraId="3A89240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13" w:type="dxa"/>
          </w:tcPr>
          <w:p w14:paraId="3A36D87C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tezolizumab.ti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2E2E3823" w14:textId="77777777" w:rsidTr="003075A5">
        <w:trPr>
          <w:trHeight w:val="362"/>
        </w:trPr>
        <w:tc>
          <w:tcPr>
            <w:tcW w:w="562" w:type="dxa"/>
          </w:tcPr>
          <w:p w14:paraId="7A9222D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13" w:type="dxa"/>
          </w:tcPr>
          <w:p w14:paraId="534F8F0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urvalumab.ti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12FD629" w14:textId="77777777" w:rsidTr="003075A5">
        <w:trPr>
          <w:trHeight w:val="277"/>
        </w:trPr>
        <w:tc>
          <w:tcPr>
            <w:tcW w:w="562" w:type="dxa"/>
          </w:tcPr>
          <w:p w14:paraId="3E2C6C9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13" w:type="dxa"/>
          </w:tcPr>
          <w:p w14:paraId="494E701D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r</w:t>
            </w:r>
            <w:r>
              <w:rPr>
                <w:rFonts w:ascii="Times New Roman" w:hAnsi="Times New Roman" w:cs="Times New Roman"/>
              </w:rPr>
              <w:t>amucirumab.ti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2080966E" w14:textId="77777777" w:rsidTr="003075A5">
        <w:trPr>
          <w:trHeight w:val="354"/>
        </w:trPr>
        <w:tc>
          <w:tcPr>
            <w:tcW w:w="562" w:type="dxa"/>
          </w:tcPr>
          <w:p w14:paraId="0337C3A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13" w:type="dxa"/>
          </w:tcPr>
          <w:p w14:paraId="0D58BE1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evacizumab.ti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0D88C6E2" w14:textId="77777777" w:rsidTr="003075A5">
        <w:trPr>
          <w:trHeight w:val="123"/>
        </w:trPr>
        <w:tc>
          <w:tcPr>
            <w:tcW w:w="562" w:type="dxa"/>
          </w:tcPr>
          <w:p w14:paraId="0017B4EF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13" w:type="dxa"/>
          </w:tcPr>
          <w:p w14:paraId="2884E66E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acomitinib.ti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56C73070" w14:textId="77777777" w:rsidTr="003075A5">
        <w:trPr>
          <w:trHeight w:val="256"/>
        </w:trPr>
        <w:tc>
          <w:tcPr>
            <w:tcW w:w="562" w:type="dxa"/>
          </w:tcPr>
          <w:p w14:paraId="534280B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13" w:type="dxa"/>
          </w:tcPr>
          <w:p w14:paraId="3950408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apmatinib.ti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5032AC9E" w14:textId="77777777" w:rsidTr="003075A5">
        <w:trPr>
          <w:trHeight w:val="131"/>
        </w:trPr>
        <w:tc>
          <w:tcPr>
            <w:tcW w:w="562" w:type="dxa"/>
          </w:tcPr>
          <w:p w14:paraId="329A0C89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13" w:type="dxa"/>
          </w:tcPr>
          <w:p w14:paraId="5ADFA10F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avolitinib.ti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1A675779" w14:textId="77777777" w:rsidTr="003075A5">
        <w:trPr>
          <w:trHeight w:val="41"/>
        </w:trPr>
        <w:tc>
          <w:tcPr>
            <w:tcW w:w="562" w:type="dxa"/>
          </w:tcPr>
          <w:p w14:paraId="43150004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13" w:type="dxa"/>
          </w:tcPr>
          <w:p w14:paraId="17AE726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elpercatinib.ti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D79837F" w14:textId="77777777" w:rsidTr="003075A5">
        <w:trPr>
          <w:trHeight w:val="154"/>
        </w:trPr>
        <w:tc>
          <w:tcPr>
            <w:tcW w:w="562" w:type="dxa"/>
          </w:tcPr>
          <w:p w14:paraId="09937B14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13" w:type="dxa"/>
          </w:tcPr>
          <w:p w14:paraId="79E551A1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ralsetinib.ti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32E0F63E" w14:textId="77777777" w:rsidTr="003075A5">
        <w:trPr>
          <w:trHeight w:val="104"/>
        </w:trPr>
        <w:tc>
          <w:tcPr>
            <w:tcW w:w="562" w:type="dxa"/>
          </w:tcPr>
          <w:p w14:paraId="69B6A2A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13" w:type="dxa"/>
          </w:tcPr>
          <w:p w14:paraId="1E8A18A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LU-</w:t>
            </w:r>
            <w:proofErr w:type="gramStart"/>
            <w:r>
              <w:rPr>
                <w:rFonts w:ascii="Times New Roman" w:hAnsi="Times New Roman" w:cs="Times New Roman"/>
              </w:rPr>
              <w:t>66.ti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</w:p>
        </w:tc>
      </w:tr>
      <w:tr w:rsidR="004F05B6" w:rsidRPr="00FC629A" w14:paraId="34C7B3CD" w14:textId="77777777" w:rsidTr="003075A5">
        <w:trPr>
          <w:trHeight w:val="177"/>
        </w:trPr>
        <w:tc>
          <w:tcPr>
            <w:tcW w:w="562" w:type="dxa"/>
          </w:tcPr>
          <w:p w14:paraId="7B53831C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13" w:type="dxa"/>
          </w:tcPr>
          <w:p w14:paraId="4DD9BA2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E69">
              <w:rPr>
                <w:rFonts w:ascii="Times New Roman" w:hAnsi="Times New Roman" w:cs="Times New Roman"/>
              </w:rPr>
              <w:t>pralsetinib</w:t>
            </w:r>
            <w:r>
              <w:rPr>
                <w:rFonts w:ascii="Times New Roman" w:hAnsi="Times New Roman" w:cs="Times New Roman"/>
              </w:rPr>
              <w:t>.ti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699C8E3D" w14:textId="77777777" w:rsidTr="003075A5">
        <w:trPr>
          <w:trHeight w:val="177"/>
        </w:trPr>
        <w:tc>
          <w:tcPr>
            <w:tcW w:w="562" w:type="dxa"/>
          </w:tcPr>
          <w:p w14:paraId="6C499171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13" w:type="dxa"/>
          </w:tcPr>
          <w:p w14:paraId="5D5D9150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136B47">
              <w:rPr>
                <w:rFonts w:ascii="Times New Roman" w:hAnsi="Times New Roman" w:cs="Times New Roman"/>
              </w:rPr>
              <w:t>1 or 2 or 3 or 4 or 5 or 6 or 7 or 8 or 9 or 10 or 11 or 12 or 13 or 14 or 15 or 16 or 17 or 18 or 19 or 20 or 21 or 22 or 23 or 24 or 25 or 26 or 27</w:t>
            </w:r>
          </w:p>
        </w:tc>
      </w:tr>
      <w:tr w:rsidR="004F05B6" w:rsidRPr="00816951" w14:paraId="7FD08317" w14:textId="77777777" w:rsidTr="003075A5">
        <w:trPr>
          <w:trHeight w:val="131"/>
        </w:trPr>
        <w:tc>
          <w:tcPr>
            <w:tcW w:w="562" w:type="dxa"/>
          </w:tcPr>
          <w:p w14:paraId="3609B4BE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13" w:type="dxa"/>
          </w:tcPr>
          <w:p w14:paraId="2D67BD28" w14:textId="77777777" w:rsidR="004F05B6" w:rsidRPr="00816951" w:rsidRDefault="004F05B6" w:rsidP="003075A5">
            <w:pPr>
              <w:rPr>
                <w:rFonts w:ascii="Times New Roman" w:hAnsi="Times New Roman" w:cs="Times New Roman"/>
                <w:lang w:val="it-IT"/>
              </w:rPr>
            </w:pPr>
            <w:r w:rsidRPr="00816951">
              <w:rPr>
                <w:rFonts w:ascii="Times New Roman" w:hAnsi="Times New Roman" w:cs="Times New Roman"/>
                <w:lang w:val="it-IT"/>
              </w:rPr>
              <w:t>‘</w:t>
            </w:r>
            <w:r w:rsidRPr="00816951">
              <w:rPr>
                <w:rFonts w:ascii="Times New Roman" w:hAnsi="Times New Roman" w:cs="Times New Roman" w:hint="eastAsia"/>
                <w:lang w:val="it-IT"/>
              </w:rPr>
              <w:t>c</w:t>
            </w:r>
            <w:r w:rsidRPr="00816951">
              <w:rPr>
                <w:rFonts w:ascii="Times New Roman" w:hAnsi="Times New Roman" w:cs="Times New Roman"/>
                <w:lang w:val="it-IT"/>
              </w:rPr>
              <w:t>linical trial’.ti,ab,kw</w:t>
            </w:r>
          </w:p>
        </w:tc>
      </w:tr>
      <w:tr w:rsidR="004F05B6" w:rsidRPr="00FC629A" w14:paraId="1B7D0F11" w14:textId="77777777" w:rsidTr="003075A5">
        <w:trPr>
          <w:trHeight w:val="80"/>
        </w:trPr>
        <w:tc>
          <w:tcPr>
            <w:tcW w:w="562" w:type="dxa"/>
          </w:tcPr>
          <w:p w14:paraId="7D42083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13" w:type="dxa"/>
          </w:tcPr>
          <w:p w14:paraId="6941C706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‘random* control* trial</w:t>
            </w:r>
            <w:proofErr w:type="gramStart"/>
            <w:r>
              <w:rPr>
                <w:rFonts w:ascii="Times New Roman" w:hAnsi="Times New Roman" w:cs="Times New Roman"/>
              </w:rPr>
              <w:t>’.</w:t>
            </w:r>
            <w:proofErr w:type="spellStart"/>
            <w:r>
              <w:rPr>
                <w:rFonts w:ascii="Times New Roman" w:hAnsi="Times New Roman" w:cs="Times New Roman"/>
              </w:rPr>
              <w:t>ti</w:t>
            </w:r>
            <w:proofErr w:type="gramEnd"/>
            <w:r>
              <w:rPr>
                <w:rFonts w:ascii="Times New Roman" w:hAnsi="Times New Roman" w:cs="Times New Roman"/>
              </w:rPr>
              <w:t>,ab,kw</w:t>
            </w:r>
            <w:proofErr w:type="spellEnd"/>
          </w:p>
        </w:tc>
      </w:tr>
      <w:tr w:rsidR="004F05B6" w:rsidRPr="00FC629A" w14:paraId="137245A6" w14:textId="77777777" w:rsidTr="003075A5">
        <w:trPr>
          <w:trHeight w:val="42"/>
        </w:trPr>
        <w:tc>
          <w:tcPr>
            <w:tcW w:w="562" w:type="dxa"/>
          </w:tcPr>
          <w:p w14:paraId="27B7C98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13" w:type="dxa"/>
          </w:tcPr>
          <w:p w14:paraId="50BA3AE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136B47">
              <w:rPr>
                <w:rFonts w:ascii="Times New Roman" w:hAnsi="Times New Roman" w:cs="Times New Roman"/>
              </w:rPr>
              <w:t>29 or 30</w:t>
            </w:r>
          </w:p>
        </w:tc>
      </w:tr>
      <w:tr w:rsidR="004F05B6" w:rsidRPr="00FC629A" w14:paraId="1FF6B414" w14:textId="77777777" w:rsidTr="003075A5">
        <w:trPr>
          <w:trHeight w:val="42"/>
        </w:trPr>
        <w:tc>
          <w:tcPr>
            <w:tcW w:w="562" w:type="dxa"/>
          </w:tcPr>
          <w:p w14:paraId="21E6BEB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13" w:type="dxa"/>
          </w:tcPr>
          <w:p w14:paraId="2C2EF195" w14:textId="77777777" w:rsidR="004F05B6" w:rsidRPr="00136B47" w:rsidRDefault="004F05B6" w:rsidP="003075A5">
            <w:pPr>
              <w:rPr>
                <w:rFonts w:ascii="Times New Roman" w:hAnsi="Times New Roman" w:cs="Times New Roman"/>
              </w:rPr>
            </w:pPr>
            <w:r w:rsidRPr="00136B47">
              <w:rPr>
                <w:rFonts w:ascii="Times New Roman" w:hAnsi="Times New Roman" w:cs="Times New Roman"/>
              </w:rPr>
              <w:t>28 and 31</w:t>
            </w:r>
          </w:p>
        </w:tc>
      </w:tr>
      <w:tr w:rsidR="004F05B6" w:rsidRPr="00FC629A" w14:paraId="430BCFCA" w14:textId="77777777" w:rsidTr="003075A5">
        <w:trPr>
          <w:trHeight w:val="288"/>
        </w:trPr>
        <w:tc>
          <w:tcPr>
            <w:tcW w:w="562" w:type="dxa"/>
          </w:tcPr>
          <w:p w14:paraId="566719AA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13" w:type="dxa"/>
          </w:tcPr>
          <w:p w14:paraId="4C5063A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afety.mp.</w:t>
            </w:r>
          </w:p>
        </w:tc>
      </w:tr>
      <w:tr w:rsidR="004F05B6" w:rsidRPr="00FC629A" w14:paraId="4A37BC41" w14:textId="77777777" w:rsidTr="003075A5">
        <w:trPr>
          <w:trHeight w:val="277"/>
        </w:trPr>
        <w:tc>
          <w:tcPr>
            <w:tcW w:w="562" w:type="dxa"/>
          </w:tcPr>
          <w:p w14:paraId="372F5538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13" w:type="dxa"/>
          </w:tcPr>
          <w:p w14:paraId="2DE52135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proofErr w:type="spellStart"/>
            <w:r w:rsidRPr="0070237F">
              <w:rPr>
                <w:rFonts w:ascii="Times New Roman" w:hAnsi="Times New Roman" w:cs="Times New Roman"/>
              </w:rPr>
              <w:t>toxicit</w:t>
            </w:r>
            <w:proofErr w:type="spellEnd"/>
            <w:r w:rsidRPr="0070237F">
              <w:rPr>
                <w:rFonts w:ascii="Times New Roman" w:hAnsi="Times New Roman" w:cs="Times New Roman"/>
              </w:rPr>
              <w:t>*.</w:t>
            </w:r>
            <w:proofErr w:type="spellStart"/>
            <w:r w:rsidRPr="0070237F">
              <w:rPr>
                <w:rFonts w:ascii="Times New Roman" w:hAnsi="Times New Roman" w:cs="Times New Roman"/>
              </w:rPr>
              <w:t>mp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F05B6" w:rsidRPr="00FC629A" w14:paraId="60456408" w14:textId="77777777" w:rsidTr="003075A5">
        <w:trPr>
          <w:trHeight w:val="212"/>
        </w:trPr>
        <w:tc>
          <w:tcPr>
            <w:tcW w:w="562" w:type="dxa"/>
          </w:tcPr>
          <w:p w14:paraId="573DE6D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13" w:type="dxa"/>
          </w:tcPr>
          <w:p w14:paraId="7CCD04FD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dverse.mp.</w:t>
            </w:r>
          </w:p>
        </w:tc>
      </w:tr>
      <w:tr w:rsidR="004F05B6" w:rsidRPr="00FC629A" w14:paraId="380F4DF8" w14:textId="77777777" w:rsidTr="003075A5">
        <w:trPr>
          <w:trHeight w:val="41"/>
        </w:trPr>
        <w:tc>
          <w:tcPr>
            <w:tcW w:w="562" w:type="dxa"/>
          </w:tcPr>
          <w:p w14:paraId="611B6623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13" w:type="dxa"/>
          </w:tcPr>
          <w:p w14:paraId="732A47BF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or 34 or 35</w:t>
            </w:r>
          </w:p>
        </w:tc>
      </w:tr>
      <w:tr w:rsidR="004F05B6" w:rsidRPr="00FC629A" w14:paraId="6A9C04FB" w14:textId="77777777" w:rsidTr="003075A5">
        <w:trPr>
          <w:trHeight w:val="41"/>
        </w:trPr>
        <w:tc>
          <w:tcPr>
            <w:tcW w:w="562" w:type="dxa"/>
          </w:tcPr>
          <w:p w14:paraId="3E2EE601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13" w:type="dxa"/>
          </w:tcPr>
          <w:p w14:paraId="283A9612" w14:textId="77777777" w:rsidR="004F05B6" w:rsidRDefault="004F05B6" w:rsidP="003075A5">
            <w:pPr>
              <w:rPr>
                <w:rFonts w:ascii="Times New Roman" w:hAnsi="Times New Roman" w:cs="Times New Roman"/>
              </w:rPr>
            </w:pPr>
            <w:r w:rsidRPr="0070237F">
              <w:rPr>
                <w:rFonts w:ascii="Times New Roman" w:hAnsi="Times New Roman" w:cs="Times New Roman"/>
              </w:rPr>
              <w:t>32 and 36</w:t>
            </w:r>
          </w:p>
        </w:tc>
      </w:tr>
      <w:tr w:rsidR="004F05B6" w:rsidRPr="00FC629A" w14:paraId="7FD1A8F8" w14:textId="77777777" w:rsidTr="003075A5">
        <w:trPr>
          <w:trHeight w:val="41"/>
        </w:trPr>
        <w:tc>
          <w:tcPr>
            <w:tcW w:w="562" w:type="dxa"/>
          </w:tcPr>
          <w:p w14:paraId="7E780638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13" w:type="dxa"/>
          </w:tcPr>
          <w:p w14:paraId="5D9387E8" w14:textId="77777777" w:rsidR="004F05B6" w:rsidRPr="00136B47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lung.mp.</w:t>
            </w:r>
          </w:p>
        </w:tc>
      </w:tr>
      <w:tr w:rsidR="004F05B6" w:rsidRPr="00FC629A" w14:paraId="735A20CC" w14:textId="77777777" w:rsidTr="003075A5">
        <w:trPr>
          <w:trHeight w:val="41"/>
        </w:trPr>
        <w:tc>
          <w:tcPr>
            <w:tcW w:w="562" w:type="dxa"/>
          </w:tcPr>
          <w:p w14:paraId="294C1C32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13" w:type="dxa"/>
          </w:tcPr>
          <w:p w14:paraId="67E2656E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pulmonary.mp.</w:t>
            </w:r>
          </w:p>
        </w:tc>
      </w:tr>
      <w:tr w:rsidR="004F05B6" w:rsidRPr="00FC629A" w14:paraId="1BAA1BD6" w14:textId="77777777" w:rsidTr="003075A5">
        <w:trPr>
          <w:trHeight w:val="300"/>
        </w:trPr>
        <w:tc>
          <w:tcPr>
            <w:tcW w:w="562" w:type="dxa"/>
          </w:tcPr>
          <w:p w14:paraId="63A92B44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FC629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13" w:type="dxa"/>
          </w:tcPr>
          <w:p w14:paraId="6BEDC4F7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70237F">
              <w:rPr>
                <w:rFonts w:ascii="Times New Roman" w:hAnsi="Times New Roman" w:cs="Times New Roman"/>
              </w:rPr>
              <w:t>38 or 39</w:t>
            </w:r>
          </w:p>
        </w:tc>
      </w:tr>
      <w:tr w:rsidR="004F05B6" w:rsidRPr="00FC629A" w14:paraId="55668F3B" w14:textId="77777777" w:rsidTr="003075A5">
        <w:trPr>
          <w:trHeight w:val="408"/>
        </w:trPr>
        <w:tc>
          <w:tcPr>
            <w:tcW w:w="562" w:type="dxa"/>
          </w:tcPr>
          <w:p w14:paraId="67FAADFE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14:paraId="16F1CD88" w14:textId="77777777" w:rsidR="004F05B6" w:rsidRPr="00FC629A" w:rsidRDefault="004F05B6" w:rsidP="003075A5">
            <w:pPr>
              <w:rPr>
                <w:rFonts w:ascii="Times New Roman" w:hAnsi="Times New Roman" w:cs="Times New Roman"/>
              </w:rPr>
            </w:pPr>
            <w:r w:rsidRPr="0070237F">
              <w:rPr>
                <w:rFonts w:ascii="Times New Roman" w:hAnsi="Times New Roman" w:cs="Times New Roman"/>
              </w:rPr>
              <w:t>37 and 40</w:t>
            </w:r>
          </w:p>
        </w:tc>
      </w:tr>
    </w:tbl>
    <w:p w14:paraId="5A91A672" w14:textId="77777777" w:rsidR="004F05B6" w:rsidRDefault="004F05B6" w:rsidP="00565B87">
      <w:pPr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 xml:space="preserve">ote: </w:t>
      </w:r>
      <w:r w:rsidRPr="00FC629A">
        <w:rPr>
          <w:rFonts w:ascii="Times New Roman" w:eastAsia="Times New Roman" w:hAnsi="Times New Roman" w:cs="Times New Roman"/>
          <w:color w:val="000000"/>
          <w:sz w:val="23"/>
        </w:rPr>
        <w:t>This strategy will be adapted to identify trials in other electronic databases.</w:t>
      </w:r>
    </w:p>
    <w:p w14:paraId="20AB3F5A" w14:textId="77777777" w:rsidR="004F05B6" w:rsidRDefault="004F05B6">
      <w:pPr>
        <w:widowControl/>
        <w:jc w:val="left"/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br w:type="page"/>
      </w:r>
    </w:p>
    <w:p w14:paraId="64AA34A9" w14:textId="77777777" w:rsidR="004F05B6" w:rsidRDefault="004F05B6" w:rsidP="00565B87">
      <w:pPr>
        <w:rPr>
          <w:rFonts w:ascii="Times New Roman" w:hAnsi="Times New Roman" w:cs="Times New Roman"/>
          <w:color w:val="000000"/>
          <w:sz w:val="23"/>
        </w:rPr>
        <w:sectPr w:rsidR="004F05B6" w:rsidSect="004F05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B336D8" w14:textId="77777777" w:rsidR="004F05B6" w:rsidRPr="002038EE" w:rsidRDefault="004F05B6" w:rsidP="002038EE">
      <w:pPr>
        <w:outlineLvl w:val="0"/>
        <w:rPr>
          <w:rFonts w:ascii="Times New Roman" w:hAnsi="Times New Roman" w:cs="Times New Roman"/>
        </w:rPr>
      </w:pPr>
      <w:bookmarkStart w:id="1" w:name="_Toc166874207"/>
      <w:proofErr w:type="spellStart"/>
      <w:r w:rsidRPr="002038EE">
        <w:rPr>
          <w:rFonts w:ascii="Times New Roman" w:hAnsi="Times New Roman" w:cs="Times New Roman"/>
        </w:rPr>
        <w:lastRenderedPageBreak/>
        <w:t>eTable</w:t>
      </w:r>
      <w:proofErr w:type="spellEnd"/>
      <w:r w:rsidRPr="002038EE">
        <w:rPr>
          <w:rFonts w:ascii="Times New Roman" w:hAnsi="Times New Roman" w:cs="Times New Roman"/>
        </w:rPr>
        <w:t xml:space="preserve"> 2. General characteristics of studies included in meta-analysis.</w:t>
      </w:r>
      <w:bookmarkEnd w:id="1"/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709"/>
        <w:gridCol w:w="1134"/>
        <w:gridCol w:w="1417"/>
        <w:gridCol w:w="709"/>
        <w:gridCol w:w="567"/>
        <w:gridCol w:w="567"/>
        <w:gridCol w:w="1984"/>
        <w:gridCol w:w="709"/>
        <w:gridCol w:w="567"/>
        <w:gridCol w:w="567"/>
        <w:gridCol w:w="1985"/>
        <w:gridCol w:w="708"/>
        <w:gridCol w:w="851"/>
      </w:tblGrid>
      <w:tr w:rsidR="004F05B6" w:rsidRPr="008E6B56" w14:paraId="56281C82" w14:textId="77777777" w:rsidTr="003075A5">
        <w:trPr>
          <w:trHeight w:val="53"/>
        </w:trPr>
        <w:tc>
          <w:tcPr>
            <w:tcW w:w="846" w:type="dxa"/>
            <w:vMerge w:val="restart"/>
            <w:hideMark/>
          </w:tcPr>
          <w:p w14:paraId="264BFB8D" w14:textId="77777777" w:rsidR="004F05B6" w:rsidRPr="008E6B56" w:rsidRDefault="004F05B6" w:rsidP="0045261E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Author</w:t>
            </w:r>
          </w:p>
        </w:tc>
        <w:tc>
          <w:tcPr>
            <w:tcW w:w="567" w:type="dxa"/>
            <w:vMerge w:val="restart"/>
            <w:hideMark/>
          </w:tcPr>
          <w:p w14:paraId="4BFE0618" w14:textId="77777777" w:rsidR="004F05B6" w:rsidRPr="008E6B56" w:rsidRDefault="004F05B6" w:rsidP="0045261E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Y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ear</w:t>
            </w:r>
          </w:p>
        </w:tc>
        <w:tc>
          <w:tcPr>
            <w:tcW w:w="709" w:type="dxa"/>
            <w:vMerge w:val="restart"/>
            <w:hideMark/>
          </w:tcPr>
          <w:p w14:paraId="6B3CB78F" w14:textId="77777777" w:rsidR="004F05B6" w:rsidRPr="008E6B56" w:rsidRDefault="004F05B6" w:rsidP="0045261E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R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egion</w:t>
            </w:r>
          </w:p>
        </w:tc>
        <w:tc>
          <w:tcPr>
            <w:tcW w:w="1134" w:type="dxa"/>
            <w:vMerge w:val="restart"/>
            <w:hideMark/>
          </w:tcPr>
          <w:p w14:paraId="135AD7EC" w14:textId="77777777" w:rsidR="004F05B6" w:rsidRPr="008E6B56" w:rsidRDefault="004F05B6" w:rsidP="0045261E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R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egistration</w:t>
            </w:r>
          </w:p>
        </w:tc>
        <w:tc>
          <w:tcPr>
            <w:tcW w:w="1417" w:type="dxa"/>
            <w:vMerge w:val="restart"/>
            <w:hideMark/>
          </w:tcPr>
          <w:p w14:paraId="1F1A2CA9" w14:textId="77777777" w:rsidR="004F05B6" w:rsidRPr="008E6B56" w:rsidRDefault="004F05B6" w:rsidP="0045261E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P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opulation</w:t>
            </w:r>
          </w:p>
        </w:tc>
        <w:tc>
          <w:tcPr>
            <w:tcW w:w="3827" w:type="dxa"/>
            <w:gridSpan w:val="4"/>
          </w:tcPr>
          <w:p w14:paraId="4A302483" w14:textId="276C1A00" w:rsidR="004F05B6" w:rsidRPr="00816951" w:rsidRDefault="001C5087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Targeted therapy</w:t>
            </w:r>
            <w:r w:rsidR="004F05B6" w:rsidRPr="00816951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 xml:space="preserve"> </w:t>
            </w:r>
            <w:r w:rsidRPr="00816951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g</w:t>
            </w:r>
            <w:r w:rsidR="004F05B6" w:rsidRPr="00816951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roup</w:t>
            </w:r>
          </w:p>
        </w:tc>
        <w:tc>
          <w:tcPr>
            <w:tcW w:w="3828" w:type="dxa"/>
            <w:gridSpan w:val="4"/>
          </w:tcPr>
          <w:p w14:paraId="33F59C9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Control Group</w:t>
            </w:r>
          </w:p>
        </w:tc>
        <w:tc>
          <w:tcPr>
            <w:tcW w:w="708" w:type="dxa"/>
            <w:vMerge w:val="restart"/>
            <w:hideMark/>
          </w:tcPr>
          <w:p w14:paraId="708629D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Follow-up</w:t>
            </w:r>
          </w:p>
        </w:tc>
        <w:tc>
          <w:tcPr>
            <w:tcW w:w="851" w:type="dxa"/>
            <w:vMerge w:val="restart"/>
            <w:hideMark/>
          </w:tcPr>
          <w:p w14:paraId="66012CF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Outcomes</w:t>
            </w:r>
          </w:p>
        </w:tc>
      </w:tr>
      <w:tr w:rsidR="004F05B6" w:rsidRPr="008E6B56" w14:paraId="0EF1CD90" w14:textId="77777777" w:rsidTr="003075A5">
        <w:trPr>
          <w:trHeight w:val="53"/>
        </w:trPr>
        <w:tc>
          <w:tcPr>
            <w:tcW w:w="846" w:type="dxa"/>
            <w:vMerge/>
            <w:hideMark/>
          </w:tcPr>
          <w:p w14:paraId="5BDA9A5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567" w:type="dxa"/>
            <w:vMerge/>
            <w:hideMark/>
          </w:tcPr>
          <w:p w14:paraId="6C5EEF4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709" w:type="dxa"/>
            <w:vMerge/>
            <w:hideMark/>
          </w:tcPr>
          <w:p w14:paraId="110DD56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1134" w:type="dxa"/>
            <w:vMerge/>
            <w:hideMark/>
          </w:tcPr>
          <w:p w14:paraId="5ABF9D6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1417" w:type="dxa"/>
            <w:vMerge/>
            <w:hideMark/>
          </w:tcPr>
          <w:p w14:paraId="0406C7A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709" w:type="dxa"/>
          </w:tcPr>
          <w:p w14:paraId="1326D4F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S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ample</w:t>
            </w:r>
          </w:p>
        </w:tc>
        <w:tc>
          <w:tcPr>
            <w:tcW w:w="567" w:type="dxa"/>
            <w:hideMark/>
          </w:tcPr>
          <w:p w14:paraId="53C6075D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Male</w:t>
            </w:r>
          </w:p>
        </w:tc>
        <w:tc>
          <w:tcPr>
            <w:tcW w:w="567" w:type="dxa"/>
          </w:tcPr>
          <w:p w14:paraId="6F15549F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A</w:t>
            </w:r>
            <w:r w:rsidRPr="00816951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ge</w:t>
            </w:r>
          </w:p>
        </w:tc>
        <w:tc>
          <w:tcPr>
            <w:tcW w:w="1984" w:type="dxa"/>
            <w:hideMark/>
          </w:tcPr>
          <w:p w14:paraId="205C4FC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R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egimen</w:t>
            </w:r>
          </w:p>
        </w:tc>
        <w:tc>
          <w:tcPr>
            <w:tcW w:w="709" w:type="dxa"/>
          </w:tcPr>
          <w:p w14:paraId="106E1EA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S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ample</w:t>
            </w:r>
          </w:p>
        </w:tc>
        <w:tc>
          <w:tcPr>
            <w:tcW w:w="567" w:type="dxa"/>
          </w:tcPr>
          <w:p w14:paraId="6B9AA27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Male</w:t>
            </w:r>
          </w:p>
        </w:tc>
        <w:tc>
          <w:tcPr>
            <w:tcW w:w="567" w:type="dxa"/>
          </w:tcPr>
          <w:p w14:paraId="265799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A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ge</w:t>
            </w:r>
          </w:p>
        </w:tc>
        <w:tc>
          <w:tcPr>
            <w:tcW w:w="1985" w:type="dxa"/>
            <w:hideMark/>
          </w:tcPr>
          <w:p w14:paraId="09996D9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b/>
                <w:bCs/>
                <w:kern w:val="0"/>
                <w:sz w:val="13"/>
                <w:szCs w:val="13"/>
              </w:rPr>
              <w:t>R</w:t>
            </w:r>
            <w:r w:rsidRPr="008E6B56"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  <w:t>egimen</w:t>
            </w:r>
          </w:p>
        </w:tc>
        <w:tc>
          <w:tcPr>
            <w:tcW w:w="708" w:type="dxa"/>
            <w:vMerge/>
            <w:hideMark/>
          </w:tcPr>
          <w:p w14:paraId="5E0EDA7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851" w:type="dxa"/>
            <w:vMerge/>
            <w:hideMark/>
          </w:tcPr>
          <w:p w14:paraId="7AE06E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</w:tr>
      <w:tr w:rsidR="004F05B6" w:rsidRPr="008E6B56" w14:paraId="5654C8DE" w14:textId="77777777" w:rsidTr="003075A5">
        <w:trPr>
          <w:trHeight w:val="78"/>
        </w:trPr>
        <w:tc>
          <w:tcPr>
            <w:tcW w:w="846" w:type="dxa"/>
            <w:hideMark/>
          </w:tcPr>
          <w:p w14:paraId="6D67D82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Ahn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1]</w:t>
            </w:r>
          </w:p>
        </w:tc>
        <w:tc>
          <w:tcPr>
            <w:tcW w:w="567" w:type="dxa"/>
            <w:hideMark/>
          </w:tcPr>
          <w:p w14:paraId="43DCAEB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04271B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Korea</w:t>
            </w:r>
          </w:p>
        </w:tc>
        <w:tc>
          <w:tcPr>
            <w:tcW w:w="1134" w:type="dxa"/>
            <w:hideMark/>
          </w:tcPr>
          <w:p w14:paraId="6B574E8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NCT00409006</w:t>
            </w:r>
          </w:p>
        </w:tc>
        <w:tc>
          <w:tcPr>
            <w:tcW w:w="1417" w:type="dxa"/>
            <w:hideMark/>
          </w:tcPr>
          <w:p w14:paraId="0F6D488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6E83F3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39</w:t>
            </w:r>
          </w:p>
        </w:tc>
        <w:tc>
          <w:tcPr>
            <w:tcW w:w="567" w:type="dxa"/>
            <w:hideMark/>
          </w:tcPr>
          <w:p w14:paraId="5719BAC5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9</w:t>
            </w:r>
          </w:p>
        </w:tc>
        <w:tc>
          <w:tcPr>
            <w:tcW w:w="567" w:type="dxa"/>
          </w:tcPr>
          <w:p w14:paraId="111F03B1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4" w:type="dxa"/>
            <w:hideMark/>
          </w:tcPr>
          <w:p w14:paraId="6DDD54E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pemetrexed plus cisplatin followed by gefitinib</w:t>
            </w:r>
          </w:p>
        </w:tc>
        <w:tc>
          <w:tcPr>
            <w:tcW w:w="709" w:type="dxa"/>
          </w:tcPr>
          <w:p w14:paraId="5F0ECCD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31</w:t>
            </w:r>
          </w:p>
        </w:tc>
        <w:tc>
          <w:tcPr>
            <w:tcW w:w="567" w:type="dxa"/>
          </w:tcPr>
          <w:p w14:paraId="55D5A42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</w:t>
            </w:r>
          </w:p>
        </w:tc>
        <w:tc>
          <w:tcPr>
            <w:tcW w:w="567" w:type="dxa"/>
          </w:tcPr>
          <w:p w14:paraId="000862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5" w:type="dxa"/>
            <w:hideMark/>
          </w:tcPr>
          <w:p w14:paraId="5CB8015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pemetrexed plus cisplatin</w:t>
            </w:r>
          </w:p>
        </w:tc>
        <w:tc>
          <w:tcPr>
            <w:tcW w:w="708" w:type="dxa"/>
            <w:hideMark/>
          </w:tcPr>
          <w:p w14:paraId="1A18914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40m</w:t>
            </w:r>
          </w:p>
        </w:tc>
        <w:tc>
          <w:tcPr>
            <w:tcW w:w="851" w:type="dxa"/>
            <w:hideMark/>
          </w:tcPr>
          <w:p w14:paraId="3B8AC92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11AF7E5E" w14:textId="77777777" w:rsidTr="003075A5">
        <w:trPr>
          <w:trHeight w:val="588"/>
        </w:trPr>
        <w:tc>
          <w:tcPr>
            <w:tcW w:w="846" w:type="dxa"/>
            <w:hideMark/>
          </w:tcPr>
          <w:p w14:paraId="6EFD339D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Argiris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2]</w:t>
            </w:r>
          </w:p>
        </w:tc>
        <w:tc>
          <w:tcPr>
            <w:tcW w:w="567" w:type="dxa"/>
            <w:hideMark/>
          </w:tcPr>
          <w:p w14:paraId="02B2076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02D377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Greece</w:t>
            </w:r>
          </w:p>
        </w:tc>
        <w:tc>
          <w:tcPr>
            <w:tcW w:w="1134" w:type="dxa"/>
            <w:hideMark/>
          </w:tcPr>
          <w:p w14:paraId="05A01FB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NCT00955305</w:t>
            </w:r>
          </w:p>
        </w:tc>
        <w:tc>
          <w:tcPr>
            <w:tcW w:w="1417" w:type="dxa"/>
            <w:hideMark/>
          </w:tcPr>
          <w:p w14:paraId="6AEDBF5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non-squamous NSCLC</w:t>
            </w:r>
          </w:p>
        </w:tc>
        <w:tc>
          <w:tcPr>
            <w:tcW w:w="709" w:type="dxa"/>
          </w:tcPr>
          <w:p w14:paraId="3DD2353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75</w:t>
            </w:r>
          </w:p>
        </w:tc>
        <w:tc>
          <w:tcPr>
            <w:tcW w:w="567" w:type="dxa"/>
            <w:hideMark/>
          </w:tcPr>
          <w:p w14:paraId="4450BCEC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35</w:t>
            </w:r>
          </w:p>
        </w:tc>
        <w:tc>
          <w:tcPr>
            <w:tcW w:w="567" w:type="dxa"/>
          </w:tcPr>
          <w:p w14:paraId="686C952E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28A3F1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CPB plus cixutumumab 6 mg/kg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i.v.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weekly</w:t>
            </w:r>
          </w:p>
        </w:tc>
        <w:tc>
          <w:tcPr>
            <w:tcW w:w="709" w:type="dxa"/>
          </w:tcPr>
          <w:p w14:paraId="347B969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78</w:t>
            </w:r>
          </w:p>
        </w:tc>
        <w:tc>
          <w:tcPr>
            <w:tcW w:w="567" w:type="dxa"/>
          </w:tcPr>
          <w:p w14:paraId="044D452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38</w:t>
            </w:r>
          </w:p>
        </w:tc>
        <w:tc>
          <w:tcPr>
            <w:tcW w:w="567" w:type="dxa"/>
          </w:tcPr>
          <w:p w14:paraId="236192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713B23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CPB (paclitaxel + carboplatin + bevacizumab)</w:t>
            </w:r>
          </w:p>
        </w:tc>
        <w:tc>
          <w:tcPr>
            <w:tcW w:w="708" w:type="dxa"/>
            <w:hideMark/>
          </w:tcPr>
          <w:p w14:paraId="04BEB5E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48m</w:t>
            </w:r>
          </w:p>
        </w:tc>
        <w:tc>
          <w:tcPr>
            <w:tcW w:w="851" w:type="dxa"/>
            <w:hideMark/>
          </w:tcPr>
          <w:p w14:paraId="2355126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③</w:t>
            </w:r>
          </w:p>
        </w:tc>
      </w:tr>
      <w:tr w:rsidR="004F05B6" w:rsidRPr="008E6B56" w14:paraId="7A188F60" w14:textId="77777777" w:rsidTr="003075A5">
        <w:trPr>
          <w:trHeight w:val="588"/>
        </w:trPr>
        <w:tc>
          <w:tcPr>
            <w:tcW w:w="846" w:type="dxa"/>
            <w:hideMark/>
          </w:tcPr>
          <w:p w14:paraId="6AE0A1E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Ciuleanu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3]</w:t>
            </w:r>
          </w:p>
        </w:tc>
        <w:tc>
          <w:tcPr>
            <w:tcW w:w="567" w:type="dxa"/>
            <w:hideMark/>
          </w:tcPr>
          <w:p w14:paraId="46B0286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6F0A0F0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Romania</w:t>
            </w:r>
          </w:p>
        </w:tc>
        <w:tc>
          <w:tcPr>
            <w:tcW w:w="1134" w:type="dxa"/>
            <w:hideMark/>
          </w:tcPr>
          <w:p w14:paraId="6FEFF1D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NCT00981058</w:t>
            </w:r>
          </w:p>
        </w:tc>
        <w:tc>
          <w:tcPr>
            <w:tcW w:w="1417" w:type="dxa"/>
            <w:hideMark/>
          </w:tcPr>
          <w:p w14:paraId="631E6F3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Squamous NSCLC</w:t>
            </w:r>
          </w:p>
        </w:tc>
        <w:tc>
          <w:tcPr>
            <w:tcW w:w="709" w:type="dxa"/>
          </w:tcPr>
          <w:p w14:paraId="219E94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261</w:t>
            </w:r>
          </w:p>
        </w:tc>
        <w:tc>
          <w:tcPr>
            <w:tcW w:w="567" w:type="dxa"/>
            <w:hideMark/>
          </w:tcPr>
          <w:p w14:paraId="5BA5CACB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211</w:t>
            </w:r>
          </w:p>
        </w:tc>
        <w:tc>
          <w:tcPr>
            <w:tcW w:w="567" w:type="dxa"/>
          </w:tcPr>
          <w:p w14:paraId="0261C3E9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4" w:type="dxa"/>
            <w:hideMark/>
          </w:tcPr>
          <w:p w14:paraId="7BA5864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gemcitabine and cisplatin with necitumumab</w:t>
            </w:r>
          </w:p>
        </w:tc>
        <w:tc>
          <w:tcPr>
            <w:tcW w:w="709" w:type="dxa"/>
          </w:tcPr>
          <w:p w14:paraId="181D3A5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215</w:t>
            </w:r>
          </w:p>
        </w:tc>
        <w:tc>
          <w:tcPr>
            <w:tcW w:w="567" w:type="dxa"/>
          </w:tcPr>
          <w:p w14:paraId="3453352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191</w:t>
            </w:r>
          </w:p>
        </w:tc>
        <w:tc>
          <w:tcPr>
            <w:tcW w:w="567" w:type="dxa"/>
          </w:tcPr>
          <w:p w14:paraId="772BF3E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6C3A09F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gemcitabine and cisplatin</w:t>
            </w:r>
          </w:p>
        </w:tc>
        <w:tc>
          <w:tcPr>
            <w:tcW w:w="708" w:type="dxa"/>
            <w:hideMark/>
          </w:tcPr>
          <w:p w14:paraId="099C2E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39m</w:t>
            </w:r>
          </w:p>
        </w:tc>
        <w:tc>
          <w:tcPr>
            <w:tcW w:w="851" w:type="dxa"/>
            <w:hideMark/>
          </w:tcPr>
          <w:p w14:paraId="47B4B1D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1E9F811E" w14:textId="77777777" w:rsidTr="003075A5">
        <w:trPr>
          <w:trHeight w:val="588"/>
        </w:trPr>
        <w:tc>
          <w:tcPr>
            <w:tcW w:w="846" w:type="dxa"/>
            <w:hideMark/>
          </w:tcPr>
          <w:p w14:paraId="1B414E23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Ciuleanu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4]</w:t>
            </w:r>
          </w:p>
        </w:tc>
        <w:tc>
          <w:tcPr>
            <w:tcW w:w="567" w:type="dxa"/>
            <w:hideMark/>
          </w:tcPr>
          <w:p w14:paraId="335F5CB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2013</w:t>
            </w:r>
          </w:p>
        </w:tc>
        <w:tc>
          <w:tcPr>
            <w:tcW w:w="709" w:type="dxa"/>
            <w:hideMark/>
          </w:tcPr>
          <w:p w14:paraId="6C74EE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Romania</w:t>
            </w:r>
          </w:p>
        </w:tc>
        <w:tc>
          <w:tcPr>
            <w:tcW w:w="1134" w:type="dxa"/>
            <w:hideMark/>
          </w:tcPr>
          <w:p w14:paraId="5CDCBE6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NCT00531960</w:t>
            </w:r>
          </w:p>
        </w:tc>
        <w:tc>
          <w:tcPr>
            <w:tcW w:w="1417" w:type="dxa"/>
            <w:hideMark/>
          </w:tcPr>
          <w:p w14:paraId="1B80C43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non-squamous NSCLC</w:t>
            </w:r>
          </w:p>
        </w:tc>
        <w:tc>
          <w:tcPr>
            <w:tcW w:w="709" w:type="dxa"/>
          </w:tcPr>
          <w:p w14:paraId="35F358A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567" w:type="dxa"/>
            <w:hideMark/>
          </w:tcPr>
          <w:p w14:paraId="539DCC9F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</w:t>
            </w:r>
          </w:p>
        </w:tc>
        <w:tc>
          <w:tcPr>
            <w:tcW w:w="567" w:type="dxa"/>
          </w:tcPr>
          <w:p w14:paraId="67BFDF8D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58</w:t>
            </w:r>
          </w:p>
        </w:tc>
        <w:tc>
          <w:tcPr>
            <w:tcW w:w="1984" w:type="dxa"/>
            <w:hideMark/>
          </w:tcPr>
          <w:p w14:paraId="46F024B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plus chemotherapy (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emcitabine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/cisplatin or carboplatin/paclitaxel)</w:t>
            </w:r>
          </w:p>
        </w:tc>
        <w:tc>
          <w:tcPr>
            <w:tcW w:w="709" w:type="dxa"/>
          </w:tcPr>
          <w:p w14:paraId="05BDBAC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567" w:type="dxa"/>
          </w:tcPr>
          <w:p w14:paraId="5AB2470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</w:t>
            </w:r>
          </w:p>
        </w:tc>
        <w:tc>
          <w:tcPr>
            <w:tcW w:w="567" w:type="dxa"/>
          </w:tcPr>
          <w:p w14:paraId="045B5A8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5" w:type="dxa"/>
            <w:hideMark/>
          </w:tcPr>
          <w:p w14:paraId="3FAD442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plus erlotinib</w:t>
            </w:r>
          </w:p>
        </w:tc>
        <w:tc>
          <w:tcPr>
            <w:tcW w:w="708" w:type="dxa"/>
            <w:hideMark/>
          </w:tcPr>
          <w:p w14:paraId="751CC58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13m</w:t>
            </w:r>
          </w:p>
        </w:tc>
        <w:tc>
          <w:tcPr>
            <w:tcW w:w="851" w:type="dxa"/>
            <w:hideMark/>
          </w:tcPr>
          <w:p w14:paraId="6BD3278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5937E97F" w14:textId="77777777" w:rsidTr="003075A5">
        <w:trPr>
          <w:trHeight w:val="588"/>
        </w:trPr>
        <w:tc>
          <w:tcPr>
            <w:tcW w:w="846" w:type="dxa"/>
            <w:hideMark/>
          </w:tcPr>
          <w:p w14:paraId="68291C1C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Crinò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5]</w:t>
            </w:r>
          </w:p>
        </w:tc>
        <w:tc>
          <w:tcPr>
            <w:tcW w:w="567" w:type="dxa"/>
            <w:hideMark/>
          </w:tcPr>
          <w:p w14:paraId="0C28519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2008</w:t>
            </w:r>
          </w:p>
        </w:tc>
        <w:tc>
          <w:tcPr>
            <w:tcW w:w="709" w:type="dxa"/>
            <w:hideMark/>
          </w:tcPr>
          <w:p w14:paraId="01CDD0A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Italy</w:t>
            </w:r>
          </w:p>
        </w:tc>
        <w:tc>
          <w:tcPr>
            <w:tcW w:w="1134" w:type="dxa"/>
            <w:hideMark/>
          </w:tcPr>
          <w:p w14:paraId="4FCACAF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NCT00256711</w:t>
            </w:r>
          </w:p>
        </w:tc>
        <w:tc>
          <w:tcPr>
            <w:tcW w:w="1417" w:type="dxa"/>
            <w:hideMark/>
          </w:tcPr>
          <w:p w14:paraId="31D880C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9D235F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97</w:t>
            </w:r>
          </w:p>
        </w:tc>
        <w:tc>
          <w:tcPr>
            <w:tcW w:w="567" w:type="dxa"/>
            <w:hideMark/>
          </w:tcPr>
          <w:p w14:paraId="706D9B2C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75</w:t>
            </w:r>
          </w:p>
        </w:tc>
        <w:tc>
          <w:tcPr>
            <w:tcW w:w="567" w:type="dxa"/>
          </w:tcPr>
          <w:p w14:paraId="37E6E1A5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74</w:t>
            </w:r>
          </w:p>
        </w:tc>
        <w:tc>
          <w:tcPr>
            <w:tcW w:w="1984" w:type="dxa"/>
            <w:hideMark/>
          </w:tcPr>
          <w:p w14:paraId="2F6B37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gefitinib (250 mg/d orally)</w:t>
            </w:r>
          </w:p>
        </w:tc>
        <w:tc>
          <w:tcPr>
            <w:tcW w:w="709" w:type="dxa"/>
          </w:tcPr>
          <w:p w14:paraId="3F46C58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99</w:t>
            </w:r>
          </w:p>
        </w:tc>
        <w:tc>
          <w:tcPr>
            <w:tcW w:w="567" w:type="dxa"/>
          </w:tcPr>
          <w:p w14:paraId="19147A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73</w:t>
            </w:r>
          </w:p>
        </w:tc>
        <w:tc>
          <w:tcPr>
            <w:tcW w:w="567" w:type="dxa"/>
          </w:tcPr>
          <w:p w14:paraId="41A96B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74</w:t>
            </w:r>
          </w:p>
        </w:tc>
        <w:tc>
          <w:tcPr>
            <w:tcW w:w="1985" w:type="dxa"/>
            <w:hideMark/>
          </w:tcPr>
          <w:p w14:paraId="1B98BCB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vinorelbine (30 mg/m2 infusion on days 1 and 8 of a 21-day cycle)</w:t>
            </w:r>
          </w:p>
        </w:tc>
        <w:tc>
          <w:tcPr>
            <w:tcW w:w="708" w:type="dxa"/>
            <w:hideMark/>
          </w:tcPr>
          <w:p w14:paraId="4D8D536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20m</w:t>
            </w:r>
          </w:p>
        </w:tc>
        <w:tc>
          <w:tcPr>
            <w:tcW w:w="851" w:type="dxa"/>
            <w:hideMark/>
          </w:tcPr>
          <w:p w14:paraId="41C5B83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28EC996C" w14:textId="77777777" w:rsidTr="003075A5">
        <w:trPr>
          <w:trHeight w:val="588"/>
        </w:trPr>
        <w:tc>
          <w:tcPr>
            <w:tcW w:w="846" w:type="dxa"/>
            <w:hideMark/>
          </w:tcPr>
          <w:p w14:paraId="6137F5D9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Doebele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6]</w:t>
            </w:r>
          </w:p>
        </w:tc>
        <w:tc>
          <w:tcPr>
            <w:tcW w:w="567" w:type="dxa"/>
            <w:hideMark/>
          </w:tcPr>
          <w:p w14:paraId="3ADF78D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2A2BEF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297A22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NCT01160744</w:t>
            </w:r>
          </w:p>
        </w:tc>
        <w:tc>
          <w:tcPr>
            <w:tcW w:w="1417" w:type="dxa"/>
            <w:hideMark/>
          </w:tcPr>
          <w:p w14:paraId="3E35BE1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Nonsquamous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advanced/metastatic NSCLC</w:t>
            </w:r>
          </w:p>
        </w:tc>
        <w:tc>
          <w:tcPr>
            <w:tcW w:w="709" w:type="dxa"/>
          </w:tcPr>
          <w:p w14:paraId="2ECA4A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71</w:t>
            </w:r>
          </w:p>
        </w:tc>
        <w:tc>
          <w:tcPr>
            <w:tcW w:w="567" w:type="dxa"/>
            <w:hideMark/>
          </w:tcPr>
          <w:p w14:paraId="2189A7CE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</w:t>
            </w:r>
          </w:p>
        </w:tc>
        <w:tc>
          <w:tcPr>
            <w:tcW w:w="567" w:type="dxa"/>
          </w:tcPr>
          <w:p w14:paraId="38F753F1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035C10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pemetrexed and carboplatin (or cisplatin) plus pemetrexed and carboplatin (or cisplatin)</w:t>
            </w:r>
          </w:p>
        </w:tc>
        <w:tc>
          <w:tcPr>
            <w:tcW w:w="709" w:type="dxa"/>
          </w:tcPr>
          <w:p w14:paraId="7DF8ABA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69</w:t>
            </w:r>
          </w:p>
        </w:tc>
        <w:tc>
          <w:tcPr>
            <w:tcW w:w="567" w:type="dxa"/>
          </w:tcPr>
          <w:p w14:paraId="47DE8B6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</w:t>
            </w:r>
          </w:p>
        </w:tc>
        <w:tc>
          <w:tcPr>
            <w:tcW w:w="567" w:type="dxa"/>
          </w:tcPr>
          <w:p w14:paraId="3F969E9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104F25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ramucirumab (10 mg/kg) plus pemetrexed and carboplatin (or cisplatin)</w:t>
            </w:r>
          </w:p>
        </w:tc>
        <w:tc>
          <w:tcPr>
            <w:tcW w:w="708" w:type="dxa"/>
            <w:hideMark/>
          </w:tcPr>
          <w:p w14:paraId="4760877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20m</w:t>
            </w:r>
          </w:p>
        </w:tc>
        <w:tc>
          <w:tcPr>
            <w:tcW w:w="851" w:type="dxa"/>
            <w:hideMark/>
          </w:tcPr>
          <w:p w14:paraId="5D3A842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4A64F099" w14:textId="77777777" w:rsidTr="003075A5">
        <w:trPr>
          <w:trHeight w:val="588"/>
        </w:trPr>
        <w:tc>
          <w:tcPr>
            <w:tcW w:w="846" w:type="dxa"/>
            <w:hideMark/>
          </w:tcPr>
          <w:p w14:paraId="17C6822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Du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7]</w:t>
            </w:r>
          </w:p>
        </w:tc>
        <w:tc>
          <w:tcPr>
            <w:tcW w:w="567" w:type="dxa"/>
            <w:hideMark/>
          </w:tcPr>
          <w:p w14:paraId="357AE0D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2013</w:t>
            </w:r>
          </w:p>
        </w:tc>
        <w:tc>
          <w:tcPr>
            <w:tcW w:w="709" w:type="dxa"/>
            <w:hideMark/>
          </w:tcPr>
          <w:p w14:paraId="460F679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58054E5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5E9B349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033CC47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</w:t>
            </w:r>
          </w:p>
        </w:tc>
        <w:tc>
          <w:tcPr>
            <w:tcW w:w="567" w:type="dxa"/>
            <w:hideMark/>
          </w:tcPr>
          <w:p w14:paraId="4D4AEE7D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</w:t>
            </w:r>
          </w:p>
        </w:tc>
        <w:tc>
          <w:tcPr>
            <w:tcW w:w="567" w:type="dxa"/>
          </w:tcPr>
          <w:p w14:paraId="4EAC0DA6" w14:textId="77777777" w:rsidR="004F05B6" w:rsidRPr="00816951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16951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39947AC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(300 mg) with cisplatin (30 mg)</w:t>
            </w:r>
          </w:p>
        </w:tc>
        <w:tc>
          <w:tcPr>
            <w:tcW w:w="709" w:type="dxa"/>
          </w:tcPr>
          <w:p w14:paraId="103756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34</w:t>
            </w:r>
          </w:p>
        </w:tc>
        <w:tc>
          <w:tcPr>
            <w:tcW w:w="567" w:type="dxa"/>
          </w:tcPr>
          <w:p w14:paraId="360E76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</w:t>
            </w:r>
          </w:p>
        </w:tc>
        <w:tc>
          <w:tcPr>
            <w:tcW w:w="567" w:type="dxa"/>
          </w:tcPr>
          <w:p w14:paraId="63EF580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7010028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cisplatin (30 mg)</w:t>
            </w:r>
          </w:p>
        </w:tc>
        <w:tc>
          <w:tcPr>
            <w:tcW w:w="708" w:type="dxa"/>
            <w:hideMark/>
          </w:tcPr>
          <w:p w14:paraId="313E62B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10m</w:t>
            </w:r>
          </w:p>
        </w:tc>
        <w:tc>
          <w:tcPr>
            <w:tcW w:w="851" w:type="dxa"/>
            <w:hideMark/>
          </w:tcPr>
          <w:p w14:paraId="415DE69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5B84B65E" w14:textId="77777777" w:rsidTr="003075A5">
        <w:trPr>
          <w:trHeight w:val="588"/>
        </w:trPr>
        <w:tc>
          <w:tcPr>
            <w:tcW w:w="846" w:type="dxa"/>
            <w:hideMark/>
          </w:tcPr>
          <w:p w14:paraId="1D6EF613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Ellis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8]</w:t>
            </w:r>
          </w:p>
        </w:tc>
        <w:tc>
          <w:tcPr>
            <w:tcW w:w="567" w:type="dxa"/>
            <w:hideMark/>
          </w:tcPr>
          <w:p w14:paraId="44E2FE3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2014</w:t>
            </w:r>
          </w:p>
        </w:tc>
        <w:tc>
          <w:tcPr>
            <w:tcW w:w="709" w:type="dxa"/>
            <w:hideMark/>
          </w:tcPr>
          <w:p w14:paraId="53401AA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Canada</w:t>
            </w:r>
          </w:p>
        </w:tc>
        <w:tc>
          <w:tcPr>
            <w:tcW w:w="1134" w:type="dxa"/>
            <w:hideMark/>
          </w:tcPr>
          <w:p w14:paraId="5D4ACD0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NCT01000025</w:t>
            </w:r>
          </w:p>
        </w:tc>
        <w:tc>
          <w:tcPr>
            <w:tcW w:w="1417" w:type="dxa"/>
            <w:hideMark/>
          </w:tcPr>
          <w:p w14:paraId="19A99D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or metastatic NSCLC</w:t>
            </w:r>
          </w:p>
        </w:tc>
        <w:tc>
          <w:tcPr>
            <w:tcW w:w="709" w:type="dxa"/>
          </w:tcPr>
          <w:p w14:paraId="1B019FA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480</w:t>
            </w:r>
          </w:p>
        </w:tc>
        <w:tc>
          <w:tcPr>
            <w:tcW w:w="567" w:type="dxa"/>
            <w:hideMark/>
          </w:tcPr>
          <w:p w14:paraId="28576F0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244</w:t>
            </w:r>
          </w:p>
        </w:tc>
        <w:tc>
          <w:tcPr>
            <w:tcW w:w="567" w:type="dxa"/>
          </w:tcPr>
          <w:p w14:paraId="3D4AA4A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63.5</w:t>
            </w:r>
          </w:p>
        </w:tc>
        <w:tc>
          <w:tcPr>
            <w:tcW w:w="1984" w:type="dxa"/>
            <w:hideMark/>
          </w:tcPr>
          <w:p w14:paraId="739B56F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three previous lines of chemotherapy followed by oral dacomitinib 45 mg once-daily</w:t>
            </w:r>
          </w:p>
        </w:tc>
        <w:tc>
          <w:tcPr>
            <w:tcW w:w="709" w:type="dxa"/>
          </w:tcPr>
          <w:p w14:paraId="2964E3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240</w:t>
            </w:r>
          </w:p>
        </w:tc>
        <w:tc>
          <w:tcPr>
            <w:tcW w:w="567" w:type="dxa"/>
          </w:tcPr>
          <w:p w14:paraId="1E86080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120</w:t>
            </w:r>
          </w:p>
        </w:tc>
        <w:tc>
          <w:tcPr>
            <w:tcW w:w="567" w:type="dxa"/>
          </w:tcPr>
          <w:p w14:paraId="16EEA2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65.5</w:t>
            </w:r>
          </w:p>
        </w:tc>
        <w:tc>
          <w:tcPr>
            <w:tcW w:w="1985" w:type="dxa"/>
            <w:hideMark/>
          </w:tcPr>
          <w:p w14:paraId="5BD3437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three previous lines of chemotherapy followed by placebo</w:t>
            </w:r>
          </w:p>
        </w:tc>
        <w:tc>
          <w:tcPr>
            <w:tcW w:w="708" w:type="dxa"/>
            <w:hideMark/>
          </w:tcPr>
          <w:p w14:paraId="52CF5038" w14:textId="77777777" w:rsidR="004F05B6" w:rsidRPr="007B770F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7B770F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32m</w:t>
            </w:r>
          </w:p>
        </w:tc>
        <w:tc>
          <w:tcPr>
            <w:tcW w:w="851" w:type="dxa"/>
            <w:hideMark/>
          </w:tcPr>
          <w:p w14:paraId="76454C15" w14:textId="77777777" w:rsidR="004F05B6" w:rsidRPr="007B770F" w:rsidRDefault="004F05B6" w:rsidP="0045261E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7B770F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7B770F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7B770F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  <w:r w:rsidRPr="007B770F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22BA795D" w14:textId="77777777" w:rsidTr="003075A5">
        <w:trPr>
          <w:trHeight w:val="588"/>
        </w:trPr>
        <w:tc>
          <w:tcPr>
            <w:tcW w:w="846" w:type="dxa"/>
            <w:hideMark/>
          </w:tcPr>
          <w:p w14:paraId="0D550DFE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Gaafar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9]</w:t>
            </w:r>
          </w:p>
        </w:tc>
        <w:tc>
          <w:tcPr>
            <w:tcW w:w="567" w:type="dxa"/>
            <w:hideMark/>
          </w:tcPr>
          <w:p w14:paraId="1306749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2011</w:t>
            </w:r>
          </w:p>
        </w:tc>
        <w:tc>
          <w:tcPr>
            <w:tcW w:w="709" w:type="dxa"/>
            <w:hideMark/>
          </w:tcPr>
          <w:p w14:paraId="79B351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Egypt</w:t>
            </w:r>
          </w:p>
        </w:tc>
        <w:tc>
          <w:tcPr>
            <w:tcW w:w="1134" w:type="dxa"/>
            <w:hideMark/>
          </w:tcPr>
          <w:p w14:paraId="6F4B298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NCT00091156</w:t>
            </w:r>
          </w:p>
        </w:tc>
        <w:tc>
          <w:tcPr>
            <w:tcW w:w="1417" w:type="dxa"/>
            <w:hideMark/>
          </w:tcPr>
          <w:p w14:paraId="318585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6A55B4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86</w:t>
            </w:r>
          </w:p>
        </w:tc>
        <w:tc>
          <w:tcPr>
            <w:tcW w:w="567" w:type="dxa"/>
            <w:hideMark/>
          </w:tcPr>
          <w:p w14:paraId="74F2D5D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567" w:type="dxa"/>
          </w:tcPr>
          <w:p w14:paraId="2301D00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4" w:type="dxa"/>
            <w:hideMark/>
          </w:tcPr>
          <w:p w14:paraId="179758D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platinum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based chemotherapy followed by gefitinib 250 mg/d</w:t>
            </w:r>
          </w:p>
        </w:tc>
        <w:tc>
          <w:tcPr>
            <w:tcW w:w="709" w:type="dxa"/>
          </w:tcPr>
          <w:p w14:paraId="2437187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87</w:t>
            </w:r>
          </w:p>
        </w:tc>
        <w:tc>
          <w:tcPr>
            <w:tcW w:w="567" w:type="dxa"/>
          </w:tcPr>
          <w:p w14:paraId="70B1DB6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567" w:type="dxa"/>
          </w:tcPr>
          <w:p w14:paraId="723AE04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57BABFF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platinum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based chemotherapy followed by placebo</w:t>
            </w:r>
          </w:p>
        </w:tc>
        <w:tc>
          <w:tcPr>
            <w:tcW w:w="708" w:type="dxa"/>
            <w:hideMark/>
          </w:tcPr>
          <w:p w14:paraId="326314D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1E223E3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⑦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⑨</w:t>
            </w:r>
          </w:p>
        </w:tc>
      </w:tr>
      <w:tr w:rsidR="004F05B6" w:rsidRPr="008E6B56" w14:paraId="3FF1C360" w14:textId="77777777" w:rsidTr="003075A5">
        <w:trPr>
          <w:trHeight w:val="588"/>
        </w:trPr>
        <w:tc>
          <w:tcPr>
            <w:tcW w:w="846" w:type="dxa"/>
            <w:hideMark/>
          </w:tcPr>
          <w:p w14:paraId="233A9512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Garon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10]</w:t>
            </w:r>
          </w:p>
        </w:tc>
        <w:tc>
          <w:tcPr>
            <w:tcW w:w="567" w:type="dxa"/>
            <w:hideMark/>
          </w:tcPr>
          <w:p w14:paraId="197599A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2014</w:t>
            </w:r>
          </w:p>
        </w:tc>
        <w:tc>
          <w:tcPr>
            <w:tcW w:w="709" w:type="dxa"/>
            <w:hideMark/>
          </w:tcPr>
          <w:p w14:paraId="4F9535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2A4281C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NCT01168973</w:t>
            </w:r>
          </w:p>
        </w:tc>
        <w:tc>
          <w:tcPr>
            <w:tcW w:w="1417" w:type="dxa"/>
            <w:hideMark/>
          </w:tcPr>
          <w:p w14:paraId="547A012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NSCLC</w:t>
            </w:r>
          </w:p>
        </w:tc>
        <w:tc>
          <w:tcPr>
            <w:tcW w:w="709" w:type="dxa"/>
          </w:tcPr>
          <w:p w14:paraId="678B9FD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628</w:t>
            </w:r>
          </w:p>
        </w:tc>
        <w:tc>
          <w:tcPr>
            <w:tcW w:w="567" w:type="dxa"/>
            <w:hideMark/>
          </w:tcPr>
          <w:p w14:paraId="727FF76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419</w:t>
            </w:r>
          </w:p>
        </w:tc>
        <w:tc>
          <w:tcPr>
            <w:tcW w:w="567" w:type="dxa"/>
          </w:tcPr>
          <w:p w14:paraId="32435E1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4" w:type="dxa"/>
            <w:hideMark/>
          </w:tcPr>
          <w:p w14:paraId="5D7DAEB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docetaxel 75 mg/m² and ramucirumab (10 mg/kg)</w:t>
            </w:r>
          </w:p>
        </w:tc>
        <w:tc>
          <w:tcPr>
            <w:tcW w:w="709" w:type="dxa"/>
          </w:tcPr>
          <w:p w14:paraId="39A5515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625</w:t>
            </w:r>
          </w:p>
        </w:tc>
        <w:tc>
          <w:tcPr>
            <w:tcW w:w="567" w:type="dxa"/>
          </w:tcPr>
          <w:p w14:paraId="162E57C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415</w:t>
            </w:r>
          </w:p>
        </w:tc>
        <w:tc>
          <w:tcPr>
            <w:tcW w:w="567" w:type="dxa"/>
          </w:tcPr>
          <w:p w14:paraId="0AEAAA6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5" w:type="dxa"/>
            <w:hideMark/>
          </w:tcPr>
          <w:p w14:paraId="679869A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docetaxel 75 mg/m² and placebo</w:t>
            </w:r>
          </w:p>
        </w:tc>
        <w:tc>
          <w:tcPr>
            <w:tcW w:w="708" w:type="dxa"/>
            <w:hideMark/>
          </w:tcPr>
          <w:p w14:paraId="5D1A91B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5F544B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/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524B7014" w14:textId="77777777" w:rsidTr="003075A5">
        <w:trPr>
          <w:trHeight w:val="588"/>
        </w:trPr>
        <w:tc>
          <w:tcPr>
            <w:tcW w:w="846" w:type="dxa"/>
            <w:hideMark/>
          </w:tcPr>
          <w:p w14:paraId="38E11284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Goldman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11]</w:t>
            </w:r>
          </w:p>
        </w:tc>
        <w:tc>
          <w:tcPr>
            <w:tcW w:w="567" w:type="dxa"/>
            <w:hideMark/>
          </w:tcPr>
          <w:p w14:paraId="2D90273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2020</w:t>
            </w:r>
          </w:p>
        </w:tc>
        <w:tc>
          <w:tcPr>
            <w:tcW w:w="709" w:type="dxa"/>
            <w:hideMark/>
          </w:tcPr>
          <w:p w14:paraId="0E3D844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690992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NCT02152631</w:t>
            </w:r>
          </w:p>
        </w:tc>
        <w:tc>
          <w:tcPr>
            <w:tcW w:w="1417" w:type="dxa"/>
            <w:hideMark/>
          </w:tcPr>
          <w:p w14:paraId="2F56923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NSCLC</w:t>
            </w:r>
          </w:p>
        </w:tc>
        <w:tc>
          <w:tcPr>
            <w:tcW w:w="709" w:type="dxa"/>
          </w:tcPr>
          <w:p w14:paraId="27336A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270</w:t>
            </w:r>
          </w:p>
        </w:tc>
        <w:tc>
          <w:tcPr>
            <w:tcW w:w="567" w:type="dxa"/>
            <w:hideMark/>
          </w:tcPr>
          <w:p w14:paraId="7A99A2A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163</w:t>
            </w:r>
          </w:p>
        </w:tc>
        <w:tc>
          <w:tcPr>
            <w:tcW w:w="567" w:type="dxa"/>
          </w:tcPr>
          <w:p w14:paraId="730175A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4" w:type="dxa"/>
            <w:hideMark/>
          </w:tcPr>
          <w:p w14:paraId="1A0B35C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platinum-based chemotherapy followed by 200 mg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abemaciclib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twice daily</w:t>
            </w:r>
          </w:p>
        </w:tc>
        <w:tc>
          <w:tcPr>
            <w:tcW w:w="709" w:type="dxa"/>
          </w:tcPr>
          <w:p w14:paraId="3B19D58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183</w:t>
            </w:r>
          </w:p>
        </w:tc>
        <w:tc>
          <w:tcPr>
            <w:tcW w:w="567" w:type="dxa"/>
          </w:tcPr>
          <w:p w14:paraId="692065A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109</w:t>
            </w:r>
          </w:p>
        </w:tc>
        <w:tc>
          <w:tcPr>
            <w:tcW w:w="567" w:type="dxa"/>
          </w:tcPr>
          <w:p w14:paraId="1AE9269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7D7B388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platinum-based chemotherapy followed by 150 mg erlotinib once daily</w:t>
            </w:r>
          </w:p>
        </w:tc>
        <w:tc>
          <w:tcPr>
            <w:tcW w:w="708" w:type="dxa"/>
            <w:hideMark/>
          </w:tcPr>
          <w:p w14:paraId="7B34E85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33m</w:t>
            </w:r>
          </w:p>
        </w:tc>
        <w:tc>
          <w:tcPr>
            <w:tcW w:w="851" w:type="dxa"/>
            <w:hideMark/>
          </w:tcPr>
          <w:p w14:paraId="37C316B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5E728D98" w14:textId="77777777" w:rsidTr="003075A5">
        <w:trPr>
          <w:trHeight w:val="588"/>
        </w:trPr>
        <w:tc>
          <w:tcPr>
            <w:tcW w:w="846" w:type="dxa"/>
            <w:hideMark/>
          </w:tcPr>
          <w:p w14:paraId="331783F0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Herbst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12]</w:t>
            </w:r>
          </w:p>
        </w:tc>
        <w:tc>
          <w:tcPr>
            <w:tcW w:w="567" w:type="dxa"/>
            <w:hideMark/>
          </w:tcPr>
          <w:p w14:paraId="282D4B6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6CB2979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1A6F632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NCT00946712</w:t>
            </w:r>
          </w:p>
        </w:tc>
        <w:tc>
          <w:tcPr>
            <w:tcW w:w="1417" w:type="dxa"/>
            <w:hideMark/>
          </w:tcPr>
          <w:p w14:paraId="3E3B0E5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7AA28E5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656</w:t>
            </w:r>
          </w:p>
        </w:tc>
        <w:tc>
          <w:tcPr>
            <w:tcW w:w="567" w:type="dxa"/>
            <w:hideMark/>
          </w:tcPr>
          <w:p w14:paraId="493AFB1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385</w:t>
            </w:r>
          </w:p>
        </w:tc>
        <w:tc>
          <w:tcPr>
            <w:tcW w:w="567" w:type="dxa"/>
          </w:tcPr>
          <w:p w14:paraId="76C0763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4" w:type="dxa"/>
            <w:hideMark/>
          </w:tcPr>
          <w:p w14:paraId="50838D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cetuximab (250 mg/m² weekly) plus PCB</w:t>
            </w:r>
          </w:p>
        </w:tc>
        <w:tc>
          <w:tcPr>
            <w:tcW w:w="709" w:type="dxa"/>
          </w:tcPr>
          <w:p w14:paraId="61DBDED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657</w:t>
            </w:r>
          </w:p>
        </w:tc>
        <w:tc>
          <w:tcPr>
            <w:tcW w:w="567" w:type="dxa"/>
          </w:tcPr>
          <w:p w14:paraId="4B013AD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359</w:t>
            </w:r>
          </w:p>
        </w:tc>
        <w:tc>
          <w:tcPr>
            <w:tcW w:w="567" w:type="dxa"/>
          </w:tcPr>
          <w:p w14:paraId="093B4EA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434542D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PCB (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paclitaxel+carboplatin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/carboplatin+ bevacizumab)</w:t>
            </w:r>
          </w:p>
        </w:tc>
        <w:tc>
          <w:tcPr>
            <w:tcW w:w="708" w:type="dxa"/>
            <w:hideMark/>
          </w:tcPr>
          <w:p w14:paraId="532335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08CA92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⑦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⑧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0A6A6A69" w14:textId="77777777" w:rsidTr="003075A5">
        <w:trPr>
          <w:trHeight w:val="588"/>
        </w:trPr>
        <w:tc>
          <w:tcPr>
            <w:tcW w:w="846" w:type="dxa"/>
            <w:hideMark/>
          </w:tcPr>
          <w:p w14:paraId="6BAEECB6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Johnson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13]</w:t>
            </w:r>
          </w:p>
        </w:tc>
        <w:tc>
          <w:tcPr>
            <w:tcW w:w="567" w:type="dxa"/>
            <w:hideMark/>
          </w:tcPr>
          <w:p w14:paraId="30BC02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2013</w:t>
            </w:r>
          </w:p>
        </w:tc>
        <w:tc>
          <w:tcPr>
            <w:tcW w:w="709" w:type="dxa"/>
            <w:hideMark/>
          </w:tcPr>
          <w:p w14:paraId="37C8D48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2E8D18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NCT00257608</w:t>
            </w:r>
          </w:p>
        </w:tc>
        <w:tc>
          <w:tcPr>
            <w:tcW w:w="1417" w:type="dxa"/>
            <w:hideMark/>
          </w:tcPr>
          <w:p w14:paraId="75E842B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6A543C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373</w:t>
            </w:r>
          </w:p>
        </w:tc>
        <w:tc>
          <w:tcPr>
            <w:tcW w:w="567" w:type="dxa"/>
            <w:hideMark/>
          </w:tcPr>
          <w:p w14:paraId="3CAD418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196</w:t>
            </w:r>
          </w:p>
        </w:tc>
        <w:tc>
          <w:tcPr>
            <w:tcW w:w="567" w:type="dxa"/>
          </w:tcPr>
          <w:p w14:paraId="5DB8266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4" w:type="dxa"/>
            <w:hideMark/>
          </w:tcPr>
          <w:p w14:paraId="7CA5D3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chemotherapy and bevacizumab plus placebo</w:t>
            </w:r>
          </w:p>
        </w:tc>
        <w:tc>
          <w:tcPr>
            <w:tcW w:w="709" w:type="dxa"/>
          </w:tcPr>
          <w:p w14:paraId="00B6454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370</w:t>
            </w:r>
          </w:p>
        </w:tc>
        <w:tc>
          <w:tcPr>
            <w:tcW w:w="567" w:type="dxa"/>
          </w:tcPr>
          <w:p w14:paraId="6B8D705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193</w:t>
            </w:r>
          </w:p>
        </w:tc>
        <w:tc>
          <w:tcPr>
            <w:tcW w:w="567" w:type="dxa"/>
          </w:tcPr>
          <w:p w14:paraId="2C1AA8F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5" w:type="dxa"/>
            <w:hideMark/>
          </w:tcPr>
          <w:p w14:paraId="15D20E4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chemotherapy and bevacizumab plus erlotinib (150 mg per day)</w:t>
            </w:r>
          </w:p>
        </w:tc>
        <w:tc>
          <w:tcPr>
            <w:tcW w:w="708" w:type="dxa"/>
            <w:hideMark/>
          </w:tcPr>
          <w:p w14:paraId="367AE3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2379958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/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0E1D123F" w14:textId="77777777" w:rsidTr="003075A5">
        <w:trPr>
          <w:trHeight w:val="588"/>
        </w:trPr>
        <w:tc>
          <w:tcPr>
            <w:tcW w:w="846" w:type="dxa"/>
            <w:hideMark/>
          </w:tcPr>
          <w:p w14:paraId="289220FB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Karayama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14]</w:t>
            </w:r>
          </w:p>
        </w:tc>
        <w:tc>
          <w:tcPr>
            <w:tcW w:w="567" w:type="dxa"/>
            <w:hideMark/>
          </w:tcPr>
          <w:p w14:paraId="0908048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13A212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4BB7E39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68A2FCA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4FC2B87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55</w:t>
            </w:r>
          </w:p>
        </w:tc>
        <w:tc>
          <w:tcPr>
            <w:tcW w:w="567" w:type="dxa"/>
            <w:hideMark/>
          </w:tcPr>
          <w:p w14:paraId="7C2B1FA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39</w:t>
            </w:r>
          </w:p>
        </w:tc>
        <w:tc>
          <w:tcPr>
            <w:tcW w:w="567" w:type="dxa"/>
          </w:tcPr>
          <w:p w14:paraId="1D6AC1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4" w:type="dxa"/>
            <w:hideMark/>
          </w:tcPr>
          <w:p w14:paraId="2395130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Pemetrexed 500 mg/m2</w:t>
            </w:r>
          </w:p>
        </w:tc>
        <w:tc>
          <w:tcPr>
            <w:tcW w:w="709" w:type="dxa"/>
          </w:tcPr>
          <w:p w14:paraId="290856E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55</w:t>
            </w:r>
          </w:p>
        </w:tc>
        <w:tc>
          <w:tcPr>
            <w:tcW w:w="567" w:type="dxa"/>
          </w:tcPr>
          <w:p w14:paraId="3FF9ACF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35</w:t>
            </w:r>
          </w:p>
        </w:tc>
        <w:tc>
          <w:tcPr>
            <w:tcW w:w="567" w:type="dxa"/>
          </w:tcPr>
          <w:p w14:paraId="686D2E2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1985" w:type="dxa"/>
            <w:hideMark/>
          </w:tcPr>
          <w:p w14:paraId="3F91B29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Pemetrexed 500 mg/m2 + bevacizumab 15 mg/kg</w:t>
            </w:r>
          </w:p>
        </w:tc>
        <w:tc>
          <w:tcPr>
            <w:tcW w:w="708" w:type="dxa"/>
            <w:hideMark/>
          </w:tcPr>
          <w:p w14:paraId="537D2BD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0406A60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64294EE" w14:textId="77777777" w:rsidTr="003075A5">
        <w:trPr>
          <w:trHeight w:val="588"/>
        </w:trPr>
        <w:tc>
          <w:tcPr>
            <w:tcW w:w="846" w:type="dxa"/>
            <w:hideMark/>
          </w:tcPr>
          <w:p w14:paraId="0C51C65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Kenmotsu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15]</w:t>
            </w:r>
          </w:p>
        </w:tc>
        <w:tc>
          <w:tcPr>
            <w:tcW w:w="567" w:type="dxa"/>
            <w:hideMark/>
          </w:tcPr>
          <w:p w14:paraId="3832CE1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2022</w:t>
            </w:r>
          </w:p>
        </w:tc>
        <w:tc>
          <w:tcPr>
            <w:tcW w:w="709" w:type="dxa"/>
            <w:hideMark/>
          </w:tcPr>
          <w:p w14:paraId="101879E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16098C4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NCT04181060</w:t>
            </w:r>
          </w:p>
        </w:tc>
        <w:tc>
          <w:tcPr>
            <w:tcW w:w="1417" w:type="dxa"/>
            <w:hideMark/>
          </w:tcPr>
          <w:p w14:paraId="075849B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Non-squamous NSCLC</w:t>
            </w:r>
          </w:p>
        </w:tc>
        <w:tc>
          <w:tcPr>
            <w:tcW w:w="709" w:type="dxa"/>
          </w:tcPr>
          <w:p w14:paraId="61104F2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567" w:type="dxa"/>
            <w:hideMark/>
          </w:tcPr>
          <w:p w14:paraId="49B9D0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23</w:t>
            </w:r>
          </w:p>
        </w:tc>
        <w:tc>
          <w:tcPr>
            <w:tcW w:w="567" w:type="dxa"/>
          </w:tcPr>
          <w:p w14:paraId="788A55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4" w:type="dxa"/>
            <w:hideMark/>
          </w:tcPr>
          <w:p w14:paraId="6DFC243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osimertinib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(80 mg daily) monotherapy</w:t>
            </w:r>
          </w:p>
        </w:tc>
        <w:tc>
          <w:tcPr>
            <w:tcW w:w="709" w:type="dxa"/>
          </w:tcPr>
          <w:p w14:paraId="7D06484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567" w:type="dxa"/>
          </w:tcPr>
          <w:p w14:paraId="751037E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</w:t>
            </w:r>
          </w:p>
        </w:tc>
        <w:tc>
          <w:tcPr>
            <w:tcW w:w="567" w:type="dxa"/>
          </w:tcPr>
          <w:p w14:paraId="0A3D0D2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5" w:type="dxa"/>
            <w:hideMark/>
          </w:tcPr>
          <w:p w14:paraId="632E7D9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osimertinib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(80 mg daily) plus bevacizumab (15 mg/kg every 3 weeks)</w:t>
            </w:r>
          </w:p>
        </w:tc>
        <w:tc>
          <w:tcPr>
            <w:tcW w:w="708" w:type="dxa"/>
            <w:hideMark/>
          </w:tcPr>
          <w:p w14:paraId="0994DD5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2EFBA05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③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2014A421" w14:textId="77777777" w:rsidTr="003075A5">
        <w:trPr>
          <w:trHeight w:val="588"/>
        </w:trPr>
        <w:tc>
          <w:tcPr>
            <w:tcW w:w="846" w:type="dxa"/>
            <w:hideMark/>
          </w:tcPr>
          <w:p w14:paraId="040E76E6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Lara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16]</w:t>
            </w:r>
          </w:p>
        </w:tc>
        <w:tc>
          <w:tcPr>
            <w:tcW w:w="567" w:type="dxa"/>
            <w:hideMark/>
          </w:tcPr>
          <w:p w14:paraId="39F40D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62AF223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3C01F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2C95845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7F01DA5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33</w:t>
            </w:r>
          </w:p>
        </w:tc>
        <w:tc>
          <w:tcPr>
            <w:tcW w:w="567" w:type="dxa"/>
            <w:hideMark/>
          </w:tcPr>
          <w:p w14:paraId="0521F6F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14</w:t>
            </w:r>
          </w:p>
        </w:tc>
        <w:tc>
          <w:tcPr>
            <w:tcW w:w="567" w:type="dxa"/>
          </w:tcPr>
          <w:p w14:paraId="030B9CB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74.9</w:t>
            </w:r>
          </w:p>
        </w:tc>
        <w:tc>
          <w:tcPr>
            <w:tcW w:w="1984" w:type="dxa"/>
            <w:hideMark/>
          </w:tcPr>
          <w:p w14:paraId="6F8833E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150 mg of erlotinib orally daily</w:t>
            </w:r>
          </w:p>
        </w:tc>
        <w:tc>
          <w:tcPr>
            <w:tcW w:w="709" w:type="dxa"/>
          </w:tcPr>
          <w:p w14:paraId="573B34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</w:t>
            </w:r>
          </w:p>
        </w:tc>
        <w:tc>
          <w:tcPr>
            <w:tcW w:w="567" w:type="dxa"/>
          </w:tcPr>
          <w:p w14:paraId="15525E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</w:t>
            </w:r>
          </w:p>
        </w:tc>
        <w:tc>
          <w:tcPr>
            <w:tcW w:w="567" w:type="dxa"/>
          </w:tcPr>
          <w:p w14:paraId="1403A0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70.8</w:t>
            </w:r>
          </w:p>
        </w:tc>
        <w:tc>
          <w:tcPr>
            <w:tcW w:w="1985" w:type="dxa"/>
            <w:hideMark/>
          </w:tcPr>
          <w:p w14:paraId="6A413DF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carboplatin and paclitaxel followed by 150 mg of erlotinib orally</w:t>
            </w:r>
          </w:p>
        </w:tc>
        <w:tc>
          <w:tcPr>
            <w:tcW w:w="708" w:type="dxa"/>
            <w:hideMark/>
          </w:tcPr>
          <w:p w14:paraId="63F260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64655F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4B36E073" w14:textId="77777777" w:rsidTr="003075A5">
        <w:trPr>
          <w:trHeight w:val="588"/>
        </w:trPr>
        <w:tc>
          <w:tcPr>
            <w:tcW w:w="846" w:type="dxa"/>
            <w:hideMark/>
          </w:tcPr>
          <w:p w14:paraId="33234F8C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Leighl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17]</w:t>
            </w:r>
          </w:p>
        </w:tc>
        <w:tc>
          <w:tcPr>
            <w:tcW w:w="567" w:type="dxa"/>
            <w:hideMark/>
          </w:tcPr>
          <w:p w14:paraId="6CAF6A6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2091C24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Canada</w:t>
            </w:r>
          </w:p>
        </w:tc>
        <w:tc>
          <w:tcPr>
            <w:tcW w:w="1134" w:type="dxa"/>
            <w:hideMark/>
          </w:tcPr>
          <w:p w14:paraId="12D6843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4A9C1A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61B8957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</w:t>
            </w:r>
          </w:p>
        </w:tc>
        <w:tc>
          <w:tcPr>
            <w:tcW w:w="567" w:type="dxa"/>
            <w:hideMark/>
          </w:tcPr>
          <w:p w14:paraId="014A298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14</w:t>
            </w:r>
          </w:p>
        </w:tc>
        <w:tc>
          <w:tcPr>
            <w:tcW w:w="567" w:type="dxa"/>
          </w:tcPr>
          <w:p w14:paraId="152713B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61.5</w:t>
            </w:r>
          </w:p>
        </w:tc>
        <w:tc>
          <w:tcPr>
            <w:tcW w:w="1984" w:type="dxa"/>
            <w:hideMark/>
          </w:tcPr>
          <w:p w14:paraId="172BB21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linsitinib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150 mg twice daily plus erlotinib 150 mg once daily</w:t>
            </w:r>
          </w:p>
        </w:tc>
        <w:tc>
          <w:tcPr>
            <w:tcW w:w="709" w:type="dxa"/>
          </w:tcPr>
          <w:p w14:paraId="025AF4B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</w:t>
            </w:r>
          </w:p>
        </w:tc>
        <w:tc>
          <w:tcPr>
            <w:tcW w:w="567" w:type="dxa"/>
          </w:tcPr>
          <w:p w14:paraId="766A7A4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</w:t>
            </w:r>
          </w:p>
        </w:tc>
        <w:tc>
          <w:tcPr>
            <w:tcW w:w="567" w:type="dxa"/>
          </w:tcPr>
          <w:p w14:paraId="6DE14ED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57.5</w:t>
            </w:r>
          </w:p>
        </w:tc>
        <w:tc>
          <w:tcPr>
            <w:tcW w:w="1985" w:type="dxa"/>
            <w:hideMark/>
          </w:tcPr>
          <w:p w14:paraId="779B90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erlotinib 150 mg once daily</w:t>
            </w:r>
          </w:p>
        </w:tc>
        <w:tc>
          <w:tcPr>
            <w:tcW w:w="708" w:type="dxa"/>
            <w:hideMark/>
          </w:tcPr>
          <w:p w14:paraId="260F404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20m</w:t>
            </w:r>
          </w:p>
        </w:tc>
        <w:tc>
          <w:tcPr>
            <w:tcW w:w="851" w:type="dxa"/>
            <w:hideMark/>
          </w:tcPr>
          <w:p w14:paraId="322186A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319DFEE3" w14:textId="77777777" w:rsidTr="003075A5">
        <w:trPr>
          <w:trHeight w:val="588"/>
        </w:trPr>
        <w:tc>
          <w:tcPr>
            <w:tcW w:w="846" w:type="dxa"/>
            <w:hideMark/>
          </w:tcPr>
          <w:p w14:paraId="50808200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Lynch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18]</w:t>
            </w:r>
          </w:p>
        </w:tc>
        <w:tc>
          <w:tcPr>
            <w:tcW w:w="567" w:type="dxa"/>
            <w:hideMark/>
          </w:tcPr>
          <w:p w14:paraId="6D082C6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2009</w:t>
            </w:r>
          </w:p>
        </w:tc>
        <w:tc>
          <w:tcPr>
            <w:tcW w:w="709" w:type="dxa"/>
            <w:hideMark/>
          </w:tcPr>
          <w:p w14:paraId="6D9CC65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327287F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6ED719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4CEBA6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25</w:t>
            </w:r>
          </w:p>
        </w:tc>
        <w:tc>
          <w:tcPr>
            <w:tcW w:w="567" w:type="dxa"/>
            <w:hideMark/>
          </w:tcPr>
          <w:p w14:paraId="076EFA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13</w:t>
            </w:r>
          </w:p>
        </w:tc>
        <w:tc>
          <w:tcPr>
            <w:tcW w:w="567" w:type="dxa"/>
          </w:tcPr>
          <w:p w14:paraId="4798999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4" w:type="dxa"/>
            <w:hideMark/>
          </w:tcPr>
          <w:p w14:paraId="4448E6C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alone</w:t>
            </w:r>
          </w:p>
        </w:tc>
        <w:tc>
          <w:tcPr>
            <w:tcW w:w="709" w:type="dxa"/>
          </w:tcPr>
          <w:p w14:paraId="3BCA77F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25</w:t>
            </w:r>
          </w:p>
        </w:tc>
        <w:tc>
          <w:tcPr>
            <w:tcW w:w="567" w:type="dxa"/>
          </w:tcPr>
          <w:p w14:paraId="6168715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</w:t>
            </w:r>
          </w:p>
        </w:tc>
        <w:tc>
          <w:tcPr>
            <w:tcW w:w="567" w:type="dxa"/>
          </w:tcPr>
          <w:p w14:paraId="7ED08B5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217F658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plus bortezomib</w:t>
            </w:r>
          </w:p>
        </w:tc>
        <w:tc>
          <w:tcPr>
            <w:tcW w:w="708" w:type="dxa"/>
            <w:hideMark/>
          </w:tcPr>
          <w:p w14:paraId="2F6781F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20m</w:t>
            </w:r>
          </w:p>
        </w:tc>
        <w:tc>
          <w:tcPr>
            <w:tcW w:w="851" w:type="dxa"/>
            <w:hideMark/>
          </w:tcPr>
          <w:p w14:paraId="30F13C2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6E5E3311" w14:textId="77777777" w:rsidTr="003075A5">
        <w:trPr>
          <w:trHeight w:val="588"/>
        </w:trPr>
        <w:tc>
          <w:tcPr>
            <w:tcW w:w="846" w:type="dxa"/>
            <w:hideMark/>
          </w:tcPr>
          <w:p w14:paraId="154805F6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Miller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19]</w:t>
            </w:r>
          </w:p>
        </w:tc>
        <w:tc>
          <w:tcPr>
            <w:tcW w:w="567" w:type="dxa"/>
            <w:hideMark/>
          </w:tcPr>
          <w:p w14:paraId="07196A6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75131E6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981FF0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NCT00656136</w:t>
            </w:r>
          </w:p>
        </w:tc>
        <w:tc>
          <w:tcPr>
            <w:tcW w:w="1417" w:type="dxa"/>
            <w:hideMark/>
          </w:tcPr>
          <w:p w14:paraId="0B209C0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metastatic NSCLC</w:t>
            </w:r>
          </w:p>
        </w:tc>
        <w:tc>
          <w:tcPr>
            <w:tcW w:w="709" w:type="dxa"/>
          </w:tcPr>
          <w:p w14:paraId="7D0DE00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390</w:t>
            </w:r>
          </w:p>
        </w:tc>
        <w:tc>
          <w:tcPr>
            <w:tcW w:w="567" w:type="dxa"/>
            <w:hideMark/>
          </w:tcPr>
          <w:p w14:paraId="18593F1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159</w:t>
            </w:r>
          </w:p>
        </w:tc>
        <w:tc>
          <w:tcPr>
            <w:tcW w:w="567" w:type="dxa"/>
          </w:tcPr>
          <w:p w14:paraId="32D5623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58</w:t>
            </w:r>
          </w:p>
        </w:tc>
        <w:tc>
          <w:tcPr>
            <w:tcW w:w="1984" w:type="dxa"/>
            <w:hideMark/>
          </w:tcPr>
          <w:p w14:paraId="3F24C4A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followed by afatinib 50mg/d</w:t>
            </w:r>
          </w:p>
        </w:tc>
        <w:tc>
          <w:tcPr>
            <w:tcW w:w="709" w:type="dxa"/>
          </w:tcPr>
          <w:p w14:paraId="0099D04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195</w:t>
            </w:r>
          </w:p>
        </w:tc>
        <w:tc>
          <w:tcPr>
            <w:tcW w:w="567" w:type="dxa"/>
          </w:tcPr>
          <w:p w14:paraId="27D80C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78</w:t>
            </w:r>
          </w:p>
        </w:tc>
        <w:tc>
          <w:tcPr>
            <w:tcW w:w="567" w:type="dxa"/>
          </w:tcPr>
          <w:p w14:paraId="267032F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</w:t>
            </w:r>
          </w:p>
        </w:tc>
        <w:tc>
          <w:tcPr>
            <w:tcW w:w="1985" w:type="dxa"/>
            <w:hideMark/>
          </w:tcPr>
          <w:p w14:paraId="395F59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followed by placebo</w:t>
            </w:r>
          </w:p>
        </w:tc>
        <w:tc>
          <w:tcPr>
            <w:tcW w:w="708" w:type="dxa"/>
            <w:hideMark/>
          </w:tcPr>
          <w:p w14:paraId="1A03D9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20C2DB2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3E1C68DF" w14:textId="77777777" w:rsidTr="003075A5">
        <w:trPr>
          <w:trHeight w:val="588"/>
        </w:trPr>
        <w:tc>
          <w:tcPr>
            <w:tcW w:w="846" w:type="dxa"/>
            <w:hideMark/>
          </w:tcPr>
          <w:p w14:paraId="0CA0A209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Nakagawa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20]</w:t>
            </w:r>
          </w:p>
        </w:tc>
        <w:tc>
          <w:tcPr>
            <w:tcW w:w="567" w:type="dxa"/>
            <w:hideMark/>
          </w:tcPr>
          <w:p w14:paraId="0974E0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2019</w:t>
            </w:r>
          </w:p>
        </w:tc>
        <w:tc>
          <w:tcPr>
            <w:tcW w:w="709" w:type="dxa"/>
            <w:hideMark/>
          </w:tcPr>
          <w:p w14:paraId="63E4C9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</w:t>
            </w:r>
          </w:p>
        </w:tc>
        <w:tc>
          <w:tcPr>
            <w:tcW w:w="1134" w:type="dxa"/>
            <w:hideMark/>
          </w:tcPr>
          <w:p w14:paraId="5B05785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NCT02411448</w:t>
            </w:r>
          </w:p>
        </w:tc>
        <w:tc>
          <w:tcPr>
            <w:tcW w:w="1417" w:type="dxa"/>
            <w:hideMark/>
          </w:tcPr>
          <w:p w14:paraId="7BE7858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7BF9EAD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224</w:t>
            </w:r>
          </w:p>
        </w:tc>
        <w:tc>
          <w:tcPr>
            <w:tcW w:w="567" w:type="dxa"/>
            <w:hideMark/>
          </w:tcPr>
          <w:p w14:paraId="3DB3753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83</w:t>
            </w:r>
          </w:p>
        </w:tc>
        <w:tc>
          <w:tcPr>
            <w:tcW w:w="567" w:type="dxa"/>
          </w:tcPr>
          <w:p w14:paraId="28A414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1984" w:type="dxa"/>
            <w:hideMark/>
          </w:tcPr>
          <w:p w14:paraId="39BEA5D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oral erlotinib (150 mg/day) plus intravenous ramucirumab (10 mg/kg)</w:t>
            </w:r>
          </w:p>
        </w:tc>
        <w:tc>
          <w:tcPr>
            <w:tcW w:w="709" w:type="dxa"/>
          </w:tcPr>
          <w:p w14:paraId="61ECC06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225</w:t>
            </w:r>
          </w:p>
        </w:tc>
        <w:tc>
          <w:tcPr>
            <w:tcW w:w="567" w:type="dxa"/>
          </w:tcPr>
          <w:p w14:paraId="529E42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83</w:t>
            </w:r>
          </w:p>
        </w:tc>
        <w:tc>
          <w:tcPr>
            <w:tcW w:w="567" w:type="dxa"/>
          </w:tcPr>
          <w:p w14:paraId="1C6737F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5" w:type="dxa"/>
            <w:hideMark/>
          </w:tcPr>
          <w:p w14:paraId="3EDB264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oral erlotinib (150 mg/day) plus placebo</w:t>
            </w:r>
          </w:p>
        </w:tc>
        <w:tc>
          <w:tcPr>
            <w:tcW w:w="708" w:type="dxa"/>
            <w:hideMark/>
          </w:tcPr>
          <w:p w14:paraId="7858049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63B552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C1DCA59" w14:textId="77777777" w:rsidTr="003075A5">
        <w:trPr>
          <w:trHeight w:val="588"/>
        </w:trPr>
        <w:tc>
          <w:tcPr>
            <w:tcW w:w="846" w:type="dxa"/>
            <w:hideMark/>
          </w:tcPr>
          <w:p w14:paraId="62F0054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Niho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21]</w:t>
            </w:r>
          </w:p>
        </w:tc>
        <w:tc>
          <w:tcPr>
            <w:tcW w:w="567" w:type="dxa"/>
            <w:hideMark/>
          </w:tcPr>
          <w:p w14:paraId="2D0785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14A9CF1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</w:t>
            </w:r>
          </w:p>
        </w:tc>
        <w:tc>
          <w:tcPr>
            <w:tcW w:w="1134" w:type="dxa"/>
            <w:hideMark/>
          </w:tcPr>
          <w:p w14:paraId="517A276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56458A6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non-squamous NSCLC</w:t>
            </w:r>
          </w:p>
        </w:tc>
        <w:tc>
          <w:tcPr>
            <w:tcW w:w="709" w:type="dxa"/>
          </w:tcPr>
          <w:p w14:paraId="44DB8D4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</w:t>
            </w:r>
          </w:p>
        </w:tc>
        <w:tc>
          <w:tcPr>
            <w:tcW w:w="567" w:type="dxa"/>
            <w:hideMark/>
          </w:tcPr>
          <w:p w14:paraId="35C799E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38</w:t>
            </w:r>
          </w:p>
        </w:tc>
        <w:tc>
          <w:tcPr>
            <w:tcW w:w="567" w:type="dxa"/>
          </w:tcPr>
          <w:p w14:paraId="4569480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</w:t>
            </w:r>
          </w:p>
        </w:tc>
        <w:tc>
          <w:tcPr>
            <w:tcW w:w="1984" w:type="dxa"/>
            <w:hideMark/>
          </w:tcPr>
          <w:p w14:paraId="72FE1FF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carboplatin-paclitaxel</w:t>
            </w:r>
          </w:p>
        </w:tc>
        <w:tc>
          <w:tcPr>
            <w:tcW w:w="709" w:type="dxa"/>
          </w:tcPr>
          <w:p w14:paraId="1A1C5F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121</w:t>
            </w:r>
          </w:p>
        </w:tc>
        <w:tc>
          <w:tcPr>
            <w:tcW w:w="567" w:type="dxa"/>
          </w:tcPr>
          <w:p w14:paraId="4D7960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77</w:t>
            </w:r>
          </w:p>
        </w:tc>
        <w:tc>
          <w:tcPr>
            <w:tcW w:w="567" w:type="dxa"/>
          </w:tcPr>
          <w:p w14:paraId="447FC7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5" w:type="dxa"/>
            <w:hideMark/>
          </w:tcPr>
          <w:p w14:paraId="751C6C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plus carboplatin-paclitaxel</w:t>
            </w:r>
          </w:p>
        </w:tc>
        <w:tc>
          <w:tcPr>
            <w:tcW w:w="708" w:type="dxa"/>
            <w:hideMark/>
          </w:tcPr>
          <w:p w14:paraId="5E86C15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72B45B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12FF1165" w14:textId="77777777" w:rsidTr="003075A5">
        <w:trPr>
          <w:trHeight w:val="588"/>
        </w:trPr>
        <w:tc>
          <w:tcPr>
            <w:tcW w:w="846" w:type="dxa"/>
            <w:hideMark/>
          </w:tcPr>
          <w:p w14:paraId="6E727633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Paz-</w:t>
            </w: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Ares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22]</w:t>
            </w:r>
          </w:p>
        </w:tc>
        <w:tc>
          <w:tcPr>
            <w:tcW w:w="567" w:type="dxa"/>
            <w:hideMark/>
          </w:tcPr>
          <w:p w14:paraId="382D846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453C4ED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Spain</w:t>
            </w:r>
          </w:p>
        </w:tc>
        <w:tc>
          <w:tcPr>
            <w:tcW w:w="1134" w:type="dxa"/>
            <w:hideMark/>
          </w:tcPr>
          <w:p w14:paraId="35A93A2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NCT00982111</w:t>
            </w:r>
          </w:p>
        </w:tc>
        <w:tc>
          <w:tcPr>
            <w:tcW w:w="1417" w:type="dxa"/>
            <w:hideMark/>
          </w:tcPr>
          <w:p w14:paraId="38292F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non-squamous NSCLC</w:t>
            </w:r>
          </w:p>
        </w:tc>
        <w:tc>
          <w:tcPr>
            <w:tcW w:w="709" w:type="dxa"/>
          </w:tcPr>
          <w:p w14:paraId="1F1418B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315</w:t>
            </w:r>
          </w:p>
        </w:tc>
        <w:tc>
          <w:tcPr>
            <w:tcW w:w="567" w:type="dxa"/>
            <w:hideMark/>
          </w:tcPr>
          <w:p w14:paraId="6103E76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214</w:t>
            </w:r>
          </w:p>
        </w:tc>
        <w:tc>
          <w:tcPr>
            <w:tcW w:w="567" w:type="dxa"/>
          </w:tcPr>
          <w:p w14:paraId="6DD282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4" w:type="dxa"/>
            <w:hideMark/>
          </w:tcPr>
          <w:p w14:paraId="3FF1383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800mg necitumumab was continued after the end of chemotherapy</w:t>
            </w:r>
          </w:p>
        </w:tc>
        <w:tc>
          <w:tcPr>
            <w:tcW w:w="709" w:type="dxa"/>
          </w:tcPr>
          <w:p w14:paraId="240630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318</w:t>
            </w:r>
          </w:p>
        </w:tc>
        <w:tc>
          <w:tcPr>
            <w:tcW w:w="567" w:type="dxa"/>
          </w:tcPr>
          <w:p w14:paraId="1C828A1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210</w:t>
            </w:r>
          </w:p>
        </w:tc>
        <w:tc>
          <w:tcPr>
            <w:tcW w:w="567" w:type="dxa"/>
          </w:tcPr>
          <w:p w14:paraId="56F947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</w:t>
            </w:r>
          </w:p>
        </w:tc>
        <w:tc>
          <w:tcPr>
            <w:tcW w:w="1985" w:type="dxa"/>
            <w:hideMark/>
          </w:tcPr>
          <w:p w14:paraId="34270F9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(pemetrexed +cisplatin)</w:t>
            </w:r>
          </w:p>
        </w:tc>
        <w:tc>
          <w:tcPr>
            <w:tcW w:w="708" w:type="dxa"/>
            <w:hideMark/>
          </w:tcPr>
          <w:p w14:paraId="598D0BB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13071D6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4B2D82A2" w14:textId="77777777" w:rsidTr="003075A5">
        <w:trPr>
          <w:trHeight w:val="588"/>
        </w:trPr>
        <w:tc>
          <w:tcPr>
            <w:tcW w:w="846" w:type="dxa"/>
            <w:hideMark/>
          </w:tcPr>
          <w:p w14:paraId="5E4B0C8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Paz-</w:t>
            </w: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Ares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23]</w:t>
            </w:r>
          </w:p>
        </w:tc>
        <w:tc>
          <w:tcPr>
            <w:tcW w:w="567" w:type="dxa"/>
            <w:hideMark/>
          </w:tcPr>
          <w:p w14:paraId="002CAA2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4C877CF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Spain</w:t>
            </w:r>
          </w:p>
        </w:tc>
        <w:tc>
          <w:tcPr>
            <w:tcW w:w="1134" w:type="dxa"/>
            <w:hideMark/>
          </w:tcPr>
          <w:p w14:paraId="04D20CC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NCT01168973</w:t>
            </w:r>
          </w:p>
        </w:tc>
        <w:tc>
          <w:tcPr>
            <w:tcW w:w="1417" w:type="dxa"/>
            <w:hideMark/>
          </w:tcPr>
          <w:p w14:paraId="0941695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2D720A4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628</w:t>
            </w:r>
          </w:p>
        </w:tc>
        <w:tc>
          <w:tcPr>
            <w:tcW w:w="567" w:type="dxa"/>
            <w:hideMark/>
          </w:tcPr>
          <w:p w14:paraId="0B0185C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67" w:type="dxa"/>
          </w:tcPr>
          <w:p w14:paraId="54754B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32D4C60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ramucirumab (10 mg/kg) plus docetaxel (75 mg/m2)</w:t>
            </w:r>
          </w:p>
        </w:tc>
        <w:tc>
          <w:tcPr>
            <w:tcW w:w="709" w:type="dxa"/>
          </w:tcPr>
          <w:p w14:paraId="27BE6E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625</w:t>
            </w:r>
          </w:p>
        </w:tc>
        <w:tc>
          <w:tcPr>
            <w:tcW w:w="567" w:type="dxa"/>
          </w:tcPr>
          <w:p w14:paraId="4F93FBE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67" w:type="dxa"/>
          </w:tcPr>
          <w:p w14:paraId="7B336F7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7F47D19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docetaxel</w:t>
            </w:r>
          </w:p>
        </w:tc>
        <w:tc>
          <w:tcPr>
            <w:tcW w:w="708" w:type="dxa"/>
            <w:hideMark/>
          </w:tcPr>
          <w:p w14:paraId="014071E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205DD7D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/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1998CFC1" w14:textId="77777777" w:rsidTr="003075A5">
        <w:trPr>
          <w:trHeight w:val="588"/>
        </w:trPr>
        <w:tc>
          <w:tcPr>
            <w:tcW w:w="846" w:type="dxa"/>
            <w:hideMark/>
          </w:tcPr>
          <w:p w14:paraId="2BF9630C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Pérol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24]</w:t>
            </w:r>
          </w:p>
        </w:tc>
        <w:tc>
          <w:tcPr>
            <w:tcW w:w="567" w:type="dxa"/>
            <w:hideMark/>
          </w:tcPr>
          <w:p w14:paraId="19598B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1B4CFD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France</w:t>
            </w:r>
          </w:p>
        </w:tc>
        <w:tc>
          <w:tcPr>
            <w:tcW w:w="1134" w:type="dxa"/>
            <w:hideMark/>
          </w:tcPr>
          <w:p w14:paraId="73A96C9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45B885F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2F776B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154</w:t>
            </w:r>
          </w:p>
        </w:tc>
        <w:tc>
          <w:tcPr>
            <w:tcW w:w="567" w:type="dxa"/>
            <w:hideMark/>
          </w:tcPr>
          <w:p w14:paraId="7A91661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113</w:t>
            </w:r>
          </w:p>
        </w:tc>
        <w:tc>
          <w:tcPr>
            <w:tcW w:w="567" w:type="dxa"/>
          </w:tcPr>
          <w:p w14:paraId="3705D7D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57.9</w:t>
            </w:r>
          </w:p>
        </w:tc>
        <w:tc>
          <w:tcPr>
            <w:tcW w:w="1984" w:type="dxa"/>
            <w:hideMark/>
          </w:tcPr>
          <w:p w14:paraId="763562E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cisplatin-gemcitabine followed by gemcitabine 1250 mg/m2</w:t>
            </w:r>
          </w:p>
        </w:tc>
        <w:tc>
          <w:tcPr>
            <w:tcW w:w="709" w:type="dxa"/>
          </w:tcPr>
          <w:p w14:paraId="79216E3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155</w:t>
            </w:r>
          </w:p>
        </w:tc>
        <w:tc>
          <w:tcPr>
            <w:tcW w:w="567" w:type="dxa"/>
          </w:tcPr>
          <w:p w14:paraId="128F57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113</w:t>
            </w:r>
          </w:p>
        </w:tc>
        <w:tc>
          <w:tcPr>
            <w:tcW w:w="567" w:type="dxa"/>
          </w:tcPr>
          <w:p w14:paraId="2028497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26.4</w:t>
            </w:r>
          </w:p>
        </w:tc>
        <w:tc>
          <w:tcPr>
            <w:tcW w:w="1985" w:type="dxa"/>
            <w:hideMark/>
          </w:tcPr>
          <w:p w14:paraId="4497F71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four cycles of cisplatin-gemcitabine followed by daily erlotinib 150 mg/day</w:t>
            </w:r>
          </w:p>
        </w:tc>
        <w:tc>
          <w:tcPr>
            <w:tcW w:w="708" w:type="dxa"/>
            <w:hideMark/>
          </w:tcPr>
          <w:p w14:paraId="14EFB79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44m</w:t>
            </w:r>
          </w:p>
        </w:tc>
        <w:tc>
          <w:tcPr>
            <w:tcW w:w="851" w:type="dxa"/>
            <w:hideMark/>
          </w:tcPr>
          <w:p w14:paraId="4B626A6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①</w:t>
            </w:r>
            <w:r w:rsidRPr="007B770F">
              <w:rPr>
                <w:rFonts w:ascii="SimSun" w:eastAsia="SimSun" w:hAnsi="SimSun" w:cs="SimSun"/>
                <w:kern w:val="0"/>
                <w:sz w:val="13"/>
                <w:szCs w:val="13"/>
              </w:rPr>
              <w:t>/④</w:t>
            </w:r>
          </w:p>
        </w:tc>
      </w:tr>
      <w:tr w:rsidR="004F05B6" w:rsidRPr="008E6B56" w14:paraId="2EFEB297" w14:textId="77777777" w:rsidTr="003075A5">
        <w:trPr>
          <w:trHeight w:val="588"/>
        </w:trPr>
        <w:tc>
          <w:tcPr>
            <w:tcW w:w="846" w:type="dxa"/>
            <w:hideMark/>
          </w:tcPr>
          <w:p w14:paraId="1666ECE4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Pujol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25]</w:t>
            </w:r>
          </w:p>
        </w:tc>
        <w:tc>
          <w:tcPr>
            <w:tcW w:w="567" w:type="dxa"/>
            <w:hideMark/>
          </w:tcPr>
          <w:p w14:paraId="059AAF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1A3D900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France</w:t>
            </w:r>
          </w:p>
        </w:tc>
        <w:tc>
          <w:tcPr>
            <w:tcW w:w="1134" w:type="dxa"/>
            <w:hideMark/>
          </w:tcPr>
          <w:p w14:paraId="46CC47B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NCT00930891</w:t>
            </w:r>
          </w:p>
        </w:tc>
        <w:tc>
          <w:tcPr>
            <w:tcW w:w="1417" w:type="dxa"/>
            <w:hideMark/>
          </w:tcPr>
          <w:p w14:paraId="25E8477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Extensive small-cell lung cancer</w:t>
            </w:r>
          </w:p>
        </w:tc>
        <w:tc>
          <w:tcPr>
            <w:tcW w:w="709" w:type="dxa"/>
          </w:tcPr>
          <w:p w14:paraId="5B0B8AF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</w:t>
            </w:r>
          </w:p>
        </w:tc>
        <w:tc>
          <w:tcPr>
            <w:tcW w:w="567" w:type="dxa"/>
            <w:hideMark/>
          </w:tcPr>
          <w:p w14:paraId="64DEBF3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</w:t>
            </w:r>
          </w:p>
        </w:tc>
        <w:tc>
          <w:tcPr>
            <w:tcW w:w="567" w:type="dxa"/>
          </w:tcPr>
          <w:p w14:paraId="505A24C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60.1</w:t>
            </w:r>
          </w:p>
        </w:tc>
        <w:tc>
          <w:tcPr>
            <w:tcW w:w="1984" w:type="dxa"/>
            <w:hideMark/>
          </w:tcPr>
          <w:p w14:paraId="2D42B06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alone</w:t>
            </w:r>
          </w:p>
        </w:tc>
        <w:tc>
          <w:tcPr>
            <w:tcW w:w="709" w:type="dxa"/>
          </w:tcPr>
          <w:p w14:paraId="72772B4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</w:t>
            </w:r>
          </w:p>
        </w:tc>
        <w:tc>
          <w:tcPr>
            <w:tcW w:w="567" w:type="dxa"/>
          </w:tcPr>
          <w:p w14:paraId="60C408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25</w:t>
            </w:r>
          </w:p>
        </w:tc>
        <w:tc>
          <w:tcPr>
            <w:tcW w:w="567" w:type="dxa"/>
          </w:tcPr>
          <w:p w14:paraId="5B97468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61.2</w:t>
            </w:r>
          </w:p>
        </w:tc>
        <w:tc>
          <w:tcPr>
            <w:tcW w:w="1985" w:type="dxa"/>
            <w:hideMark/>
          </w:tcPr>
          <w:p w14:paraId="5579D8D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plus bevacizumab 7.5mg/kg</w:t>
            </w:r>
          </w:p>
        </w:tc>
        <w:tc>
          <w:tcPr>
            <w:tcW w:w="708" w:type="dxa"/>
            <w:hideMark/>
          </w:tcPr>
          <w:p w14:paraId="3E7FF57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4DF79AE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7B770F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7B770F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3D5C915D" w14:textId="77777777" w:rsidTr="003075A5">
        <w:trPr>
          <w:trHeight w:val="588"/>
        </w:trPr>
        <w:tc>
          <w:tcPr>
            <w:tcW w:w="846" w:type="dxa"/>
            <w:hideMark/>
          </w:tcPr>
          <w:p w14:paraId="7C160B7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Ramlau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26]</w:t>
            </w:r>
          </w:p>
        </w:tc>
        <w:tc>
          <w:tcPr>
            <w:tcW w:w="567" w:type="dxa"/>
            <w:hideMark/>
          </w:tcPr>
          <w:p w14:paraId="74C1DDE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4C6B618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Poland</w:t>
            </w:r>
          </w:p>
        </w:tc>
        <w:tc>
          <w:tcPr>
            <w:tcW w:w="1134" w:type="dxa"/>
            <w:hideMark/>
          </w:tcPr>
          <w:p w14:paraId="4E8A4EB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NCT00532155</w:t>
            </w:r>
          </w:p>
        </w:tc>
        <w:tc>
          <w:tcPr>
            <w:tcW w:w="1417" w:type="dxa"/>
            <w:hideMark/>
          </w:tcPr>
          <w:p w14:paraId="2AF9A86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or metastatic NSCLC</w:t>
            </w:r>
          </w:p>
        </w:tc>
        <w:tc>
          <w:tcPr>
            <w:tcW w:w="709" w:type="dxa"/>
          </w:tcPr>
          <w:p w14:paraId="46BF4C6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456</w:t>
            </w:r>
          </w:p>
        </w:tc>
        <w:tc>
          <w:tcPr>
            <w:tcW w:w="567" w:type="dxa"/>
            <w:hideMark/>
          </w:tcPr>
          <w:p w14:paraId="33E3712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305</w:t>
            </w:r>
          </w:p>
        </w:tc>
        <w:tc>
          <w:tcPr>
            <w:tcW w:w="567" w:type="dxa"/>
          </w:tcPr>
          <w:p w14:paraId="3778953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59.6</w:t>
            </w:r>
          </w:p>
        </w:tc>
        <w:tc>
          <w:tcPr>
            <w:tcW w:w="1984" w:type="dxa"/>
            <w:hideMark/>
          </w:tcPr>
          <w:p w14:paraId="2800899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aflibercept 6 mg/kg combination with docetaxel 75 mg/m2</w:t>
            </w:r>
          </w:p>
        </w:tc>
        <w:tc>
          <w:tcPr>
            <w:tcW w:w="709" w:type="dxa"/>
          </w:tcPr>
          <w:p w14:paraId="37AA307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457</w:t>
            </w:r>
          </w:p>
        </w:tc>
        <w:tc>
          <w:tcPr>
            <w:tcW w:w="567" w:type="dxa"/>
          </w:tcPr>
          <w:p w14:paraId="1711B58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300</w:t>
            </w:r>
          </w:p>
        </w:tc>
        <w:tc>
          <w:tcPr>
            <w:tcW w:w="567" w:type="dxa"/>
          </w:tcPr>
          <w:p w14:paraId="1D6C9D6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59.6</w:t>
            </w:r>
          </w:p>
        </w:tc>
        <w:tc>
          <w:tcPr>
            <w:tcW w:w="1985" w:type="dxa"/>
            <w:hideMark/>
          </w:tcPr>
          <w:p w14:paraId="6AE06C0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combination with docetaxel 75 mg/m2</w:t>
            </w:r>
          </w:p>
        </w:tc>
        <w:tc>
          <w:tcPr>
            <w:tcW w:w="708" w:type="dxa"/>
            <w:hideMark/>
          </w:tcPr>
          <w:p w14:paraId="3E9E79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609E8B8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19DF438E" w14:textId="77777777" w:rsidTr="003075A5">
        <w:trPr>
          <w:trHeight w:val="588"/>
        </w:trPr>
        <w:tc>
          <w:tcPr>
            <w:tcW w:w="846" w:type="dxa"/>
            <w:hideMark/>
          </w:tcPr>
          <w:p w14:paraId="491C183D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Reck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27]</w:t>
            </w:r>
          </w:p>
        </w:tc>
        <w:tc>
          <w:tcPr>
            <w:tcW w:w="567" w:type="dxa"/>
            <w:hideMark/>
          </w:tcPr>
          <w:p w14:paraId="55DAABB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40FB216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Germany</w:t>
            </w:r>
          </w:p>
        </w:tc>
        <w:tc>
          <w:tcPr>
            <w:tcW w:w="1134" w:type="dxa"/>
            <w:hideMark/>
          </w:tcPr>
          <w:p w14:paraId="7D3CC7D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NCT00981058</w:t>
            </w:r>
          </w:p>
        </w:tc>
        <w:tc>
          <w:tcPr>
            <w:tcW w:w="1417" w:type="dxa"/>
            <w:hideMark/>
          </w:tcPr>
          <w:p w14:paraId="1FCBDDD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squamous NSCLC</w:t>
            </w:r>
          </w:p>
        </w:tc>
        <w:tc>
          <w:tcPr>
            <w:tcW w:w="709" w:type="dxa"/>
          </w:tcPr>
          <w:p w14:paraId="6B09A33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545</w:t>
            </w:r>
          </w:p>
        </w:tc>
        <w:tc>
          <w:tcPr>
            <w:tcW w:w="567" w:type="dxa"/>
            <w:hideMark/>
          </w:tcPr>
          <w:p w14:paraId="6BC784B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450</w:t>
            </w:r>
          </w:p>
        </w:tc>
        <w:tc>
          <w:tcPr>
            <w:tcW w:w="567" w:type="dxa"/>
          </w:tcPr>
          <w:p w14:paraId="603A632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4" w:type="dxa"/>
            <w:hideMark/>
          </w:tcPr>
          <w:p w14:paraId="3AF9A0F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necitumumab (800 mg) plus gemcitabine-cisplatin</w:t>
            </w:r>
          </w:p>
        </w:tc>
        <w:tc>
          <w:tcPr>
            <w:tcW w:w="709" w:type="dxa"/>
          </w:tcPr>
          <w:p w14:paraId="15A0CB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548</w:t>
            </w:r>
          </w:p>
        </w:tc>
        <w:tc>
          <w:tcPr>
            <w:tcW w:w="567" w:type="dxa"/>
          </w:tcPr>
          <w:p w14:paraId="549E12B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458</w:t>
            </w:r>
          </w:p>
        </w:tc>
        <w:tc>
          <w:tcPr>
            <w:tcW w:w="567" w:type="dxa"/>
          </w:tcPr>
          <w:p w14:paraId="4F420E1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342366F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gemcitabine-cisplatin</w:t>
            </w:r>
          </w:p>
        </w:tc>
        <w:tc>
          <w:tcPr>
            <w:tcW w:w="708" w:type="dxa"/>
            <w:hideMark/>
          </w:tcPr>
          <w:p w14:paraId="4D32E1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32m</w:t>
            </w:r>
          </w:p>
        </w:tc>
        <w:tc>
          <w:tcPr>
            <w:tcW w:w="851" w:type="dxa"/>
            <w:hideMark/>
          </w:tcPr>
          <w:p w14:paraId="340409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7B770F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④</w:t>
            </w:r>
            <w:r>
              <w:rPr>
                <w:rFonts w:ascii="Cambria Math" w:eastAsia="SimSun" w:hAnsi="Cambria Math" w:cs="Cambria Math" w:hint="eastAsia"/>
                <w:kern w:val="0"/>
                <w:sz w:val="13"/>
                <w:szCs w:val="13"/>
              </w:rPr>
              <w:t>/</w:t>
            </w: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0A5D18CB" w14:textId="77777777" w:rsidTr="003075A5">
        <w:trPr>
          <w:trHeight w:val="588"/>
        </w:trPr>
        <w:tc>
          <w:tcPr>
            <w:tcW w:w="846" w:type="dxa"/>
            <w:hideMark/>
          </w:tcPr>
          <w:p w14:paraId="252F6F23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Reck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28]</w:t>
            </w:r>
          </w:p>
        </w:tc>
        <w:tc>
          <w:tcPr>
            <w:tcW w:w="567" w:type="dxa"/>
            <w:hideMark/>
          </w:tcPr>
          <w:p w14:paraId="27C74F4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2009</w:t>
            </w:r>
          </w:p>
        </w:tc>
        <w:tc>
          <w:tcPr>
            <w:tcW w:w="709" w:type="dxa"/>
            <w:hideMark/>
          </w:tcPr>
          <w:p w14:paraId="243A490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Germany</w:t>
            </w:r>
          </w:p>
        </w:tc>
        <w:tc>
          <w:tcPr>
            <w:tcW w:w="1134" w:type="dxa"/>
            <w:hideMark/>
          </w:tcPr>
          <w:p w14:paraId="6B0FE4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5BC128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Non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squamous NSCLC</w:t>
            </w:r>
          </w:p>
        </w:tc>
        <w:tc>
          <w:tcPr>
            <w:tcW w:w="709" w:type="dxa"/>
          </w:tcPr>
          <w:p w14:paraId="1C4C15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696</w:t>
            </w:r>
          </w:p>
        </w:tc>
        <w:tc>
          <w:tcPr>
            <w:tcW w:w="567" w:type="dxa"/>
            <w:hideMark/>
          </w:tcPr>
          <w:p w14:paraId="2DE5279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223</w:t>
            </w:r>
          </w:p>
        </w:tc>
        <w:tc>
          <w:tcPr>
            <w:tcW w:w="567" w:type="dxa"/>
          </w:tcPr>
          <w:p w14:paraId="4B2D58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</w:t>
            </w:r>
          </w:p>
        </w:tc>
        <w:tc>
          <w:tcPr>
            <w:tcW w:w="1984" w:type="dxa"/>
            <w:hideMark/>
          </w:tcPr>
          <w:p w14:paraId="25B37A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7.5 mg/kg plus cisplatin/gemcitabine</w:t>
            </w:r>
          </w:p>
        </w:tc>
        <w:tc>
          <w:tcPr>
            <w:tcW w:w="709" w:type="dxa"/>
          </w:tcPr>
          <w:p w14:paraId="7165A65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347</w:t>
            </w:r>
          </w:p>
        </w:tc>
        <w:tc>
          <w:tcPr>
            <w:tcW w:w="567" w:type="dxa"/>
          </w:tcPr>
          <w:p w14:paraId="63AA4CB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223</w:t>
            </w:r>
          </w:p>
        </w:tc>
        <w:tc>
          <w:tcPr>
            <w:tcW w:w="567" w:type="dxa"/>
          </w:tcPr>
          <w:p w14:paraId="174CDF1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</w:t>
            </w:r>
          </w:p>
        </w:tc>
        <w:tc>
          <w:tcPr>
            <w:tcW w:w="1985" w:type="dxa"/>
            <w:hideMark/>
          </w:tcPr>
          <w:p w14:paraId="7B1674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cisplatin/gemcitabine</w:t>
            </w:r>
          </w:p>
        </w:tc>
        <w:tc>
          <w:tcPr>
            <w:tcW w:w="708" w:type="dxa"/>
            <w:hideMark/>
          </w:tcPr>
          <w:p w14:paraId="27909B9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18m</w:t>
            </w:r>
          </w:p>
        </w:tc>
        <w:tc>
          <w:tcPr>
            <w:tcW w:w="851" w:type="dxa"/>
            <w:hideMark/>
          </w:tcPr>
          <w:p w14:paraId="71ACB9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ED6AD6C" w14:textId="77777777" w:rsidTr="003075A5">
        <w:trPr>
          <w:trHeight w:val="588"/>
        </w:trPr>
        <w:tc>
          <w:tcPr>
            <w:tcW w:w="846" w:type="dxa"/>
            <w:hideMark/>
          </w:tcPr>
          <w:p w14:paraId="308CD487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Sandler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29]</w:t>
            </w:r>
          </w:p>
        </w:tc>
        <w:tc>
          <w:tcPr>
            <w:tcW w:w="567" w:type="dxa"/>
            <w:hideMark/>
          </w:tcPr>
          <w:p w14:paraId="25C1FC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2006</w:t>
            </w:r>
          </w:p>
        </w:tc>
        <w:tc>
          <w:tcPr>
            <w:tcW w:w="709" w:type="dxa"/>
            <w:hideMark/>
          </w:tcPr>
          <w:p w14:paraId="1DEEB99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6A51B06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NCT00021060</w:t>
            </w:r>
          </w:p>
        </w:tc>
        <w:tc>
          <w:tcPr>
            <w:tcW w:w="1417" w:type="dxa"/>
            <w:hideMark/>
          </w:tcPr>
          <w:p w14:paraId="5AE9A9F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5129A82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417</w:t>
            </w:r>
          </w:p>
        </w:tc>
        <w:tc>
          <w:tcPr>
            <w:tcW w:w="567" w:type="dxa"/>
            <w:hideMark/>
          </w:tcPr>
          <w:p w14:paraId="462457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210</w:t>
            </w:r>
          </w:p>
        </w:tc>
        <w:tc>
          <w:tcPr>
            <w:tcW w:w="567" w:type="dxa"/>
          </w:tcPr>
          <w:p w14:paraId="7B341AD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18F6E68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plus paclitaxel–carboplatin</w:t>
            </w:r>
          </w:p>
        </w:tc>
        <w:tc>
          <w:tcPr>
            <w:tcW w:w="709" w:type="dxa"/>
          </w:tcPr>
          <w:p w14:paraId="52F7827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433</w:t>
            </w:r>
          </w:p>
        </w:tc>
        <w:tc>
          <w:tcPr>
            <w:tcW w:w="567" w:type="dxa"/>
          </w:tcPr>
          <w:p w14:paraId="7C5507D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253</w:t>
            </w:r>
          </w:p>
        </w:tc>
        <w:tc>
          <w:tcPr>
            <w:tcW w:w="567" w:type="dxa"/>
          </w:tcPr>
          <w:p w14:paraId="651B940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6E0BD72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paclitaxel–carboplatin</w:t>
            </w:r>
          </w:p>
        </w:tc>
        <w:tc>
          <w:tcPr>
            <w:tcW w:w="708" w:type="dxa"/>
            <w:hideMark/>
          </w:tcPr>
          <w:p w14:paraId="57497C2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42m</w:t>
            </w:r>
          </w:p>
        </w:tc>
        <w:tc>
          <w:tcPr>
            <w:tcW w:w="851" w:type="dxa"/>
            <w:hideMark/>
          </w:tcPr>
          <w:p w14:paraId="392D02F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5FD6ACD8" w14:textId="77777777" w:rsidTr="003075A5">
        <w:trPr>
          <w:trHeight w:val="588"/>
        </w:trPr>
        <w:tc>
          <w:tcPr>
            <w:tcW w:w="846" w:type="dxa"/>
            <w:hideMark/>
          </w:tcPr>
          <w:p w14:paraId="5CC7C1D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Scagliotti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30]</w:t>
            </w:r>
          </w:p>
        </w:tc>
        <w:tc>
          <w:tcPr>
            <w:tcW w:w="567" w:type="dxa"/>
            <w:hideMark/>
          </w:tcPr>
          <w:p w14:paraId="7664BC2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119437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Italy</w:t>
            </w:r>
          </w:p>
        </w:tc>
        <w:tc>
          <w:tcPr>
            <w:tcW w:w="1134" w:type="dxa"/>
            <w:hideMark/>
          </w:tcPr>
          <w:p w14:paraId="7E2DC6D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3D32A46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ADA3CD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480</w:t>
            </w:r>
          </w:p>
        </w:tc>
        <w:tc>
          <w:tcPr>
            <w:tcW w:w="567" w:type="dxa"/>
            <w:hideMark/>
          </w:tcPr>
          <w:p w14:paraId="015DD9A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297</w:t>
            </w:r>
          </w:p>
        </w:tc>
        <w:tc>
          <w:tcPr>
            <w:tcW w:w="567" w:type="dxa"/>
          </w:tcPr>
          <w:p w14:paraId="0872CC2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4" w:type="dxa"/>
            <w:hideMark/>
          </w:tcPr>
          <w:p w14:paraId="370FE09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previously treated with one to two chemotherap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ies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followed by 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sunitinib 37.5 mg/d plus erlotinib 150 mg/d</w:t>
            </w:r>
          </w:p>
        </w:tc>
        <w:tc>
          <w:tcPr>
            <w:tcW w:w="709" w:type="dxa"/>
          </w:tcPr>
          <w:p w14:paraId="772905E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480</w:t>
            </w:r>
          </w:p>
        </w:tc>
        <w:tc>
          <w:tcPr>
            <w:tcW w:w="567" w:type="dxa"/>
          </w:tcPr>
          <w:p w14:paraId="7BD4FB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284</w:t>
            </w:r>
          </w:p>
        </w:tc>
        <w:tc>
          <w:tcPr>
            <w:tcW w:w="567" w:type="dxa"/>
          </w:tcPr>
          <w:p w14:paraId="34D0F71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5" w:type="dxa"/>
            <w:hideMark/>
          </w:tcPr>
          <w:p w14:paraId="4FA3A79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previously treated with one to two chemotherap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ies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followed by placebo plus erlotinib 150 mg/d</w:t>
            </w:r>
          </w:p>
        </w:tc>
        <w:tc>
          <w:tcPr>
            <w:tcW w:w="708" w:type="dxa"/>
            <w:hideMark/>
          </w:tcPr>
          <w:p w14:paraId="5460FF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284450A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⑦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⑧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⑨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⑩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6F8DF163" w14:textId="77777777" w:rsidTr="003075A5">
        <w:trPr>
          <w:trHeight w:val="588"/>
        </w:trPr>
        <w:tc>
          <w:tcPr>
            <w:tcW w:w="846" w:type="dxa"/>
            <w:hideMark/>
          </w:tcPr>
          <w:p w14:paraId="49B1D1AE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Schuler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31]</w:t>
            </w:r>
          </w:p>
        </w:tc>
        <w:tc>
          <w:tcPr>
            <w:tcW w:w="567" w:type="dxa"/>
            <w:hideMark/>
          </w:tcPr>
          <w:p w14:paraId="45C5D9A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523C970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Germany</w:t>
            </w:r>
          </w:p>
        </w:tc>
        <w:tc>
          <w:tcPr>
            <w:tcW w:w="1134" w:type="dxa"/>
            <w:hideMark/>
          </w:tcPr>
          <w:p w14:paraId="797B48A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NCT01121393</w:t>
            </w:r>
          </w:p>
        </w:tc>
        <w:tc>
          <w:tcPr>
            <w:tcW w:w="1417" w:type="dxa"/>
            <w:hideMark/>
          </w:tcPr>
          <w:p w14:paraId="099E14D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1092598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186</w:t>
            </w:r>
          </w:p>
        </w:tc>
        <w:tc>
          <w:tcPr>
            <w:tcW w:w="567" w:type="dxa"/>
            <w:hideMark/>
          </w:tcPr>
          <w:p w14:paraId="5981F06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567" w:type="dxa"/>
          </w:tcPr>
          <w:p w14:paraId="68EF8CA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4" w:type="dxa"/>
            <w:hideMark/>
          </w:tcPr>
          <w:p w14:paraId="48F3030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afatinib 40 mg orally once daily</w:t>
            </w:r>
          </w:p>
        </w:tc>
        <w:tc>
          <w:tcPr>
            <w:tcW w:w="709" w:type="dxa"/>
          </w:tcPr>
          <w:p w14:paraId="2DC938F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97</w:t>
            </w:r>
          </w:p>
        </w:tc>
        <w:tc>
          <w:tcPr>
            <w:tcW w:w="567" w:type="dxa"/>
          </w:tcPr>
          <w:p w14:paraId="1B9BC98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</w:t>
            </w:r>
          </w:p>
        </w:tc>
        <w:tc>
          <w:tcPr>
            <w:tcW w:w="567" w:type="dxa"/>
          </w:tcPr>
          <w:p w14:paraId="4290144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60.5</w:t>
            </w:r>
          </w:p>
        </w:tc>
        <w:tc>
          <w:tcPr>
            <w:tcW w:w="1985" w:type="dxa"/>
            <w:hideMark/>
          </w:tcPr>
          <w:p w14:paraId="2C67549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platinum-based chemotherapy</w:t>
            </w:r>
          </w:p>
        </w:tc>
        <w:tc>
          <w:tcPr>
            <w:tcW w:w="708" w:type="dxa"/>
            <w:hideMark/>
          </w:tcPr>
          <w:p w14:paraId="132417E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45m</w:t>
            </w:r>
          </w:p>
        </w:tc>
        <w:tc>
          <w:tcPr>
            <w:tcW w:w="851" w:type="dxa"/>
            <w:hideMark/>
          </w:tcPr>
          <w:p w14:paraId="6AB652A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32224E75" w14:textId="77777777" w:rsidTr="003075A5">
        <w:trPr>
          <w:trHeight w:val="588"/>
        </w:trPr>
        <w:tc>
          <w:tcPr>
            <w:tcW w:w="846" w:type="dxa"/>
            <w:hideMark/>
          </w:tcPr>
          <w:p w14:paraId="3372548F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Sequist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32]</w:t>
            </w:r>
          </w:p>
        </w:tc>
        <w:tc>
          <w:tcPr>
            <w:tcW w:w="567" w:type="dxa"/>
            <w:hideMark/>
          </w:tcPr>
          <w:p w14:paraId="4422B38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2011</w:t>
            </w:r>
          </w:p>
        </w:tc>
        <w:tc>
          <w:tcPr>
            <w:tcW w:w="709" w:type="dxa"/>
            <w:hideMark/>
          </w:tcPr>
          <w:p w14:paraId="024D7FF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232ABE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NCT00777309</w:t>
            </w:r>
          </w:p>
        </w:tc>
        <w:tc>
          <w:tcPr>
            <w:tcW w:w="1417" w:type="dxa"/>
            <w:hideMark/>
          </w:tcPr>
          <w:p w14:paraId="1CF984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2B6A78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84</w:t>
            </w:r>
          </w:p>
        </w:tc>
        <w:tc>
          <w:tcPr>
            <w:tcW w:w="567" w:type="dxa"/>
            <w:hideMark/>
          </w:tcPr>
          <w:p w14:paraId="2E8FA17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51</w:t>
            </w:r>
          </w:p>
        </w:tc>
        <w:tc>
          <w:tcPr>
            <w:tcW w:w="567" w:type="dxa"/>
          </w:tcPr>
          <w:p w14:paraId="573343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4" w:type="dxa"/>
            <w:hideMark/>
          </w:tcPr>
          <w:p w14:paraId="64A7DE5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oral erlotinib (150 mg daily) plus oral tivantinib (360 mg twice daily)</w:t>
            </w:r>
          </w:p>
        </w:tc>
        <w:tc>
          <w:tcPr>
            <w:tcW w:w="709" w:type="dxa"/>
          </w:tcPr>
          <w:p w14:paraId="1709A59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83</w:t>
            </w:r>
          </w:p>
        </w:tc>
        <w:tc>
          <w:tcPr>
            <w:tcW w:w="567" w:type="dxa"/>
          </w:tcPr>
          <w:p w14:paraId="68237B7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49</w:t>
            </w:r>
          </w:p>
        </w:tc>
        <w:tc>
          <w:tcPr>
            <w:tcW w:w="567" w:type="dxa"/>
          </w:tcPr>
          <w:p w14:paraId="3444284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35C9C71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plus placebo</w:t>
            </w:r>
          </w:p>
        </w:tc>
        <w:tc>
          <w:tcPr>
            <w:tcW w:w="708" w:type="dxa"/>
            <w:hideMark/>
          </w:tcPr>
          <w:p w14:paraId="18E6B58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20m</w:t>
            </w:r>
          </w:p>
        </w:tc>
        <w:tc>
          <w:tcPr>
            <w:tcW w:w="851" w:type="dxa"/>
            <w:hideMark/>
          </w:tcPr>
          <w:p w14:paraId="65CE305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32D15BA1" w14:textId="77777777" w:rsidTr="003075A5">
        <w:trPr>
          <w:trHeight w:val="588"/>
        </w:trPr>
        <w:tc>
          <w:tcPr>
            <w:tcW w:w="846" w:type="dxa"/>
            <w:hideMark/>
          </w:tcPr>
          <w:p w14:paraId="69289CD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Seto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33]</w:t>
            </w:r>
          </w:p>
        </w:tc>
        <w:tc>
          <w:tcPr>
            <w:tcW w:w="567" w:type="dxa"/>
            <w:hideMark/>
          </w:tcPr>
          <w:p w14:paraId="5615E91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2014</w:t>
            </w:r>
          </w:p>
        </w:tc>
        <w:tc>
          <w:tcPr>
            <w:tcW w:w="709" w:type="dxa"/>
            <w:hideMark/>
          </w:tcPr>
          <w:p w14:paraId="219C741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0A1E9A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-</w:t>
            </w:r>
          </w:p>
        </w:tc>
        <w:tc>
          <w:tcPr>
            <w:tcW w:w="1417" w:type="dxa"/>
            <w:hideMark/>
          </w:tcPr>
          <w:p w14:paraId="532976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Non-squamous NSCLC</w:t>
            </w:r>
          </w:p>
        </w:tc>
        <w:tc>
          <w:tcPr>
            <w:tcW w:w="709" w:type="dxa"/>
          </w:tcPr>
          <w:p w14:paraId="78A553C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75</w:t>
            </w:r>
          </w:p>
        </w:tc>
        <w:tc>
          <w:tcPr>
            <w:tcW w:w="567" w:type="dxa"/>
            <w:hideMark/>
          </w:tcPr>
          <w:p w14:paraId="798D102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</w:t>
            </w:r>
          </w:p>
        </w:tc>
        <w:tc>
          <w:tcPr>
            <w:tcW w:w="567" w:type="dxa"/>
          </w:tcPr>
          <w:p w14:paraId="33B18DF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4" w:type="dxa"/>
            <w:hideMark/>
          </w:tcPr>
          <w:p w14:paraId="3DA143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150 mg/day plus bevacizumab 15 mg/kg every 3 weeks</w:t>
            </w:r>
          </w:p>
        </w:tc>
        <w:tc>
          <w:tcPr>
            <w:tcW w:w="709" w:type="dxa"/>
          </w:tcPr>
          <w:p w14:paraId="6EB228D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77</w:t>
            </w:r>
          </w:p>
        </w:tc>
        <w:tc>
          <w:tcPr>
            <w:tcW w:w="567" w:type="dxa"/>
          </w:tcPr>
          <w:p w14:paraId="43D4DFF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</w:t>
            </w:r>
          </w:p>
        </w:tc>
        <w:tc>
          <w:tcPr>
            <w:tcW w:w="567" w:type="dxa"/>
          </w:tcPr>
          <w:p w14:paraId="58A12BA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5" w:type="dxa"/>
            <w:hideMark/>
          </w:tcPr>
          <w:p w14:paraId="3A14512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150 mg/day monotherapy</w:t>
            </w:r>
          </w:p>
        </w:tc>
        <w:tc>
          <w:tcPr>
            <w:tcW w:w="708" w:type="dxa"/>
            <w:hideMark/>
          </w:tcPr>
          <w:p w14:paraId="38791FF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28m</w:t>
            </w:r>
          </w:p>
        </w:tc>
        <w:tc>
          <w:tcPr>
            <w:tcW w:w="851" w:type="dxa"/>
            <w:hideMark/>
          </w:tcPr>
          <w:p w14:paraId="19CB99A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77FD087C" w14:textId="77777777" w:rsidTr="003075A5">
        <w:trPr>
          <w:trHeight w:val="588"/>
        </w:trPr>
        <w:tc>
          <w:tcPr>
            <w:tcW w:w="846" w:type="dxa"/>
            <w:hideMark/>
          </w:tcPr>
          <w:p w14:paraId="24B4F46D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Shaw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34]</w:t>
            </w:r>
          </w:p>
        </w:tc>
        <w:tc>
          <w:tcPr>
            <w:tcW w:w="567" w:type="dxa"/>
            <w:hideMark/>
          </w:tcPr>
          <w:p w14:paraId="4D11B14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3ACA7C5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0510A1A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NCT01828112</w:t>
            </w:r>
          </w:p>
        </w:tc>
        <w:tc>
          <w:tcPr>
            <w:tcW w:w="1417" w:type="dxa"/>
            <w:hideMark/>
          </w:tcPr>
          <w:p w14:paraId="6A17005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0F745CE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115</w:t>
            </w:r>
          </w:p>
        </w:tc>
        <w:tc>
          <w:tcPr>
            <w:tcW w:w="567" w:type="dxa"/>
            <w:hideMark/>
          </w:tcPr>
          <w:p w14:paraId="7E1BC65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47</w:t>
            </w:r>
          </w:p>
        </w:tc>
        <w:tc>
          <w:tcPr>
            <w:tcW w:w="567" w:type="dxa"/>
          </w:tcPr>
          <w:p w14:paraId="0A9567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</w:t>
            </w:r>
          </w:p>
        </w:tc>
        <w:tc>
          <w:tcPr>
            <w:tcW w:w="1984" w:type="dxa"/>
            <w:hideMark/>
          </w:tcPr>
          <w:p w14:paraId="20BA10B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oral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ceritinib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750 mg per day fasted (in 21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day treatment cycles)</w:t>
            </w:r>
          </w:p>
        </w:tc>
        <w:tc>
          <w:tcPr>
            <w:tcW w:w="709" w:type="dxa"/>
          </w:tcPr>
          <w:p w14:paraId="1D20C9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116</w:t>
            </w:r>
          </w:p>
        </w:tc>
        <w:tc>
          <w:tcPr>
            <w:tcW w:w="567" w:type="dxa"/>
          </w:tcPr>
          <w:p w14:paraId="0DEF437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55</w:t>
            </w:r>
          </w:p>
        </w:tc>
        <w:tc>
          <w:tcPr>
            <w:tcW w:w="567" w:type="dxa"/>
          </w:tcPr>
          <w:p w14:paraId="2EFC192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</w:t>
            </w:r>
          </w:p>
        </w:tc>
        <w:tc>
          <w:tcPr>
            <w:tcW w:w="1985" w:type="dxa"/>
            <w:hideMark/>
          </w:tcPr>
          <w:p w14:paraId="185EB13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(intravenous pemetrexed 500 mg/m² or docetaxel 75 mg/m², every 21 days)</w:t>
            </w:r>
          </w:p>
        </w:tc>
        <w:tc>
          <w:tcPr>
            <w:tcW w:w="708" w:type="dxa"/>
            <w:hideMark/>
          </w:tcPr>
          <w:p w14:paraId="03C2152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47B14DA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43CA7014" w14:textId="77777777" w:rsidTr="003075A5">
        <w:trPr>
          <w:trHeight w:val="588"/>
        </w:trPr>
        <w:tc>
          <w:tcPr>
            <w:tcW w:w="846" w:type="dxa"/>
            <w:hideMark/>
          </w:tcPr>
          <w:p w14:paraId="413B70D0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Shi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35]</w:t>
            </w:r>
          </w:p>
        </w:tc>
        <w:tc>
          <w:tcPr>
            <w:tcW w:w="567" w:type="dxa"/>
            <w:hideMark/>
          </w:tcPr>
          <w:p w14:paraId="2063A77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2A1C5A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1CBB161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NCT01719536</w:t>
            </w:r>
          </w:p>
        </w:tc>
        <w:tc>
          <w:tcPr>
            <w:tcW w:w="1417" w:type="dxa"/>
            <w:hideMark/>
          </w:tcPr>
          <w:p w14:paraId="504AF8E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EGFR mutation-positive lung adenocarcinoma</w:t>
            </w:r>
          </w:p>
        </w:tc>
        <w:tc>
          <w:tcPr>
            <w:tcW w:w="709" w:type="dxa"/>
          </w:tcPr>
          <w:p w14:paraId="673B5E2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148</w:t>
            </w:r>
          </w:p>
        </w:tc>
        <w:tc>
          <w:tcPr>
            <w:tcW w:w="567" w:type="dxa"/>
            <w:hideMark/>
          </w:tcPr>
          <w:p w14:paraId="6B97ECC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43</w:t>
            </w:r>
          </w:p>
        </w:tc>
        <w:tc>
          <w:tcPr>
            <w:tcW w:w="567" w:type="dxa"/>
          </w:tcPr>
          <w:p w14:paraId="3E62D29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4" w:type="dxa"/>
            <w:hideMark/>
          </w:tcPr>
          <w:p w14:paraId="703534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oral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icotinib</w:t>
            </w:r>
            <w:proofErr w:type="spellEnd"/>
          </w:p>
        </w:tc>
        <w:tc>
          <w:tcPr>
            <w:tcW w:w="709" w:type="dxa"/>
          </w:tcPr>
          <w:p w14:paraId="4421ABA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137</w:t>
            </w:r>
          </w:p>
        </w:tc>
        <w:tc>
          <w:tcPr>
            <w:tcW w:w="567" w:type="dxa"/>
          </w:tcPr>
          <w:p w14:paraId="5AC3E9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42</w:t>
            </w:r>
          </w:p>
        </w:tc>
        <w:tc>
          <w:tcPr>
            <w:tcW w:w="567" w:type="dxa"/>
          </w:tcPr>
          <w:p w14:paraId="28E4DBE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5" w:type="dxa"/>
            <w:hideMark/>
          </w:tcPr>
          <w:p w14:paraId="6ED4566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(cisplatin + pemetrexed)</w:t>
            </w:r>
          </w:p>
        </w:tc>
        <w:tc>
          <w:tcPr>
            <w:tcW w:w="708" w:type="dxa"/>
            <w:hideMark/>
          </w:tcPr>
          <w:p w14:paraId="6302829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7258629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3C7F6DAF" w14:textId="77777777" w:rsidTr="003075A5">
        <w:trPr>
          <w:trHeight w:val="588"/>
        </w:trPr>
        <w:tc>
          <w:tcPr>
            <w:tcW w:w="846" w:type="dxa"/>
            <w:hideMark/>
          </w:tcPr>
          <w:p w14:paraId="64421C1E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Socinski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36]</w:t>
            </w:r>
          </w:p>
        </w:tc>
        <w:tc>
          <w:tcPr>
            <w:tcW w:w="567" w:type="dxa"/>
            <w:hideMark/>
          </w:tcPr>
          <w:p w14:paraId="573D94B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2010</w:t>
            </w:r>
          </w:p>
        </w:tc>
        <w:tc>
          <w:tcPr>
            <w:tcW w:w="709" w:type="dxa"/>
            <w:hideMark/>
          </w:tcPr>
          <w:p w14:paraId="707E5C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3ABA68F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NR</w:t>
            </w:r>
          </w:p>
        </w:tc>
        <w:tc>
          <w:tcPr>
            <w:tcW w:w="1417" w:type="dxa"/>
            <w:hideMark/>
          </w:tcPr>
          <w:p w14:paraId="1C5A36A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4BEEA95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</w:t>
            </w:r>
          </w:p>
        </w:tc>
        <w:tc>
          <w:tcPr>
            <w:tcW w:w="567" w:type="dxa"/>
            <w:hideMark/>
          </w:tcPr>
          <w:p w14:paraId="1DE322D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16</w:t>
            </w:r>
          </w:p>
        </w:tc>
        <w:tc>
          <w:tcPr>
            <w:tcW w:w="567" w:type="dxa"/>
          </w:tcPr>
          <w:p w14:paraId="2DBC100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1984" w:type="dxa"/>
            <w:hideMark/>
          </w:tcPr>
          <w:p w14:paraId="22BEF34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sunitinib plus BCP</w:t>
            </w:r>
          </w:p>
        </w:tc>
        <w:tc>
          <w:tcPr>
            <w:tcW w:w="709" w:type="dxa"/>
          </w:tcPr>
          <w:p w14:paraId="1287700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</w:t>
            </w:r>
          </w:p>
        </w:tc>
        <w:tc>
          <w:tcPr>
            <w:tcW w:w="567" w:type="dxa"/>
          </w:tcPr>
          <w:p w14:paraId="70E1FE8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14</w:t>
            </w:r>
          </w:p>
        </w:tc>
        <w:tc>
          <w:tcPr>
            <w:tcW w:w="567" w:type="dxa"/>
          </w:tcPr>
          <w:p w14:paraId="28EE8B8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5" w:type="dxa"/>
            <w:hideMark/>
          </w:tcPr>
          <w:p w14:paraId="626AEDD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BCP (bevacizumab plus carboplatin plus paclitaxel)</w:t>
            </w:r>
          </w:p>
        </w:tc>
        <w:tc>
          <w:tcPr>
            <w:tcW w:w="708" w:type="dxa"/>
            <w:hideMark/>
          </w:tcPr>
          <w:p w14:paraId="3B33355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12m</w:t>
            </w:r>
          </w:p>
        </w:tc>
        <w:tc>
          <w:tcPr>
            <w:tcW w:w="851" w:type="dxa"/>
            <w:hideMark/>
          </w:tcPr>
          <w:p w14:paraId="3692E59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3E6387C8" w14:textId="77777777" w:rsidTr="003075A5">
        <w:trPr>
          <w:trHeight w:val="588"/>
        </w:trPr>
        <w:tc>
          <w:tcPr>
            <w:tcW w:w="846" w:type="dxa"/>
            <w:hideMark/>
          </w:tcPr>
          <w:p w14:paraId="7F9FAE82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Spigel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37]</w:t>
            </w:r>
          </w:p>
        </w:tc>
        <w:tc>
          <w:tcPr>
            <w:tcW w:w="567" w:type="dxa"/>
            <w:hideMark/>
          </w:tcPr>
          <w:p w14:paraId="2BF6AC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3146C33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02BAEF1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NR</w:t>
            </w:r>
          </w:p>
        </w:tc>
        <w:tc>
          <w:tcPr>
            <w:tcW w:w="1417" w:type="dxa"/>
            <w:hideMark/>
          </w:tcPr>
          <w:p w14:paraId="5873195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2A05C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127</w:t>
            </w:r>
          </w:p>
        </w:tc>
        <w:tc>
          <w:tcPr>
            <w:tcW w:w="567" w:type="dxa"/>
            <w:hideMark/>
          </w:tcPr>
          <w:p w14:paraId="6D19C8A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567" w:type="dxa"/>
          </w:tcPr>
          <w:p w14:paraId="1133F01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4" w:type="dxa"/>
            <w:hideMark/>
          </w:tcPr>
          <w:p w14:paraId="108D42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(150 mg by mouth daily) plus pazopanib (600 mg by mouth daily)</w:t>
            </w:r>
          </w:p>
        </w:tc>
        <w:tc>
          <w:tcPr>
            <w:tcW w:w="709" w:type="dxa"/>
          </w:tcPr>
          <w:p w14:paraId="163339B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567" w:type="dxa"/>
          </w:tcPr>
          <w:p w14:paraId="4639D8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38</w:t>
            </w:r>
          </w:p>
        </w:tc>
        <w:tc>
          <w:tcPr>
            <w:tcW w:w="567" w:type="dxa"/>
          </w:tcPr>
          <w:p w14:paraId="342A06F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5" w:type="dxa"/>
            <w:hideMark/>
          </w:tcPr>
          <w:p w14:paraId="4B5AD5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(150 mg by mouth daily) plus placebo</w:t>
            </w:r>
          </w:p>
        </w:tc>
        <w:tc>
          <w:tcPr>
            <w:tcW w:w="708" w:type="dxa"/>
            <w:hideMark/>
          </w:tcPr>
          <w:p w14:paraId="76BA954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45m</w:t>
            </w:r>
          </w:p>
        </w:tc>
        <w:tc>
          <w:tcPr>
            <w:tcW w:w="851" w:type="dxa"/>
            <w:hideMark/>
          </w:tcPr>
          <w:p w14:paraId="6EFEC1F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8BEE9E9" w14:textId="77777777" w:rsidTr="003075A5">
        <w:trPr>
          <w:trHeight w:val="280"/>
        </w:trPr>
        <w:tc>
          <w:tcPr>
            <w:tcW w:w="846" w:type="dxa"/>
            <w:hideMark/>
          </w:tcPr>
          <w:p w14:paraId="0B5CCAEB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Spigel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38]</w:t>
            </w:r>
          </w:p>
        </w:tc>
        <w:tc>
          <w:tcPr>
            <w:tcW w:w="567" w:type="dxa"/>
            <w:hideMark/>
          </w:tcPr>
          <w:p w14:paraId="01E142E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2013</w:t>
            </w:r>
          </w:p>
        </w:tc>
        <w:tc>
          <w:tcPr>
            <w:tcW w:w="709" w:type="dxa"/>
            <w:hideMark/>
          </w:tcPr>
          <w:p w14:paraId="39CFA3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6DC814C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NCT00854308</w:t>
            </w:r>
          </w:p>
        </w:tc>
        <w:tc>
          <w:tcPr>
            <w:tcW w:w="1417" w:type="dxa"/>
            <w:hideMark/>
          </w:tcPr>
          <w:p w14:paraId="2FD2AFE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40B1EF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69</w:t>
            </w:r>
          </w:p>
        </w:tc>
        <w:tc>
          <w:tcPr>
            <w:tcW w:w="567" w:type="dxa"/>
            <w:hideMark/>
          </w:tcPr>
          <w:p w14:paraId="05336F8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40</w:t>
            </w:r>
          </w:p>
        </w:tc>
        <w:tc>
          <w:tcPr>
            <w:tcW w:w="567" w:type="dxa"/>
          </w:tcPr>
          <w:p w14:paraId="214A06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4" w:type="dxa"/>
            <w:hideMark/>
          </w:tcPr>
          <w:p w14:paraId="2FF882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onartuzumab plus erlotinib</w:t>
            </w:r>
          </w:p>
        </w:tc>
        <w:tc>
          <w:tcPr>
            <w:tcW w:w="709" w:type="dxa"/>
          </w:tcPr>
          <w:p w14:paraId="6BA4B8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68</w:t>
            </w:r>
          </w:p>
        </w:tc>
        <w:tc>
          <w:tcPr>
            <w:tcW w:w="567" w:type="dxa"/>
          </w:tcPr>
          <w:p w14:paraId="29526CA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42</w:t>
            </w:r>
          </w:p>
        </w:tc>
        <w:tc>
          <w:tcPr>
            <w:tcW w:w="567" w:type="dxa"/>
          </w:tcPr>
          <w:p w14:paraId="5A1E6CE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5C43A8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erlotinib</w:t>
            </w:r>
          </w:p>
        </w:tc>
        <w:tc>
          <w:tcPr>
            <w:tcW w:w="708" w:type="dxa"/>
            <w:hideMark/>
          </w:tcPr>
          <w:p w14:paraId="2A9259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18</w:t>
            </w:r>
            <w:r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m</w:t>
            </w:r>
          </w:p>
        </w:tc>
        <w:tc>
          <w:tcPr>
            <w:tcW w:w="851" w:type="dxa"/>
            <w:hideMark/>
          </w:tcPr>
          <w:p w14:paraId="4B75FE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③</w:t>
            </w:r>
          </w:p>
        </w:tc>
      </w:tr>
      <w:tr w:rsidR="004F05B6" w:rsidRPr="008E6B56" w14:paraId="1A575D15" w14:textId="77777777" w:rsidTr="003075A5">
        <w:trPr>
          <w:trHeight w:val="588"/>
        </w:trPr>
        <w:tc>
          <w:tcPr>
            <w:tcW w:w="846" w:type="dxa"/>
            <w:hideMark/>
          </w:tcPr>
          <w:p w14:paraId="1F2034A9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Spigel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39]</w:t>
            </w:r>
          </w:p>
        </w:tc>
        <w:tc>
          <w:tcPr>
            <w:tcW w:w="567" w:type="dxa"/>
            <w:hideMark/>
          </w:tcPr>
          <w:p w14:paraId="319106E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23C24E5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0434C1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NCT01769391</w:t>
            </w:r>
          </w:p>
        </w:tc>
        <w:tc>
          <w:tcPr>
            <w:tcW w:w="1417" w:type="dxa"/>
            <w:hideMark/>
          </w:tcPr>
          <w:p w14:paraId="60CA35C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Squamous NSCLC</w:t>
            </w:r>
          </w:p>
        </w:tc>
        <w:tc>
          <w:tcPr>
            <w:tcW w:w="709" w:type="dxa"/>
          </w:tcPr>
          <w:p w14:paraId="487E6BE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110</w:t>
            </w:r>
          </w:p>
        </w:tc>
        <w:tc>
          <w:tcPr>
            <w:tcW w:w="567" w:type="dxa"/>
            <w:hideMark/>
          </w:tcPr>
          <w:p w14:paraId="34FEA83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87</w:t>
            </w:r>
          </w:p>
        </w:tc>
        <w:tc>
          <w:tcPr>
            <w:tcW w:w="567" w:type="dxa"/>
          </w:tcPr>
          <w:p w14:paraId="2887B59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4" w:type="dxa"/>
            <w:hideMark/>
          </w:tcPr>
          <w:p w14:paraId="794D845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necitumumab plus chemotherapy (paclitaxel + carboplatin)</w:t>
            </w:r>
          </w:p>
        </w:tc>
        <w:tc>
          <w:tcPr>
            <w:tcW w:w="709" w:type="dxa"/>
          </w:tcPr>
          <w:p w14:paraId="2DDB09C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</w:t>
            </w:r>
          </w:p>
        </w:tc>
        <w:tc>
          <w:tcPr>
            <w:tcW w:w="567" w:type="dxa"/>
          </w:tcPr>
          <w:p w14:paraId="4713AB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</w:t>
            </w:r>
          </w:p>
        </w:tc>
        <w:tc>
          <w:tcPr>
            <w:tcW w:w="567" w:type="dxa"/>
          </w:tcPr>
          <w:p w14:paraId="589DB5C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1985" w:type="dxa"/>
            <w:hideMark/>
          </w:tcPr>
          <w:p w14:paraId="355372F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(paclitaxel + carboplatin)</w:t>
            </w:r>
          </w:p>
        </w:tc>
        <w:tc>
          <w:tcPr>
            <w:tcW w:w="708" w:type="dxa"/>
            <w:hideMark/>
          </w:tcPr>
          <w:p w14:paraId="5D6EB8E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24m</w:t>
            </w:r>
          </w:p>
        </w:tc>
        <w:tc>
          <w:tcPr>
            <w:tcW w:w="851" w:type="dxa"/>
            <w:hideMark/>
          </w:tcPr>
          <w:p w14:paraId="7BB99A0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0166C981" w14:textId="77777777" w:rsidTr="003075A5">
        <w:trPr>
          <w:trHeight w:val="588"/>
        </w:trPr>
        <w:tc>
          <w:tcPr>
            <w:tcW w:w="846" w:type="dxa"/>
            <w:hideMark/>
          </w:tcPr>
          <w:p w14:paraId="249AB464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Spigel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40]</w:t>
            </w:r>
          </w:p>
        </w:tc>
        <w:tc>
          <w:tcPr>
            <w:tcW w:w="567" w:type="dxa"/>
            <w:hideMark/>
          </w:tcPr>
          <w:p w14:paraId="5E0717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512DB06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60D4EF9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NCT00609804</w:t>
            </w:r>
          </w:p>
        </w:tc>
        <w:tc>
          <w:tcPr>
            <w:tcW w:w="1417" w:type="dxa"/>
            <w:hideMark/>
          </w:tcPr>
          <w:p w14:paraId="63F8C9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A61A12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24</w:t>
            </w:r>
          </w:p>
        </w:tc>
        <w:tc>
          <w:tcPr>
            <w:tcW w:w="567" w:type="dxa"/>
            <w:hideMark/>
          </w:tcPr>
          <w:p w14:paraId="6E70F29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</w:t>
            </w:r>
          </w:p>
        </w:tc>
        <w:tc>
          <w:tcPr>
            <w:tcW w:w="567" w:type="dxa"/>
          </w:tcPr>
          <w:p w14:paraId="7E169F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4" w:type="dxa"/>
            <w:hideMark/>
          </w:tcPr>
          <w:p w14:paraId="44FF861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and sorafenib (400 mg orally twice daily)</w:t>
            </w:r>
          </w:p>
        </w:tc>
        <w:tc>
          <w:tcPr>
            <w:tcW w:w="709" w:type="dxa"/>
          </w:tcPr>
          <w:p w14:paraId="19C767F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28</w:t>
            </w:r>
          </w:p>
        </w:tc>
        <w:tc>
          <w:tcPr>
            <w:tcW w:w="567" w:type="dxa"/>
          </w:tcPr>
          <w:p w14:paraId="11EB1E4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</w:t>
            </w:r>
          </w:p>
        </w:tc>
        <w:tc>
          <w:tcPr>
            <w:tcW w:w="567" w:type="dxa"/>
          </w:tcPr>
          <w:p w14:paraId="03F57D9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7BDEA2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sorafenib alone</w:t>
            </w:r>
          </w:p>
        </w:tc>
        <w:tc>
          <w:tcPr>
            <w:tcW w:w="708" w:type="dxa"/>
            <w:hideMark/>
          </w:tcPr>
          <w:p w14:paraId="27177F3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48m</w:t>
            </w:r>
          </w:p>
        </w:tc>
        <w:tc>
          <w:tcPr>
            <w:tcW w:w="851" w:type="dxa"/>
            <w:hideMark/>
          </w:tcPr>
          <w:p w14:paraId="4B7923F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③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0614B8C0" w14:textId="77777777" w:rsidTr="003075A5">
        <w:trPr>
          <w:trHeight w:val="588"/>
        </w:trPr>
        <w:tc>
          <w:tcPr>
            <w:tcW w:w="846" w:type="dxa"/>
            <w:hideMark/>
          </w:tcPr>
          <w:p w14:paraId="5F4D0180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Steendam</w:t>
            </w:r>
            <w:proofErr w:type="spell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41]</w:t>
            </w:r>
          </w:p>
        </w:tc>
        <w:tc>
          <w:tcPr>
            <w:tcW w:w="567" w:type="dxa"/>
            <w:hideMark/>
          </w:tcPr>
          <w:p w14:paraId="283F68B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2021</w:t>
            </w:r>
          </w:p>
        </w:tc>
        <w:tc>
          <w:tcPr>
            <w:tcW w:w="709" w:type="dxa"/>
            <w:hideMark/>
          </w:tcPr>
          <w:p w14:paraId="23A0F1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Netherlands</w:t>
            </w:r>
          </w:p>
        </w:tc>
        <w:tc>
          <w:tcPr>
            <w:tcW w:w="1134" w:type="dxa"/>
            <w:hideMark/>
          </w:tcPr>
          <w:p w14:paraId="706DC27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NCT0277500</w:t>
            </w:r>
          </w:p>
        </w:tc>
        <w:tc>
          <w:tcPr>
            <w:tcW w:w="1417" w:type="dxa"/>
            <w:hideMark/>
          </w:tcPr>
          <w:p w14:paraId="3DCA90B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Relapsed non-squamous NSCLC</w:t>
            </w:r>
          </w:p>
        </w:tc>
        <w:tc>
          <w:tcPr>
            <w:tcW w:w="709" w:type="dxa"/>
          </w:tcPr>
          <w:p w14:paraId="1F1DD68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</w:t>
            </w:r>
          </w:p>
        </w:tc>
        <w:tc>
          <w:tcPr>
            <w:tcW w:w="567" w:type="dxa"/>
            <w:hideMark/>
          </w:tcPr>
          <w:p w14:paraId="56BAE48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</w:t>
            </w:r>
          </w:p>
        </w:tc>
        <w:tc>
          <w:tcPr>
            <w:tcW w:w="567" w:type="dxa"/>
          </w:tcPr>
          <w:p w14:paraId="5ADE352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19AA34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docetaxel 75 mg/m2 plus erlotinib 150 mg/day</w:t>
            </w:r>
          </w:p>
        </w:tc>
        <w:tc>
          <w:tcPr>
            <w:tcW w:w="709" w:type="dxa"/>
          </w:tcPr>
          <w:p w14:paraId="319E550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23</w:t>
            </w:r>
          </w:p>
        </w:tc>
        <w:tc>
          <w:tcPr>
            <w:tcW w:w="567" w:type="dxa"/>
          </w:tcPr>
          <w:p w14:paraId="2230466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</w:t>
            </w:r>
          </w:p>
        </w:tc>
        <w:tc>
          <w:tcPr>
            <w:tcW w:w="567" w:type="dxa"/>
          </w:tcPr>
          <w:p w14:paraId="310ACAD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061494F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docetaxel 75 mg/m2 intravenously on day 1 every 21 days</w:t>
            </w:r>
          </w:p>
        </w:tc>
        <w:tc>
          <w:tcPr>
            <w:tcW w:w="708" w:type="dxa"/>
            <w:hideMark/>
          </w:tcPr>
          <w:p w14:paraId="5EA4838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12m</w:t>
            </w:r>
          </w:p>
        </w:tc>
        <w:tc>
          <w:tcPr>
            <w:tcW w:w="851" w:type="dxa"/>
            <w:hideMark/>
          </w:tcPr>
          <w:p w14:paraId="6857A9A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①</w:t>
            </w:r>
            <w:r w:rsidRPr="007B770F">
              <w:rPr>
                <w:rFonts w:ascii="SimSun" w:eastAsia="SimSun" w:hAnsi="SimSun" w:cs="SimSun"/>
                <w:kern w:val="0"/>
                <w:sz w:val="13"/>
                <w:szCs w:val="13"/>
              </w:rPr>
              <w:t>/④</w:t>
            </w:r>
          </w:p>
        </w:tc>
      </w:tr>
      <w:tr w:rsidR="004F05B6" w:rsidRPr="008E6B56" w14:paraId="7BF31619" w14:textId="77777777" w:rsidTr="003075A5">
        <w:trPr>
          <w:trHeight w:val="588"/>
        </w:trPr>
        <w:tc>
          <w:tcPr>
            <w:tcW w:w="846" w:type="dxa"/>
            <w:hideMark/>
          </w:tcPr>
          <w:p w14:paraId="640056FE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Stephenson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42]</w:t>
            </w:r>
          </w:p>
        </w:tc>
        <w:tc>
          <w:tcPr>
            <w:tcW w:w="567" w:type="dxa"/>
            <w:hideMark/>
          </w:tcPr>
          <w:p w14:paraId="7C1645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2014</w:t>
            </w:r>
          </w:p>
        </w:tc>
        <w:tc>
          <w:tcPr>
            <w:tcW w:w="709" w:type="dxa"/>
            <w:hideMark/>
          </w:tcPr>
          <w:p w14:paraId="7D7FFEF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3266417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NCT00732810</w:t>
            </w:r>
          </w:p>
        </w:tc>
        <w:tc>
          <w:tcPr>
            <w:tcW w:w="1417" w:type="dxa"/>
            <w:hideMark/>
          </w:tcPr>
          <w:p w14:paraId="17EB7C4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400B932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17</w:t>
            </w:r>
          </w:p>
        </w:tc>
        <w:tc>
          <w:tcPr>
            <w:tcW w:w="567" w:type="dxa"/>
            <w:hideMark/>
          </w:tcPr>
          <w:p w14:paraId="1718ED1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</w:t>
            </w:r>
          </w:p>
        </w:tc>
        <w:tc>
          <w:tcPr>
            <w:tcW w:w="567" w:type="dxa"/>
          </w:tcPr>
          <w:p w14:paraId="324CBF2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63.2</w:t>
            </w:r>
          </w:p>
        </w:tc>
        <w:tc>
          <w:tcPr>
            <w:tcW w:w="1984" w:type="dxa"/>
            <w:hideMark/>
          </w:tcPr>
          <w:p w14:paraId="454F45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intravenous (IV) dinaciclib (50 mg/m2)</w:t>
            </w:r>
          </w:p>
        </w:tc>
        <w:tc>
          <w:tcPr>
            <w:tcW w:w="709" w:type="dxa"/>
          </w:tcPr>
          <w:p w14:paraId="0D2AB1D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33</w:t>
            </w:r>
          </w:p>
        </w:tc>
        <w:tc>
          <w:tcPr>
            <w:tcW w:w="567" w:type="dxa"/>
          </w:tcPr>
          <w:p w14:paraId="39F4891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21</w:t>
            </w:r>
          </w:p>
        </w:tc>
        <w:tc>
          <w:tcPr>
            <w:tcW w:w="567" w:type="dxa"/>
          </w:tcPr>
          <w:p w14:paraId="753C6CA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63.3</w:t>
            </w:r>
          </w:p>
        </w:tc>
        <w:tc>
          <w:tcPr>
            <w:tcW w:w="1985" w:type="dxa"/>
            <w:hideMark/>
          </w:tcPr>
          <w:p w14:paraId="2A223E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oral erlotinib (150 mg)</w:t>
            </w:r>
          </w:p>
        </w:tc>
        <w:tc>
          <w:tcPr>
            <w:tcW w:w="708" w:type="dxa"/>
            <w:hideMark/>
          </w:tcPr>
          <w:p w14:paraId="7ED503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22m</w:t>
            </w:r>
          </w:p>
        </w:tc>
        <w:tc>
          <w:tcPr>
            <w:tcW w:w="851" w:type="dxa"/>
            <w:hideMark/>
          </w:tcPr>
          <w:p w14:paraId="4CFC090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705AE21F" w14:textId="77777777" w:rsidTr="003075A5">
        <w:trPr>
          <w:trHeight w:val="588"/>
        </w:trPr>
        <w:tc>
          <w:tcPr>
            <w:tcW w:w="846" w:type="dxa"/>
            <w:hideMark/>
          </w:tcPr>
          <w:p w14:paraId="37A3C50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Stinchcombe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43]</w:t>
            </w:r>
          </w:p>
        </w:tc>
        <w:tc>
          <w:tcPr>
            <w:tcW w:w="567" w:type="dxa"/>
            <w:hideMark/>
          </w:tcPr>
          <w:p w14:paraId="20C97E0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2019</w:t>
            </w:r>
          </w:p>
        </w:tc>
        <w:tc>
          <w:tcPr>
            <w:tcW w:w="709" w:type="dxa"/>
            <w:hideMark/>
          </w:tcPr>
          <w:p w14:paraId="6CF46A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77AD0EB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NCT01532089</w:t>
            </w:r>
          </w:p>
        </w:tc>
        <w:tc>
          <w:tcPr>
            <w:tcW w:w="1417" w:type="dxa"/>
            <w:hideMark/>
          </w:tcPr>
          <w:p w14:paraId="45197D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EGFR-Mutant NSCLC</w:t>
            </w:r>
          </w:p>
        </w:tc>
        <w:tc>
          <w:tcPr>
            <w:tcW w:w="709" w:type="dxa"/>
          </w:tcPr>
          <w:p w14:paraId="7DFB47A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43</w:t>
            </w:r>
          </w:p>
        </w:tc>
        <w:tc>
          <w:tcPr>
            <w:tcW w:w="567" w:type="dxa"/>
            <w:hideMark/>
          </w:tcPr>
          <w:p w14:paraId="2BF7F3D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12</w:t>
            </w:r>
          </w:p>
        </w:tc>
        <w:tc>
          <w:tcPr>
            <w:tcW w:w="567" w:type="dxa"/>
          </w:tcPr>
          <w:p w14:paraId="625308E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1984" w:type="dxa"/>
            <w:hideMark/>
          </w:tcPr>
          <w:p w14:paraId="26885D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plus bevacizumab</w:t>
            </w:r>
          </w:p>
        </w:tc>
        <w:tc>
          <w:tcPr>
            <w:tcW w:w="709" w:type="dxa"/>
          </w:tcPr>
          <w:p w14:paraId="5888442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</w:t>
            </w:r>
          </w:p>
        </w:tc>
        <w:tc>
          <w:tcPr>
            <w:tcW w:w="567" w:type="dxa"/>
          </w:tcPr>
          <w:p w14:paraId="7EABA46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14</w:t>
            </w:r>
          </w:p>
        </w:tc>
        <w:tc>
          <w:tcPr>
            <w:tcW w:w="567" w:type="dxa"/>
          </w:tcPr>
          <w:p w14:paraId="19CFA0A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4D53AD7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alone</w:t>
            </w:r>
          </w:p>
        </w:tc>
        <w:tc>
          <w:tcPr>
            <w:tcW w:w="708" w:type="dxa"/>
            <w:hideMark/>
          </w:tcPr>
          <w:p w14:paraId="1E31A26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7130989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A6B806D" w14:textId="77777777" w:rsidTr="003075A5">
        <w:trPr>
          <w:trHeight w:val="588"/>
        </w:trPr>
        <w:tc>
          <w:tcPr>
            <w:tcW w:w="846" w:type="dxa"/>
            <w:hideMark/>
          </w:tcPr>
          <w:p w14:paraId="69A1B67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Tada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44]</w:t>
            </w:r>
          </w:p>
        </w:tc>
        <w:tc>
          <w:tcPr>
            <w:tcW w:w="567" w:type="dxa"/>
            <w:hideMark/>
          </w:tcPr>
          <w:p w14:paraId="7BE2197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2022</w:t>
            </w:r>
          </w:p>
        </w:tc>
        <w:tc>
          <w:tcPr>
            <w:tcW w:w="709" w:type="dxa"/>
            <w:hideMark/>
          </w:tcPr>
          <w:p w14:paraId="2BF8F9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0980C2A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UMIN000006252</w:t>
            </w:r>
          </w:p>
        </w:tc>
        <w:tc>
          <w:tcPr>
            <w:tcW w:w="1417" w:type="dxa"/>
            <w:hideMark/>
          </w:tcPr>
          <w:p w14:paraId="2BB79B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Resected Stage II-IIIA NSCLC</w:t>
            </w:r>
          </w:p>
        </w:tc>
        <w:tc>
          <w:tcPr>
            <w:tcW w:w="709" w:type="dxa"/>
          </w:tcPr>
          <w:p w14:paraId="3DD5E88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116</w:t>
            </w:r>
          </w:p>
        </w:tc>
        <w:tc>
          <w:tcPr>
            <w:tcW w:w="567" w:type="dxa"/>
            <w:hideMark/>
          </w:tcPr>
          <w:p w14:paraId="52473BA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</w:t>
            </w:r>
          </w:p>
        </w:tc>
        <w:tc>
          <w:tcPr>
            <w:tcW w:w="567" w:type="dxa"/>
          </w:tcPr>
          <w:p w14:paraId="11C7FB4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4" w:type="dxa"/>
            <w:hideMark/>
          </w:tcPr>
          <w:p w14:paraId="4000114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gefitinib (250 mg once daily)</w:t>
            </w:r>
          </w:p>
        </w:tc>
        <w:tc>
          <w:tcPr>
            <w:tcW w:w="709" w:type="dxa"/>
          </w:tcPr>
          <w:p w14:paraId="5DA306D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116</w:t>
            </w:r>
          </w:p>
        </w:tc>
        <w:tc>
          <w:tcPr>
            <w:tcW w:w="567" w:type="dxa"/>
          </w:tcPr>
          <w:p w14:paraId="524A35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</w:t>
            </w:r>
          </w:p>
        </w:tc>
        <w:tc>
          <w:tcPr>
            <w:tcW w:w="567" w:type="dxa"/>
          </w:tcPr>
          <w:p w14:paraId="03E8EB1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</w:t>
            </w:r>
          </w:p>
        </w:tc>
        <w:tc>
          <w:tcPr>
            <w:tcW w:w="1985" w:type="dxa"/>
            <w:hideMark/>
          </w:tcPr>
          <w:p w14:paraId="198F458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cisplatin (80 mg/m2) plus vinorelbine (25 mg/m2)</w:t>
            </w:r>
          </w:p>
        </w:tc>
        <w:tc>
          <w:tcPr>
            <w:tcW w:w="708" w:type="dxa"/>
            <w:hideMark/>
          </w:tcPr>
          <w:p w14:paraId="286ABE5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108m</w:t>
            </w:r>
          </w:p>
        </w:tc>
        <w:tc>
          <w:tcPr>
            <w:tcW w:w="851" w:type="dxa"/>
            <w:hideMark/>
          </w:tcPr>
          <w:p w14:paraId="2214938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7C24500A" w14:textId="77777777" w:rsidTr="003075A5">
        <w:trPr>
          <w:trHeight w:val="588"/>
        </w:trPr>
        <w:tc>
          <w:tcPr>
            <w:tcW w:w="846" w:type="dxa"/>
            <w:hideMark/>
          </w:tcPr>
          <w:p w14:paraId="592A90C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Takeda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45]</w:t>
            </w:r>
          </w:p>
        </w:tc>
        <w:tc>
          <w:tcPr>
            <w:tcW w:w="567" w:type="dxa"/>
            <w:hideMark/>
          </w:tcPr>
          <w:p w14:paraId="5101824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2010</w:t>
            </w:r>
          </w:p>
        </w:tc>
        <w:tc>
          <w:tcPr>
            <w:tcW w:w="709" w:type="dxa"/>
            <w:hideMark/>
          </w:tcPr>
          <w:p w14:paraId="41EECE8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017605D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UMINC000000035</w:t>
            </w:r>
          </w:p>
        </w:tc>
        <w:tc>
          <w:tcPr>
            <w:tcW w:w="1417" w:type="dxa"/>
            <w:hideMark/>
          </w:tcPr>
          <w:p w14:paraId="27CB833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4575BAF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298</w:t>
            </w:r>
          </w:p>
        </w:tc>
        <w:tc>
          <w:tcPr>
            <w:tcW w:w="567" w:type="dxa"/>
            <w:hideMark/>
          </w:tcPr>
          <w:p w14:paraId="5092368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191</w:t>
            </w:r>
          </w:p>
        </w:tc>
        <w:tc>
          <w:tcPr>
            <w:tcW w:w="567" w:type="dxa"/>
          </w:tcPr>
          <w:p w14:paraId="1442182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4" w:type="dxa"/>
            <w:hideMark/>
          </w:tcPr>
          <w:p w14:paraId="46A584D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platinum-doublet chemotherapy</w:t>
            </w:r>
          </w:p>
        </w:tc>
        <w:tc>
          <w:tcPr>
            <w:tcW w:w="709" w:type="dxa"/>
          </w:tcPr>
          <w:p w14:paraId="56E5B21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300</w:t>
            </w:r>
          </w:p>
        </w:tc>
        <w:tc>
          <w:tcPr>
            <w:tcW w:w="567" w:type="dxa"/>
          </w:tcPr>
          <w:p w14:paraId="44EE57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192</w:t>
            </w:r>
          </w:p>
        </w:tc>
        <w:tc>
          <w:tcPr>
            <w:tcW w:w="567" w:type="dxa"/>
          </w:tcPr>
          <w:p w14:paraId="0698063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1133D66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followed by gefitinib 250 mg orally once daily</w:t>
            </w:r>
          </w:p>
        </w:tc>
        <w:tc>
          <w:tcPr>
            <w:tcW w:w="708" w:type="dxa"/>
            <w:hideMark/>
          </w:tcPr>
          <w:p w14:paraId="0CB6215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422AB9B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75992F51" w14:textId="77777777" w:rsidTr="003075A5">
        <w:trPr>
          <w:trHeight w:val="588"/>
        </w:trPr>
        <w:tc>
          <w:tcPr>
            <w:tcW w:w="846" w:type="dxa"/>
            <w:hideMark/>
          </w:tcPr>
          <w:p w14:paraId="181F7B4F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Takeda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46]</w:t>
            </w:r>
          </w:p>
        </w:tc>
        <w:tc>
          <w:tcPr>
            <w:tcW w:w="567" w:type="dxa"/>
            <w:hideMark/>
          </w:tcPr>
          <w:p w14:paraId="0ACA39E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0B1D03B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7324CD1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NCT01351415</w:t>
            </w:r>
          </w:p>
        </w:tc>
        <w:tc>
          <w:tcPr>
            <w:tcW w:w="1417" w:type="dxa"/>
            <w:hideMark/>
          </w:tcPr>
          <w:p w14:paraId="65DDA38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non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squamous NSCLC</w:t>
            </w:r>
          </w:p>
        </w:tc>
        <w:tc>
          <w:tcPr>
            <w:tcW w:w="709" w:type="dxa"/>
          </w:tcPr>
          <w:p w14:paraId="02D6814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50</w:t>
            </w:r>
          </w:p>
        </w:tc>
        <w:tc>
          <w:tcPr>
            <w:tcW w:w="567" w:type="dxa"/>
            <w:hideMark/>
          </w:tcPr>
          <w:p w14:paraId="7A2A4C7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33</w:t>
            </w:r>
          </w:p>
        </w:tc>
        <w:tc>
          <w:tcPr>
            <w:tcW w:w="567" w:type="dxa"/>
          </w:tcPr>
          <w:p w14:paraId="43C482F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64.5</w:t>
            </w:r>
          </w:p>
        </w:tc>
        <w:tc>
          <w:tcPr>
            <w:tcW w:w="1984" w:type="dxa"/>
            <w:hideMark/>
          </w:tcPr>
          <w:p w14:paraId="64E139B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plus docetaxel</w:t>
            </w:r>
          </w:p>
        </w:tc>
        <w:tc>
          <w:tcPr>
            <w:tcW w:w="709" w:type="dxa"/>
          </w:tcPr>
          <w:p w14:paraId="2F70D2B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50</w:t>
            </w:r>
          </w:p>
        </w:tc>
        <w:tc>
          <w:tcPr>
            <w:tcW w:w="567" w:type="dxa"/>
          </w:tcPr>
          <w:p w14:paraId="165176A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32</w:t>
            </w:r>
          </w:p>
        </w:tc>
        <w:tc>
          <w:tcPr>
            <w:tcW w:w="567" w:type="dxa"/>
          </w:tcPr>
          <w:p w14:paraId="4E419DE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5" w:type="dxa"/>
            <w:hideMark/>
          </w:tcPr>
          <w:p w14:paraId="4653EB2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docetaxel</w:t>
            </w:r>
          </w:p>
        </w:tc>
        <w:tc>
          <w:tcPr>
            <w:tcW w:w="708" w:type="dxa"/>
            <w:hideMark/>
          </w:tcPr>
          <w:p w14:paraId="1C712C8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3CC53BF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</w:p>
        </w:tc>
      </w:tr>
      <w:tr w:rsidR="004F05B6" w:rsidRPr="008E6B56" w14:paraId="244A1ED2" w14:textId="77777777" w:rsidTr="003075A5">
        <w:trPr>
          <w:trHeight w:val="588"/>
        </w:trPr>
        <w:tc>
          <w:tcPr>
            <w:tcW w:w="846" w:type="dxa"/>
            <w:hideMark/>
          </w:tcPr>
          <w:p w14:paraId="0BF38CD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Thatcher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47]</w:t>
            </w:r>
          </w:p>
        </w:tc>
        <w:tc>
          <w:tcPr>
            <w:tcW w:w="567" w:type="dxa"/>
            <w:hideMark/>
          </w:tcPr>
          <w:p w14:paraId="196DEB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28F6CC6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UK</w:t>
            </w:r>
          </w:p>
        </w:tc>
        <w:tc>
          <w:tcPr>
            <w:tcW w:w="1134" w:type="dxa"/>
            <w:hideMark/>
          </w:tcPr>
          <w:p w14:paraId="1F0B3CC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NCT00981058</w:t>
            </w:r>
          </w:p>
        </w:tc>
        <w:tc>
          <w:tcPr>
            <w:tcW w:w="1417" w:type="dxa"/>
            <w:hideMark/>
          </w:tcPr>
          <w:p w14:paraId="0D27066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squamous NSCLC</w:t>
            </w:r>
          </w:p>
        </w:tc>
        <w:tc>
          <w:tcPr>
            <w:tcW w:w="709" w:type="dxa"/>
          </w:tcPr>
          <w:p w14:paraId="2D2D065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545</w:t>
            </w:r>
          </w:p>
        </w:tc>
        <w:tc>
          <w:tcPr>
            <w:tcW w:w="567" w:type="dxa"/>
            <w:hideMark/>
          </w:tcPr>
          <w:p w14:paraId="3359138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450</w:t>
            </w:r>
          </w:p>
        </w:tc>
        <w:tc>
          <w:tcPr>
            <w:tcW w:w="567" w:type="dxa"/>
          </w:tcPr>
          <w:p w14:paraId="7B4F907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4" w:type="dxa"/>
            <w:hideMark/>
          </w:tcPr>
          <w:p w14:paraId="3665FE5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necitumumab plus chemotherapy (gemcitabine and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cisplastin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)</w:t>
            </w:r>
          </w:p>
        </w:tc>
        <w:tc>
          <w:tcPr>
            <w:tcW w:w="709" w:type="dxa"/>
          </w:tcPr>
          <w:p w14:paraId="01DA68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548</w:t>
            </w:r>
          </w:p>
        </w:tc>
        <w:tc>
          <w:tcPr>
            <w:tcW w:w="567" w:type="dxa"/>
          </w:tcPr>
          <w:p w14:paraId="32EAD8F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458</w:t>
            </w:r>
          </w:p>
        </w:tc>
        <w:tc>
          <w:tcPr>
            <w:tcW w:w="567" w:type="dxa"/>
          </w:tcPr>
          <w:p w14:paraId="76928ED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1985" w:type="dxa"/>
            <w:hideMark/>
          </w:tcPr>
          <w:p w14:paraId="6F7DC7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chemotherapy (gemcitabine and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cisplastin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)</w:t>
            </w:r>
          </w:p>
        </w:tc>
        <w:tc>
          <w:tcPr>
            <w:tcW w:w="708" w:type="dxa"/>
            <w:hideMark/>
          </w:tcPr>
          <w:p w14:paraId="476B035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40m</w:t>
            </w:r>
          </w:p>
        </w:tc>
        <w:tc>
          <w:tcPr>
            <w:tcW w:w="851" w:type="dxa"/>
            <w:hideMark/>
          </w:tcPr>
          <w:p w14:paraId="6F6C2EB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72F6C74B" w14:textId="77777777" w:rsidTr="003075A5">
        <w:trPr>
          <w:trHeight w:val="328"/>
        </w:trPr>
        <w:tc>
          <w:tcPr>
            <w:tcW w:w="846" w:type="dxa"/>
            <w:hideMark/>
          </w:tcPr>
          <w:p w14:paraId="4A8D1210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von </w:t>
            </w: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Pawel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48]</w:t>
            </w:r>
          </w:p>
        </w:tc>
        <w:tc>
          <w:tcPr>
            <w:tcW w:w="567" w:type="dxa"/>
            <w:hideMark/>
          </w:tcPr>
          <w:p w14:paraId="20FADD5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530ADB5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Germany</w:t>
            </w:r>
          </w:p>
        </w:tc>
        <w:tc>
          <w:tcPr>
            <w:tcW w:w="1134" w:type="dxa"/>
            <w:hideMark/>
          </w:tcPr>
          <w:p w14:paraId="628CF53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NCT01366131</w:t>
            </w:r>
          </w:p>
        </w:tc>
        <w:tc>
          <w:tcPr>
            <w:tcW w:w="1417" w:type="dxa"/>
            <w:hideMark/>
          </w:tcPr>
          <w:p w14:paraId="54A9093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Non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squamous NSCLC</w:t>
            </w:r>
          </w:p>
        </w:tc>
        <w:tc>
          <w:tcPr>
            <w:tcW w:w="709" w:type="dxa"/>
          </w:tcPr>
          <w:p w14:paraId="73D2631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52</w:t>
            </w:r>
          </w:p>
        </w:tc>
        <w:tc>
          <w:tcPr>
            <w:tcW w:w="567" w:type="dxa"/>
            <w:hideMark/>
          </w:tcPr>
          <w:p w14:paraId="6930050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67" w:type="dxa"/>
          </w:tcPr>
          <w:p w14:paraId="723CD24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4" w:type="dxa"/>
            <w:hideMark/>
          </w:tcPr>
          <w:p w14:paraId="225AC7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bevacizumab (15 mg/kg) and carboplatin/paclitaxel</w:t>
            </w:r>
          </w:p>
        </w:tc>
        <w:tc>
          <w:tcPr>
            <w:tcW w:w="709" w:type="dxa"/>
          </w:tcPr>
          <w:p w14:paraId="0FADFD2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52</w:t>
            </w:r>
          </w:p>
        </w:tc>
        <w:tc>
          <w:tcPr>
            <w:tcW w:w="567" w:type="dxa"/>
          </w:tcPr>
          <w:p w14:paraId="20D6547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567" w:type="dxa"/>
          </w:tcPr>
          <w:p w14:paraId="5972CD5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</w:p>
        </w:tc>
        <w:tc>
          <w:tcPr>
            <w:tcW w:w="1985" w:type="dxa"/>
            <w:hideMark/>
          </w:tcPr>
          <w:p w14:paraId="243B7AD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parsatuzumab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(600 mg) plus bevacizumab (15 mg/kg) and carboplatin/paclitaxel</w:t>
            </w:r>
          </w:p>
        </w:tc>
        <w:tc>
          <w:tcPr>
            <w:tcW w:w="708" w:type="dxa"/>
            <w:hideMark/>
          </w:tcPr>
          <w:p w14:paraId="18E4387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15m</w:t>
            </w:r>
          </w:p>
        </w:tc>
        <w:tc>
          <w:tcPr>
            <w:tcW w:w="851" w:type="dxa"/>
            <w:hideMark/>
          </w:tcPr>
          <w:p w14:paraId="0657D79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  <w:tr w:rsidR="004F05B6" w:rsidRPr="008E6B56" w14:paraId="0E018A22" w14:textId="77777777" w:rsidTr="003075A5">
        <w:trPr>
          <w:trHeight w:val="588"/>
        </w:trPr>
        <w:tc>
          <w:tcPr>
            <w:tcW w:w="846" w:type="dxa"/>
            <w:vMerge w:val="restart"/>
            <w:hideMark/>
          </w:tcPr>
          <w:p w14:paraId="004889B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Wakelee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49]</w:t>
            </w:r>
          </w:p>
        </w:tc>
        <w:tc>
          <w:tcPr>
            <w:tcW w:w="567" w:type="dxa"/>
            <w:vMerge w:val="restart"/>
            <w:hideMark/>
          </w:tcPr>
          <w:p w14:paraId="79D8533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vMerge w:val="restart"/>
            <w:hideMark/>
          </w:tcPr>
          <w:p w14:paraId="7AFE9E4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vMerge w:val="restart"/>
            <w:hideMark/>
          </w:tcPr>
          <w:p w14:paraId="150C1FA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NCT01496742</w:t>
            </w:r>
          </w:p>
        </w:tc>
        <w:tc>
          <w:tcPr>
            <w:tcW w:w="1417" w:type="dxa"/>
            <w:vMerge w:val="restart"/>
            <w:hideMark/>
          </w:tcPr>
          <w:p w14:paraId="0D282E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Advanced 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on-Squamous NSCLC</w:t>
            </w:r>
          </w:p>
        </w:tc>
        <w:tc>
          <w:tcPr>
            <w:tcW w:w="709" w:type="dxa"/>
          </w:tcPr>
          <w:p w14:paraId="597D77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69</w:t>
            </w:r>
          </w:p>
        </w:tc>
        <w:tc>
          <w:tcPr>
            <w:tcW w:w="567" w:type="dxa"/>
            <w:hideMark/>
          </w:tcPr>
          <w:p w14:paraId="3D681EE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47</w:t>
            </w:r>
          </w:p>
        </w:tc>
        <w:tc>
          <w:tcPr>
            <w:tcW w:w="567" w:type="dxa"/>
          </w:tcPr>
          <w:p w14:paraId="5E772E9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</w:t>
            </w:r>
          </w:p>
        </w:tc>
        <w:tc>
          <w:tcPr>
            <w:tcW w:w="1984" w:type="dxa"/>
            <w:hideMark/>
          </w:tcPr>
          <w:p w14:paraId="1D42E4B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onartuzumab plus paclitaxel/platinum/bevacizumab</w:t>
            </w:r>
          </w:p>
        </w:tc>
        <w:tc>
          <w:tcPr>
            <w:tcW w:w="709" w:type="dxa"/>
          </w:tcPr>
          <w:p w14:paraId="2A4D317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70</w:t>
            </w:r>
          </w:p>
        </w:tc>
        <w:tc>
          <w:tcPr>
            <w:tcW w:w="567" w:type="dxa"/>
          </w:tcPr>
          <w:p w14:paraId="6E6FC57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34</w:t>
            </w:r>
          </w:p>
        </w:tc>
        <w:tc>
          <w:tcPr>
            <w:tcW w:w="567" w:type="dxa"/>
          </w:tcPr>
          <w:p w14:paraId="50F8917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60.5</w:t>
            </w:r>
          </w:p>
        </w:tc>
        <w:tc>
          <w:tcPr>
            <w:tcW w:w="1985" w:type="dxa"/>
            <w:hideMark/>
          </w:tcPr>
          <w:p w14:paraId="6AF19E0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paclitaxel/platinum/bevacizumab</w:t>
            </w:r>
          </w:p>
        </w:tc>
        <w:tc>
          <w:tcPr>
            <w:tcW w:w="708" w:type="dxa"/>
            <w:hideMark/>
          </w:tcPr>
          <w:p w14:paraId="52477E6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16m</w:t>
            </w:r>
          </w:p>
        </w:tc>
        <w:tc>
          <w:tcPr>
            <w:tcW w:w="851" w:type="dxa"/>
            <w:hideMark/>
          </w:tcPr>
          <w:p w14:paraId="1BC920F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27712E10" w14:textId="77777777" w:rsidTr="003075A5">
        <w:trPr>
          <w:trHeight w:val="588"/>
        </w:trPr>
        <w:tc>
          <w:tcPr>
            <w:tcW w:w="846" w:type="dxa"/>
            <w:vMerge/>
          </w:tcPr>
          <w:p w14:paraId="6C1CDFE3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567" w:type="dxa"/>
            <w:vMerge/>
          </w:tcPr>
          <w:p w14:paraId="2AC607B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709" w:type="dxa"/>
            <w:vMerge/>
          </w:tcPr>
          <w:p w14:paraId="0A23DC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134" w:type="dxa"/>
            <w:vMerge/>
          </w:tcPr>
          <w:p w14:paraId="1CD53B0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417" w:type="dxa"/>
            <w:vMerge/>
            <w:hideMark/>
          </w:tcPr>
          <w:p w14:paraId="3B464A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709" w:type="dxa"/>
          </w:tcPr>
          <w:p w14:paraId="129735A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</w:t>
            </w:r>
          </w:p>
        </w:tc>
        <w:tc>
          <w:tcPr>
            <w:tcW w:w="567" w:type="dxa"/>
            <w:hideMark/>
          </w:tcPr>
          <w:p w14:paraId="4DF2E53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33</w:t>
            </w:r>
          </w:p>
        </w:tc>
        <w:tc>
          <w:tcPr>
            <w:tcW w:w="567" w:type="dxa"/>
          </w:tcPr>
          <w:p w14:paraId="7A50781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4" w:type="dxa"/>
            <w:hideMark/>
          </w:tcPr>
          <w:p w14:paraId="7C1C405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onartuzumab plus platinum/pemetrexed</w:t>
            </w:r>
          </w:p>
        </w:tc>
        <w:tc>
          <w:tcPr>
            <w:tcW w:w="709" w:type="dxa"/>
          </w:tcPr>
          <w:p w14:paraId="62DDC4D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567" w:type="dxa"/>
          </w:tcPr>
          <w:p w14:paraId="70D5479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26</w:t>
            </w:r>
          </w:p>
        </w:tc>
        <w:tc>
          <w:tcPr>
            <w:tcW w:w="567" w:type="dxa"/>
          </w:tcPr>
          <w:p w14:paraId="412863B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45873B7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platinum/pemetrexed</w:t>
            </w:r>
          </w:p>
        </w:tc>
        <w:tc>
          <w:tcPr>
            <w:tcW w:w="708" w:type="dxa"/>
            <w:hideMark/>
          </w:tcPr>
          <w:p w14:paraId="70018DC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16m</w:t>
            </w:r>
          </w:p>
        </w:tc>
        <w:tc>
          <w:tcPr>
            <w:tcW w:w="851" w:type="dxa"/>
            <w:hideMark/>
          </w:tcPr>
          <w:p w14:paraId="06A9496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540DDC90" w14:textId="77777777" w:rsidTr="003075A5">
        <w:trPr>
          <w:trHeight w:val="588"/>
        </w:trPr>
        <w:tc>
          <w:tcPr>
            <w:tcW w:w="846" w:type="dxa"/>
            <w:hideMark/>
          </w:tcPr>
          <w:p w14:paraId="3C00E026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lastRenderedPageBreak/>
              <w:t>Wakelee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50]</w:t>
            </w:r>
          </w:p>
        </w:tc>
        <w:tc>
          <w:tcPr>
            <w:tcW w:w="567" w:type="dxa"/>
            <w:hideMark/>
          </w:tcPr>
          <w:p w14:paraId="08A3DE7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2017</w:t>
            </w:r>
          </w:p>
        </w:tc>
        <w:tc>
          <w:tcPr>
            <w:tcW w:w="709" w:type="dxa"/>
            <w:hideMark/>
          </w:tcPr>
          <w:p w14:paraId="119A016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5C3395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NCT00324805</w:t>
            </w:r>
          </w:p>
        </w:tc>
        <w:tc>
          <w:tcPr>
            <w:tcW w:w="1417" w:type="dxa"/>
            <w:hideMark/>
          </w:tcPr>
          <w:p w14:paraId="42019A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Resected NSCLC</w:t>
            </w:r>
          </w:p>
        </w:tc>
        <w:tc>
          <w:tcPr>
            <w:tcW w:w="709" w:type="dxa"/>
          </w:tcPr>
          <w:p w14:paraId="5283027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749</w:t>
            </w:r>
          </w:p>
        </w:tc>
        <w:tc>
          <w:tcPr>
            <w:tcW w:w="567" w:type="dxa"/>
            <w:hideMark/>
          </w:tcPr>
          <w:p w14:paraId="0702493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375</w:t>
            </w:r>
          </w:p>
        </w:tc>
        <w:tc>
          <w:tcPr>
            <w:tcW w:w="567" w:type="dxa"/>
          </w:tcPr>
          <w:p w14:paraId="7DC0002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4" w:type="dxa"/>
            <w:hideMark/>
          </w:tcPr>
          <w:p w14:paraId="49D38A7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alone</w:t>
            </w:r>
          </w:p>
        </w:tc>
        <w:tc>
          <w:tcPr>
            <w:tcW w:w="709" w:type="dxa"/>
          </w:tcPr>
          <w:p w14:paraId="537432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752</w:t>
            </w:r>
          </w:p>
        </w:tc>
        <w:tc>
          <w:tcPr>
            <w:tcW w:w="567" w:type="dxa"/>
          </w:tcPr>
          <w:p w14:paraId="2BCCC89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371</w:t>
            </w:r>
          </w:p>
        </w:tc>
        <w:tc>
          <w:tcPr>
            <w:tcW w:w="567" w:type="dxa"/>
          </w:tcPr>
          <w:p w14:paraId="6A375F6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61</w:t>
            </w:r>
          </w:p>
        </w:tc>
        <w:tc>
          <w:tcPr>
            <w:tcW w:w="1985" w:type="dxa"/>
            <w:hideMark/>
          </w:tcPr>
          <w:p w14:paraId="6954E95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15 mg/kg plus chemotherapy</w:t>
            </w:r>
          </w:p>
        </w:tc>
        <w:tc>
          <w:tcPr>
            <w:tcW w:w="708" w:type="dxa"/>
            <w:hideMark/>
          </w:tcPr>
          <w:p w14:paraId="798945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84m</w:t>
            </w:r>
          </w:p>
        </w:tc>
        <w:tc>
          <w:tcPr>
            <w:tcW w:w="851" w:type="dxa"/>
            <w:hideMark/>
          </w:tcPr>
          <w:p w14:paraId="223E88A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②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③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④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⑤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⑦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⑧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⑩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Cambria Math" w:eastAsia="SimSun" w:hAnsi="Cambria Math" w:cs="Cambria Math"/>
                <w:kern w:val="0"/>
                <w:sz w:val="13"/>
                <w:szCs w:val="13"/>
              </w:rPr>
              <w:t>⑪</w:t>
            </w:r>
          </w:p>
        </w:tc>
      </w:tr>
      <w:tr w:rsidR="004F05B6" w:rsidRPr="008E6B56" w14:paraId="7128FF3A" w14:textId="77777777" w:rsidTr="003075A5">
        <w:trPr>
          <w:trHeight w:val="588"/>
        </w:trPr>
        <w:tc>
          <w:tcPr>
            <w:tcW w:w="846" w:type="dxa"/>
            <w:hideMark/>
          </w:tcPr>
          <w:p w14:paraId="32D3755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Witta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51]</w:t>
            </w:r>
          </w:p>
        </w:tc>
        <w:tc>
          <w:tcPr>
            <w:tcW w:w="567" w:type="dxa"/>
            <w:hideMark/>
          </w:tcPr>
          <w:p w14:paraId="7549CCE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2012</w:t>
            </w:r>
          </w:p>
        </w:tc>
        <w:tc>
          <w:tcPr>
            <w:tcW w:w="709" w:type="dxa"/>
            <w:hideMark/>
          </w:tcPr>
          <w:p w14:paraId="2B4646C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USA</w:t>
            </w:r>
          </w:p>
        </w:tc>
        <w:tc>
          <w:tcPr>
            <w:tcW w:w="1134" w:type="dxa"/>
            <w:hideMark/>
          </w:tcPr>
          <w:p w14:paraId="42172FF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NR</w:t>
            </w:r>
          </w:p>
        </w:tc>
        <w:tc>
          <w:tcPr>
            <w:tcW w:w="1417" w:type="dxa"/>
            <w:hideMark/>
          </w:tcPr>
          <w:p w14:paraId="0E97FC7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77BDEE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</w:t>
            </w:r>
          </w:p>
        </w:tc>
        <w:tc>
          <w:tcPr>
            <w:tcW w:w="567" w:type="dxa"/>
            <w:hideMark/>
          </w:tcPr>
          <w:p w14:paraId="4C65FE1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43</w:t>
            </w:r>
          </w:p>
        </w:tc>
        <w:tc>
          <w:tcPr>
            <w:tcW w:w="567" w:type="dxa"/>
          </w:tcPr>
          <w:p w14:paraId="7FD2CEB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1984" w:type="dxa"/>
            <w:hideMark/>
          </w:tcPr>
          <w:p w14:paraId="5550379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150mg plus placebo</w:t>
            </w:r>
          </w:p>
        </w:tc>
        <w:tc>
          <w:tcPr>
            <w:tcW w:w="709" w:type="dxa"/>
          </w:tcPr>
          <w:p w14:paraId="0170727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67</w:t>
            </w:r>
          </w:p>
        </w:tc>
        <w:tc>
          <w:tcPr>
            <w:tcW w:w="567" w:type="dxa"/>
          </w:tcPr>
          <w:p w14:paraId="51E33EC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39</w:t>
            </w:r>
          </w:p>
        </w:tc>
        <w:tc>
          <w:tcPr>
            <w:tcW w:w="567" w:type="dxa"/>
          </w:tcPr>
          <w:p w14:paraId="15ED31F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66</w:t>
            </w:r>
          </w:p>
        </w:tc>
        <w:tc>
          <w:tcPr>
            <w:tcW w:w="1985" w:type="dxa"/>
            <w:hideMark/>
          </w:tcPr>
          <w:p w14:paraId="47A1A5F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erlotinib 150 mg plus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entinostat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10 mg</w:t>
            </w:r>
          </w:p>
        </w:tc>
        <w:tc>
          <w:tcPr>
            <w:tcW w:w="708" w:type="dxa"/>
            <w:hideMark/>
          </w:tcPr>
          <w:p w14:paraId="1F68F68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18C5A3C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⑥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Times New Roman" w:eastAsia="SimSun" w:hAnsi="Times New Roman" w:cs="Times New Roman" w:hint="eastAsia"/>
                <w:kern w:val="0"/>
                <w:sz w:val="13"/>
                <w:szCs w:val="13"/>
              </w:rPr>
              <w:t>⑩</w:t>
            </w:r>
          </w:p>
        </w:tc>
      </w:tr>
      <w:tr w:rsidR="004F05B6" w:rsidRPr="008E6B56" w14:paraId="16B21F53" w14:textId="77777777" w:rsidTr="003075A5">
        <w:trPr>
          <w:trHeight w:val="588"/>
        </w:trPr>
        <w:tc>
          <w:tcPr>
            <w:tcW w:w="846" w:type="dxa"/>
            <w:hideMark/>
          </w:tcPr>
          <w:p w14:paraId="4CD45087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Wu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52]</w:t>
            </w:r>
          </w:p>
        </w:tc>
        <w:tc>
          <w:tcPr>
            <w:tcW w:w="567" w:type="dxa"/>
            <w:hideMark/>
          </w:tcPr>
          <w:p w14:paraId="082219A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1F3E972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3F3A50B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NCT01639001</w:t>
            </w:r>
          </w:p>
        </w:tc>
        <w:tc>
          <w:tcPr>
            <w:tcW w:w="1417" w:type="dxa"/>
            <w:hideMark/>
          </w:tcPr>
          <w:p w14:paraId="3B37859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Advanced NSCLC</w:t>
            </w:r>
          </w:p>
        </w:tc>
        <w:tc>
          <w:tcPr>
            <w:tcW w:w="709" w:type="dxa"/>
          </w:tcPr>
          <w:p w14:paraId="5C0D27D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104</w:t>
            </w:r>
          </w:p>
        </w:tc>
        <w:tc>
          <w:tcPr>
            <w:tcW w:w="567" w:type="dxa"/>
            <w:hideMark/>
          </w:tcPr>
          <w:p w14:paraId="7FBEDE4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50</w:t>
            </w:r>
          </w:p>
        </w:tc>
        <w:tc>
          <w:tcPr>
            <w:tcW w:w="567" w:type="dxa"/>
          </w:tcPr>
          <w:p w14:paraId="5861AB2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48</w:t>
            </w:r>
          </w:p>
        </w:tc>
        <w:tc>
          <w:tcPr>
            <w:tcW w:w="1984" w:type="dxa"/>
            <w:hideMark/>
          </w:tcPr>
          <w:p w14:paraId="35EF9F8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orally </w:t>
            </w: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crizotinib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250 mg twice daily</w:t>
            </w:r>
          </w:p>
        </w:tc>
        <w:tc>
          <w:tcPr>
            <w:tcW w:w="709" w:type="dxa"/>
          </w:tcPr>
          <w:p w14:paraId="44C8E0C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103</w:t>
            </w:r>
          </w:p>
        </w:tc>
        <w:tc>
          <w:tcPr>
            <w:tcW w:w="567" w:type="dxa"/>
          </w:tcPr>
          <w:p w14:paraId="696321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43</w:t>
            </w:r>
          </w:p>
        </w:tc>
        <w:tc>
          <w:tcPr>
            <w:tcW w:w="567" w:type="dxa"/>
          </w:tcPr>
          <w:p w14:paraId="1B0D1AD1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50</w:t>
            </w:r>
          </w:p>
        </w:tc>
        <w:tc>
          <w:tcPr>
            <w:tcW w:w="1985" w:type="dxa"/>
            <w:hideMark/>
          </w:tcPr>
          <w:p w14:paraId="60CA7FC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(pemetrexed plus cisplatin or carboplatin)</w:t>
            </w:r>
          </w:p>
        </w:tc>
        <w:tc>
          <w:tcPr>
            <w:tcW w:w="708" w:type="dxa"/>
            <w:hideMark/>
          </w:tcPr>
          <w:p w14:paraId="53956D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269AAB8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⑤</w:t>
            </w:r>
          </w:p>
        </w:tc>
      </w:tr>
      <w:tr w:rsidR="004F05B6" w:rsidRPr="008E6B56" w14:paraId="6C7ADDDC" w14:textId="77777777" w:rsidTr="003075A5">
        <w:trPr>
          <w:trHeight w:val="588"/>
        </w:trPr>
        <w:tc>
          <w:tcPr>
            <w:tcW w:w="846" w:type="dxa"/>
            <w:hideMark/>
          </w:tcPr>
          <w:p w14:paraId="4A68741D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Wu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53]</w:t>
            </w:r>
          </w:p>
        </w:tc>
        <w:tc>
          <w:tcPr>
            <w:tcW w:w="567" w:type="dxa"/>
            <w:hideMark/>
          </w:tcPr>
          <w:p w14:paraId="243B68E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1633729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4EC0693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NCT01342965</w:t>
            </w:r>
          </w:p>
        </w:tc>
        <w:tc>
          <w:tcPr>
            <w:tcW w:w="1417" w:type="dxa"/>
            <w:hideMark/>
          </w:tcPr>
          <w:p w14:paraId="46924D8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</w:p>
        </w:tc>
        <w:tc>
          <w:tcPr>
            <w:tcW w:w="709" w:type="dxa"/>
          </w:tcPr>
          <w:p w14:paraId="75B63F3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110</w:t>
            </w:r>
          </w:p>
        </w:tc>
        <w:tc>
          <w:tcPr>
            <w:tcW w:w="567" w:type="dxa"/>
            <w:hideMark/>
          </w:tcPr>
          <w:p w14:paraId="6BA3F9C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42</w:t>
            </w:r>
          </w:p>
        </w:tc>
        <w:tc>
          <w:tcPr>
            <w:tcW w:w="567" w:type="dxa"/>
          </w:tcPr>
          <w:p w14:paraId="0CB1DDD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57.5</w:t>
            </w:r>
          </w:p>
        </w:tc>
        <w:tc>
          <w:tcPr>
            <w:tcW w:w="1984" w:type="dxa"/>
            <w:hideMark/>
          </w:tcPr>
          <w:p w14:paraId="1E989B3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oral erlotinib 150 mg once daily</w:t>
            </w:r>
          </w:p>
        </w:tc>
        <w:tc>
          <w:tcPr>
            <w:tcW w:w="709" w:type="dxa"/>
          </w:tcPr>
          <w:p w14:paraId="5F88189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107</w:t>
            </w:r>
          </w:p>
        </w:tc>
        <w:tc>
          <w:tcPr>
            <w:tcW w:w="567" w:type="dxa"/>
          </w:tcPr>
          <w:p w14:paraId="0325851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42</w:t>
            </w:r>
          </w:p>
        </w:tc>
        <w:tc>
          <w:tcPr>
            <w:tcW w:w="567" w:type="dxa"/>
          </w:tcPr>
          <w:p w14:paraId="516EE04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5" w:type="dxa"/>
            <w:hideMark/>
          </w:tcPr>
          <w:p w14:paraId="259FBED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chemotherapy (gemcitabine plus cisplatin)</w:t>
            </w:r>
          </w:p>
        </w:tc>
        <w:tc>
          <w:tcPr>
            <w:tcW w:w="708" w:type="dxa"/>
            <w:hideMark/>
          </w:tcPr>
          <w:p w14:paraId="7C6A33C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115106B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3531EB96" w14:textId="77777777" w:rsidTr="003075A5">
        <w:trPr>
          <w:trHeight w:val="588"/>
        </w:trPr>
        <w:tc>
          <w:tcPr>
            <w:tcW w:w="846" w:type="dxa"/>
            <w:hideMark/>
          </w:tcPr>
          <w:p w14:paraId="409E4326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Yoh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54]</w:t>
            </w:r>
          </w:p>
        </w:tc>
        <w:tc>
          <w:tcPr>
            <w:tcW w:w="567" w:type="dxa"/>
            <w:hideMark/>
          </w:tcPr>
          <w:p w14:paraId="1282D6F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2016</w:t>
            </w:r>
          </w:p>
        </w:tc>
        <w:tc>
          <w:tcPr>
            <w:tcW w:w="709" w:type="dxa"/>
            <w:hideMark/>
          </w:tcPr>
          <w:p w14:paraId="407D39C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1F1ECA7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NCT01703091</w:t>
            </w:r>
          </w:p>
        </w:tc>
        <w:tc>
          <w:tcPr>
            <w:tcW w:w="1417" w:type="dxa"/>
            <w:hideMark/>
          </w:tcPr>
          <w:p w14:paraId="7B4AB13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IV NSCLC</w:t>
            </w:r>
          </w:p>
        </w:tc>
        <w:tc>
          <w:tcPr>
            <w:tcW w:w="709" w:type="dxa"/>
          </w:tcPr>
          <w:p w14:paraId="7B7C7CD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76</w:t>
            </w:r>
          </w:p>
        </w:tc>
        <w:tc>
          <w:tcPr>
            <w:tcW w:w="567" w:type="dxa"/>
            <w:hideMark/>
          </w:tcPr>
          <w:p w14:paraId="71CE2E6D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59</w:t>
            </w:r>
          </w:p>
        </w:tc>
        <w:tc>
          <w:tcPr>
            <w:tcW w:w="567" w:type="dxa"/>
          </w:tcPr>
          <w:p w14:paraId="0DD8023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65.6</w:t>
            </w:r>
          </w:p>
        </w:tc>
        <w:tc>
          <w:tcPr>
            <w:tcW w:w="1984" w:type="dxa"/>
            <w:hideMark/>
          </w:tcPr>
          <w:p w14:paraId="32D999C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ramucirumab 10 mg/kg followed by docetaxel</w:t>
            </w:r>
          </w:p>
        </w:tc>
        <w:tc>
          <w:tcPr>
            <w:tcW w:w="709" w:type="dxa"/>
          </w:tcPr>
          <w:p w14:paraId="60ED17B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81</w:t>
            </w:r>
          </w:p>
        </w:tc>
        <w:tc>
          <w:tcPr>
            <w:tcW w:w="567" w:type="dxa"/>
          </w:tcPr>
          <w:p w14:paraId="02B2EE8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62</w:t>
            </w:r>
          </w:p>
        </w:tc>
        <w:tc>
          <w:tcPr>
            <w:tcW w:w="567" w:type="dxa"/>
          </w:tcPr>
          <w:p w14:paraId="25760D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64.9</w:t>
            </w:r>
          </w:p>
        </w:tc>
        <w:tc>
          <w:tcPr>
            <w:tcW w:w="1985" w:type="dxa"/>
            <w:hideMark/>
          </w:tcPr>
          <w:p w14:paraId="3CDED12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followed by docetaxel</w:t>
            </w:r>
          </w:p>
        </w:tc>
        <w:tc>
          <w:tcPr>
            <w:tcW w:w="708" w:type="dxa"/>
            <w:hideMark/>
          </w:tcPr>
          <w:p w14:paraId="4B0A056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30m</w:t>
            </w:r>
          </w:p>
        </w:tc>
        <w:tc>
          <w:tcPr>
            <w:tcW w:w="851" w:type="dxa"/>
            <w:hideMark/>
          </w:tcPr>
          <w:p w14:paraId="5A7E2A8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①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/</w:t>
            </w: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  <w:r w:rsidRPr="007B770F">
              <w:rPr>
                <w:rFonts w:ascii="SimSun" w:eastAsia="SimSun" w:hAnsi="SimSun" w:cs="SimSun"/>
                <w:kern w:val="0"/>
                <w:sz w:val="13"/>
                <w:szCs w:val="13"/>
              </w:rPr>
              <w:t>/④</w:t>
            </w:r>
          </w:p>
        </w:tc>
      </w:tr>
      <w:tr w:rsidR="004F05B6" w:rsidRPr="008E6B56" w14:paraId="2C4449D2" w14:textId="77777777" w:rsidTr="003075A5">
        <w:trPr>
          <w:trHeight w:val="588"/>
        </w:trPr>
        <w:tc>
          <w:tcPr>
            <w:tcW w:w="846" w:type="dxa"/>
            <w:hideMark/>
          </w:tcPr>
          <w:p w14:paraId="5727A6F8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Yoshioka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55]</w:t>
            </w:r>
          </w:p>
        </w:tc>
        <w:tc>
          <w:tcPr>
            <w:tcW w:w="567" w:type="dxa"/>
            <w:hideMark/>
          </w:tcPr>
          <w:p w14:paraId="273D4AE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756EDBA6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Japan</w:t>
            </w:r>
          </w:p>
        </w:tc>
        <w:tc>
          <w:tcPr>
            <w:tcW w:w="1134" w:type="dxa"/>
            <w:hideMark/>
          </w:tcPr>
          <w:p w14:paraId="38ED72C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NCT01377376</w:t>
            </w:r>
          </w:p>
        </w:tc>
        <w:tc>
          <w:tcPr>
            <w:tcW w:w="1417" w:type="dxa"/>
            <w:hideMark/>
          </w:tcPr>
          <w:p w14:paraId="085A1A4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IIIB/IV non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squamous NSCLC</w:t>
            </w:r>
          </w:p>
        </w:tc>
        <w:tc>
          <w:tcPr>
            <w:tcW w:w="709" w:type="dxa"/>
          </w:tcPr>
          <w:p w14:paraId="03AF270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153</w:t>
            </w:r>
          </w:p>
        </w:tc>
        <w:tc>
          <w:tcPr>
            <w:tcW w:w="567" w:type="dxa"/>
            <w:hideMark/>
          </w:tcPr>
          <w:p w14:paraId="71782BF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102</w:t>
            </w:r>
          </w:p>
        </w:tc>
        <w:tc>
          <w:tcPr>
            <w:tcW w:w="567" w:type="dxa"/>
          </w:tcPr>
          <w:p w14:paraId="2A3AFA4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4" w:type="dxa"/>
            <w:hideMark/>
          </w:tcPr>
          <w:p w14:paraId="339FFF9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plus placebo</w:t>
            </w:r>
          </w:p>
        </w:tc>
        <w:tc>
          <w:tcPr>
            <w:tcW w:w="709" w:type="dxa"/>
          </w:tcPr>
          <w:p w14:paraId="1C1DD5A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154</w:t>
            </w:r>
          </w:p>
        </w:tc>
        <w:tc>
          <w:tcPr>
            <w:tcW w:w="567" w:type="dxa"/>
          </w:tcPr>
          <w:p w14:paraId="3F99E9D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109</w:t>
            </w:r>
          </w:p>
        </w:tc>
        <w:tc>
          <w:tcPr>
            <w:tcW w:w="567" w:type="dxa"/>
          </w:tcPr>
          <w:p w14:paraId="0EACC13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63</w:t>
            </w:r>
          </w:p>
        </w:tc>
        <w:tc>
          <w:tcPr>
            <w:tcW w:w="1985" w:type="dxa"/>
            <w:hideMark/>
          </w:tcPr>
          <w:p w14:paraId="147D01D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erlotinib plus tivantinib</w:t>
            </w:r>
          </w:p>
        </w:tc>
        <w:tc>
          <w:tcPr>
            <w:tcW w:w="708" w:type="dxa"/>
            <w:hideMark/>
          </w:tcPr>
          <w:p w14:paraId="1ABD85E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28m</w:t>
            </w:r>
          </w:p>
        </w:tc>
        <w:tc>
          <w:tcPr>
            <w:tcW w:w="851" w:type="dxa"/>
            <w:hideMark/>
          </w:tcPr>
          <w:p w14:paraId="73C6CA1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⑩</w:t>
            </w:r>
          </w:p>
        </w:tc>
      </w:tr>
      <w:tr w:rsidR="004F05B6" w:rsidRPr="008E6B56" w14:paraId="3D538D79" w14:textId="77777777" w:rsidTr="003075A5">
        <w:trPr>
          <w:trHeight w:val="588"/>
        </w:trPr>
        <w:tc>
          <w:tcPr>
            <w:tcW w:w="846" w:type="dxa"/>
            <w:hideMark/>
          </w:tcPr>
          <w:p w14:paraId="52D0D93A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Zhong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56]</w:t>
            </w:r>
          </w:p>
        </w:tc>
        <w:tc>
          <w:tcPr>
            <w:tcW w:w="567" w:type="dxa"/>
            <w:hideMark/>
          </w:tcPr>
          <w:p w14:paraId="312A5B0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2018</w:t>
            </w:r>
          </w:p>
        </w:tc>
        <w:tc>
          <w:tcPr>
            <w:tcW w:w="709" w:type="dxa"/>
            <w:hideMark/>
          </w:tcPr>
          <w:p w14:paraId="40F367B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54DEFCE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NCT01405079</w:t>
            </w:r>
          </w:p>
        </w:tc>
        <w:tc>
          <w:tcPr>
            <w:tcW w:w="1417" w:type="dxa"/>
            <w:hideMark/>
          </w:tcPr>
          <w:p w14:paraId="0999C5F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Stage II-IIIA (N1-N2) EGFR-mutant NSCLC</w:t>
            </w:r>
          </w:p>
        </w:tc>
        <w:tc>
          <w:tcPr>
            <w:tcW w:w="709" w:type="dxa"/>
          </w:tcPr>
          <w:p w14:paraId="6B4CABEF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111</w:t>
            </w:r>
          </w:p>
        </w:tc>
        <w:tc>
          <w:tcPr>
            <w:tcW w:w="567" w:type="dxa"/>
            <w:hideMark/>
          </w:tcPr>
          <w:p w14:paraId="776CDEC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44</w:t>
            </w:r>
          </w:p>
        </w:tc>
        <w:tc>
          <w:tcPr>
            <w:tcW w:w="567" w:type="dxa"/>
          </w:tcPr>
          <w:p w14:paraId="26ABEC0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58</w:t>
            </w:r>
          </w:p>
        </w:tc>
        <w:tc>
          <w:tcPr>
            <w:tcW w:w="1984" w:type="dxa"/>
            <w:hideMark/>
          </w:tcPr>
          <w:p w14:paraId="2C8AEA77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spell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geftinib</w:t>
            </w:r>
            <w:proofErr w:type="spellEnd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 (250 mg once daily) for 24 months</w:t>
            </w:r>
          </w:p>
        </w:tc>
        <w:tc>
          <w:tcPr>
            <w:tcW w:w="709" w:type="dxa"/>
          </w:tcPr>
          <w:p w14:paraId="68519ED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111</w:t>
            </w:r>
          </w:p>
        </w:tc>
        <w:tc>
          <w:tcPr>
            <w:tcW w:w="567" w:type="dxa"/>
          </w:tcPr>
          <w:p w14:paraId="1E4850A4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45</w:t>
            </w:r>
          </w:p>
        </w:tc>
        <w:tc>
          <w:tcPr>
            <w:tcW w:w="567" w:type="dxa"/>
          </w:tcPr>
          <w:p w14:paraId="574A5A9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</w:t>
            </w:r>
          </w:p>
        </w:tc>
        <w:tc>
          <w:tcPr>
            <w:tcW w:w="1985" w:type="dxa"/>
            <w:hideMark/>
          </w:tcPr>
          <w:p w14:paraId="5A819FA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vinorelbine (25 mg/m²) plus cisplatin (75 mg/m²)</w:t>
            </w:r>
          </w:p>
        </w:tc>
        <w:tc>
          <w:tcPr>
            <w:tcW w:w="708" w:type="dxa"/>
            <w:hideMark/>
          </w:tcPr>
          <w:p w14:paraId="39D7ADBA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60m</w:t>
            </w:r>
          </w:p>
        </w:tc>
        <w:tc>
          <w:tcPr>
            <w:tcW w:w="851" w:type="dxa"/>
            <w:hideMark/>
          </w:tcPr>
          <w:p w14:paraId="2230986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⑥</w:t>
            </w:r>
          </w:p>
        </w:tc>
      </w:tr>
      <w:tr w:rsidR="004F05B6" w:rsidRPr="008E6B56" w14:paraId="777C8647" w14:textId="77777777" w:rsidTr="003075A5">
        <w:trPr>
          <w:trHeight w:val="588"/>
        </w:trPr>
        <w:tc>
          <w:tcPr>
            <w:tcW w:w="846" w:type="dxa"/>
            <w:hideMark/>
          </w:tcPr>
          <w:p w14:paraId="49671D91" w14:textId="77777777" w:rsidR="004F05B6" w:rsidRPr="008E6B56" w:rsidRDefault="004F05B6" w:rsidP="0045261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proofErr w:type="gramStart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Zhou</w:t>
            </w:r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[</w:t>
            </w:r>
            <w:proofErr w:type="gramEnd"/>
            <w:r>
              <w:rPr>
                <w:rFonts w:ascii="Times New Roman" w:eastAsia="SimSun" w:hAnsi="Times New Roman" w:cs="Times New Roman"/>
                <w:noProof/>
                <w:kern w:val="0"/>
                <w:sz w:val="13"/>
                <w:szCs w:val="13"/>
              </w:rPr>
              <w:t>57]</w:t>
            </w:r>
          </w:p>
        </w:tc>
        <w:tc>
          <w:tcPr>
            <w:tcW w:w="567" w:type="dxa"/>
            <w:hideMark/>
          </w:tcPr>
          <w:p w14:paraId="13E62FE0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2015</w:t>
            </w:r>
          </w:p>
        </w:tc>
        <w:tc>
          <w:tcPr>
            <w:tcW w:w="709" w:type="dxa"/>
            <w:hideMark/>
          </w:tcPr>
          <w:p w14:paraId="00C762F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China</w:t>
            </w:r>
          </w:p>
        </w:tc>
        <w:tc>
          <w:tcPr>
            <w:tcW w:w="1134" w:type="dxa"/>
            <w:hideMark/>
          </w:tcPr>
          <w:p w14:paraId="7C2B84B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NCT01364012</w:t>
            </w:r>
          </w:p>
        </w:tc>
        <w:tc>
          <w:tcPr>
            <w:tcW w:w="1417" w:type="dxa"/>
            <w:hideMark/>
          </w:tcPr>
          <w:p w14:paraId="2C8FB0D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Advanced or 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r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ecurrent 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on</w:t>
            </w:r>
            <w:r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-</w:t>
            </w: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 xml:space="preserve">squamous </w:t>
            </w:r>
            <w:bookmarkStart w:id="2" w:name="_Hlk148594394"/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NSCLC</w:t>
            </w:r>
            <w:bookmarkEnd w:id="2"/>
          </w:p>
        </w:tc>
        <w:tc>
          <w:tcPr>
            <w:tcW w:w="709" w:type="dxa"/>
          </w:tcPr>
          <w:p w14:paraId="1F80AC7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138</w:t>
            </w:r>
          </w:p>
        </w:tc>
        <w:tc>
          <w:tcPr>
            <w:tcW w:w="567" w:type="dxa"/>
            <w:hideMark/>
          </w:tcPr>
          <w:p w14:paraId="2665CC3E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75</w:t>
            </w:r>
          </w:p>
        </w:tc>
        <w:tc>
          <w:tcPr>
            <w:tcW w:w="567" w:type="dxa"/>
          </w:tcPr>
          <w:p w14:paraId="2A592D08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57</w:t>
            </w:r>
          </w:p>
        </w:tc>
        <w:tc>
          <w:tcPr>
            <w:tcW w:w="1984" w:type="dxa"/>
            <w:hideMark/>
          </w:tcPr>
          <w:p w14:paraId="3A2162D3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bevacizumab 15 mg/kg plus carboplatin/paclitaxel</w:t>
            </w:r>
          </w:p>
        </w:tc>
        <w:tc>
          <w:tcPr>
            <w:tcW w:w="709" w:type="dxa"/>
          </w:tcPr>
          <w:p w14:paraId="2DD9071B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138</w:t>
            </w:r>
          </w:p>
        </w:tc>
        <w:tc>
          <w:tcPr>
            <w:tcW w:w="567" w:type="dxa"/>
          </w:tcPr>
          <w:p w14:paraId="79F2511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77</w:t>
            </w:r>
          </w:p>
        </w:tc>
        <w:tc>
          <w:tcPr>
            <w:tcW w:w="567" w:type="dxa"/>
          </w:tcPr>
          <w:p w14:paraId="601E386C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56</w:t>
            </w:r>
          </w:p>
        </w:tc>
        <w:tc>
          <w:tcPr>
            <w:tcW w:w="1985" w:type="dxa"/>
            <w:hideMark/>
          </w:tcPr>
          <w:p w14:paraId="02676952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placebo plus carboplatin/paclitaxel</w:t>
            </w:r>
          </w:p>
        </w:tc>
        <w:tc>
          <w:tcPr>
            <w:tcW w:w="708" w:type="dxa"/>
            <w:hideMark/>
          </w:tcPr>
          <w:p w14:paraId="54401959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  <w:t>36m</w:t>
            </w:r>
          </w:p>
        </w:tc>
        <w:tc>
          <w:tcPr>
            <w:tcW w:w="851" w:type="dxa"/>
            <w:hideMark/>
          </w:tcPr>
          <w:p w14:paraId="3A194BC5" w14:textId="77777777" w:rsidR="004F05B6" w:rsidRPr="008E6B56" w:rsidRDefault="004F05B6" w:rsidP="0045261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3"/>
                <w:szCs w:val="13"/>
              </w:rPr>
            </w:pPr>
            <w:r w:rsidRPr="008E6B56">
              <w:rPr>
                <w:rFonts w:ascii="SimSun" w:eastAsia="SimSun" w:hAnsi="SimSun" w:cs="SimSun" w:hint="eastAsia"/>
                <w:kern w:val="0"/>
                <w:sz w:val="13"/>
                <w:szCs w:val="13"/>
              </w:rPr>
              <w:t>②</w:t>
            </w:r>
          </w:p>
        </w:tc>
      </w:tr>
    </w:tbl>
    <w:p w14:paraId="7F383718" w14:textId="77777777" w:rsidR="004F05B6" w:rsidRDefault="004F05B6" w:rsidP="0045261E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Cs w:val="15"/>
        </w:rPr>
      </w:pPr>
      <w:r>
        <w:rPr>
          <w:rFonts w:ascii="Times New Roman" w:eastAsia="SimSun" w:hAnsi="Times New Roman" w:cs="Times New Roman" w:hint="eastAsia"/>
          <w:kern w:val="0"/>
          <w:szCs w:val="15"/>
        </w:rPr>
        <w:t>O</w:t>
      </w:r>
      <w:r>
        <w:rPr>
          <w:rFonts w:ascii="Times New Roman" w:eastAsia="SimSun" w:hAnsi="Times New Roman" w:cs="Times New Roman"/>
          <w:kern w:val="0"/>
          <w:szCs w:val="15"/>
        </w:rPr>
        <w:t xml:space="preserve">utcomes: </w:t>
      </w:r>
      <w:r w:rsidRPr="008E6B56">
        <w:rPr>
          <w:rFonts w:ascii="Times New Roman" w:eastAsia="SimSun" w:hAnsi="Times New Roman" w:cs="Times New Roman" w:hint="eastAsia"/>
          <w:kern w:val="0"/>
          <w:szCs w:val="15"/>
        </w:rPr>
        <w:t>①</w:t>
      </w:r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AKI; </w:t>
      </w:r>
      <w:r w:rsidRPr="008E6B56">
        <w:rPr>
          <w:rFonts w:ascii="SimSun" w:eastAsia="SimSun" w:hAnsi="SimSun" w:cs="SimSun" w:hint="eastAsia"/>
          <w:kern w:val="0"/>
          <w:szCs w:val="15"/>
        </w:rPr>
        <w:t>②</w:t>
      </w:r>
      <w:r>
        <w:rPr>
          <w:rFonts w:ascii="SimSun" w:eastAsia="SimSun" w:hAnsi="SimSun" w:cs="SimSun" w:hint="eastAsia"/>
          <w:kern w:val="0"/>
          <w:szCs w:val="15"/>
        </w:rPr>
        <w:t>p</w:t>
      </w:r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roteinuria; </w:t>
      </w:r>
      <w:r w:rsidRPr="008E6B56">
        <w:rPr>
          <w:rFonts w:ascii="SimSun" w:eastAsia="SimSun" w:hAnsi="SimSun" w:cs="SimSun" w:hint="eastAsia"/>
          <w:kern w:val="0"/>
          <w:szCs w:val="15"/>
        </w:rPr>
        <w:t>③</w:t>
      </w:r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urinary tract infection; </w:t>
      </w:r>
      <w:r w:rsidRPr="008E6B56">
        <w:rPr>
          <w:rFonts w:ascii="SimSun" w:eastAsia="SimSun" w:hAnsi="SimSun" w:cs="SimSun" w:hint="eastAsia"/>
          <w:kern w:val="0"/>
          <w:szCs w:val="15"/>
        </w:rPr>
        <w:t>④</w:t>
      </w:r>
      <w:r>
        <w:rPr>
          <w:rFonts w:ascii="Times New Roman" w:eastAsia="SimSun" w:hAnsi="Times New Roman" w:cs="Times New Roman"/>
          <w:kern w:val="0"/>
          <w:szCs w:val="15"/>
        </w:rPr>
        <w:t>b</w:t>
      </w:r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lood creatinine increased; </w:t>
      </w:r>
      <w:r w:rsidRPr="008E6B56">
        <w:rPr>
          <w:rFonts w:ascii="SimSun" w:eastAsia="SimSun" w:hAnsi="SimSun" w:cs="SimSun" w:hint="eastAsia"/>
          <w:kern w:val="0"/>
          <w:szCs w:val="15"/>
        </w:rPr>
        <w:t>⑤</w:t>
      </w:r>
      <w:proofErr w:type="spellStart"/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yponatraemia</w:t>
      </w:r>
      <w:proofErr w:type="spellEnd"/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; </w:t>
      </w:r>
      <w:r w:rsidRPr="008E6B56">
        <w:rPr>
          <w:rFonts w:ascii="SimSun" w:eastAsia="SimSun" w:hAnsi="SimSun" w:cs="SimSun" w:hint="eastAsia"/>
          <w:kern w:val="0"/>
          <w:szCs w:val="15"/>
        </w:rPr>
        <w:t>⑥</w:t>
      </w:r>
      <w:proofErr w:type="spellStart"/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ypokalaemia</w:t>
      </w:r>
      <w:proofErr w:type="spellEnd"/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; </w:t>
      </w:r>
      <w:r w:rsidRPr="008E6B56">
        <w:rPr>
          <w:rFonts w:ascii="SimSun" w:eastAsia="SimSun" w:hAnsi="SimSun" w:cs="SimSun" w:hint="eastAsia"/>
          <w:kern w:val="0"/>
          <w:szCs w:val="15"/>
        </w:rPr>
        <w:t>⑦</w:t>
      </w:r>
      <w:proofErr w:type="spellStart"/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yperkalaemia</w:t>
      </w:r>
      <w:proofErr w:type="spellEnd"/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; </w:t>
      </w:r>
      <w:r w:rsidRPr="008E6B56">
        <w:rPr>
          <w:rFonts w:ascii="SimSun" w:eastAsia="SimSun" w:hAnsi="SimSun" w:cs="SimSun" w:hint="eastAsia"/>
          <w:kern w:val="0"/>
          <w:szCs w:val="15"/>
        </w:rPr>
        <w:t>⑧</w:t>
      </w:r>
      <w:proofErr w:type="spellStart"/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ypocalcaemia</w:t>
      </w:r>
      <w:proofErr w:type="spellEnd"/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; </w:t>
      </w:r>
      <w:r w:rsidRPr="008E6B56">
        <w:rPr>
          <w:rFonts w:ascii="SimSun" w:eastAsia="SimSun" w:hAnsi="SimSun" w:cs="SimSun" w:hint="eastAsia"/>
          <w:kern w:val="0"/>
          <w:szCs w:val="15"/>
        </w:rPr>
        <w:t>⑨</w:t>
      </w:r>
      <w:proofErr w:type="spellStart"/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ypercalcaemia</w:t>
      </w:r>
      <w:proofErr w:type="spellEnd"/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; </w:t>
      </w:r>
      <w:r w:rsidRPr="008E6B56">
        <w:rPr>
          <w:rFonts w:ascii="SimSun" w:eastAsia="SimSun" w:hAnsi="SimSun" w:cs="SimSun" w:hint="eastAsia"/>
          <w:kern w:val="0"/>
          <w:szCs w:val="15"/>
        </w:rPr>
        <w:t>⑩</w:t>
      </w:r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 xml:space="preserve">ypophosphatemia; </w:t>
      </w:r>
      <w:r w:rsidRPr="008E6B56">
        <w:rPr>
          <w:rFonts w:ascii="Cambria Math" w:eastAsia="SimSun" w:hAnsi="Cambria Math" w:cs="Cambria Math"/>
          <w:kern w:val="0"/>
          <w:szCs w:val="15"/>
        </w:rPr>
        <w:t>⑪</w:t>
      </w:r>
      <w:r>
        <w:rPr>
          <w:rFonts w:ascii="Times New Roman" w:eastAsia="SimSun" w:hAnsi="Times New Roman" w:cs="Times New Roman"/>
          <w:kern w:val="0"/>
          <w:szCs w:val="15"/>
        </w:rPr>
        <w:t>h</w:t>
      </w:r>
      <w:r w:rsidRPr="008E6B56">
        <w:rPr>
          <w:rFonts w:ascii="Times New Roman" w:eastAsia="SimSun" w:hAnsi="Times New Roman" w:cs="Times New Roman"/>
          <w:kern w:val="0"/>
          <w:szCs w:val="15"/>
        </w:rPr>
        <w:t>ypomagnesaemia</w:t>
      </w:r>
      <w:r>
        <w:rPr>
          <w:rFonts w:ascii="Times New Roman" w:eastAsia="SimSun" w:hAnsi="Times New Roman" w:cs="Times New Roman"/>
          <w:kern w:val="0"/>
          <w:szCs w:val="15"/>
        </w:rPr>
        <w:t>.</w:t>
      </w:r>
    </w:p>
    <w:p w14:paraId="2AA683BD" w14:textId="6C0A6F60" w:rsidR="004F05B6" w:rsidRDefault="004F05B6" w:rsidP="0045261E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eastAsia="SimSun" w:hAnsi="Times New Roman" w:cs="Times New Roman" w:hint="eastAsia"/>
          <w:kern w:val="0"/>
          <w:szCs w:val="15"/>
        </w:rPr>
        <w:t>A</w:t>
      </w:r>
      <w:r>
        <w:rPr>
          <w:rFonts w:ascii="Times New Roman" w:eastAsia="SimSun" w:hAnsi="Times New Roman" w:cs="Times New Roman"/>
          <w:kern w:val="0"/>
          <w:szCs w:val="15"/>
        </w:rPr>
        <w:t xml:space="preserve">bbreviations: </w:t>
      </w:r>
      <w:r w:rsidRPr="0045261E">
        <w:rPr>
          <w:rFonts w:ascii="Times New Roman" w:eastAsia="SimSun" w:hAnsi="Times New Roman" w:cs="Times New Roman"/>
          <w:kern w:val="0"/>
          <w:szCs w:val="15"/>
        </w:rPr>
        <w:t>NSCLC</w:t>
      </w:r>
      <w:r>
        <w:rPr>
          <w:rFonts w:ascii="Times New Roman" w:eastAsia="SimSun" w:hAnsi="Times New Roman" w:cs="Times New Roman"/>
          <w:kern w:val="0"/>
          <w:szCs w:val="15"/>
        </w:rPr>
        <w:t>, non-small cell lung cancer</w:t>
      </w:r>
      <w:r>
        <w:rPr>
          <w:rFonts w:ascii="Times New Roman" w:eastAsia="SimSun" w:hAnsi="Times New Roman" w:cs="Times New Roman" w:hint="eastAsia"/>
          <w:kern w:val="0"/>
          <w:szCs w:val="15"/>
        </w:rPr>
        <w:t>.</w:t>
      </w:r>
    </w:p>
    <w:p w14:paraId="5118B26A" w14:textId="77777777" w:rsidR="004F05B6" w:rsidRDefault="004F05B6">
      <w:pPr>
        <w:widowControl/>
        <w:jc w:val="left"/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br w:type="page"/>
      </w:r>
    </w:p>
    <w:p w14:paraId="3B8174A9" w14:textId="77777777" w:rsidR="004F05B6" w:rsidRDefault="004F05B6" w:rsidP="002038EE">
      <w:pPr>
        <w:outlineLvl w:val="0"/>
        <w:rPr>
          <w:rFonts w:ascii="Times New Roman" w:hAnsi="Times New Roman" w:cs="Times New Roman"/>
          <w:color w:val="000000"/>
          <w:sz w:val="23"/>
        </w:rPr>
      </w:pPr>
      <w:bookmarkStart w:id="3" w:name="_Toc166874208"/>
      <w:proofErr w:type="spellStart"/>
      <w:r>
        <w:rPr>
          <w:rFonts w:ascii="Times New Roman" w:hAnsi="Times New Roman" w:cs="Times New Roman" w:hint="eastAsia"/>
          <w:color w:val="000000"/>
          <w:sz w:val="23"/>
        </w:rPr>
        <w:lastRenderedPageBreak/>
        <w:t>e</w:t>
      </w:r>
      <w:r>
        <w:rPr>
          <w:rFonts w:ascii="Times New Roman" w:hAnsi="Times New Roman" w:cs="Times New Roman"/>
          <w:color w:val="000000"/>
          <w:sz w:val="23"/>
        </w:rPr>
        <w:t>Table</w:t>
      </w:r>
      <w:proofErr w:type="spellEnd"/>
      <w:r>
        <w:rPr>
          <w:rFonts w:ascii="Times New Roman" w:hAnsi="Times New Roman" w:cs="Times New Roman"/>
          <w:color w:val="000000"/>
          <w:sz w:val="23"/>
        </w:rPr>
        <w:t xml:space="preserve"> 3. Test results of the c</w:t>
      </w:r>
      <w:r>
        <w:rPr>
          <w:rFonts w:ascii="Times New Roman" w:hAnsi="Times New Roman" w:cs="Times New Roman" w:hint="eastAsia"/>
          <w:color w:val="000000"/>
          <w:sz w:val="23"/>
        </w:rPr>
        <w:t>onsistency</w:t>
      </w:r>
      <w:r>
        <w:rPr>
          <w:rFonts w:ascii="Times New Roman" w:hAnsi="Times New Roman" w:cs="Times New Roman"/>
          <w:color w:val="000000"/>
          <w:sz w:val="23"/>
        </w:rPr>
        <w:t xml:space="preserve"> in the network analysis for acute kidney injury.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8"/>
        <w:gridCol w:w="1315"/>
        <w:gridCol w:w="1315"/>
        <w:gridCol w:w="1315"/>
        <w:gridCol w:w="1315"/>
        <w:gridCol w:w="1315"/>
        <w:gridCol w:w="1315"/>
        <w:gridCol w:w="1315"/>
        <w:gridCol w:w="1315"/>
      </w:tblGrid>
      <w:tr w:rsidR="004F05B6" w:rsidRPr="00125C3C" w14:paraId="3718E8AB" w14:textId="77777777" w:rsidTr="002038EE">
        <w:trPr>
          <w:trHeight w:val="560"/>
        </w:trPr>
        <w:tc>
          <w:tcPr>
            <w:tcW w:w="3442" w:type="dxa"/>
            <w:hideMark/>
          </w:tcPr>
          <w:p w14:paraId="70653D4D" w14:textId="77777777" w:rsidR="004F05B6" w:rsidRPr="00125C3C" w:rsidRDefault="004F05B6" w:rsidP="00125C3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Treatments</w:t>
            </w:r>
          </w:p>
        </w:tc>
        <w:tc>
          <w:tcPr>
            <w:tcW w:w="1320" w:type="dxa"/>
            <w:hideMark/>
          </w:tcPr>
          <w:p w14:paraId="76ED9EDE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Direct Coef.</w:t>
            </w:r>
          </w:p>
        </w:tc>
        <w:tc>
          <w:tcPr>
            <w:tcW w:w="1320" w:type="dxa"/>
            <w:hideMark/>
          </w:tcPr>
          <w:p w14:paraId="14F49A12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06C75BEA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Indirect Coef.</w:t>
            </w:r>
          </w:p>
        </w:tc>
        <w:tc>
          <w:tcPr>
            <w:tcW w:w="1320" w:type="dxa"/>
            <w:hideMark/>
          </w:tcPr>
          <w:p w14:paraId="291DDC67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799D1E53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Difference Coef.</w:t>
            </w:r>
          </w:p>
        </w:tc>
        <w:tc>
          <w:tcPr>
            <w:tcW w:w="1320" w:type="dxa"/>
            <w:hideMark/>
          </w:tcPr>
          <w:p w14:paraId="1BA15E3A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18A88527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P&gt;|z|</w:t>
            </w:r>
          </w:p>
        </w:tc>
        <w:tc>
          <w:tcPr>
            <w:tcW w:w="1320" w:type="dxa"/>
            <w:hideMark/>
          </w:tcPr>
          <w:p w14:paraId="1408F7D8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tau</w:t>
            </w:r>
          </w:p>
        </w:tc>
      </w:tr>
      <w:tr w:rsidR="004F05B6" w:rsidRPr="00125C3C" w14:paraId="5CF7339D" w14:textId="77777777" w:rsidTr="002038EE">
        <w:trPr>
          <w:trHeight w:val="280"/>
        </w:trPr>
        <w:tc>
          <w:tcPr>
            <w:tcW w:w="3442" w:type="dxa"/>
            <w:noWrap/>
            <w:vAlign w:val="bottom"/>
            <w:hideMark/>
          </w:tcPr>
          <w:p w14:paraId="51A2C1BC" w14:textId="0DF751FD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Chemo vs </w:t>
            </w: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EGFR+chemo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14:paraId="6BEF2C6D" w14:textId="6411146D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-0.7230 </w:t>
            </w:r>
          </w:p>
        </w:tc>
        <w:tc>
          <w:tcPr>
            <w:tcW w:w="1320" w:type="dxa"/>
            <w:noWrap/>
            <w:vAlign w:val="bottom"/>
            <w:hideMark/>
          </w:tcPr>
          <w:p w14:paraId="51883759" w14:textId="7E49784E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0.6543 </w:t>
            </w:r>
          </w:p>
        </w:tc>
        <w:tc>
          <w:tcPr>
            <w:tcW w:w="1320" w:type="dxa"/>
            <w:noWrap/>
            <w:vAlign w:val="bottom"/>
            <w:hideMark/>
          </w:tcPr>
          <w:p w14:paraId="71C044F2" w14:textId="639938F4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-1.5848 </w:t>
            </w:r>
          </w:p>
        </w:tc>
        <w:tc>
          <w:tcPr>
            <w:tcW w:w="1320" w:type="dxa"/>
            <w:noWrap/>
            <w:vAlign w:val="bottom"/>
            <w:hideMark/>
          </w:tcPr>
          <w:p w14:paraId="7821DC2A" w14:textId="082AC2C8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194.2210 </w:t>
            </w:r>
          </w:p>
        </w:tc>
        <w:tc>
          <w:tcPr>
            <w:tcW w:w="1320" w:type="dxa"/>
            <w:noWrap/>
            <w:vAlign w:val="bottom"/>
            <w:hideMark/>
          </w:tcPr>
          <w:p w14:paraId="460838F5" w14:textId="6B7F39D6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0.8618 </w:t>
            </w:r>
          </w:p>
        </w:tc>
        <w:tc>
          <w:tcPr>
            <w:tcW w:w="1320" w:type="dxa"/>
            <w:noWrap/>
            <w:vAlign w:val="bottom"/>
            <w:hideMark/>
          </w:tcPr>
          <w:p w14:paraId="447DF907" w14:textId="0ADAB604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194.2221 </w:t>
            </w:r>
          </w:p>
        </w:tc>
        <w:tc>
          <w:tcPr>
            <w:tcW w:w="1320" w:type="dxa"/>
            <w:noWrap/>
            <w:vAlign w:val="bottom"/>
            <w:hideMark/>
          </w:tcPr>
          <w:p w14:paraId="2FC75C35" w14:textId="038560E4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0.9960 </w:t>
            </w:r>
          </w:p>
        </w:tc>
        <w:tc>
          <w:tcPr>
            <w:tcW w:w="1320" w:type="dxa"/>
            <w:noWrap/>
            <w:vAlign w:val="bottom"/>
            <w:hideMark/>
          </w:tcPr>
          <w:p w14:paraId="0E292EDB" w14:textId="2EE2CF77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0.0000 </w:t>
            </w:r>
          </w:p>
        </w:tc>
      </w:tr>
      <w:tr w:rsidR="004F05B6" w:rsidRPr="00125C3C" w14:paraId="79A56112" w14:textId="77777777" w:rsidTr="002038EE">
        <w:trPr>
          <w:trHeight w:val="280"/>
        </w:trPr>
        <w:tc>
          <w:tcPr>
            <w:tcW w:w="3442" w:type="dxa"/>
            <w:noWrap/>
            <w:vAlign w:val="bottom"/>
            <w:hideMark/>
          </w:tcPr>
          <w:p w14:paraId="128406BF" w14:textId="5AD5A18E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Chemo vs </w:t>
            </w: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VEGF+chemo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14:paraId="6E0398C3" w14:textId="50A3B5E0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0.0109 </w:t>
            </w:r>
          </w:p>
        </w:tc>
        <w:tc>
          <w:tcPr>
            <w:tcW w:w="1320" w:type="dxa"/>
            <w:noWrap/>
            <w:vAlign w:val="bottom"/>
            <w:hideMark/>
          </w:tcPr>
          <w:p w14:paraId="1B0866B4" w14:textId="338544CB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0.2434 </w:t>
            </w:r>
          </w:p>
        </w:tc>
        <w:tc>
          <w:tcPr>
            <w:tcW w:w="1320" w:type="dxa"/>
            <w:noWrap/>
            <w:vAlign w:val="bottom"/>
            <w:hideMark/>
          </w:tcPr>
          <w:p w14:paraId="2C58D697" w14:textId="1AACE13C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-1.0995 </w:t>
            </w:r>
          </w:p>
        </w:tc>
        <w:tc>
          <w:tcPr>
            <w:tcW w:w="1320" w:type="dxa"/>
            <w:noWrap/>
            <w:vAlign w:val="bottom"/>
            <w:hideMark/>
          </w:tcPr>
          <w:p w14:paraId="672D3878" w14:textId="75498B31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489.3731 </w:t>
            </w:r>
          </w:p>
        </w:tc>
        <w:tc>
          <w:tcPr>
            <w:tcW w:w="1320" w:type="dxa"/>
            <w:noWrap/>
            <w:vAlign w:val="bottom"/>
            <w:hideMark/>
          </w:tcPr>
          <w:p w14:paraId="4CDC36B9" w14:textId="216DD32F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1.1104 </w:t>
            </w:r>
          </w:p>
        </w:tc>
        <w:tc>
          <w:tcPr>
            <w:tcW w:w="1320" w:type="dxa"/>
            <w:noWrap/>
            <w:vAlign w:val="bottom"/>
            <w:hideMark/>
          </w:tcPr>
          <w:p w14:paraId="372C3CF6" w14:textId="0D4B79A2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489.3731 </w:t>
            </w:r>
          </w:p>
        </w:tc>
        <w:tc>
          <w:tcPr>
            <w:tcW w:w="1320" w:type="dxa"/>
            <w:noWrap/>
            <w:vAlign w:val="bottom"/>
            <w:hideMark/>
          </w:tcPr>
          <w:p w14:paraId="372B7678" w14:textId="2386013D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0.9980 </w:t>
            </w:r>
          </w:p>
        </w:tc>
        <w:tc>
          <w:tcPr>
            <w:tcW w:w="1320" w:type="dxa"/>
            <w:noWrap/>
            <w:vAlign w:val="bottom"/>
            <w:hideMark/>
          </w:tcPr>
          <w:p w14:paraId="196CAFEA" w14:textId="66EA3C47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0.0000 </w:t>
            </w:r>
          </w:p>
        </w:tc>
      </w:tr>
      <w:tr w:rsidR="004F05B6" w:rsidRPr="00125C3C" w14:paraId="628F274C" w14:textId="77777777" w:rsidTr="002038EE">
        <w:trPr>
          <w:trHeight w:val="280"/>
        </w:trPr>
        <w:tc>
          <w:tcPr>
            <w:tcW w:w="3442" w:type="dxa"/>
            <w:noWrap/>
            <w:vAlign w:val="bottom"/>
            <w:hideMark/>
          </w:tcPr>
          <w:p w14:paraId="5889F12A" w14:textId="28A08F78" w:rsidR="004F05B6" w:rsidRPr="00816951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it-IT"/>
              </w:rPr>
            </w:pPr>
            <w:r w:rsidRPr="00816951">
              <w:rPr>
                <w:rFonts w:ascii="Times New Roman" w:hAnsi="Times New Roman" w:cs="Times New Roman"/>
                <w:color w:val="000000"/>
                <w:sz w:val="18"/>
                <w:szCs w:val="18"/>
                <w:lang w:val="it-IT"/>
              </w:rPr>
              <w:t>EGFR+chemo vs EGFR+chemo</w:t>
            </w:r>
          </w:p>
        </w:tc>
        <w:tc>
          <w:tcPr>
            <w:tcW w:w="1320" w:type="dxa"/>
            <w:noWrap/>
            <w:vAlign w:val="bottom"/>
            <w:hideMark/>
          </w:tcPr>
          <w:p w14:paraId="3EF5BB63" w14:textId="32ACAC90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2.0196 </w:t>
            </w:r>
          </w:p>
        </w:tc>
        <w:tc>
          <w:tcPr>
            <w:tcW w:w="1320" w:type="dxa"/>
            <w:noWrap/>
            <w:vAlign w:val="bottom"/>
            <w:hideMark/>
          </w:tcPr>
          <w:p w14:paraId="7422AAB7" w14:textId="2564CC1B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1.0491 </w:t>
            </w:r>
          </w:p>
        </w:tc>
        <w:tc>
          <w:tcPr>
            <w:tcW w:w="1320" w:type="dxa"/>
            <w:noWrap/>
            <w:vAlign w:val="bottom"/>
            <w:hideMark/>
          </w:tcPr>
          <w:p w14:paraId="70FC21F1" w14:textId="26F6FFB4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0.2960 </w:t>
            </w:r>
          </w:p>
        </w:tc>
        <w:tc>
          <w:tcPr>
            <w:tcW w:w="1320" w:type="dxa"/>
            <w:noWrap/>
            <w:vAlign w:val="bottom"/>
            <w:hideMark/>
          </w:tcPr>
          <w:p w14:paraId="13AF174F" w14:textId="6CBC5256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386.8185 </w:t>
            </w:r>
          </w:p>
        </w:tc>
        <w:tc>
          <w:tcPr>
            <w:tcW w:w="1320" w:type="dxa"/>
            <w:noWrap/>
            <w:vAlign w:val="bottom"/>
            <w:hideMark/>
          </w:tcPr>
          <w:p w14:paraId="3F1DF5CF" w14:textId="0FAFA50E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1.7236 </w:t>
            </w:r>
          </w:p>
        </w:tc>
        <w:tc>
          <w:tcPr>
            <w:tcW w:w="1320" w:type="dxa"/>
            <w:noWrap/>
            <w:vAlign w:val="bottom"/>
            <w:hideMark/>
          </w:tcPr>
          <w:p w14:paraId="7B6BE44E" w14:textId="605BCEA5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386.8223 </w:t>
            </w:r>
          </w:p>
        </w:tc>
        <w:tc>
          <w:tcPr>
            <w:tcW w:w="1320" w:type="dxa"/>
            <w:noWrap/>
            <w:vAlign w:val="bottom"/>
            <w:hideMark/>
          </w:tcPr>
          <w:p w14:paraId="752289EE" w14:textId="3D137180" w:rsidR="004F05B6" w:rsidRPr="00993220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0.9960 </w:t>
            </w:r>
          </w:p>
        </w:tc>
        <w:tc>
          <w:tcPr>
            <w:tcW w:w="1320" w:type="dxa"/>
            <w:noWrap/>
            <w:vAlign w:val="bottom"/>
            <w:hideMark/>
          </w:tcPr>
          <w:p w14:paraId="49126A91" w14:textId="51B7DDA5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0.0000 </w:t>
            </w:r>
          </w:p>
        </w:tc>
      </w:tr>
      <w:tr w:rsidR="004F05B6" w:rsidRPr="00125C3C" w14:paraId="2300B45B" w14:textId="77777777" w:rsidTr="002038EE">
        <w:trPr>
          <w:trHeight w:val="280"/>
        </w:trPr>
        <w:tc>
          <w:tcPr>
            <w:tcW w:w="3442" w:type="dxa"/>
            <w:noWrap/>
            <w:vAlign w:val="bottom"/>
            <w:hideMark/>
          </w:tcPr>
          <w:p w14:paraId="28E37AA8" w14:textId="7918AE85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VEGF+chemo</w:t>
            </w:r>
            <w:proofErr w:type="spellEnd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vs </w:t>
            </w: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VEGF+EGFR+chemo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14:paraId="39E55606" w14:textId="42EC2CB0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1.6122 </w:t>
            </w:r>
          </w:p>
        </w:tc>
        <w:tc>
          <w:tcPr>
            <w:tcW w:w="1320" w:type="dxa"/>
            <w:noWrap/>
            <w:vAlign w:val="bottom"/>
            <w:hideMark/>
          </w:tcPr>
          <w:p w14:paraId="2E21F999" w14:textId="797B25E3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1.5510 </w:t>
            </w:r>
          </w:p>
        </w:tc>
        <w:tc>
          <w:tcPr>
            <w:tcW w:w="1320" w:type="dxa"/>
            <w:noWrap/>
            <w:vAlign w:val="bottom"/>
            <w:hideMark/>
          </w:tcPr>
          <w:p w14:paraId="68713F1E" w14:textId="04698063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-0.6097 </w:t>
            </w:r>
          </w:p>
        </w:tc>
        <w:tc>
          <w:tcPr>
            <w:tcW w:w="1320" w:type="dxa"/>
            <w:noWrap/>
            <w:vAlign w:val="bottom"/>
            <w:hideMark/>
          </w:tcPr>
          <w:p w14:paraId="5B8F4840" w14:textId="5E6F0073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989.7853 </w:t>
            </w:r>
          </w:p>
        </w:tc>
        <w:tc>
          <w:tcPr>
            <w:tcW w:w="1320" w:type="dxa"/>
            <w:noWrap/>
            <w:vAlign w:val="bottom"/>
            <w:hideMark/>
          </w:tcPr>
          <w:p w14:paraId="22D39DBD" w14:textId="6371153D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2.2218 </w:t>
            </w:r>
          </w:p>
        </w:tc>
        <w:tc>
          <w:tcPr>
            <w:tcW w:w="1320" w:type="dxa"/>
            <w:noWrap/>
            <w:vAlign w:val="bottom"/>
            <w:hideMark/>
          </w:tcPr>
          <w:p w14:paraId="2B571103" w14:textId="0448C0B9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989.7881 </w:t>
            </w:r>
          </w:p>
        </w:tc>
        <w:tc>
          <w:tcPr>
            <w:tcW w:w="1320" w:type="dxa"/>
            <w:noWrap/>
            <w:vAlign w:val="bottom"/>
            <w:hideMark/>
          </w:tcPr>
          <w:p w14:paraId="46346027" w14:textId="76161A79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0.9980 </w:t>
            </w:r>
          </w:p>
        </w:tc>
        <w:tc>
          <w:tcPr>
            <w:tcW w:w="1320" w:type="dxa"/>
            <w:noWrap/>
            <w:vAlign w:val="bottom"/>
            <w:hideMark/>
          </w:tcPr>
          <w:p w14:paraId="62599D9E" w14:textId="490286AC" w:rsidR="004F05B6" w:rsidRPr="00125C3C" w:rsidRDefault="004F05B6" w:rsidP="0099322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0.0000 </w:t>
            </w:r>
          </w:p>
        </w:tc>
      </w:tr>
    </w:tbl>
    <w:p w14:paraId="1A32E3E4" w14:textId="77777777" w:rsidR="004F05B6" w:rsidRDefault="004F05B6" w:rsidP="00565B87">
      <w:pPr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Note: The targeted therapies were categorized based on the targeted molecules.</w:t>
      </w:r>
    </w:p>
    <w:p w14:paraId="2D5D6484" w14:textId="77777777" w:rsidR="004F05B6" w:rsidRDefault="004F05B6" w:rsidP="00565B87">
      <w:pPr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 w:hint="eastAsia"/>
          <w:color w:val="000000"/>
          <w:sz w:val="23"/>
        </w:rPr>
        <w:t>A</w:t>
      </w:r>
      <w:r>
        <w:rPr>
          <w:rFonts w:ascii="Times New Roman" w:hAnsi="Times New Roman" w:cs="Times New Roman"/>
          <w:color w:val="000000"/>
          <w:sz w:val="23"/>
        </w:rPr>
        <w:t>bbreviations: chemo, chemotherapy.</w:t>
      </w:r>
    </w:p>
    <w:p w14:paraId="72E5E8C0" w14:textId="77777777" w:rsidR="004F05B6" w:rsidRDefault="004F05B6">
      <w:pPr>
        <w:widowControl/>
        <w:jc w:val="left"/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br w:type="page"/>
      </w:r>
    </w:p>
    <w:p w14:paraId="791F14EB" w14:textId="77777777" w:rsidR="004F05B6" w:rsidRDefault="004F05B6" w:rsidP="002038EE">
      <w:pPr>
        <w:outlineLvl w:val="0"/>
        <w:rPr>
          <w:rFonts w:ascii="Times New Roman" w:hAnsi="Times New Roman" w:cs="Times New Roman"/>
          <w:color w:val="000000"/>
          <w:sz w:val="23"/>
        </w:rPr>
      </w:pPr>
      <w:bookmarkStart w:id="4" w:name="_Toc166874209"/>
      <w:proofErr w:type="spellStart"/>
      <w:r>
        <w:rPr>
          <w:rFonts w:ascii="Times New Roman" w:hAnsi="Times New Roman" w:cs="Times New Roman" w:hint="eastAsia"/>
          <w:color w:val="000000"/>
          <w:sz w:val="23"/>
        </w:rPr>
        <w:lastRenderedPageBreak/>
        <w:t>e</w:t>
      </w:r>
      <w:r>
        <w:rPr>
          <w:rFonts w:ascii="Times New Roman" w:hAnsi="Times New Roman" w:cs="Times New Roman"/>
          <w:color w:val="000000"/>
          <w:sz w:val="23"/>
        </w:rPr>
        <w:t>Table</w:t>
      </w:r>
      <w:proofErr w:type="spellEnd"/>
      <w:r>
        <w:rPr>
          <w:rFonts w:ascii="Times New Roman" w:hAnsi="Times New Roman" w:cs="Times New Roman"/>
          <w:color w:val="000000"/>
          <w:sz w:val="23"/>
        </w:rPr>
        <w:t xml:space="preserve"> 4. Test results of the c</w:t>
      </w:r>
      <w:r>
        <w:rPr>
          <w:rFonts w:ascii="Times New Roman" w:hAnsi="Times New Roman" w:cs="Times New Roman" w:hint="eastAsia"/>
          <w:color w:val="000000"/>
          <w:sz w:val="23"/>
        </w:rPr>
        <w:t>onsistency</w:t>
      </w:r>
      <w:r>
        <w:rPr>
          <w:rFonts w:ascii="Times New Roman" w:hAnsi="Times New Roman" w:cs="Times New Roman"/>
          <w:color w:val="000000"/>
          <w:sz w:val="23"/>
        </w:rPr>
        <w:t xml:space="preserve"> in the network analysis for proteinuria.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1320"/>
        <w:gridCol w:w="1320"/>
        <w:gridCol w:w="1320"/>
        <w:gridCol w:w="1320"/>
        <w:gridCol w:w="1320"/>
        <w:gridCol w:w="1320"/>
        <w:gridCol w:w="1320"/>
        <w:gridCol w:w="1320"/>
      </w:tblGrid>
      <w:tr w:rsidR="004F05B6" w:rsidRPr="00125C3C" w14:paraId="0F85BB28" w14:textId="77777777" w:rsidTr="00125C3C">
        <w:trPr>
          <w:trHeight w:val="560"/>
        </w:trPr>
        <w:tc>
          <w:tcPr>
            <w:tcW w:w="3260" w:type="dxa"/>
            <w:hideMark/>
          </w:tcPr>
          <w:p w14:paraId="38726F49" w14:textId="77777777" w:rsidR="004F05B6" w:rsidRPr="00125C3C" w:rsidRDefault="004F05B6" w:rsidP="00125C3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Treatments</w:t>
            </w:r>
          </w:p>
        </w:tc>
        <w:tc>
          <w:tcPr>
            <w:tcW w:w="1320" w:type="dxa"/>
            <w:hideMark/>
          </w:tcPr>
          <w:p w14:paraId="19241D5C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Direct Coef.</w:t>
            </w:r>
          </w:p>
        </w:tc>
        <w:tc>
          <w:tcPr>
            <w:tcW w:w="1320" w:type="dxa"/>
            <w:hideMark/>
          </w:tcPr>
          <w:p w14:paraId="19872419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7080861B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Indirect Coef.</w:t>
            </w:r>
          </w:p>
        </w:tc>
        <w:tc>
          <w:tcPr>
            <w:tcW w:w="1320" w:type="dxa"/>
            <w:hideMark/>
          </w:tcPr>
          <w:p w14:paraId="0DA5AE67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28204ACF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Difference Coef.</w:t>
            </w:r>
          </w:p>
        </w:tc>
        <w:tc>
          <w:tcPr>
            <w:tcW w:w="1320" w:type="dxa"/>
            <w:hideMark/>
          </w:tcPr>
          <w:p w14:paraId="79E2B32C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Std. Err.</w:t>
            </w:r>
          </w:p>
        </w:tc>
        <w:tc>
          <w:tcPr>
            <w:tcW w:w="1320" w:type="dxa"/>
            <w:hideMark/>
          </w:tcPr>
          <w:p w14:paraId="0900A63C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P&gt;|z|</w:t>
            </w:r>
          </w:p>
        </w:tc>
        <w:tc>
          <w:tcPr>
            <w:tcW w:w="1320" w:type="dxa"/>
            <w:hideMark/>
          </w:tcPr>
          <w:p w14:paraId="78F5FA06" w14:textId="77777777" w:rsidR="004F05B6" w:rsidRPr="00125C3C" w:rsidRDefault="004F05B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25C3C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tau</w:t>
            </w:r>
          </w:p>
        </w:tc>
      </w:tr>
      <w:tr w:rsidR="004F05B6" w:rsidRPr="00125C3C" w14:paraId="65301DFF" w14:textId="77777777" w:rsidTr="002038EE">
        <w:trPr>
          <w:trHeight w:val="280"/>
        </w:trPr>
        <w:tc>
          <w:tcPr>
            <w:tcW w:w="3260" w:type="dxa"/>
            <w:noWrap/>
            <w:vAlign w:val="bottom"/>
            <w:hideMark/>
          </w:tcPr>
          <w:p w14:paraId="1869B47E" w14:textId="6D632DCB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Chemo vs </w:t>
            </w: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VEGF+chemo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14:paraId="2A3DF9C6" w14:textId="10E0B06C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1.4314 </w:t>
            </w:r>
          </w:p>
        </w:tc>
        <w:tc>
          <w:tcPr>
            <w:tcW w:w="1320" w:type="dxa"/>
            <w:noWrap/>
            <w:vAlign w:val="bottom"/>
            <w:hideMark/>
          </w:tcPr>
          <w:p w14:paraId="26A3FD05" w14:textId="16DCD376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0.1873 </w:t>
            </w:r>
          </w:p>
        </w:tc>
        <w:tc>
          <w:tcPr>
            <w:tcW w:w="1320" w:type="dxa"/>
            <w:noWrap/>
            <w:vAlign w:val="bottom"/>
            <w:hideMark/>
          </w:tcPr>
          <w:p w14:paraId="7C2E655B" w14:textId="30A9207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1.9280 </w:t>
            </w:r>
          </w:p>
        </w:tc>
        <w:tc>
          <w:tcPr>
            <w:tcW w:w="1320" w:type="dxa"/>
            <w:noWrap/>
            <w:vAlign w:val="bottom"/>
            <w:hideMark/>
          </w:tcPr>
          <w:p w14:paraId="1AF34B46" w14:textId="63507EAD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1.5234 </w:t>
            </w:r>
          </w:p>
        </w:tc>
        <w:tc>
          <w:tcPr>
            <w:tcW w:w="1320" w:type="dxa"/>
            <w:noWrap/>
            <w:vAlign w:val="bottom"/>
            <w:hideMark/>
          </w:tcPr>
          <w:p w14:paraId="029B6F9C" w14:textId="2218AB2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-0.4966 </w:t>
            </w:r>
          </w:p>
        </w:tc>
        <w:tc>
          <w:tcPr>
            <w:tcW w:w="1320" w:type="dxa"/>
            <w:noWrap/>
            <w:vAlign w:val="bottom"/>
            <w:hideMark/>
          </w:tcPr>
          <w:p w14:paraId="20156979" w14:textId="276BF8FA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1.5372 </w:t>
            </w:r>
          </w:p>
        </w:tc>
        <w:tc>
          <w:tcPr>
            <w:tcW w:w="1320" w:type="dxa"/>
            <w:noWrap/>
            <w:vAlign w:val="bottom"/>
            <w:hideMark/>
          </w:tcPr>
          <w:p w14:paraId="707C0A78" w14:textId="743B4C8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0.7470 </w:t>
            </w:r>
          </w:p>
        </w:tc>
        <w:tc>
          <w:tcPr>
            <w:tcW w:w="1320" w:type="dxa"/>
            <w:noWrap/>
            <w:vAlign w:val="bottom"/>
            <w:hideMark/>
          </w:tcPr>
          <w:p w14:paraId="61AA8152" w14:textId="21F4FD91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0.2669 </w:t>
            </w:r>
          </w:p>
        </w:tc>
      </w:tr>
      <w:tr w:rsidR="004F05B6" w:rsidRPr="00125C3C" w14:paraId="1C6C3FEB" w14:textId="77777777" w:rsidTr="002038EE">
        <w:trPr>
          <w:trHeight w:val="280"/>
        </w:trPr>
        <w:tc>
          <w:tcPr>
            <w:tcW w:w="3260" w:type="dxa"/>
            <w:noWrap/>
            <w:vAlign w:val="bottom"/>
            <w:hideMark/>
          </w:tcPr>
          <w:p w14:paraId="01FBBF78" w14:textId="663BAE30" w:rsidR="004F05B6" w:rsidRPr="00816951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it-IT"/>
              </w:rPr>
            </w:pPr>
            <w:r w:rsidRPr="00816951">
              <w:rPr>
                <w:rFonts w:ascii="Times New Roman" w:hAnsi="Times New Roman" w:cs="Times New Roman"/>
                <w:color w:val="000000"/>
                <w:sz w:val="18"/>
                <w:szCs w:val="18"/>
                <w:lang w:val="it-IT"/>
              </w:rPr>
              <w:t>Chemo vs VEGF+EGFR+chemo</w:t>
            </w:r>
          </w:p>
        </w:tc>
        <w:tc>
          <w:tcPr>
            <w:tcW w:w="1320" w:type="dxa"/>
            <w:noWrap/>
            <w:vAlign w:val="bottom"/>
            <w:hideMark/>
          </w:tcPr>
          <w:p w14:paraId="31ED0D6D" w14:textId="1A9643C0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2.3447 </w:t>
            </w:r>
          </w:p>
        </w:tc>
        <w:tc>
          <w:tcPr>
            <w:tcW w:w="1320" w:type="dxa"/>
            <w:noWrap/>
            <w:vAlign w:val="bottom"/>
            <w:hideMark/>
          </w:tcPr>
          <w:p w14:paraId="6E28D63B" w14:textId="11B1EE33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1.4834 </w:t>
            </w:r>
          </w:p>
        </w:tc>
        <w:tc>
          <w:tcPr>
            <w:tcW w:w="1320" w:type="dxa"/>
            <w:noWrap/>
            <w:vAlign w:val="bottom"/>
            <w:hideMark/>
          </w:tcPr>
          <w:p w14:paraId="2FAF78CA" w14:textId="720BDF02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1.8448 </w:t>
            </w:r>
          </w:p>
        </w:tc>
        <w:tc>
          <w:tcPr>
            <w:tcW w:w="1320" w:type="dxa"/>
            <w:noWrap/>
            <w:vAlign w:val="bottom"/>
            <w:hideMark/>
          </w:tcPr>
          <w:p w14:paraId="79B9B1D3" w14:textId="4C7750AD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0.4075 </w:t>
            </w:r>
          </w:p>
        </w:tc>
        <w:tc>
          <w:tcPr>
            <w:tcW w:w="1320" w:type="dxa"/>
            <w:noWrap/>
            <w:vAlign w:val="bottom"/>
            <w:hideMark/>
          </w:tcPr>
          <w:p w14:paraId="63E7E0B0" w14:textId="185EEDEB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0.4999 </w:t>
            </w:r>
          </w:p>
        </w:tc>
        <w:tc>
          <w:tcPr>
            <w:tcW w:w="1320" w:type="dxa"/>
            <w:noWrap/>
            <w:vAlign w:val="bottom"/>
            <w:hideMark/>
          </w:tcPr>
          <w:p w14:paraId="51A3B5A6" w14:textId="0CDA0786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1.5384 </w:t>
            </w:r>
          </w:p>
        </w:tc>
        <w:tc>
          <w:tcPr>
            <w:tcW w:w="1320" w:type="dxa"/>
            <w:noWrap/>
            <w:vAlign w:val="bottom"/>
            <w:hideMark/>
          </w:tcPr>
          <w:p w14:paraId="107C88DC" w14:textId="235F472B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0.7450 </w:t>
            </w:r>
          </w:p>
        </w:tc>
        <w:tc>
          <w:tcPr>
            <w:tcW w:w="1320" w:type="dxa"/>
            <w:noWrap/>
            <w:vAlign w:val="bottom"/>
            <w:hideMark/>
          </w:tcPr>
          <w:p w14:paraId="149B1473" w14:textId="193A0BE6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0.2668 </w:t>
            </w:r>
          </w:p>
        </w:tc>
      </w:tr>
      <w:tr w:rsidR="004F05B6" w:rsidRPr="00125C3C" w14:paraId="16481F75" w14:textId="77777777" w:rsidTr="002038EE">
        <w:trPr>
          <w:trHeight w:val="280"/>
        </w:trPr>
        <w:tc>
          <w:tcPr>
            <w:tcW w:w="3260" w:type="dxa"/>
            <w:noWrap/>
            <w:vAlign w:val="bottom"/>
            <w:hideMark/>
          </w:tcPr>
          <w:p w14:paraId="7FDCE06D" w14:textId="7015AF50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EGFR vs VEGF+EGFR</w:t>
            </w:r>
          </w:p>
        </w:tc>
        <w:tc>
          <w:tcPr>
            <w:tcW w:w="1320" w:type="dxa"/>
            <w:noWrap/>
            <w:vAlign w:val="bottom"/>
            <w:hideMark/>
          </w:tcPr>
          <w:p w14:paraId="579AAF6E" w14:textId="0AF38002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1.8650 </w:t>
            </w:r>
          </w:p>
        </w:tc>
        <w:tc>
          <w:tcPr>
            <w:tcW w:w="1320" w:type="dxa"/>
            <w:noWrap/>
            <w:vAlign w:val="bottom"/>
            <w:hideMark/>
          </w:tcPr>
          <w:p w14:paraId="6448F649" w14:textId="3A828E97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0.3032 </w:t>
            </w:r>
          </w:p>
        </w:tc>
        <w:tc>
          <w:tcPr>
            <w:tcW w:w="1320" w:type="dxa"/>
            <w:noWrap/>
            <w:vAlign w:val="bottom"/>
            <w:hideMark/>
          </w:tcPr>
          <w:p w14:paraId="5E1D3ADD" w14:textId="3DA503BB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4.6712 </w:t>
            </w:r>
          </w:p>
        </w:tc>
        <w:tc>
          <w:tcPr>
            <w:tcW w:w="1320" w:type="dxa"/>
            <w:noWrap/>
            <w:vAlign w:val="bottom"/>
            <w:hideMark/>
          </w:tcPr>
          <w:p w14:paraId="22682327" w14:textId="7E8D04B5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87.9225 </w:t>
            </w:r>
          </w:p>
        </w:tc>
        <w:tc>
          <w:tcPr>
            <w:tcW w:w="1320" w:type="dxa"/>
            <w:noWrap/>
            <w:vAlign w:val="bottom"/>
            <w:hideMark/>
          </w:tcPr>
          <w:p w14:paraId="1019541B" w14:textId="02FA838D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-2.8062 </w:t>
            </w:r>
          </w:p>
        </w:tc>
        <w:tc>
          <w:tcPr>
            <w:tcW w:w="1320" w:type="dxa"/>
            <w:noWrap/>
            <w:vAlign w:val="bottom"/>
            <w:hideMark/>
          </w:tcPr>
          <w:p w14:paraId="36BC477B" w14:textId="5F956BF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87.9224 </w:t>
            </w:r>
          </w:p>
        </w:tc>
        <w:tc>
          <w:tcPr>
            <w:tcW w:w="1320" w:type="dxa"/>
            <w:noWrap/>
            <w:vAlign w:val="bottom"/>
            <w:hideMark/>
          </w:tcPr>
          <w:p w14:paraId="700F11F2" w14:textId="025D0330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0.9750 </w:t>
            </w:r>
          </w:p>
        </w:tc>
        <w:tc>
          <w:tcPr>
            <w:tcW w:w="1320" w:type="dxa"/>
            <w:noWrap/>
            <w:vAlign w:val="bottom"/>
            <w:hideMark/>
          </w:tcPr>
          <w:p w14:paraId="0D307012" w14:textId="455001FC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0.2619 </w:t>
            </w:r>
          </w:p>
        </w:tc>
      </w:tr>
      <w:tr w:rsidR="004F05B6" w:rsidRPr="00125C3C" w14:paraId="26BFED41" w14:textId="77777777" w:rsidTr="002038EE">
        <w:trPr>
          <w:trHeight w:val="280"/>
        </w:trPr>
        <w:tc>
          <w:tcPr>
            <w:tcW w:w="3260" w:type="dxa"/>
            <w:noWrap/>
            <w:vAlign w:val="bottom"/>
            <w:hideMark/>
          </w:tcPr>
          <w:p w14:paraId="67EB98D4" w14:textId="5601CFE4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VEGF+chemo</w:t>
            </w:r>
            <w:proofErr w:type="spellEnd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vs VEGF+EGFR</w:t>
            </w:r>
          </w:p>
        </w:tc>
        <w:tc>
          <w:tcPr>
            <w:tcW w:w="1320" w:type="dxa"/>
            <w:noWrap/>
            <w:vAlign w:val="bottom"/>
            <w:hideMark/>
          </w:tcPr>
          <w:p w14:paraId="5452E83D" w14:textId="1E914010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0.6931 </w:t>
            </w:r>
          </w:p>
        </w:tc>
        <w:tc>
          <w:tcPr>
            <w:tcW w:w="1320" w:type="dxa"/>
            <w:noWrap/>
            <w:vAlign w:val="bottom"/>
            <w:hideMark/>
          </w:tcPr>
          <w:p w14:paraId="0BA4433B" w14:textId="45535E4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0.9233 </w:t>
            </w:r>
          </w:p>
        </w:tc>
        <w:tc>
          <w:tcPr>
            <w:tcW w:w="1320" w:type="dxa"/>
            <w:noWrap/>
            <w:vAlign w:val="bottom"/>
            <w:hideMark/>
          </w:tcPr>
          <w:p w14:paraId="37B3E475" w14:textId="2A55D4E4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-0.7597 </w:t>
            </w:r>
          </w:p>
        </w:tc>
        <w:tc>
          <w:tcPr>
            <w:tcW w:w="1320" w:type="dxa"/>
            <w:noWrap/>
            <w:vAlign w:val="bottom"/>
            <w:hideMark/>
          </w:tcPr>
          <w:p w14:paraId="0B5034EC" w14:textId="39D500A7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43.4572 </w:t>
            </w:r>
          </w:p>
        </w:tc>
        <w:tc>
          <w:tcPr>
            <w:tcW w:w="1320" w:type="dxa"/>
            <w:noWrap/>
            <w:vAlign w:val="bottom"/>
            <w:hideMark/>
          </w:tcPr>
          <w:p w14:paraId="1F0B021A" w14:textId="3B86C7A2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1.4528 </w:t>
            </w:r>
          </w:p>
        </w:tc>
        <w:tc>
          <w:tcPr>
            <w:tcW w:w="1320" w:type="dxa"/>
            <w:noWrap/>
            <w:vAlign w:val="bottom"/>
            <w:hideMark/>
          </w:tcPr>
          <w:p w14:paraId="045C540D" w14:textId="3CA557D6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43.4671 </w:t>
            </w:r>
          </w:p>
        </w:tc>
        <w:tc>
          <w:tcPr>
            <w:tcW w:w="1320" w:type="dxa"/>
            <w:noWrap/>
            <w:vAlign w:val="bottom"/>
            <w:hideMark/>
          </w:tcPr>
          <w:p w14:paraId="65111777" w14:textId="2E27793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0.9730 </w:t>
            </w:r>
          </w:p>
        </w:tc>
        <w:tc>
          <w:tcPr>
            <w:tcW w:w="1320" w:type="dxa"/>
            <w:noWrap/>
            <w:vAlign w:val="bottom"/>
            <w:hideMark/>
          </w:tcPr>
          <w:p w14:paraId="5BBE1887" w14:textId="3B632AD2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0.2619 </w:t>
            </w:r>
          </w:p>
        </w:tc>
      </w:tr>
      <w:tr w:rsidR="004F05B6" w:rsidRPr="00125C3C" w14:paraId="74054F17" w14:textId="77777777" w:rsidTr="002038EE">
        <w:trPr>
          <w:trHeight w:val="280"/>
        </w:trPr>
        <w:tc>
          <w:tcPr>
            <w:tcW w:w="3260" w:type="dxa"/>
            <w:noWrap/>
            <w:vAlign w:val="bottom"/>
            <w:hideMark/>
          </w:tcPr>
          <w:p w14:paraId="2BFD93E8" w14:textId="2F0961AA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VEGF+chemo</w:t>
            </w:r>
            <w:proofErr w:type="spellEnd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vs </w:t>
            </w:r>
            <w:proofErr w:type="spellStart"/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VEGF+EGFR+chemo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14:paraId="3A1FF516" w14:textId="15F4739A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0.4134 </w:t>
            </w:r>
          </w:p>
        </w:tc>
        <w:tc>
          <w:tcPr>
            <w:tcW w:w="1320" w:type="dxa"/>
            <w:noWrap/>
            <w:vAlign w:val="bottom"/>
            <w:hideMark/>
          </w:tcPr>
          <w:p w14:paraId="770A239B" w14:textId="5E03A14D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0.3520 </w:t>
            </w:r>
          </w:p>
        </w:tc>
        <w:tc>
          <w:tcPr>
            <w:tcW w:w="1320" w:type="dxa"/>
            <w:noWrap/>
            <w:vAlign w:val="bottom"/>
            <w:hideMark/>
          </w:tcPr>
          <w:p w14:paraId="5B04F09C" w14:textId="4C4FF651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0.9130 </w:t>
            </w:r>
          </w:p>
        </w:tc>
        <w:tc>
          <w:tcPr>
            <w:tcW w:w="1320" w:type="dxa"/>
            <w:noWrap/>
            <w:vAlign w:val="bottom"/>
            <w:hideMark/>
          </w:tcPr>
          <w:p w14:paraId="678F81E3" w14:textId="32A9581E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1.4951 </w:t>
            </w:r>
          </w:p>
        </w:tc>
        <w:tc>
          <w:tcPr>
            <w:tcW w:w="1320" w:type="dxa"/>
            <w:noWrap/>
            <w:vAlign w:val="bottom"/>
            <w:hideMark/>
          </w:tcPr>
          <w:p w14:paraId="0776CCEA" w14:textId="25A656CF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-0.4996 </w:t>
            </w:r>
          </w:p>
        </w:tc>
        <w:tc>
          <w:tcPr>
            <w:tcW w:w="1320" w:type="dxa"/>
            <w:noWrap/>
            <w:vAlign w:val="bottom"/>
            <w:hideMark/>
          </w:tcPr>
          <w:p w14:paraId="739FF29D" w14:textId="795D09DA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1.5383 </w:t>
            </w:r>
          </w:p>
        </w:tc>
        <w:tc>
          <w:tcPr>
            <w:tcW w:w="1320" w:type="dxa"/>
            <w:noWrap/>
            <w:vAlign w:val="bottom"/>
            <w:hideMark/>
          </w:tcPr>
          <w:p w14:paraId="5A2B676C" w14:textId="014FFB6B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0.7450 </w:t>
            </w:r>
          </w:p>
        </w:tc>
        <w:tc>
          <w:tcPr>
            <w:tcW w:w="1320" w:type="dxa"/>
            <w:noWrap/>
            <w:vAlign w:val="bottom"/>
            <w:hideMark/>
          </w:tcPr>
          <w:p w14:paraId="4E2B73C6" w14:textId="746CD7DD" w:rsidR="004F05B6" w:rsidRPr="00125C3C" w:rsidRDefault="004F05B6" w:rsidP="00546CF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3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0.2668 </w:t>
            </w:r>
          </w:p>
        </w:tc>
      </w:tr>
    </w:tbl>
    <w:p w14:paraId="0AB80F3C" w14:textId="77777777" w:rsidR="004F05B6" w:rsidRDefault="004F05B6" w:rsidP="00714DC9">
      <w:pPr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Note: The targeted therapies were categorized based on the targeted molecules.</w:t>
      </w:r>
    </w:p>
    <w:p w14:paraId="522D173C" w14:textId="77777777" w:rsidR="004F05B6" w:rsidRPr="00125C3C" w:rsidRDefault="004F05B6" w:rsidP="00565B87">
      <w:pPr>
        <w:rPr>
          <w:rFonts w:ascii="Times New Roman" w:hAnsi="Times New Roman" w:cs="Times New Roman"/>
          <w:color w:val="000000"/>
          <w:sz w:val="23"/>
        </w:rPr>
      </w:pPr>
      <w:r>
        <w:rPr>
          <w:rFonts w:ascii="Times New Roman" w:hAnsi="Times New Roman" w:cs="Times New Roman" w:hint="eastAsia"/>
          <w:color w:val="000000"/>
          <w:sz w:val="23"/>
        </w:rPr>
        <w:t>A</w:t>
      </w:r>
      <w:r>
        <w:rPr>
          <w:rFonts w:ascii="Times New Roman" w:hAnsi="Times New Roman" w:cs="Times New Roman"/>
          <w:color w:val="000000"/>
          <w:sz w:val="23"/>
        </w:rPr>
        <w:t>bbreviations: chemo, chemotherapy.</w:t>
      </w:r>
    </w:p>
    <w:p w14:paraId="26E1399B" w14:textId="77777777" w:rsidR="004F05B6" w:rsidRDefault="004F05B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6BBCDC" w14:textId="77777777" w:rsidR="004F05B6" w:rsidRDefault="004F05B6">
      <w:pPr>
        <w:rPr>
          <w:rFonts w:ascii="Times New Roman" w:hAnsi="Times New Roman" w:cs="Times New Roman"/>
        </w:rPr>
        <w:sectPr w:rsidR="004F05B6" w:rsidSect="004F05B6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5391DB0" w14:textId="77777777" w:rsidR="004F05B6" w:rsidRPr="002038EE" w:rsidRDefault="004F05B6" w:rsidP="002038EE">
      <w:pPr>
        <w:outlineLvl w:val="0"/>
        <w:rPr>
          <w:rFonts w:ascii="Times New Roman" w:hAnsi="Times New Roman" w:cs="Times New Roman"/>
          <w:color w:val="000000"/>
          <w:sz w:val="23"/>
        </w:rPr>
      </w:pPr>
      <w:bookmarkStart w:id="5" w:name="_Toc166874210"/>
      <w:proofErr w:type="spellStart"/>
      <w:r w:rsidRPr="002038EE">
        <w:rPr>
          <w:rFonts w:ascii="Times New Roman" w:hAnsi="Times New Roman" w:cs="Times New Roman"/>
          <w:color w:val="000000"/>
          <w:sz w:val="23"/>
        </w:rPr>
        <w:lastRenderedPageBreak/>
        <w:t>eFigure</w:t>
      </w:r>
      <w:proofErr w:type="spellEnd"/>
      <w:r w:rsidRPr="002038EE">
        <w:rPr>
          <w:rFonts w:ascii="Times New Roman" w:hAnsi="Times New Roman" w:cs="Times New Roman"/>
          <w:color w:val="000000"/>
          <w:sz w:val="23"/>
        </w:rPr>
        <w:t xml:space="preserve"> 1. Pooled incidence of AKI following regimens containing targeted therapy and chemotherapy alone.</w:t>
      </w:r>
      <w:bookmarkEnd w:id="5"/>
    </w:p>
    <w:p w14:paraId="1B34B3A5" w14:textId="227F68FF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4CA64B" wp14:editId="1A2ACC5A">
            <wp:extent cx="4680000" cy="1757753"/>
            <wp:effectExtent l="0" t="0" r="6350" b="0"/>
            <wp:docPr id="85729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75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C7817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Note: The pooled incidence of AKI following targeted therapy (A) and chemotherapy alone (B) form the included studies that had reported the </w:t>
      </w:r>
      <w:r>
        <w:rPr>
          <w:rFonts w:ascii="Times New Roman" w:hAnsi="Times New Roman" w:cs="Times New Roman"/>
          <w:szCs w:val="21"/>
        </w:rPr>
        <w:t>occurrence</w:t>
      </w:r>
      <w:r>
        <w:rPr>
          <w:rFonts w:ascii="Times New Roman" w:hAnsi="Times New Roman" w:cs="Times New Roman" w:hint="eastAsia"/>
          <w:szCs w:val="21"/>
        </w:rPr>
        <w:t xml:space="preserve"> of AKI.</w:t>
      </w:r>
    </w:p>
    <w:p w14:paraId="57F7D834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A2E3887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A3B73A0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6" w:name="_Toc166874211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2. </w:t>
      </w:r>
      <w:r w:rsidRPr="00EC18A4">
        <w:rPr>
          <w:rFonts w:ascii="Times New Roman" w:hAnsi="Times New Roman" w:cs="Times New Roman"/>
          <w:szCs w:val="21"/>
        </w:rPr>
        <w:t xml:space="preserve">Forest plots of direct comparisons of </w:t>
      </w:r>
      <w:r>
        <w:rPr>
          <w:rFonts w:ascii="Times New Roman" w:hAnsi="Times New Roman" w:cs="Times New Roman"/>
          <w:szCs w:val="21"/>
        </w:rPr>
        <w:t>the risk of AKI following different treatments in lung cancer.</w:t>
      </w:r>
      <w:bookmarkEnd w:id="6"/>
    </w:p>
    <w:p w14:paraId="15CFA023" w14:textId="007C4B91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89DC162" wp14:editId="77109248">
            <wp:extent cx="5040000" cy="3931315"/>
            <wp:effectExtent l="0" t="0" r="8255" b="0"/>
            <wp:docPr id="4798825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F1E7A" w14:textId="77777777" w:rsidR="004F05B6" w:rsidRPr="00B958FA" w:rsidRDefault="004F05B6" w:rsidP="00DD7EC1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</w:p>
    <w:p w14:paraId="2572D86B" w14:textId="35E62A95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41E53FD0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7" w:name="_Toc166874212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3.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AKI following targeted treatment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in lung cancer based on </w:t>
      </w:r>
      <w:r w:rsidRPr="007B2F89">
        <w:rPr>
          <w:rFonts w:ascii="Times New Roman" w:hAnsi="Times New Roman" w:cs="Times New Roman"/>
          <w:szCs w:val="21"/>
        </w:rPr>
        <w:t>CTCAE</w:t>
      </w:r>
      <w:r>
        <w:rPr>
          <w:rFonts w:ascii="Times New Roman" w:hAnsi="Times New Roman" w:cs="Times New Roman"/>
          <w:szCs w:val="21"/>
        </w:rPr>
        <w:t xml:space="preserve"> grade.</w:t>
      </w:r>
      <w:bookmarkEnd w:id="7"/>
    </w:p>
    <w:p w14:paraId="12CDD838" w14:textId="27D0EDD9" w:rsidR="004F05B6" w:rsidRPr="007F21A7" w:rsidRDefault="004F05B6" w:rsidP="003D5B28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F7E5D23" wp14:editId="1DC7C396">
            <wp:extent cx="5040000" cy="1809647"/>
            <wp:effectExtent l="0" t="0" r="0" b="635"/>
            <wp:docPr id="18274267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CA505" w14:textId="77777777" w:rsidR="004F05B6" w:rsidRDefault="004F05B6" w:rsidP="003D5B28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A83B85C" w14:textId="77777777" w:rsidR="004F05B6" w:rsidRPr="0051019A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8" w:name="_Toc166874213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4.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increased serum creatinine</w:t>
      </w:r>
      <w:r w:rsidRPr="007B2F89">
        <w:rPr>
          <w:rFonts w:ascii="Times New Roman" w:hAnsi="Times New Roman" w:cs="Times New Roman"/>
          <w:szCs w:val="21"/>
        </w:rPr>
        <w:t xml:space="preserve"> </w:t>
      </w:r>
      <w:r w:rsidRPr="00F040E2">
        <w:rPr>
          <w:rFonts w:ascii="Times New Roman" w:hAnsi="Times New Roman" w:cs="Times New Roman"/>
          <w:szCs w:val="21"/>
        </w:rPr>
        <w:t>following regimens containing targeted therapy</w:t>
      </w:r>
      <w:r>
        <w:rPr>
          <w:rFonts w:ascii="Times New Roman" w:hAnsi="Times New Roman" w:cs="Times New Roman"/>
          <w:szCs w:val="21"/>
        </w:rPr>
        <w:t xml:space="preserve"> and chemotherapy alone.</w:t>
      </w:r>
      <w:bookmarkEnd w:id="8"/>
    </w:p>
    <w:p w14:paraId="2A4491E4" w14:textId="3FCA107E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2C014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5C782F6" wp14:editId="01F81134">
            <wp:extent cx="5040000" cy="5006174"/>
            <wp:effectExtent l="0" t="0" r="8255" b="444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9DA408" w14:textId="77777777" w:rsidR="004F05B6" w:rsidRPr="00B958FA" w:rsidRDefault="004F05B6" w:rsidP="0062620B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</w:p>
    <w:p w14:paraId="71AA9654" w14:textId="77777777" w:rsidR="004F05B6" w:rsidRPr="00B958FA" w:rsidRDefault="004F05B6" w:rsidP="0062620B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>bbreviations: chemo, chemotherapy.</w:t>
      </w:r>
    </w:p>
    <w:p w14:paraId="38560309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6BF471C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9" w:name="_Toc166874214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5.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increased serum creatinine</w:t>
      </w:r>
      <w:r w:rsidRPr="007B2F89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following chemotherapy alone and</w:t>
      </w:r>
      <w:r w:rsidRPr="00E32D5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different categories of targeted therapies.</w:t>
      </w:r>
      <w:bookmarkEnd w:id="9"/>
    </w:p>
    <w:p w14:paraId="0317EB05" w14:textId="2789F38B" w:rsidR="004F05B6" w:rsidRPr="00E32D5B" w:rsidRDefault="004F05B6" w:rsidP="00E32D5B">
      <w:pPr>
        <w:spacing w:line="360" w:lineRule="auto"/>
        <w:rPr>
          <w:rFonts w:ascii="Times New Roman" w:hAnsi="Times New Roman" w:cs="Times New Roman"/>
          <w:szCs w:val="21"/>
        </w:rPr>
      </w:pPr>
      <w:r w:rsidRPr="002C014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BFC0B00" wp14:editId="4F3EE13B">
            <wp:extent cx="5040000" cy="5834093"/>
            <wp:effectExtent l="0" t="0" r="8255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8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9FDD3B" w14:textId="77777777" w:rsidR="004F05B6" w:rsidRPr="00B958FA" w:rsidRDefault="004F05B6" w:rsidP="00E32D5B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</w:p>
    <w:p w14:paraId="51AF83CD" w14:textId="54BCB0DF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IGF-R, i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nsulin-like </w:t>
      </w:r>
      <w:r>
        <w:rPr>
          <w:rFonts w:ascii="Times New Roman" w:hAnsi="Times New Roman" w:cs="Times New Roman" w:hint="eastAsia"/>
          <w:color w:val="000000"/>
          <w:szCs w:val="21"/>
        </w:rPr>
        <w:t>g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rowth </w:t>
      </w:r>
      <w:r>
        <w:rPr>
          <w:rFonts w:ascii="Times New Roman" w:hAnsi="Times New Roman" w:cs="Times New Roman" w:hint="eastAsia"/>
          <w:color w:val="000000"/>
          <w:szCs w:val="21"/>
        </w:rPr>
        <w:t>f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actor </w:t>
      </w:r>
      <w:r>
        <w:rPr>
          <w:rFonts w:ascii="Times New Roman" w:hAnsi="Times New Roman" w:cs="Times New Roman" w:hint="eastAsia"/>
          <w:color w:val="000000"/>
          <w:szCs w:val="21"/>
        </w:rPr>
        <w:t>r</w:t>
      </w:r>
      <w:r w:rsidRPr="00443B2C">
        <w:rPr>
          <w:rFonts w:ascii="Times New Roman" w:hAnsi="Times New Roman" w:cs="Times New Roman"/>
          <w:color w:val="000000"/>
          <w:szCs w:val="21"/>
        </w:rPr>
        <w:t>eceptor</w:t>
      </w:r>
      <w:r>
        <w:rPr>
          <w:rFonts w:ascii="Times New Roman" w:hAnsi="Times New Roman" w:cs="Times New Roman" w:hint="eastAsia"/>
          <w:color w:val="000000"/>
          <w:szCs w:val="21"/>
        </w:rPr>
        <w:t>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556024F7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0" w:name="_Toc166874215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6.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increased serum creatinine (</w:t>
      </w:r>
      <w:r w:rsidRPr="007B2F89">
        <w:rPr>
          <w:rFonts w:ascii="Times New Roman" w:hAnsi="Times New Roman" w:cs="Times New Roman"/>
          <w:szCs w:val="21"/>
        </w:rPr>
        <w:t>CTCAE</w:t>
      </w:r>
      <w:r>
        <w:rPr>
          <w:rFonts w:ascii="Times New Roman" w:hAnsi="Times New Roman" w:cs="Times New Roman"/>
          <w:szCs w:val="21"/>
        </w:rPr>
        <w:t xml:space="preserve"> grade 1-2) following targeted treatment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in lung cancer.</w:t>
      </w:r>
      <w:bookmarkEnd w:id="10"/>
    </w:p>
    <w:p w14:paraId="6476FB3C" w14:textId="65DA4B54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2C014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A678683" wp14:editId="30A0108E">
            <wp:extent cx="5040000" cy="3887705"/>
            <wp:effectExtent l="0" t="0" r="825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910F07" w14:textId="77777777" w:rsidR="004F05B6" w:rsidRPr="00B958FA" w:rsidRDefault="004F05B6" w:rsidP="0062620B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</w:p>
    <w:p w14:paraId="56046D9C" w14:textId="77777777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2EDCB7F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1" w:name="_Toc166874216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7.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increased serum creatinine (</w:t>
      </w:r>
      <w:r w:rsidRPr="007B2F89">
        <w:rPr>
          <w:rFonts w:ascii="Times New Roman" w:hAnsi="Times New Roman" w:cs="Times New Roman"/>
          <w:szCs w:val="21"/>
        </w:rPr>
        <w:t>CTCAE</w:t>
      </w:r>
      <w:r>
        <w:rPr>
          <w:rFonts w:ascii="Times New Roman" w:hAnsi="Times New Roman" w:cs="Times New Roman"/>
          <w:szCs w:val="21"/>
        </w:rPr>
        <w:t xml:space="preserve"> grade 3-4) following targeted treatments in lung cancer.</w:t>
      </w:r>
      <w:bookmarkEnd w:id="11"/>
    </w:p>
    <w:p w14:paraId="77A48819" w14:textId="2FD32FBE" w:rsidR="004F05B6" w:rsidRPr="00771A49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2C014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05DF76D" wp14:editId="5FEA14FF">
            <wp:extent cx="5040000" cy="4036369"/>
            <wp:effectExtent l="0" t="0" r="8255" b="254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06136D" w14:textId="77777777" w:rsidR="004F05B6" w:rsidRPr="00B958FA" w:rsidRDefault="004F05B6" w:rsidP="0062620B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</w:p>
    <w:p w14:paraId="6CB30568" w14:textId="77777777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AE3487D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2" w:name="_Toc166874217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8.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proteinuria</w:t>
      </w:r>
      <w:r w:rsidRPr="007B2F89">
        <w:rPr>
          <w:rFonts w:ascii="Times New Roman" w:hAnsi="Times New Roman" w:cs="Times New Roman"/>
          <w:szCs w:val="21"/>
        </w:rPr>
        <w:t xml:space="preserve"> </w:t>
      </w:r>
      <w:r w:rsidRPr="00F040E2">
        <w:rPr>
          <w:rFonts w:ascii="Times New Roman" w:hAnsi="Times New Roman" w:cs="Times New Roman"/>
          <w:szCs w:val="21"/>
        </w:rPr>
        <w:t>following regimens containing targeted therapy</w:t>
      </w:r>
      <w:r>
        <w:rPr>
          <w:rFonts w:ascii="Times New Roman" w:hAnsi="Times New Roman" w:cs="Times New Roman"/>
          <w:szCs w:val="21"/>
        </w:rPr>
        <w:t>.</w:t>
      </w:r>
      <w:bookmarkEnd w:id="12"/>
    </w:p>
    <w:p w14:paraId="6C60B7DA" w14:textId="6A721C9A" w:rsidR="004F05B6" w:rsidRDefault="004F05B6" w:rsidP="00223CFD">
      <w:pPr>
        <w:widowControl/>
        <w:jc w:val="left"/>
        <w:rPr>
          <w:rFonts w:ascii="Times New Roman" w:hAnsi="Times New Roman" w:cs="Times New Roman"/>
          <w:szCs w:val="21"/>
        </w:rPr>
      </w:pPr>
      <w:r w:rsidRPr="002C014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ECEACDA" wp14:editId="49C9EDED">
            <wp:extent cx="5040000" cy="4703108"/>
            <wp:effectExtent l="0" t="0" r="8255" b="254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7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57A1B3B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8739C25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3" w:name="_Toc166874218"/>
      <w:proofErr w:type="spellStart"/>
      <w:r w:rsidRPr="00C360C4"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 w:rsidRPr="00C360C4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9</w:t>
      </w:r>
      <w:r w:rsidRPr="00C360C4">
        <w:rPr>
          <w:rFonts w:ascii="Times New Roman" w:hAnsi="Times New Roman" w:cs="Times New Roman"/>
          <w:szCs w:val="21"/>
        </w:rPr>
        <w:t>. Forest plots of direct comparisons of proteinuria for all treatments in lung cancer.</w:t>
      </w:r>
      <w:bookmarkEnd w:id="13"/>
    </w:p>
    <w:p w14:paraId="163A1EFF" w14:textId="4FC71185" w:rsidR="004F05B6" w:rsidRDefault="004F05B6" w:rsidP="00223CFD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5556513" wp14:editId="08133EF5">
            <wp:extent cx="5040000" cy="3502880"/>
            <wp:effectExtent l="0" t="0" r="8255" b="2540"/>
            <wp:docPr id="595346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0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3D129" w14:textId="77777777" w:rsidR="004F05B6" w:rsidRPr="00B958FA" w:rsidRDefault="004F05B6" w:rsidP="00223CFD">
      <w:pPr>
        <w:rPr>
          <w:rFonts w:ascii="Times New Roman" w:hAnsi="Times New Roman" w:cs="Times New Roman"/>
          <w:color w:val="000000"/>
          <w:szCs w:val="21"/>
        </w:rPr>
      </w:pPr>
      <w:r w:rsidRPr="00B958FA">
        <w:rPr>
          <w:rFonts w:ascii="Times New Roman" w:hAnsi="Times New Roman" w:cs="Times New Roman"/>
          <w:color w:val="000000"/>
          <w:szCs w:val="21"/>
        </w:rPr>
        <w:t>Note: The targeted therapies were categorized based on the targeted molecules.</w:t>
      </w:r>
    </w:p>
    <w:p w14:paraId="1CB5271D" w14:textId="2290C257" w:rsidR="004F05B6" w:rsidRDefault="004F05B6" w:rsidP="00223CFD">
      <w:pPr>
        <w:widowControl/>
        <w:jc w:val="left"/>
        <w:rPr>
          <w:rFonts w:ascii="Times New Roman" w:hAnsi="Times New Roman" w:cs="Times New Roman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IGF-R, i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nsulin-like </w:t>
      </w:r>
      <w:r>
        <w:rPr>
          <w:rFonts w:ascii="Times New Roman" w:hAnsi="Times New Roman" w:cs="Times New Roman" w:hint="eastAsia"/>
          <w:color w:val="000000"/>
          <w:szCs w:val="21"/>
        </w:rPr>
        <w:t>g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rowth </w:t>
      </w:r>
      <w:r>
        <w:rPr>
          <w:rFonts w:ascii="Times New Roman" w:hAnsi="Times New Roman" w:cs="Times New Roman" w:hint="eastAsia"/>
          <w:color w:val="000000"/>
          <w:szCs w:val="21"/>
        </w:rPr>
        <w:t>f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actor </w:t>
      </w:r>
      <w:r>
        <w:rPr>
          <w:rFonts w:ascii="Times New Roman" w:hAnsi="Times New Roman" w:cs="Times New Roman" w:hint="eastAsia"/>
          <w:color w:val="000000"/>
          <w:szCs w:val="21"/>
        </w:rPr>
        <w:t>r</w:t>
      </w:r>
      <w:r w:rsidRPr="00443B2C">
        <w:rPr>
          <w:rFonts w:ascii="Times New Roman" w:hAnsi="Times New Roman" w:cs="Times New Roman"/>
          <w:color w:val="000000"/>
          <w:szCs w:val="21"/>
        </w:rPr>
        <w:t>eceptor</w:t>
      </w:r>
      <w:r>
        <w:rPr>
          <w:rFonts w:ascii="Times New Roman" w:hAnsi="Times New Roman" w:cs="Times New Roman" w:hint="eastAsia"/>
          <w:color w:val="000000"/>
          <w:szCs w:val="21"/>
        </w:rPr>
        <w:t>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6CAA5701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4" w:name="_Toc166874219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10.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proteinuria following targeted treatment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in lung cancer based on </w:t>
      </w:r>
      <w:r w:rsidRPr="007B2F89">
        <w:rPr>
          <w:rFonts w:ascii="Times New Roman" w:hAnsi="Times New Roman" w:cs="Times New Roman"/>
          <w:szCs w:val="21"/>
        </w:rPr>
        <w:t>CTCAE</w:t>
      </w:r>
      <w:r>
        <w:rPr>
          <w:rFonts w:ascii="Times New Roman" w:hAnsi="Times New Roman" w:cs="Times New Roman"/>
          <w:szCs w:val="21"/>
        </w:rPr>
        <w:t xml:space="preserve"> grade.</w:t>
      </w:r>
      <w:bookmarkEnd w:id="14"/>
    </w:p>
    <w:p w14:paraId="5DD8A88A" w14:textId="2E0DB8B6" w:rsidR="004F05B6" w:rsidRDefault="004F05B6" w:rsidP="00D3023D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562F832" wp14:editId="20D88309">
            <wp:extent cx="5040000" cy="2350805"/>
            <wp:effectExtent l="0" t="0" r="8255" b="0"/>
            <wp:docPr id="5094751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5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6949E" w14:textId="77777777" w:rsidR="004F05B6" w:rsidRPr="000C3527" w:rsidRDefault="004F05B6" w:rsidP="00D3023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C404D1C" w14:textId="77777777" w:rsidR="004F05B6" w:rsidRPr="00C360C4" w:rsidRDefault="004F05B6" w:rsidP="00D3023D">
      <w:pPr>
        <w:widowControl/>
        <w:jc w:val="left"/>
        <w:rPr>
          <w:rFonts w:ascii="Times New Roman" w:hAnsi="Times New Roman" w:cs="Times New Roman"/>
          <w:szCs w:val="21"/>
        </w:rPr>
      </w:pPr>
      <w:r w:rsidRPr="00C360C4">
        <w:rPr>
          <w:rFonts w:ascii="Times New Roman" w:hAnsi="Times New Roman" w:cs="Times New Roman"/>
          <w:szCs w:val="21"/>
        </w:rPr>
        <w:br w:type="page"/>
      </w:r>
    </w:p>
    <w:p w14:paraId="79DB1198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5" w:name="_Toc166874220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11. 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UTI following targeted treatments and chemotherapy alone in lung cancer.</w:t>
      </w:r>
      <w:bookmarkEnd w:id="15"/>
    </w:p>
    <w:p w14:paraId="643F001C" w14:textId="415FC33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472C720" wp14:editId="324DD63E">
            <wp:extent cx="5040000" cy="3935375"/>
            <wp:effectExtent l="0" t="0" r="8255" b="8255"/>
            <wp:docPr id="4111965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410CE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135987C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6" w:name="_Toc166874221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12.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hypokalemia following targeted treatments in lung cancer.</w:t>
      </w:r>
      <w:bookmarkEnd w:id="16"/>
    </w:p>
    <w:p w14:paraId="7027AB3B" w14:textId="5AD603F4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673E7F5" wp14:editId="67968DD3">
            <wp:extent cx="5040000" cy="4259189"/>
            <wp:effectExtent l="0" t="0" r="8255" b="8255"/>
            <wp:docPr id="3513343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2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0DCA3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197D29C4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7" w:name="_Toc166874222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13.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hypokalemia following targeted treatments and chemotherapy alone in lung cancer.</w:t>
      </w:r>
      <w:bookmarkEnd w:id="17"/>
    </w:p>
    <w:p w14:paraId="71B801CB" w14:textId="33E8402B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771977C" wp14:editId="1BCD3A9A">
            <wp:extent cx="5040000" cy="5231140"/>
            <wp:effectExtent l="0" t="0" r="8255" b="7620"/>
            <wp:docPr id="14945033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9AE6D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91551CE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8" w:name="_Toc166874223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14.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hypokalemia following different categories of targeted treatments and chemotherapy alone in lung cancer.</w:t>
      </w:r>
      <w:bookmarkEnd w:id="18"/>
    </w:p>
    <w:p w14:paraId="51F02D3E" w14:textId="352B0AC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C321BAC" wp14:editId="195C56C0">
            <wp:extent cx="5040000" cy="6218661"/>
            <wp:effectExtent l="0" t="0" r="8255" b="0"/>
            <wp:docPr id="2174605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1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48276" w14:textId="77777777" w:rsidR="004F05B6" w:rsidRDefault="004F05B6">
      <w:pPr>
        <w:widowControl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  <w:r w:rsidRPr="00B958FA">
        <w:rPr>
          <w:rFonts w:ascii="Times New Roman" w:hAnsi="Times New Roman" w:cs="Times New Roman" w:hint="eastAsia"/>
          <w:color w:val="000000"/>
          <w:szCs w:val="21"/>
        </w:rPr>
        <w:lastRenderedPageBreak/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HDAC, histone deacetylase; Met, h</w:t>
      </w:r>
      <w:r w:rsidRPr="00AA3705">
        <w:rPr>
          <w:rFonts w:ascii="Times New Roman" w:hAnsi="Times New Roman" w:cs="Times New Roman"/>
          <w:color w:val="000000"/>
          <w:szCs w:val="21"/>
        </w:rPr>
        <w:t xml:space="preserve">epatocyte </w:t>
      </w:r>
      <w:r>
        <w:rPr>
          <w:rFonts w:ascii="Times New Roman" w:hAnsi="Times New Roman" w:cs="Times New Roman" w:hint="eastAsia"/>
          <w:color w:val="000000"/>
          <w:szCs w:val="21"/>
        </w:rPr>
        <w:t>g</w:t>
      </w:r>
      <w:r w:rsidRPr="00AA3705">
        <w:rPr>
          <w:rFonts w:ascii="Times New Roman" w:hAnsi="Times New Roman" w:cs="Times New Roman"/>
          <w:color w:val="000000"/>
          <w:szCs w:val="21"/>
        </w:rPr>
        <w:t xml:space="preserve">rowth </w:t>
      </w:r>
      <w:r>
        <w:rPr>
          <w:rFonts w:ascii="Times New Roman" w:hAnsi="Times New Roman" w:cs="Times New Roman" w:hint="eastAsia"/>
          <w:color w:val="000000"/>
          <w:szCs w:val="21"/>
        </w:rPr>
        <w:t>f</w:t>
      </w:r>
      <w:r w:rsidRPr="00AA3705">
        <w:rPr>
          <w:rFonts w:ascii="Times New Roman" w:hAnsi="Times New Roman" w:cs="Times New Roman"/>
          <w:color w:val="000000"/>
          <w:szCs w:val="21"/>
        </w:rPr>
        <w:t xml:space="preserve">actor </w:t>
      </w:r>
      <w:r>
        <w:rPr>
          <w:rFonts w:ascii="Times New Roman" w:hAnsi="Times New Roman" w:cs="Times New Roman" w:hint="eastAsia"/>
          <w:color w:val="000000"/>
          <w:szCs w:val="21"/>
        </w:rPr>
        <w:t>r</w:t>
      </w:r>
      <w:r w:rsidRPr="00AA3705">
        <w:rPr>
          <w:rFonts w:ascii="Times New Roman" w:hAnsi="Times New Roman" w:cs="Times New Roman"/>
          <w:color w:val="000000"/>
          <w:szCs w:val="21"/>
        </w:rPr>
        <w:t>eceptor</w:t>
      </w:r>
      <w:r>
        <w:rPr>
          <w:rFonts w:ascii="Times New Roman" w:hAnsi="Times New Roman" w:cs="Times New Roman" w:hint="eastAsia"/>
          <w:color w:val="000000"/>
          <w:szCs w:val="21"/>
        </w:rPr>
        <w:t>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</w:p>
    <w:p w14:paraId="03FFC476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620A449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19" w:name="_Toc166874224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15.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hyperkalemia following targeted treatments in lung cancer.</w:t>
      </w:r>
      <w:bookmarkEnd w:id="19"/>
    </w:p>
    <w:p w14:paraId="2D4B2796" w14:textId="7777777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678BF3F" wp14:editId="614D8FE7">
            <wp:extent cx="5177983" cy="3469950"/>
            <wp:effectExtent l="0" t="0" r="3810" b="0"/>
            <wp:docPr id="987280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6" cy="347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A7FA2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A3F3108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0" w:name="_Toc166874225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16.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hyperkalemia following targeted treatments and chemotherapy alone in lung cancer.</w:t>
      </w:r>
      <w:bookmarkEnd w:id="20"/>
    </w:p>
    <w:p w14:paraId="4548EF2D" w14:textId="7777777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7967DB6" wp14:editId="6361A56D">
            <wp:extent cx="5035083" cy="3847879"/>
            <wp:effectExtent l="0" t="0" r="0" b="635"/>
            <wp:docPr id="15018675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95" cy="3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C6113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7F4D391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1" w:name="_Toc166874226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17.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hyponatremia following targeted treatments in lung cancer.</w:t>
      </w:r>
      <w:bookmarkEnd w:id="21"/>
    </w:p>
    <w:p w14:paraId="36654E53" w14:textId="41A3F72E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B90C754" wp14:editId="6C3BB223">
            <wp:extent cx="5040000" cy="4106149"/>
            <wp:effectExtent l="0" t="0" r="8255" b="8890"/>
            <wp:docPr id="14590810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10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A8829" w14:textId="77777777" w:rsidR="004F05B6" w:rsidRDefault="004F05B6" w:rsidP="0083653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2C68E12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2" w:name="_Toc166874227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18.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hyponatremia following targeted treatments and chemotherapy alone in lung cancer.</w:t>
      </w:r>
      <w:bookmarkEnd w:id="22"/>
    </w:p>
    <w:p w14:paraId="76452812" w14:textId="58BEA90E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810534F" wp14:editId="6558D0A5">
            <wp:extent cx="5040000" cy="4949344"/>
            <wp:effectExtent l="0" t="0" r="8255" b="3810"/>
            <wp:docPr id="1284844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4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F2B15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4C497E1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3" w:name="_Toc166874228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19.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hypocalcemia following targeted treatments in lung cancer.</w:t>
      </w:r>
      <w:bookmarkEnd w:id="23"/>
    </w:p>
    <w:p w14:paraId="05033EA6" w14:textId="2AFF41C3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9E6EA5" wp14:editId="6107666A">
            <wp:extent cx="5040000" cy="3375324"/>
            <wp:effectExtent l="0" t="0" r="8255" b="0"/>
            <wp:docPr id="1442933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75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72AB6" w14:textId="77777777" w:rsidR="004F05B6" w:rsidRDefault="004F05B6" w:rsidP="0083653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47E821A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4" w:name="_Toc166874229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20.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hypocalcemia following targeted treatments and chemotherapy alone in lung cancer.</w:t>
      </w:r>
      <w:bookmarkEnd w:id="24"/>
    </w:p>
    <w:p w14:paraId="2451EE32" w14:textId="4BEFF390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A1B4CDF" wp14:editId="04610CC3">
            <wp:extent cx="5040000" cy="3847510"/>
            <wp:effectExtent l="0" t="0" r="8255" b="635"/>
            <wp:docPr id="2601314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4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BCA54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8FDF460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5" w:name="_Toc166874230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21.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hypercalcemia following targeted treatments in lung cancer.</w:t>
      </w:r>
      <w:bookmarkEnd w:id="25"/>
    </w:p>
    <w:p w14:paraId="1194C418" w14:textId="77777777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A335129" wp14:editId="1537D674">
            <wp:extent cx="5274310" cy="3361690"/>
            <wp:effectExtent l="0" t="0" r="2540" b="0"/>
            <wp:docPr id="818010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8F8F" w14:textId="77777777" w:rsidR="004F05B6" w:rsidRDefault="004F05B6" w:rsidP="0083653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C171553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6" w:name="_Toc166874231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22.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>
        <w:rPr>
          <w:rFonts w:ascii="Times New Roman" w:hAnsi="Times New Roman" w:cs="Times New Roman"/>
          <w:szCs w:val="21"/>
        </w:rPr>
        <w:t>hypophosphatemia following targeted treatments in lung cancer.</w:t>
      </w:r>
      <w:bookmarkEnd w:id="26"/>
    </w:p>
    <w:p w14:paraId="5C99E9B7" w14:textId="77777777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25FF092" wp14:editId="1AFDC9EA">
            <wp:extent cx="4682352" cy="3182650"/>
            <wp:effectExtent l="0" t="0" r="4445" b="0"/>
            <wp:docPr id="11115195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24" cy="318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80626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4008C2A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7" w:name="_Toc166874232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23. </w:t>
      </w:r>
      <w:r w:rsidRPr="000019C1">
        <w:rPr>
          <w:rFonts w:ascii="Times New Roman" w:hAnsi="Times New Roman" w:cs="Times New Roman"/>
          <w:szCs w:val="21"/>
        </w:rPr>
        <w:t xml:space="preserve">Pooled incidence of </w:t>
      </w:r>
      <w:r w:rsidRPr="00D449CD">
        <w:rPr>
          <w:rFonts w:ascii="Times New Roman" w:hAnsi="Times New Roman" w:cs="Times New Roman"/>
          <w:szCs w:val="21"/>
        </w:rPr>
        <w:t>hypomagnesemia</w:t>
      </w:r>
      <w:r>
        <w:rPr>
          <w:rFonts w:ascii="Times New Roman" w:hAnsi="Times New Roman" w:cs="Times New Roman"/>
          <w:szCs w:val="21"/>
        </w:rPr>
        <w:t xml:space="preserve"> following targeted treatments in lung cancer.</w:t>
      </w:r>
      <w:bookmarkEnd w:id="27"/>
    </w:p>
    <w:p w14:paraId="440DEF1D" w14:textId="6926D0CB" w:rsidR="004F05B6" w:rsidRDefault="004F05B6" w:rsidP="0083653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F3C7A62" wp14:editId="0E2FCFFB">
            <wp:extent cx="5040000" cy="3582257"/>
            <wp:effectExtent l="0" t="0" r="8255" b="0"/>
            <wp:docPr id="13359083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B0CCA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84698BF" w14:textId="77777777" w:rsidR="004F05B6" w:rsidRPr="000019C1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8" w:name="_Toc166874233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24. </w:t>
      </w:r>
      <w:r w:rsidRPr="000019C1">
        <w:rPr>
          <w:rFonts w:ascii="Times New Roman" w:hAnsi="Times New Roman" w:cs="Times New Roman"/>
          <w:szCs w:val="21"/>
        </w:rPr>
        <w:t>Risk of bias assessment of individual studies using the 7-item Cochrane criteria.</w:t>
      </w:r>
      <w:bookmarkEnd w:id="28"/>
    </w:p>
    <w:p w14:paraId="175E986D" w14:textId="17225E09" w:rsidR="004F05B6" w:rsidRDefault="004F05B6" w:rsidP="006F60ED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13DDC9" wp14:editId="3F30357F">
            <wp:extent cx="8230235" cy="1426845"/>
            <wp:effectExtent l="0" t="8255" r="0" b="0"/>
            <wp:docPr id="2230810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023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A5A8D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F409B9A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29" w:name="_Toc166874234"/>
      <w:proofErr w:type="spellStart"/>
      <w:r>
        <w:rPr>
          <w:rFonts w:ascii="Times New Roman" w:hAnsi="Times New Roman" w:cs="Times New Roman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25. </w:t>
      </w:r>
      <w:r w:rsidRPr="000019C1">
        <w:rPr>
          <w:rFonts w:ascii="Times New Roman" w:hAnsi="Times New Roman" w:cs="Times New Roman"/>
          <w:szCs w:val="21"/>
        </w:rPr>
        <w:t>Summary graph of the</w:t>
      </w:r>
      <w:r>
        <w:rPr>
          <w:rFonts w:ascii="Times New Roman" w:hAnsi="Times New Roman" w:cs="Times New Roman"/>
          <w:szCs w:val="21"/>
        </w:rPr>
        <w:t xml:space="preserve"> risk of bias assessment of included studies using the </w:t>
      </w:r>
      <w:r>
        <w:rPr>
          <w:rFonts w:ascii="Times New Roman" w:hAnsi="Times New Roman" w:cs="Times New Roman" w:hint="eastAsia"/>
          <w:szCs w:val="21"/>
        </w:rPr>
        <w:t>Cochrane</w:t>
      </w:r>
      <w:r>
        <w:rPr>
          <w:rFonts w:ascii="Times New Roman" w:hAnsi="Times New Roman" w:cs="Times New Roman"/>
          <w:szCs w:val="21"/>
        </w:rPr>
        <w:t xml:space="preserve"> criteria.</w:t>
      </w:r>
      <w:bookmarkEnd w:id="29"/>
    </w:p>
    <w:p w14:paraId="4C9E4E9E" w14:textId="37AE111A" w:rsidR="004F05B6" w:rsidRPr="005A0884" w:rsidRDefault="004F05B6" w:rsidP="005A0884">
      <w:pPr>
        <w:rPr>
          <w:rFonts w:ascii="Times New Roman" w:hAnsi="Times New Roman" w:cs="Times New Roman"/>
        </w:rPr>
      </w:pPr>
      <w:r w:rsidRPr="009D737F">
        <w:rPr>
          <w:rFonts w:ascii="Times New Roman" w:hAnsi="Times New Roman" w:cs="Times New Roman"/>
          <w:noProof/>
        </w:rPr>
        <w:drawing>
          <wp:inline distT="0" distB="0" distL="0" distR="0" wp14:anchorId="3DB6B371" wp14:editId="250EC780">
            <wp:extent cx="5040000" cy="2154105"/>
            <wp:effectExtent l="0" t="0" r="8255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DDE9" w14:textId="77777777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1D601DAC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30" w:name="_Toc166874235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26. Comparison adjusted funnel plot for direct comparisons of AKI following targeted therapies in lung cancer.</w:t>
      </w:r>
      <w:bookmarkEnd w:id="30"/>
    </w:p>
    <w:p w14:paraId="0B5F03DD" w14:textId="335F70E1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9D737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96A5458" wp14:editId="3F328A83">
            <wp:extent cx="5274310" cy="3835400"/>
            <wp:effectExtent l="0" t="0" r="2540" b="0"/>
            <wp:docPr id="276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723E77C" w14:textId="278A53A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Note: The treatments are as follows: 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: Chemo; B: </w:t>
      </w:r>
      <w:r w:rsidRPr="00995729">
        <w:rPr>
          <w:rFonts w:ascii="Times New Roman" w:hAnsi="Times New Roman" w:cs="Times New Roman"/>
          <w:szCs w:val="21"/>
        </w:rPr>
        <w:t>EGFR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chemo</w:t>
      </w:r>
      <w:r>
        <w:rPr>
          <w:rFonts w:ascii="Times New Roman" w:hAnsi="Times New Roman" w:cs="Times New Roman"/>
          <w:szCs w:val="21"/>
        </w:rPr>
        <w:t xml:space="preserve">; C: </w:t>
      </w:r>
      <w:r w:rsidRPr="00995729">
        <w:rPr>
          <w:rFonts w:ascii="Times New Roman" w:hAnsi="Times New Roman" w:cs="Times New Roman"/>
          <w:szCs w:val="21"/>
        </w:rPr>
        <w:t>VEGF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chemo</w:t>
      </w:r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: </w:t>
      </w:r>
      <w:r w:rsidRPr="00995729">
        <w:rPr>
          <w:rFonts w:ascii="Times New Roman" w:hAnsi="Times New Roman" w:cs="Times New Roman"/>
          <w:szCs w:val="21"/>
        </w:rPr>
        <w:t>VEGF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EGFR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chemo</w:t>
      </w:r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cs="Times New Roman" w:hint="eastAsia"/>
          <w:szCs w:val="21"/>
        </w:rPr>
        <w:t>E: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CDK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 w:rsidRPr="00995729">
        <w:rPr>
          <w:rFonts w:ascii="Times New Roman" w:hAnsi="Times New Roman" w:cs="Times New Roman"/>
          <w:szCs w:val="21"/>
        </w:rPr>
        <w:t>chemo</w:t>
      </w:r>
      <w:r>
        <w:rPr>
          <w:rFonts w:ascii="Times New Roman" w:hAnsi="Times New Roman" w:cs="Times New Roman"/>
          <w:szCs w:val="21"/>
        </w:rPr>
        <w:t>.</w:t>
      </w:r>
    </w:p>
    <w:p w14:paraId="69AE3CD6" w14:textId="296A6F83" w:rsidR="004F05B6" w:rsidRDefault="004F05B6" w:rsidP="00716749">
      <w:pPr>
        <w:widowControl/>
        <w:jc w:val="left"/>
        <w:rPr>
          <w:rFonts w:ascii="Times New Roman" w:hAnsi="Times New Roman" w:cs="Times New Roman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5C60CBF6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31" w:name="_Toc166874236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eFigure</w:t>
      </w:r>
      <w:proofErr w:type="spellEnd"/>
      <w:r>
        <w:rPr>
          <w:rFonts w:ascii="Times New Roman" w:hAnsi="Times New Roman" w:cs="Times New Roman"/>
          <w:szCs w:val="21"/>
        </w:rPr>
        <w:t xml:space="preserve"> 27. Funnel plot for increased serum Cr following targeted therapies in lung cancer.</w:t>
      </w:r>
      <w:bookmarkEnd w:id="31"/>
    </w:p>
    <w:p w14:paraId="087D7DA1" w14:textId="7344CE63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B8269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572EFB9" wp14:editId="75635975">
            <wp:extent cx="5029839" cy="3657990"/>
            <wp:effectExtent l="0" t="0" r="0" b="0"/>
            <wp:docPr id="2355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9" cy="36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5149341F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06170AB" w14:textId="77777777" w:rsidR="004F05B6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32" w:name="_Toc166874237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28. Comparison adjusted funnel plot for direct comparisons of proteinuria following targeted therapies in lung cancer.</w:t>
      </w:r>
      <w:bookmarkEnd w:id="32"/>
    </w:p>
    <w:p w14:paraId="352BF6B6" w14:textId="08FB81EA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B8269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AACB796" wp14:editId="5F0BD027">
            <wp:extent cx="5029839" cy="3657990"/>
            <wp:effectExtent l="0" t="0" r="0" b="0"/>
            <wp:docPr id="348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9" cy="36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2A46C7F" w14:textId="7768DFF4" w:rsidR="004F05B6" w:rsidRDefault="004F05B6" w:rsidP="008019F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Note: The treatments are as follows: 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: chemo; 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: EGFR; 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: </w:t>
      </w:r>
      <w:proofErr w:type="spellStart"/>
      <w:r w:rsidRPr="000B4EAF">
        <w:rPr>
          <w:rFonts w:ascii="Times New Roman" w:hAnsi="Times New Roman" w:cs="Times New Roman"/>
          <w:szCs w:val="21"/>
        </w:rPr>
        <w:t>VEGF+chemo</w:t>
      </w:r>
      <w:proofErr w:type="spellEnd"/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: </w:t>
      </w:r>
      <w:r w:rsidRPr="000B4EAF">
        <w:rPr>
          <w:rFonts w:ascii="Times New Roman" w:hAnsi="Times New Roman" w:cs="Times New Roman"/>
          <w:szCs w:val="21"/>
        </w:rPr>
        <w:t>VEGF+EGFR</w:t>
      </w:r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 xml:space="preserve">: </w:t>
      </w:r>
      <w:proofErr w:type="spellStart"/>
      <w:r w:rsidRPr="000B4EAF">
        <w:rPr>
          <w:rFonts w:ascii="Times New Roman" w:hAnsi="Times New Roman" w:cs="Times New Roman"/>
          <w:szCs w:val="21"/>
        </w:rPr>
        <w:t>VEGF+EGFR+chemo</w:t>
      </w:r>
      <w:proofErr w:type="spellEnd"/>
      <w:r>
        <w:rPr>
          <w:rFonts w:ascii="Times New Roman" w:hAnsi="Times New Roman" w:cs="Times New Roman" w:hint="eastAsia"/>
          <w:szCs w:val="21"/>
        </w:rPr>
        <w:t>;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: </w:t>
      </w:r>
      <w:r w:rsidRPr="000B4EAF">
        <w:rPr>
          <w:rFonts w:ascii="Times New Roman" w:hAnsi="Times New Roman" w:cs="Times New Roman"/>
          <w:szCs w:val="21"/>
        </w:rPr>
        <w:t>IGF-1R+chemo</w:t>
      </w:r>
      <w:r>
        <w:rPr>
          <w:rFonts w:ascii="Times New Roman" w:hAnsi="Times New Roman" w:cs="Times New Roman"/>
          <w:szCs w:val="21"/>
        </w:rPr>
        <w:t>.</w:t>
      </w:r>
    </w:p>
    <w:p w14:paraId="30D5D9F5" w14:textId="32F6AC8E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 w:rsidRPr="00B958FA">
        <w:rPr>
          <w:rFonts w:ascii="Times New Roman" w:hAnsi="Times New Roman" w:cs="Times New Roman" w:hint="eastAsia"/>
          <w:color w:val="000000"/>
          <w:szCs w:val="21"/>
        </w:rPr>
        <w:t>A</w:t>
      </w:r>
      <w:r w:rsidRPr="00B958FA">
        <w:rPr>
          <w:rFonts w:ascii="Times New Roman" w:hAnsi="Times New Roman" w:cs="Times New Roman"/>
          <w:color w:val="000000"/>
          <w:szCs w:val="21"/>
        </w:rPr>
        <w:t xml:space="preserve">bbreviations: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CDK, cyclin dependent kinase; </w:t>
      </w:r>
      <w:r w:rsidRPr="00B958FA">
        <w:rPr>
          <w:rFonts w:ascii="Times New Roman" w:hAnsi="Times New Roman" w:cs="Times New Roman"/>
          <w:color w:val="000000"/>
          <w:szCs w:val="21"/>
        </w:rPr>
        <w:t>chemo, chemotherapy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; EGFR, </w:t>
      </w:r>
      <w:r>
        <w:rPr>
          <w:rFonts w:ascii="Times New Roman" w:hAnsi="Times New Roman" w:cs="Times New Roman"/>
          <w:color w:val="000000"/>
          <w:szCs w:val="21"/>
        </w:rPr>
        <w:t>epidermal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growth factor receptor; IGF-R, i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nsulin-like </w:t>
      </w:r>
      <w:r>
        <w:rPr>
          <w:rFonts w:ascii="Times New Roman" w:hAnsi="Times New Roman" w:cs="Times New Roman" w:hint="eastAsia"/>
          <w:color w:val="000000"/>
          <w:szCs w:val="21"/>
        </w:rPr>
        <w:t>g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rowth </w:t>
      </w:r>
      <w:r>
        <w:rPr>
          <w:rFonts w:ascii="Times New Roman" w:hAnsi="Times New Roman" w:cs="Times New Roman" w:hint="eastAsia"/>
          <w:color w:val="000000"/>
          <w:szCs w:val="21"/>
        </w:rPr>
        <w:t>f</w:t>
      </w:r>
      <w:r w:rsidRPr="00443B2C">
        <w:rPr>
          <w:rFonts w:ascii="Times New Roman" w:hAnsi="Times New Roman" w:cs="Times New Roman"/>
          <w:color w:val="000000"/>
          <w:szCs w:val="21"/>
        </w:rPr>
        <w:t xml:space="preserve">actor </w:t>
      </w:r>
      <w:r>
        <w:rPr>
          <w:rFonts w:ascii="Times New Roman" w:hAnsi="Times New Roman" w:cs="Times New Roman" w:hint="eastAsia"/>
          <w:color w:val="000000"/>
          <w:szCs w:val="21"/>
        </w:rPr>
        <w:t>r</w:t>
      </w:r>
      <w:r w:rsidRPr="00443B2C">
        <w:rPr>
          <w:rFonts w:ascii="Times New Roman" w:hAnsi="Times New Roman" w:cs="Times New Roman"/>
          <w:color w:val="000000"/>
          <w:szCs w:val="21"/>
        </w:rPr>
        <w:t>eceptor</w:t>
      </w:r>
      <w:r>
        <w:rPr>
          <w:rFonts w:ascii="Times New Roman" w:hAnsi="Times New Roman" w:cs="Times New Roman" w:hint="eastAsia"/>
          <w:color w:val="000000"/>
          <w:szCs w:val="21"/>
        </w:rPr>
        <w:t>; VEGF, vascular endothelial growth factor</w:t>
      </w:r>
      <w:r w:rsidRPr="00B958F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17176506" w14:textId="77777777" w:rsidR="004F05B6" w:rsidRPr="00467F23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33" w:name="_Toc166874238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29. Funnel plot for UTI following targeted therapies in lung cancer.</w:t>
      </w:r>
      <w:bookmarkEnd w:id="33"/>
    </w:p>
    <w:p w14:paraId="778B428F" w14:textId="3C469B54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  <w:r w:rsidRPr="00B8269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EB9227D" wp14:editId="4F6D0727">
            <wp:extent cx="5274310" cy="3835400"/>
            <wp:effectExtent l="0" t="0" r="2540" b="0"/>
            <wp:docPr id="245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856EAC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DF386BC" w14:textId="77777777" w:rsidR="004F05B6" w:rsidRPr="00467F23" w:rsidRDefault="004F05B6" w:rsidP="002038EE">
      <w:pPr>
        <w:spacing w:line="360" w:lineRule="auto"/>
        <w:outlineLvl w:val="0"/>
        <w:rPr>
          <w:rFonts w:ascii="Times New Roman" w:hAnsi="Times New Roman" w:cs="Times New Roman"/>
          <w:szCs w:val="21"/>
        </w:rPr>
      </w:pPr>
      <w:bookmarkStart w:id="34" w:name="_Toc166874239"/>
      <w:proofErr w:type="spellStart"/>
      <w:r>
        <w:rPr>
          <w:rFonts w:ascii="Times New Roman" w:hAnsi="Times New Roman" w:cs="Times New Roman" w:hint="eastAsia"/>
          <w:szCs w:val="21"/>
        </w:rPr>
        <w:lastRenderedPageBreak/>
        <w:t>e</w:t>
      </w:r>
      <w:r>
        <w:rPr>
          <w:rFonts w:ascii="Times New Roman" w:hAnsi="Times New Roman" w:cs="Times New Roman"/>
          <w:szCs w:val="21"/>
        </w:rPr>
        <w:t>Figure</w:t>
      </w:r>
      <w:proofErr w:type="spellEnd"/>
      <w:r>
        <w:rPr>
          <w:rFonts w:ascii="Times New Roman" w:hAnsi="Times New Roman" w:cs="Times New Roman"/>
          <w:szCs w:val="21"/>
        </w:rPr>
        <w:t xml:space="preserve"> 30. Funnel plot for electrolyte disorders following targeted therapies in lung cancer.</w:t>
      </w:r>
      <w:bookmarkEnd w:id="34"/>
    </w:p>
    <w:p w14:paraId="0284DABA" w14:textId="338B4DBE" w:rsidR="004F05B6" w:rsidRDefault="004F05B6" w:rsidP="0072233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B8269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9CAC51" wp14:editId="1D8B6111">
            <wp:extent cx="5274310" cy="3835400"/>
            <wp:effectExtent l="0" t="0" r="2540" b="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C7D1EF" w14:textId="77777777" w:rsidR="004F05B6" w:rsidRDefault="004F05B6" w:rsidP="00716749">
      <w:pPr>
        <w:spacing w:line="360" w:lineRule="auto"/>
        <w:rPr>
          <w:rFonts w:ascii="Times New Roman" w:hAnsi="Times New Roman" w:cs="Times New Roman"/>
          <w:szCs w:val="21"/>
        </w:rPr>
      </w:pPr>
    </w:p>
    <w:p w14:paraId="35CD98CA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B6B5B7F" w14:textId="77777777" w:rsidR="004F05B6" w:rsidRPr="00DE18FA" w:rsidRDefault="004F05B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DE18FA">
        <w:rPr>
          <w:rFonts w:ascii="Times New Roman" w:hAnsi="Times New Roman" w:cs="Times New Roman" w:hint="eastAsia"/>
          <w:b/>
          <w:bCs/>
          <w:szCs w:val="21"/>
        </w:rPr>
        <w:lastRenderedPageBreak/>
        <w:t>R</w:t>
      </w:r>
      <w:r w:rsidRPr="00DE18FA">
        <w:rPr>
          <w:rFonts w:ascii="Times New Roman" w:hAnsi="Times New Roman" w:cs="Times New Roman"/>
          <w:b/>
          <w:bCs/>
          <w:szCs w:val="21"/>
        </w:rPr>
        <w:t>eferences</w:t>
      </w:r>
    </w:p>
    <w:p w14:paraId="50A1D002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1.</w:t>
      </w:r>
      <w:r w:rsidRPr="000019C1">
        <w:tab/>
        <w:t xml:space="preserve">Ahn, M.J., et al., </w:t>
      </w:r>
      <w:r w:rsidRPr="000019C1">
        <w:rPr>
          <w:i/>
        </w:rPr>
        <w:t>Randomized phase II trial of first-line treatment with pemetrexed-cisplatin, followed sequentially by gefitinib or pemetrexed, in East Asian, never-smoker patients with advanced non-small cell lung cancer.</w:t>
      </w:r>
      <w:r w:rsidRPr="000019C1">
        <w:t xml:space="preserve"> Lung Cancer, 2012. </w:t>
      </w:r>
      <w:r w:rsidRPr="000019C1">
        <w:rPr>
          <w:b/>
        </w:rPr>
        <w:t>77</w:t>
      </w:r>
      <w:r w:rsidRPr="000019C1">
        <w:t>(2): p. 346-52.</w:t>
      </w:r>
    </w:p>
    <w:p w14:paraId="6AB5B165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2.</w:t>
      </w:r>
      <w:r w:rsidRPr="000019C1">
        <w:tab/>
        <w:t xml:space="preserve">Argiris, A., et al., </w:t>
      </w:r>
      <w:r w:rsidRPr="000019C1">
        <w:rPr>
          <w:i/>
        </w:rPr>
        <w:t>Phase II randomized trial of carboplatin, paclitaxel, bevacizumab with or without cixutumumab (IMC-A12) in patients with advanced non-squamous, non-small-cell lung cancer: a trial of the ECOG-ACRIN Cancer Research Group (E3508).</w:t>
      </w:r>
      <w:r w:rsidRPr="000019C1">
        <w:t xml:space="preserve"> Ann Oncol, 2017. </w:t>
      </w:r>
      <w:r w:rsidRPr="000019C1">
        <w:rPr>
          <w:b/>
        </w:rPr>
        <w:t>28</w:t>
      </w:r>
      <w:r w:rsidRPr="000019C1">
        <w:t>(12): p. 3037-3043.</w:t>
      </w:r>
    </w:p>
    <w:p w14:paraId="57635345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3.</w:t>
      </w:r>
      <w:r w:rsidRPr="000019C1">
        <w:tab/>
        <w:t xml:space="preserve">Ciuleanu, T., et al., </w:t>
      </w:r>
      <w:r w:rsidRPr="000019C1">
        <w:rPr>
          <w:i/>
        </w:rPr>
        <w:t>Efficacy and Safety of Necitumumab Continuation Therapy in the Phase III SQUIRE Study of Patients With Stage IV Squamous Non-Small-Cell Lung Cancer.</w:t>
      </w:r>
      <w:r w:rsidRPr="000019C1">
        <w:t xml:space="preserve"> Clin Lung Cancer, 2018. </w:t>
      </w:r>
      <w:r w:rsidRPr="000019C1">
        <w:rPr>
          <w:b/>
        </w:rPr>
        <w:t>19</w:t>
      </w:r>
      <w:r w:rsidRPr="000019C1">
        <w:t>(2): p. 130-138.e2.</w:t>
      </w:r>
    </w:p>
    <w:p w14:paraId="187E6745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4.</w:t>
      </w:r>
      <w:r w:rsidRPr="000019C1">
        <w:tab/>
        <w:t xml:space="preserve">Ciuleanu, T., et al., </w:t>
      </w:r>
      <w:r w:rsidRPr="000019C1">
        <w:rPr>
          <w:i/>
        </w:rPr>
        <w:t>A phase II study of erlotinib in combination with bevacizumab versus chemotherapy plus bevacizumab in the first-line treatment of advanced non-squamous non-small cell lung cancer.</w:t>
      </w:r>
      <w:r w:rsidRPr="000019C1">
        <w:t xml:space="preserve"> Lung Cancer, 2013. </w:t>
      </w:r>
      <w:r w:rsidRPr="000019C1">
        <w:rPr>
          <w:b/>
        </w:rPr>
        <w:t>82</w:t>
      </w:r>
      <w:r w:rsidRPr="000019C1">
        <w:t>(2): p. 276-81.</w:t>
      </w:r>
    </w:p>
    <w:p w14:paraId="444C7671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5.</w:t>
      </w:r>
      <w:r w:rsidRPr="000019C1">
        <w:tab/>
        <w:t xml:space="preserve">Crinò, L., et al., </w:t>
      </w:r>
      <w:r w:rsidRPr="000019C1">
        <w:rPr>
          <w:i/>
        </w:rPr>
        <w:t>Gefitinib versus vinorelbine in chemotherapy-naive elderly patients with advanced non-small-cell lung cancer (INVITE): a randomized, phase II study.</w:t>
      </w:r>
      <w:r w:rsidRPr="000019C1">
        <w:t xml:space="preserve"> J Clin Oncol, 2008. </w:t>
      </w:r>
      <w:r w:rsidRPr="000019C1">
        <w:rPr>
          <w:b/>
        </w:rPr>
        <w:t>26</w:t>
      </w:r>
      <w:r w:rsidRPr="000019C1">
        <w:t>(26): p. 4253-60.</w:t>
      </w:r>
    </w:p>
    <w:p w14:paraId="4468A59E" w14:textId="77777777" w:rsidR="004F05B6" w:rsidRPr="000019C1" w:rsidRDefault="004F05B6" w:rsidP="000019C1">
      <w:pPr>
        <w:pStyle w:val="EndNoteBibliography"/>
        <w:ind w:left="720" w:hanging="720"/>
      </w:pPr>
      <w:r w:rsidRPr="000019C1">
        <w:t>6.</w:t>
      </w:r>
      <w:r w:rsidRPr="000019C1">
        <w:tab/>
        <w:t xml:space="preserve">Doebele, R.C., et al., </w:t>
      </w:r>
      <w:r w:rsidRPr="000019C1">
        <w:rPr>
          <w:i/>
        </w:rPr>
        <w:t>Phase 2, randomized, open-label study of ramucirumab in combination with first-line pemetrexed and platinum chemotherapy in patients with nonsquamous, advanced/metastatic non-small cell lung cancer.</w:t>
      </w:r>
      <w:r w:rsidRPr="000019C1">
        <w:t xml:space="preserve"> Cancer, 2015. </w:t>
      </w:r>
      <w:r w:rsidRPr="000019C1">
        <w:rPr>
          <w:b/>
        </w:rPr>
        <w:t>121</w:t>
      </w:r>
      <w:r w:rsidRPr="000019C1">
        <w:t>(6): p. 883-92.</w:t>
      </w:r>
    </w:p>
    <w:p w14:paraId="7DA66CB2" w14:textId="77777777" w:rsidR="004F05B6" w:rsidRPr="000019C1" w:rsidRDefault="004F05B6" w:rsidP="000019C1">
      <w:pPr>
        <w:pStyle w:val="EndNoteBibliography"/>
        <w:ind w:left="720" w:hanging="720"/>
      </w:pPr>
      <w:r w:rsidRPr="000019C1">
        <w:t>7.</w:t>
      </w:r>
      <w:r w:rsidRPr="000019C1">
        <w:tab/>
        <w:t xml:space="preserve">Du, N., et al., </w:t>
      </w:r>
      <w:r w:rsidRPr="000019C1">
        <w:rPr>
          <w:i/>
        </w:rPr>
        <w:t>Intrapleural combination therapy with bevacizumab and cisplatin for non-small cell lung cancer</w:t>
      </w:r>
      <w:r w:rsidRPr="000019C1">
        <w:rPr>
          <w:rFonts w:ascii="MS Mincho" w:eastAsia="MS Mincho" w:hAnsi="MS Mincho" w:cs="MS Mincho" w:hint="eastAsia"/>
          <w:i/>
        </w:rPr>
        <w:t>‑</w:t>
      </w:r>
      <w:r w:rsidRPr="000019C1">
        <w:rPr>
          <w:i/>
        </w:rPr>
        <w:t>mediated malignant pleural effusion.</w:t>
      </w:r>
      <w:r w:rsidRPr="000019C1">
        <w:t xml:space="preserve"> Oncol Rep, 2013. </w:t>
      </w:r>
      <w:r w:rsidRPr="000019C1">
        <w:rPr>
          <w:b/>
        </w:rPr>
        <w:t>29</w:t>
      </w:r>
      <w:r w:rsidRPr="000019C1">
        <w:t>(6): p. 2332-40.</w:t>
      </w:r>
    </w:p>
    <w:p w14:paraId="74A4E1BF" w14:textId="77777777" w:rsidR="004F05B6" w:rsidRPr="000019C1" w:rsidRDefault="004F05B6" w:rsidP="000019C1">
      <w:pPr>
        <w:pStyle w:val="EndNoteBibliography"/>
        <w:ind w:left="720" w:hanging="720"/>
      </w:pPr>
      <w:r w:rsidRPr="000019C1">
        <w:t>8.</w:t>
      </w:r>
      <w:r w:rsidRPr="000019C1">
        <w:tab/>
        <w:t xml:space="preserve">Ellis, P.M., et al., </w:t>
      </w:r>
      <w:r w:rsidRPr="000019C1">
        <w:rPr>
          <w:i/>
        </w:rPr>
        <w:t>Dacomitinib compared with placebo in pretreated patients with advanced or metastatic non-small-cell lung cancer (NCIC CTG BR.26): a double-blind, randomised, phase 3 trial.</w:t>
      </w:r>
      <w:r w:rsidRPr="000019C1">
        <w:t xml:space="preserve"> Lancet Oncol, 2014. </w:t>
      </w:r>
      <w:r w:rsidRPr="000019C1">
        <w:rPr>
          <w:b/>
        </w:rPr>
        <w:t>15</w:t>
      </w:r>
      <w:r w:rsidRPr="000019C1">
        <w:t>(12): p. 1379-88.</w:t>
      </w:r>
    </w:p>
    <w:p w14:paraId="74754A9A" w14:textId="77777777" w:rsidR="004F05B6" w:rsidRPr="000019C1" w:rsidRDefault="004F05B6" w:rsidP="000019C1">
      <w:pPr>
        <w:pStyle w:val="EndNoteBibliography"/>
        <w:ind w:left="720" w:hanging="720"/>
      </w:pPr>
      <w:r w:rsidRPr="000019C1">
        <w:t>9.</w:t>
      </w:r>
      <w:r w:rsidRPr="000019C1">
        <w:tab/>
        <w:t xml:space="preserve">Gaafar, R.M., et al., </w:t>
      </w:r>
      <w:r w:rsidRPr="000019C1">
        <w:rPr>
          <w:i/>
        </w:rPr>
        <w:t>A double-blind, randomised, placebo-controlled phase III intergroup study of gefitinib in patients with advanced NSCLC, non-progressing after first line platinum-based chemotherapy (EORTC 08021/ILCP 01/03).</w:t>
      </w:r>
      <w:r w:rsidRPr="000019C1">
        <w:t xml:space="preserve"> Eur J Cancer, 2011. </w:t>
      </w:r>
      <w:r w:rsidRPr="000019C1">
        <w:rPr>
          <w:b/>
        </w:rPr>
        <w:t>47</w:t>
      </w:r>
      <w:r w:rsidRPr="000019C1">
        <w:t>(15): p. 2331-40.</w:t>
      </w:r>
    </w:p>
    <w:p w14:paraId="52BBFDA4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10.</w:t>
      </w:r>
      <w:r w:rsidRPr="000019C1">
        <w:tab/>
        <w:t xml:space="preserve">Garon, E.B., et al., </w:t>
      </w:r>
      <w:r w:rsidRPr="000019C1">
        <w:rPr>
          <w:i/>
        </w:rPr>
        <w:t>Ramucirumab plus docetaxel versus placebo plus docetaxel for second-line treatment of stage IV non-small-cell lung cancer after disease progression on platinum-based therapy (REVEL): a multicentre, double-blind, randomised phase 3 trial.</w:t>
      </w:r>
      <w:r w:rsidRPr="000019C1">
        <w:t xml:space="preserve"> Lancet, 2014. </w:t>
      </w:r>
      <w:r w:rsidRPr="000019C1">
        <w:rPr>
          <w:b/>
        </w:rPr>
        <w:t>384</w:t>
      </w:r>
      <w:r w:rsidRPr="000019C1">
        <w:t>(9944): p. 665-73.</w:t>
      </w:r>
    </w:p>
    <w:p w14:paraId="10FE549F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11.</w:t>
      </w:r>
      <w:r w:rsidRPr="000019C1">
        <w:tab/>
        <w:t xml:space="preserve">Goldman, J.W., et al., </w:t>
      </w:r>
      <w:r w:rsidRPr="000019C1">
        <w:rPr>
          <w:i/>
        </w:rPr>
        <w:t>A Randomized Phase III Study of Abemaciclib Versus Erlotinib in Patients with Stage IV Non-small Cell Lung Cancer With a Detectable KRAS Mutation Who Failed Prior Platinum-Based Therapy: JUNIPER.</w:t>
      </w:r>
      <w:r w:rsidRPr="000019C1">
        <w:t xml:space="preserve"> Front Oncol, 2020. </w:t>
      </w:r>
      <w:r w:rsidRPr="000019C1">
        <w:rPr>
          <w:b/>
        </w:rPr>
        <w:t>10</w:t>
      </w:r>
      <w:r w:rsidRPr="000019C1">
        <w:t>: p. 578756.</w:t>
      </w:r>
    </w:p>
    <w:p w14:paraId="08011BA7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12.</w:t>
      </w:r>
      <w:r w:rsidRPr="000019C1">
        <w:tab/>
        <w:t xml:space="preserve">Herbst, R.S., et al., </w:t>
      </w:r>
      <w:r w:rsidRPr="000019C1">
        <w:rPr>
          <w:i/>
        </w:rPr>
        <w:t>Cetuximab plus carboplatin and paclitaxel with or without bevacizumab versus carboplatin and paclitaxel with or without bevacizumab in advanced NSCLC (SWOG S0819): a randomised, phase 3 study.</w:t>
      </w:r>
      <w:r w:rsidRPr="000019C1">
        <w:t xml:space="preserve"> Lancet Oncol, 2018. </w:t>
      </w:r>
      <w:r w:rsidRPr="000019C1">
        <w:rPr>
          <w:b/>
        </w:rPr>
        <w:t>19</w:t>
      </w:r>
      <w:r w:rsidRPr="000019C1">
        <w:t>(1): p. 101-114.</w:t>
      </w:r>
    </w:p>
    <w:p w14:paraId="2D8E7883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13.</w:t>
      </w:r>
      <w:r w:rsidRPr="000019C1">
        <w:tab/>
        <w:t xml:space="preserve">Johnson, B.E., et al., </w:t>
      </w:r>
      <w:r w:rsidRPr="000019C1">
        <w:rPr>
          <w:i/>
        </w:rPr>
        <w:t xml:space="preserve">ATLAS: randomized, double-blind, placebo-controlled, phase IIIB trial comparing bevacizumab therapy with or without erlotinib, after completion of </w:t>
      </w:r>
      <w:r w:rsidRPr="000019C1">
        <w:rPr>
          <w:i/>
        </w:rPr>
        <w:lastRenderedPageBreak/>
        <w:t>chemotherapy, with bevacizumab for first-line treatment of advanced non-small-cell lung cancer.</w:t>
      </w:r>
      <w:r w:rsidRPr="000019C1">
        <w:t xml:space="preserve"> J Clin Oncol, 2013. </w:t>
      </w:r>
      <w:r w:rsidRPr="000019C1">
        <w:rPr>
          <w:b/>
        </w:rPr>
        <w:t>31</w:t>
      </w:r>
      <w:r w:rsidRPr="000019C1">
        <w:t>(31): p. 3926-34.</w:t>
      </w:r>
    </w:p>
    <w:p w14:paraId="4DB1FED3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14.</w:t>
      </w:r>
      <w:r w:rsidRPr="000019C1">
        <w:tab/>
        <w:t xml:space="preserve">Karayama, M., et al., </w:t>
      </w:r>
      <w:r w:rsidRPr="000019C1">
        <w:rPr>
          <w:i/>
        </w:rPr>
        <w:t>Maintenance therapy with pemetrexed and bevacizumab versus pemetrexed monotherapy after induction therapy with carboplatin, pemetrexed, and bevacizumab in patients with advanced non-squamous non small cell lung cancer.</w:t>
      </w:r>
      <w:r w:rsidRPr="000019C1">
        <w:t xml:space="preserve"> Eur J Cancer, 2016. </w:t>
      </w:r>
      <w:r w:rsidRPr="000019C1">
        <w:rPr>
          <w:b/>
        </w:rPr>
        <w:t>58</w:t>
      </w:r>
      <w:r w:rsidRPr="000019C1">
        <w:t>: p. 30-7.</w:t>
      </w:r>
    </w:p>
    <w:p w14:paraId="4089B833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15.</w:t>
      </w:r>
      <w:r w:rsidRPr="000019C1">
        <w:tab/>
        <w:t xml:space="preserve">Kenmotsu, H., et al., </w:t>
      </w:r>
      <w:r w:rsidRPr="000019C1">
        <w:rPr>
          <w:i/>
        </w:rPr>
        <w:t>Randomized Phase 2 Study of Osimertinib Plus Bevacizumab Versus Osimertinib for Untreated Patients With Nonsquamous NSCLC Harboring EGFR Mutations: WJOG9717L Study.</w:t>
      </w:r>
      <w:r w:rsidRPr="000019C1">
        <w:t xml:space="preserve"> J Thorac Oncol, 2022. </w:t>
      </w:r>
      <w:r w:rsidRPr="000019C1">
        <w:rPr>
          <w:b/>
        </w:rPr>
        <w:t>17</w:t>
      </w:r>
      <w:r w:rsidRPr="000019C1">
        <w:t>(9): p. 1098-1108.</w:t>
      </w:r>
    </w:p>
    <w:p w14:paraId="7E6C444E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16.</w:t>
      </w:r>
      <w:r w:rsidRPr="000019C1">
        <w:tab/>
        <w:t xml:space="preserve">Lara, P.N., Jr., et al., </w:t>
      </w:r>
      <w:r w:rsidRPr="000019C1">
        <w:rPr>
          <w:i/>
        </w:rPr>
        <w:t>SWOG S0709: Randomized Phase II Trial of Erlotinib versus Erlotinib Plus Carboplatin/Paclitaxel in Patients with Advanced Non-Small Cell Lung Cancer and Impaired Performance Status as Selected by a Serum Proteomics Assay.</w:t>
      </w:r>
      <w:r w:rsidRPr="000019C1">
        <w:t xml:space="preserve"> J Thorac Oncol, 2016. </w:t>
      </w:r>
      <w:r w:rsidRPr="000019C1">
        <w:rPr>
          <w:b/>
        </w:rPr>
        <w:t>11</w:t>
      </w:r>
      <w:r w:rsidRPr="000019C1">
        <w:t>(3): p. 420-5.</w:t>
      </w:r>
    </w:p>
    <w:p w14:paraId="1A8564FE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17.</w:t>
      </w:r>
      <w:r w:rsidRPr="000019C1">
        <w:tab/>
        <w:t xml:space="preserve">Leighl, N.B., et al., </w:t>
      </w:r>
      <w:r w:rsidRPr="000019C1">
        <w:rPr>
          <w:i/>
        </w:rPr>
        <w:t>Phase 2 Study of Erlotinib in Combination With Linsitinib (OSI-906) or Placebo in Chemotherapy-Naive Patients With Non-Small-Cell Lung Cancer and Activating Epidermal Growth Factor Receptor Mutations.</w:t>
      </w:r>
      <w:r w:rsidRPr="000019C1">
        <w:t xml:space="preserve"> Clin Lung Cancer, 2017. </w:t>
      </w:r>
      <w:r w:rsidRPr="000019C1">
        <w:rPr>
          <w:b/>
        </w:rPr>
        <w:t>18</w:t>
      </w:r>
      <w:r w:rsidRPr="000019C1">
        <w:t>(1): p. 34-42.e2.</w:t>
      </w:r>
    </w:p>
    <w:p w14:paraId="0A80131B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18.</w:t>
      </w:r>
      <w:r w:rsidRPr="000019C1">
        <w:tab/>
        <w:t xml:space="preserve">Lynch, T.J., et al., </w:t>
      </w:r>
      <w:r w:rsidRPr="000019C1">
        <w:rPr>
          <w:i/>
        </w:rPr>
        <w:t>A randomized phase 2 study of erlotinib alone and in combination with bortezomib in previously treated advanced non-small cell lung cancer.</w:t>
      </w:r>
      <w:r w:rsidRPr="000019C1">
        <w:t xml:space="preserve"> J Thorac Oncol, 2009. </w:t>
      </w:r>
      <w:r w:rsidRPr="000019C1">
        <w:rPr>
          <w:b/>
        </w:rPr>
        <w:t>4</w:t>
      </w:r>
      <w:r w:rsidRPr="000019C1">
        <w:t>(8): p. 1002-9.</w:t>
      </w:r>
    </w:p>
    <w:p w14:paraId="6E69BA70" w14:textId="77777777" w:rsidR="004F05B6" w:rsidRPr="000019C1" w:rsidRDefault="004F05B6" w:rsidP="000019C1">
      <w:pPr>
        <w:pStyle w:val="EndNoteBibliography"/>
        <w:ind w:left="720" w:hanging="720"/>
      </w:pPr>
      <w:r w:rsidRPr="000019C1">
        <w:t>19.</w:t>
      </w:r>
      <w:r w:rsidRPr="000019C1">
        <w:tab/>
        <w:t xml:space="preserve">Miller, V.A., et al., </w:t>
      </w:r>
      <w:r w:rsidRPr="000019C1">
        <w:rPr>
          <w:i/>
        </w:rPr>
        <w:t>Afatinib versus placebo for patients with advanced, metastatic non-small-cell lung cancer after failure of erlotinib, gefitinib, or both, and one or two lines of chemotherapy (LUX-Lung 1): a phase 2b/3 randomised trial.</w:t>
      </w:r>
      <w:r w:rsidRPr="000019C1">
        <w:t xml:space="preserve"> Lancet Oncol, 2012. </w:t>
      </w:r>
      <w:r w:rsidRPr="000019C1">
        <w:rPr>
          <w:b/>
        </w:rPr>
        <w:t>13</w:t>
      </w:r>
      <w:r w:rsidRPr="000019C1">
        <w:t>(5): p. 528-38.</w:t>
      </w:r>
    </w:p>
    <w:p w14:paraId="69224D67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20.</w:t>
      </w:r>
      <w:r w:rsidRPr="000019C1">
        <w:tab/>
        <w:t xml:space="preserve">Nakagawa, K., et al., </w:t>
      </w:r>
      <w:r w:rsidRPr="000019C1">
        <w:rPr>
          <w:i/>
        </w:rPr>
        <w:t>Ramucirumab plus erlotinib in patients with untreated, EGFR-mutated, advanced non-small-cell lung cancer (RELAY): a randomised, double-blind, placebo-controlled, phase 3 trial.</w:t>
      </w:r>
      <w:r w:rsidRPr="000019C1">
        <w:t xml:space="preserve"> Lancet Oncol, 2019. </w:t>
      </w:r>
      <w:r w:rsidRPr="000019C1">
        <w:rPr>
          <w:b/>
        </w:rPr>
        <w:t>20</w:t>
      </w:r>
      <w:r w:rsidRPr="000019C1">
        <w:t>(12): p. 1655-1669.</w:t>
      </w:r>
    </w:p>
    <w:p w14:paraId="640045DA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21.</w:t>
      </w:r>
      <w:r w:rsidRPr="000019C1">
        <w:tab/>
        <w:t xml:space="preserve">Niho, S., et al., </w:t>
      </w:r>
      <w:r w:rsidRPr="000019C1">
        <w:rPr>
          <w:i/>
        </w:rPr>
        <w:t>Randomized phase II study of first-line carboplatin-paclitaxel with or without bevacizumab in Japanese patients with advanced non-squamous non-small-cell lung cancer.</w:t>
      </w:r>
      <w:r w:rsidRPr="000019C1">
        <w:t xml:space="preserve"> Lung Cancer, 2012. </w:t>
      </w:r>
      <w:r w:rsidRPr="000019C1">
        <w:rPr>
          <w:b/>
        </w:rPr>
        <w:t>76</w:t>
      </w:r>
      <w:r w:rsidRPr="000019C1">
        <w:t>(3): p. 362-7.</w:t>
      </w:r>
    </w:p>
    <w:p w14:paraId="7984A970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22.</w:t>
      </w:r>
      <w:r w:rsidRPr="000019C1">
        <w:tab/>
        <w:t xml:space="preserve">Paz-Ares, L., et al., </w:t>
      </w:r>
      <w:r w:rsidRPr="000019C1">
        <w:rPr>
          <w:i/>
        </w:rPr>
        <w:t>Necitumumab plus pemetrexed and cisplatin as first-line therapy in patients with stage IV non-squamous non-small-cell lung cancer (INSPIRE): an open-label, randomised, controlled phase 3 study.</w:t>
      </w:r>
      <w:r w:rsidRPr="000019C1">
        <w:t xml:space="preserve"> Lancet Oncol, 2015. </w:t>
      </w:r>
      <w:r w:rsidRPr="000019C1">
        <w:rPr>
          <w:b/>
        </w:rPr>
        <w:t>16</w:t>
      </w:r>
      <w:r w:rsidRPr="000019C1">
        <w:t>(3): p. 328-37.</w:t>
      </w:r>
    </w:p>
    <w:p w14:paraId="71652771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23.</w:t>
      </w:r>
      <w:r w:rsidRPr="000019C1">
        <w:tab/>
        <w:t xml:space="preserve">Paz-Ares, L.G., et al., </w:t>
      </w:r>
      <w:r w:rsidRPr="000019C1">
        <w:rPr>
          <w:i/>
        </w:rPr>
        <w:t>Treatment outcomes by histology in REVEL: A randomized phase III trial of Ramucirumab plus docetaxel for advanced non-small cell lung cancer.</w:t>
      </w:r>
      <w:r w:rsidRPr="000019C1">
        <w:t xml:space="preserve"> Lung Cancer, 2017. </w:t>
      </w:r>
      <w:r w:rsidRPr="000019C1">
        <w:rPr>
          <w:b/>
        </w:rPr>
        <w:t>112</w:t>
      </w:r>
      <w:r w:rsidRPr="000019C1">
        <w:t>: p. 126-133.</w:t>
      </w:r>
    </w:p>
    <w:p w14:paraId="50A720B2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24.</w:t>
      </w:r>
      <w:r w:rsidRPr="000019C1">
        <w:tab/>
        <w:t xml:space="preserve">Pérol, M., et al., </w:t>
      </w:r>
      <w:r w:rsidRPr="000019C1">
        <w:rPr>
          <w:i/>
        </w:rPr>
        <w:t>Randomized, phase III study of gemcitabine or erlotinib maintenance therapy versus observation, with predefined second-line treatment, after cisplatin-gemcitabine induction chemotherapy in advanced non-small-cell lung cancer.</w:t>
      </w:r>
      <w:r w:rsidRPr="000019C1">
        <w:t xml:space="preserve"> J Clin Oncol, 2012. </w:t>
      </w:r>
      <w:r w:rsidRPr="000019C1">
        <w:rPr>
          <w:b/>
        </w:rPr>
        <w:t>30</w:t>
      </w:r>
      <w:r w:rsidRPr="000019C1">
        <w:t>(28): p. 3516-24.</w:t>
      </w:r>
    </w:p>
    <w:p w14:paraId="369E363D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25.</w:t>
      </w:r>
      <w:r w:rsidRPr="000019C1">
        <w:tab/>
        <w:t xml:space="preserve">Pujol, J.L., et al., </w:t>
      </w:r>
      <w:r w:rsidRPr="000019C1">
        <w:rPr>
          <w:i/>
        </w:rPr>
        <w:t>Randomized phase II-III study of bevacizumab in combination with chemotherapy in previously untreated extensive small-cell lung cancer: results from the IFCT-0802 trial†.</w:t>
      </w:r>
      <w:r w:rsidRPr="000019C1">
        <w:t xml:space="preserve"> Ann Oncol, 2015. </w:t>
      </w:r>
      <w:r w:rsidRPr="000019C1">
        <w:rPr>
          <w:b/>
        </w:rPr>
        <w:t>26</w:t>
      </w:r>
      <w:r w:rsidRPr="000019C1">
        <w:t>(5): p. 908-914.</w:t>
      </w:r>
    </w:p>
    <w:p w14:paraId="6E939960" w14:textId="77777777" w:rsidR="004F05B6" w:rsidRPr="000019C1" w:rsidRDefault="004F05B6" w:rsidP="000019C1">
      <w:pPr>
        <w:pStyle w:val="EndNoteBibliography"/>
        <w:ind w:left="720" w:hanging="720"/>
      </w:pPr>
      <w:r w:rsidRPr="000019C1">
        <w:lastRenderedPageBreak/>
        <w:t>26.</w:t>
      </w:r>
      <w:r w:rsidRPr="000019C1">
        <w:tab/>
        <w:t xml:space="preserve">Ramlau, R., et al., </w:t>
      </w:r>
      <w:r w:rsidRPr="000019C1">
        <w:rPr>
          <w:i/>
        </w:rPr>
        <w:t>Aflibercept and Docetaxel versus Docetaxel alone after platinum failure in patients with advanced or metastatic non-small-cell lung cancer: a randomized, controlled phase III trial.</w:t>
      </w:r>
      <w:r w:rsidRPr="000019C1">
        <w:t xml:space="preserve"> J Clin Oncol, 2012. </w:t>
      </w:r>
      <w:r w:rsidRPr="000019C1">
        <w:rPr>
          <w:b/>
        </w:rPr>
        <w:t>30</w:t>
      </w:r>
      <w:r w:rsidRPr="000019C1">
        <w:t>(29): p. 3640-7.</w:t>
      </w:r>
    </w:p>
    <w:p w14:paraId="2F6FE233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27.</w:t>
      </w:r>
      <w:r w:rsidRPr="000019C1">
        <w:tab/>
        <w:t xml:space="preserve">Reck, M., et al., </w:t>
      </w:r>
      <w:r w:rsidRPr="000019C1">
        <w:rPr>
          <w:i/>
        </w:rPr>
        <w:t>The Effect of Necitumumab in Combination with Gemcitabine plus Cisplatin on Tolerability and on Quality of Life: Results from the Phase 3 SQUIRE Trial.</w:t>
      </w:r>
      <w:r w:rsidRPr="000019C1">
        <w:t xml:space="preserve"> J Thorac Oncol, 2016. </w:t>
      </w:r>
      <w:r w:rsidRPr="000019C1">
        <w:rPr>
          <w:b/>
        </w:rPr>
        <w:t>11</w:t>
      </w:r>
      <w:r w:rsidRPr="000019C1">
        <w:t>(6): p. 808-18.</w:t>
      </w:r>
    </w:p>
    <w:p w14:paraId="72458EC6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28.</w:t>
      </w:r>
      <w:r w:rsidRPr="000019C1">
        <w:tab/>
        <w:t xml:space="preserve">Reck, M., et al., </w:t>
      </w:r>
      <w:r w:rsidRPr="000019C1">
        <w:rPr>
          <w:i/>
        </w:rPr>
        <w:t>Phase III trial of cisplatin plus gemcitabine with either placebo or bevacizumab as first-line therapy for nonsquamous non-small-cell lung cancer: AVAil.</w:t>
      </w:r>
      <w:r w:rsidRPr="000019C1">
        <w:t xml:space="preserve"> J Clin Oncol, 2009. </w:t>
      </w:r>
      <w:r w:rsidRPr="000019C1">
        <w:rPr>
          <w:b/>
        </w:rPr>
        <w:t>27</w:t>
      </w:r>
      <w:r w:rsidRPr="000019C1">
        <w:t>(8): p. 1227-34.</w:t>
      </w:r>
    </w:p>
    <w:p w14:paraId="7183305F" w14:textId="77777777" w:rsidR="004F05B6" w:rsidRPr="000019C1" w:rsidRDefault="004F05B6" w:rsidP="000019C1">
      <w:pPr>
        <w:pStyle w:val="EndNoteBibliography"/>
        <w:ind w:left="720" w:hanging="720"/>
      </w:pPr>
      <w:r w:rsidRPr="000019C1">
        <w:t>29.</w:t>
      </w:r>
      <w:r w:rsidRPr="000019C1">
        <w:tab/>
        <w:t xml:space="preserve">Sandler, A., et al., </w:t>
      </w:r>
      <w:r w:rsidRPr="000019C1">
        <w:rPr>
          <w:i/>
        </w:rPr>
        <w:t>Paclitaxel-carboplatin alone or with bevacizumab for non-small-cell lung cancer.</w:t>
      </w:r>
      <w:r w:rsidRPr="000019C1">
        <w:t xml:space="preserve"> N Engl J Med, 2006. </w:t>
      </w:r>
      <w:r w:rsidRPr="000019C1">
        <w:rPr>
          <w:b/>
        </w:rPr>
        <w:t>355</w:t>
      </w:r>
      <w:r w:rsidRPr="000019C1">
        <w:t>(24): p. 2542-50.</w:t>
      </w:r>
    </w:p>
    <w:p w14:paraId="50E3A2D3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30.</w:t>
      </w:r>
      <w:r w:rsidRPr="000019C1">
        <w:tab/>
        <w:t xml:space="preserve">Scagliotti, G.V., et al., </w:t>
      </w:r>
      <w:r w:rsidRPr="000019C1">
        <w:rPr>
          <w:i/>
        </w:rPr>
        <w:t>Sunitinib plus erlotinib versus placebo plus erlotinib in patients with previously treated advanced non-small-cell lung cancer: a phase III trial.</w:t>
      </w:r>
      <w:r w:rsidRPr="000019C1">
        <w:t xml:space="preserve"> J Clin Oncol, 2012. </w:t>
      </w:r>
      <w:r w:rsidRPr="000019C1">
        <w:rPr>
          <w:b/>
        </w:rPr>
        <w:t>30</w:t>
      </w:r>
      <w:r w:rsidRPr="000019C1">
        <w:t>(17): p. 2070-8.</w:t>
      </w:r>
    </w:p>
    <w:p w14:paraId="47EA4B4C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31.</w:t>
      </w:r>
      <w:r w:rsidRPr="000019C1">
        <w:tab/>
        <w:t xml:space="preserve">Schuler, M., et al., </w:t>
      </w:r>
      <w:r w:rsidRPr="000019C1">
        <w:rPr>
          <w:i/>
        </w:rPr>
        <w:t>First-Line Afatinib versus Chemotherapy in Patients with Non-Small Cell Lung Cancer and Common Epidermal Growth Factor Receptor Gene Mutations and Brain Metastases.</w:t>
      </w:r>
      <w:r w:rsidRPr="000019C1">
        <w:t xml:space="preserve"> J Thorac Oncol, 2016. </w:t>
      </w:r>
      <w:r w:rsidRPr="000019C1">
        <w:rPr>
          <w:b/>
        </w:rPr>
        <w:t>11</w:t>
      </w:r>
      <w:r w:rsidRPr="000019C1">
        <w:t>(3): p. 380-90.</w:t>
      </w:r>
    </w:p>
    <w:p w14:paraId="025789DD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32.</w:t>
      </w:r>
      <w:r w:rsidRPr="000019C1">
        <w:tab/>
        <w:t xml:space="preserve">Sequist, L.V., et al., </w:t>
      </w:r>
      <w:r w:rsidRPr="000019C1">
        <w:rPr>
          <w:i/>
        </w:rPr>
        <w:t>Randomized phase II study of erlotinib plus tivantinib versus erlotinib plus placebo in previously treated non-small-cell lung cancer.</w:t>
      </w:r>
      <w:r w:rsidRPr="000019C1">
        <w:t xml:space="preserve"> J Clin Oncol, 2011. </w:t>
      </w:r>
      <w:r w:rsidRPr="000019C1">
        <w:rPr>
          <w:b/>
        </w:rPr>
        <w:t>29</w:t>
      </w:r>
      <w:r w:rsidRPr="000019C1">
        <w:t>(24): p. 3307-15.</w:t>
      </w:r>
    </w:p>
    <w:p w14:paraId="7350A24C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33.</w:t>
      </w:r>
      <w:r w:rsidRPr="000019C1">
        <w:tab/>
        <w:t xml:space="preserve">Seto, T., et al., </w:t>
      </w:r>
      <w:r w:rsidRPr="000019C1">
        <w:rPr>
          <w:i/>
        </w:rPr>
        <w:t>Erlotinib alone or with bevacizumab as first-line therapy in patients with advanced non-squamous non-small-cell lung cancer harbouring EGFR mutations (JO25567): an open-label, randomised, multicentre, phase 2 study.</w:t>
      </w:r>
      <w:r w:rsidRPr="000019C1">
        <w:t xml:space="preserve"> Lancet Oncol, 2014. </w:t>
      </w:r>
      <w:r w:rsidRPr="000019C1">
        <w:rPr>
          <w:b/>
        </w:rPr>
        <w:t>15</w:t>
      </w:r>
      <w:r w:rsidRPr="000019C1">
        <w:t>(11): p. 1236-44.</w:t>
      </w:r>
    </w:p>
    <w:p w14:paraId="776F3498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34.</w:t>
      </w:r>
      <w:r w:rsidRPr="000019C1">
        <w:tab/>
        <w:t xml:space="preserve">Shaw, A.T., et al., </w:t>
      </w:r>
      <w:r w:rsidRPr="000019C1">
        <w:rPr>
          <w:i/>
        </w:rPr>
        <w:t>Ceritinib versus chemotherapy in patients with ALK-rearranged non-small-cell lung cancer previously given chemotherapy and crizotinib (ASCEND-5): a randomised, controlled, open-label, phase 3 trial.</w:t>
      </w:r>
      <w:r w:rsidRPr="000019C1">
        <w:t xml:space="preserve"> Lancet Oncol, 2017. </w:t>
      </w:r>
      <w:r w:rsidRPr="000019C1">
        <w:rPr>
          <w:b/>
        </w:rPr>
        <w:t>18</w:t>
      </w:r>
      <w:r w:rsidRPr="000019C1">
        <w:t>(7): p. 874-886.</w:t>
      </w:r>
    </w:p>
    <w:p w14:paraId="0041AD39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35.</w:t>
      </w:r>
      <w:r w:rsidRPr="000019C1">
        <w:tab/>
        <w:t xml:space="preserve">Shi, Y.K., et al., </w:t>
      </w:r>
      <w:r w:rsidRPr="000019C1">
        <w:rPr>
          <w:i/>
        </w:rPr>
        <w:t>First-line icotinib versus cisplatin/pemetrexed plus pemetrexed maintenance therapy for patients with advanced EGFR mutation-positive lung adenocarcinoma (CONVINCE): a phase 3, open-label, randomized study.</w:t>
      </w:r>
      <w:r w:rsidRPr="000019C1">
        <w:t xml:space="preserve"> Ann Oncol, 2017. </w:t>
      </w:r>
      <w:r w:rsidRPr="000019C1">
        <w:rPr>
          <w:b/>
        </w:rPr>
        <w:t>28</w:t>
      </w:r>
      <w:r w:rsidRPr="000019C1">
        <w:t>(10): p. 2443-2450.</w:t>
      </w:r>
    </w:p>
    <w:p w14:paraId="729F1CE0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36.</w:t>
      </w:r>
      <w:r w:rsidRPr="000019C1">
        <w:tab/>
        <w:t xml:space="preserve">Socinski, M.A., et al., </w:t>
      </w:r>
      <w:r w:rsidRPr="000019C1">
        <w:rPr>
          <w:i/>
        </w:rPr>
        <w:t>Safety and efficacy of combining sunitinib with bevacizumab + paclitaxel/carboplatin in non-small cell lung cancer.</w:t>
      </w:r>
      <w:r w:rsidRPr="000019C1">
        <w:t xml:space="preserve"> J Thorac Oncol, 2010. </w:t>
      </w:r>
      <w:r w:rsidRPr="000019C1">
        <w:rPr>
          <w:b/>
        </w:rPr>
        <w:t>5</w:t>
      </w:r>
      <w:r w:rsidRPr="000019C1">
        <w:t>(3): p. 354-60.</w:t>
      </w:r>
    </w:p>
    <w:p w14:paraId="5D23ADEB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37.</w:t>
      </w:r>
      <w:r w:rsidRPr="000019C1">
        <w:tab/>
        <w:t xml:space="preserve">Spigel, D.R., et al., </w:t>
      </w:r>
      <w:r w:rsidRPr="000019C1">
        <w:rPr>
          <w:i/>
        </w:rPr>
        <w:t>Erlotinib plus either pazopanib or placebo in patients with previously treated advanced non-small cell lung cancer: A randomized, placebo-controlled phase 2 trial with correlated serum proteomic signatures.</w:t>
      </w:r>
      <w:r w:rsidRPr="000019C1">
        <w:t xml:space="preserve"> Cancer, 2018. </w:t>
      </w:r>
      <w:r w:rsidRPr="000019C1">
        <w:rPr>
          <w:b/>
        </w:rPr>
        <w:t>124</w:t>
      </w:r>
      <w:r w:rsidRPr="000019C1">
        <w:t>(11): p. 2355-2364.</w:t>
      </w:r>
    </w:p>
    <w:p w14:paraId="3CD3F1DA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38.</w:t>
      </w:r>
      <w:r w:rsidRPr="000019C1">
        <w:tab/>
        <w:t xml:space="preserve">Spigel, D.R., et al., </w:t>
      </w:r>
      <w:r w:rsidRPr="000019C1">
        <w:rPr>
          <w:i/>
        </w:rPr>
        <w:t>Randomized phase II trial of Onartuzumab in combination with erlotinib in patients with advanced non-small-cell lung cancer.</w:t>
      </w:r>
      <w:r w:rsidRPr="000019C1">
        <w:t xml:space="preserve"> J Clin Oncol, 2013. </w:t>
      </w:r>
      <w:r w:rsidRPr="000019C1">
        <w:rPr>
          <w:b/>
        </w:rPr>
        <w:t>31</w:t>
      </w:r>
      <w:r w:rsidRPr="000019C1">
        <w:t>(32): p. 4105-14.</w:t>
      </w:r>
    </w:p>
    <w:p w14:paraId="29F21E19" w14:textId="77777777" w:rsidR="004F05B6" w:rsidRPr="000019C1" w:rsidRDefault="004F05B6" w:rsidP="000019C1">
      <w:pPr>
        <w:pStyle w:val="EndNoteBibliography"/>
        <w:ind w:left="720" w:hanging="720"/>
      </w:pPr>
      <w:r w:rsidRPr="000019C1">
        <w:t>39.</w:t>
      </w:r>
      <w:r w:rsidRPr="000019C1">
        <w:tab/>
        <w:t xml:space="preserve">Spigel, D.R., et al., </w:t>
      </w:r>
      <w:r w:rsidRPr="000019C1">
        <w:rPr>
          <w:i/>
        </w:rPr>
        <w:t>An Open-Label, Randomized, Controlled Phase II Study of Paclitaxel-Carboplatin Chemotherapy With Necitumumab Versus Paclitaxel-Carboplatin Alone in First-Line Treatment of Patients With Stage IV Squamous Non-Small-Cell Lung Cancer.</w:t>
      </w:r>
      <w:r w:rsidRPr="000019C1">
        <w:t xml:space="preserve"> Clin Lung Cancer, 2017. </w:t>
      </w:r>
      <w:r w:rsidRPr="000019C1">
        <w:rPr>
          <w:b/>
        </w:rPr>
        <w:t>18</w:t>
      </w:r>
      <w:r w:rsidRPr="000019C1">
        <w:t>(5): p. 480-488.</w:t>
      </w:r>
    </w:p>
    <w:p w14:paraId="4879801F" w14:textId="77777777" w:rsidR="004F05B6" w:rsidRPr="000019C1" w:rsidRDefault="004F05B6" w:rsidP="000019C1">
      <w:pPr>
        <w:pStyle w:val="EndNoteBibliography"/>
        <w:ind w:left="720" w:hanging="720"/>
      </w:pPr>
      <w:r w:rsidRPr="000019C1">
        <w:lastRenderedPageBreak/>
        <w:t>40.</w:t>
      </w:r>
      <w:r w:rsidRPr="000019C1">
        <w:tab/>
        <w:t xml:space="preserve">Spigel, D.R., et al., </w:t>
      </w:r>
      <w:r w:rsidRPr="000019C1">
        <w:rPr>
          <w:i/>
        </w:rPr>
        <w:t>Sorafenib and continued erlotinib or sorafenib alone in patients with advanced non-small cell lung cancer progressing on erlotinib: A randomized phase II study of the Sarah Cannon Research Institute (SCRI).</w:t>
      </w:r>
      <w:r w:rsidRPr="000019C1">
        <w:t xml:space="preserve"> Lung Cancer, 2017. </w:t>
      </w:r>
      <w:r w:rsidRPr="000019C1">
        <w:rPr>
          <w:b/>
        </w:rPr>
        <w:t>113</w:t>
      </w:r>
      <w:r w:rsidRPr="000019C1">
        <w:t>: p. 79-84.</w:t>
      </w:r>
    </w:p>
    <w:p w14:paraId="7834F355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41.</w:t>
      </w:r>
      <w:r w:rsidRPr="000019C1">
        <w:tab/>
        <w:t xml:space="preserve">Steendam, C.M.J., et al., </w:t>
      </w:r>
      <w:r w:rsidRPr="000019C1">
        <w:rPr>
          <w:i/>
        </w:rPr>
        <w:t>Randomized phase III study of docetaxel versus docetaxel plus intercalated erlotinib in patients with relapsed non-squamous non-small cell lung carcinoma.</w:t>
      </w:r>
      <w:r w:rsidRPr="000019C1">
        <w:t xml:space="preserve"> Lung Cancer, 2021. </w:t>
      </w:r>
      <w:r w:rsidRPr="000019C1">
        <w:rPr>
          <w:b/>
        </w:rPr>
        <w:t>160</w:t>
      </w:r>
      <w:r w:rsidRPr="000019C1">
        <w:t>: p. 44-49.</w:t>
      </w:r>
    </w:p>
    <w:p w14:paraId="22680E6C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42.</w:t>
      </w:r>
      <w:r w:rsidRPr="000019C1">
        <w:tab/>
        <w:t xml:space="preserve">Stephenson, J.J., et al., </w:t>
      </w:r>
      <w:r w:rsidRPr="000019C1">
        <w:rPr>
          <w:i/>
        </w:rPr>
        <w:t>Randomized phase 2 study of the cyclin-dependent kinase inhibitor dinaciclib (MK-7965) versus erlotinib in patients with non-small cell lung cancer.</w:t>
      </w:r>
      <w:r w:rsidRPr="000019C1">
        <w:t xml:space="preserve"> Lung Cancer, 2014. </w:t>
      </w:r>
      <w:r w:rsidRPr="000019C1">
        <w:rPr>
          <w:b/>
        </w:rPr>
        <w:t>83</w:t>
      </w:r>
      <w:r w:rsidRPr="000019C1">
        <w:t>(2): p. 219-23.</w:t>
      </w:r>
    </w:p>
    <w:p w14:paraId="0CFE1988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43.</w:t>
      </w:r>
      <w:r w:rsidRPr="000019C1">
        <w:tab/>
        <w:t xml:space="preserve">Stinchcombe, T.E., et al., </w:t>
      </w:r>
      <w:r w:rsidRPr="000019C1">
        <w:rPr>
          <w:i/>
        </w:rPr>
        <w:t>Effect of Erlotinib Plus Bevacizumab vs Erlotinib Alone on Progression-Free Survival in Patients With Advanced EGFR-Mutant Non-Small Cell Lung Cancer: A Phase 2 Randomized Clinical Trial.</w:t>
      </w:r>
      <w:r w:rsidRPr="000019C1">
        <w:t xml:space="preserve"> JAMA Oncol, 2019. </w:t>
      </w:r>
      <w:r w:rsidRPr="000019C1">
        <w:rPr>
          <w:b/>
        </w:rPr>
        <w:t>5</w:t>
      </w:r>
      <w:r w:rsidRPr="000019C1">
        <w:t>(10): p. 1448-1455.</w:t>
      </w:r>
    </w:p>
    <w:p w14:paraId="0B263726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44.</w:t>
      </w:r>
      <w:r w:rsidRPr="000019C1">
        <w:tab/>
        <w:t xml:space="preserve">Tada, H., et al., </w:t>
      </w:r>
      <w:r w:rsidRPr="000019C1">
        <w:rPr>
          <w:i/>
        </w:rPr>
        <w:t>Randomized Phase III Study of Gefitinib Versus Cisplatin Plus Vinorelbine for Patients With Resected Stage II-IIIA Non-Small-Cell Lung Cancer With EGFR Mutation (IMPACT).</w:t>
      </w:r>
      <w:r w:rsidRPr="000019C1">
        <w:t xml:space="preserve"> J Clin Oncol, 2022. </w:t>
      </w:r>
      <w:r w:rsidRPr="000019C1">
        <w:rPr>
          <w:b/>
        </w:rPr>
        <w:t>40</w:t>
      </w:r>
      <w:r w:rsidRPr="000019C1">
        <w:t>(3): p. 231-241.</w:t>
      </w:r>
    </w:p>
    <w:p w14:paraId="541E5DE2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45.</w:t>
      </w:r>
      <w:r w:rsidRPr="000019C1">
        <w:tab/>
        <w:t xml:space="preserve">Takeda, K., et al., </w:t>
      </w:r>
      <w:r w:rsidRPr="000019C1">
        <w:rPr>
          <w:i/>
        </w:rPr>
        <w:t>Randomized phase III trial of platinum-doublet chemotherapy followed by gefitinib compared with continued platinum-doublet chemotherapy in Japanese patients with advanced non-small-cell lung cancer: results of a west Japan thoracic oncology group trial (WJTOG0203).</w:t>
      </w:r>
      <w:r w:rsidRPr="000019C1">
        <w:t xml:space="preserve"> J Clin Oncol, 2010. </w:t>
      </w:r>
      <w:r w:rsidRPr="000019C1">
        <w:rPr>
          <w:b/>
        </w:rPr>
        <w:t>28</w:t>
      </w:r>
      <w:r w:rsidRPr="000019C1">
        <w:t>(5): p. 753-60.</w:t>
      </w:r>
    </w:p>
    <w:p w14:paraId="2C047FF8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46.</w:t>
      </w:r>
      <w:r w:rsidRPr="000019C1">
        <w:tab/>
        <w:t xml:space="preserve">Takeda, M., et al., </w:t>
      </w:r>
      <w:r w:rsidRPr="000019C1">
        <w:rPr>
          <w:i/>
        </w:rPr>
        <w:t>Bevacizumab beyond disease progression after first-line treatment with bevacizumab plus chemotherapy in advanced nonsquamous non-small cell lung cancer (West Japan Oncology Group 5910L): An open-label, randomized, phase 2 trial.</w:t>
      </w:r>
      <w:r w:rsidRPr="000019C1">
        <w:t xml:space="preserve"> Cancer, 2016. </w:t>
      </w:r>
      <w:r w:rsidRPr="000019C1">
        <w:rPr>
          <w:b/>
        </w:rPr>
        <w:t>122</w:t>
      </w:r>
      <w:r w:rsidRPr="000019C1">
        <w:t>(7): p. 1050-9.</w:t>
      </w:r>
    </w:p>
    <w:p w14:paraId="43AE10E7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47.</w:t>
      </w:r>
      <w:r w:rsidRPr="000019C1">
        <w:tab/>
        <w:t xml:space="preserve">Thatcher, N., et al., </w:t>
      </w:r>
      <w:r w:rsidRPr="000019C1">
        <w:rPr>
          <w:i/>
        </w:rPr>
        <w:t>Necitumumab plus gemcitabine and cisplatin versus gemcitabine and cisplatin alone as first-line therapy in patients with stage IV squamous non-small-cell lung cancer (SQUIRE): an open-label, randomised, controlled phase 3 trial.</w:t>
      </w:r>
      <w:r w:rsidRPr="000019C1">
        <w:t xml:space="preserve"> Lancet Oncol, 2015. </w:t>
      </w:r>
      <w:r w:rsidRPr="000019C1">
        <w:rPr>
          <w:b/>
        </w:rPr>
        <w:t>16</w:t>
      </w:r>
      <w:r w:rsidRPr="000019C1">
        <w:t>(7): p. 763-74.</w:t>
      </w:r>
    </w:p>
    <w:p w14:paraId="07CB5686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48.</w:t>
      </w:r>
      <w:r w:rsidRPr="000019C1">
        <w:tab/>
        <w:t xml:space="preserve">von Pawel, J., et al., </w:t>
      </w:r>
      <w:r w:rsidRPr="000019C1">
        <w:rPr>
          <w:i/>
        </w:rPr>
        <w:t>Randomized Phase II Trial of Parsatuzumab (Anti-EGFL7) or Placebo in Combination with Carboplatin, Paclitaxel, and Bevacizumab for First-Line Nonsquamous Non-Small Cell Lung Cancer.</w:t>
      </w:r>
      <w:r w:rsidRPr="000019C1">
        <w:t xml:space="preserve"> Oncologist, 2018. </w:t>
      </w:r>
      <w:r w:rsidRPr="000019C1">
        <w:rPr>
          <w:b/>
        </w:rPr>
        <w:t>23</w:t>
      </w:r>
      <w:r w:rsidRPr="000019C1">
        <w:t>(6): p. 654-e58.</w:t>
      </w:r>
    </w:p>
    <w:p w14:paraId="1EC2F5AC" w14:textId="77777777" w:rsidR="004F05B6" w:rsidRPr="000019C1" w:rsidRDefault="004F05B6" w:rsidP="000019C1">
      <w:pPr>
        <w:pStyle w:val="EndNoteBibliography"/>
        <w:ind w:left="720" w:hanging="720"/>
      </w:pPr>
      <w:r w:rsidRPr="000019C1">
        <w:t>49.</w:t>
      </w:r>
      <w:r w:rsidRPr="000019C1">
        <w:tab/>
        <w:t xml:space="preserve">Wakelee, H., et al., </w:t>
      </w:r>
      <w:r w:rsidRPr="000019C1">
        <w:rPr>
          <w:i/>
        </w:rPr>
        <w:t>Efficacy and Safety of Onartuzumab in Combination With First-Line Bevacizumab- or Pemetrexed-Based Chemotherapy Regimens in Advanced Non-Squamous Non-Small-Cell Lung Cancer.</w:t>
      </w:r>
      <w:r w:rsidRPr="000019C1">
        <w:t xml:space="preserve"> Clin Lung Cancer, 2017. </w:t>
      </w:r>
      <w:r w:rsidRPr="000019C1">
        <w:rPr>
          <w:b/>
        </w:rPr>
        <w:t>18</w:t>
      </w:r>
      <w:r w:rsidRPr="000019C1">
        <w:t>(1): p. 50-59.</w:t>
      </w:r>
    </w:p>
    <w:p w14:paraId="38579AA8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50.</w:t>
      </w:r>
      <w:r w:rsidRPr="000019C1">
        <w:tab/>
        <w:t xml:space="preserve">Wakelee, H.A., et al., </w:t>
      </w:r>
      <w:r w:rsidRPr="000019C1">
        <w:rPr>
          <w:i/>
        </w:rPr>
        <w:t>Adjuvant chemotherapy with or without bevacizumab in patients with resected non-small-cell lung cancer (E1505): an open-label, multicentre, randomised, phase 3 trial.</w:t>
      </w:r>
      <w:r w:rsidRPr="000019C1">
        <w:t xml:space="preserve"> Lancet Oncol, 2017. </w:t>
      </w:r>
      <w:r w:rsidRPr="000019C1">
        <w:rPr>
          <w:b/>
        </w:rPr>
        <w:t>18</w:t>
      </w:r>
      <w:r w:rsidRPr="000019C1">
        <w:t>(12): p. 1610-1623.</w:t>
      </w:r>
    </w:p>
    <w:p w14:paraId="13D4EA56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51.</w:t>
      </w:r>
      <w:r w:rsidRPr="000019C1">
        <w:tab/>
        <w:t xml:space="preserve">Witta, S.E., et al., </w:t>
      </w:r>
      <w:r w:rsidRPr="000019C1">
        <w:rPr>
          <w:i/>
        </w:rPr>
        <w:t>Randomized phase II trial of erlotinib with and without entinostat in patients with advanced non-small-cell lung cancer who progressed on prior chemotherapy.</w:t>
      </w:r>
      <w:r w:rsidRPr="000019C1">
        <w:t xml:space="preserve"> J Clin Oncol, 2012. </w:t>
      </w:r>
      <w:r w:rsidRPr="000019C1">
        <w:rPr>
          <w:b/>
        </w:rPr>
        <w:t>30</w:t>
      </w:r>
      <w:r w:rsidRPr="000019C1">
        <w:t>(18): p. 2248-55.</w:t>
      </w:r>
    </w:p>
    <w:p w14:paraId="6A2EADC5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52.</w:t>
      </w:r>
      <w:r w:rsidRPr="000019C1">
        <w:tab/>
        <w:t xml:space="preserve">Wu, Y.L., et al., </w:t>
      </w:r>
      <w:r w:rsidRPr="000019C1">
        <w:rPr>
          <w:i/>
        </w:rPr>
        <w:t>Results of PROFILE 1029, a Phase III Comparison of First-Line Crizotinib versus Chemotherapy in East Asian Patients with ALK-Positive Advanced Non-Small Cell Lung Cancer.</w:t>
      </w:r>
      <w:r w:rsidRPr="000019C1">
        <w:t xml:space="preserve"> J Thorac Oncol, 2018. </w:t>
      </w:r>
      <w:r w:rsidRPr="000019C1">
        <w:rPr>
          <w:b/>
        </w:rPr>
        <w:t>13</w:t>
      </w:r>
      <w:r w:rsidRPr="000019C1">
        <w:t>(10): p. 1539-1548.</w:t>
      </w:r>
    </w:p>
    <w:p w14:paraId="1BCD582D" w14:textId="77777777" w:rsidR="004F05B6" w:rsidRPr="000019C1" w:rsidRDefault="004F05B6" w:rsidP="000019C1">
      <w:pPr>
        <w:pStyle w:val="EndNoteBibliography"/>
        <w:ind w:left="720" w:hanging="720"/>
      </w:pPr>
      <w:r w:rsidRPr="000019C1">
        <w:lastRenderedPageBreak/>
        <w:t>53.</w:t>
      </w:r>
      <w:r w:rsidRPr="000019C1">
        <w:tab/>
        <w:t xml:space="preserve">Wu, Y.L., et al., </w:t>
      </w:r>
      <w:r w:rsidRPr="000019C1">
        <w:rPr>
          <w:i/>
        </w:rPr>
        <w:t>First-line erlotinib versus gemcitabine/cisplatin in patients with advanced EGFR mutation-positive non-small-cell lung cancer: analyses from the phase III, randomized, open-label, ENSURE study.</w:t>
      </w:r>
      <w:r w:rsidRPr="000019C1">
        <w:t xml:space="preserve"> Ann Oncol, 2015. </w:t>
      </w:r>
      <w:r w:rsidRPr="000019C1">
        <w:rPr>
          <w:b/>
        </w:rPr>
        <w:t>26</w:t>
      </w:r>
      <w:r w:rsidRPr="000019C1">
        <w:t>(9): p. 1883-1889.</w:t>
      </w:r>
    </w:p>
    <w:p w14:paraId="2FBC889F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54.</w:t>
      </w:r>
      <w:r w:rsidRPr="000019C1">
        <w:tab/>
        <w:t xml:space="preserve">Yoh, K., et al., </w:t>
      </w:r>
      <w:r w:rsidRPr="000019C1">
        <w:rPr>
          <w:i/>
        </w:rPr>
        <w:t>A randomized, double-blind, phase II study of ramucirumab plus docetaxel vs placebo plus docetaxel in Japanese patients with stage IV non-small cell lung cancer after disease progression on platinum-based therapy.</w:t>
      </w:r>
      <w:r w:rsidRPr="000019C1">
        <w:t xml:space="preserve"> Lung Cancer, 2016. </w:t>
      </w:r>
      <w:r w:rsidRPr="000019C1">
        <w:rPr>
          <w:b/>
        </w:rPr>
        <w:t>99</w:t>
      </w:r>
      <w:r w:rsidRPr="000019C1">
        <w:t>: p. 186-93.</w:t>
      </w:r>
    </w:p>
    <w:p w14:paraId="6ED2002B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55.</w:t>
      </w:r>
      <w:r w:rsidRPr="000019C1">
        <w:tab/>
        <w:t xml:space="preserve">Yoshioka, H., et al., </w:t>
      </w:r>
      <w:r w:rsidRPr="000019C1">
        <w:rPr>
          <w:i/>
        </w:rPr>
        <w:t>A randomized, double-blind, placebo-controlled, phase III trial of erlotinib with or without a c-Met inhibitor tivantinib (ARQ 197) in Asian patients with previously treated stage IIIB/IV nonsquamous nonsmall-cell lung cancer harboring wild-type epidermal growth factor receptor (ATTENTION study).</w:t>
      </w:r>
      <w:r w:rsidRPr="000019C1">
        <w:t xml:space="preserve"> Ann Oncol, 2015. </w:t>
      </w:r>
      <w:r w:rsidRPr="000019C1">
        <w:rPr>
          <w:b/>
        </w:rPr>
        <w:t>26</w:t>
      </w:r>
      <w:r w:rsidRPr="000019C1">
        <w:t>(10): p. 2066-72.</w:t>
      </w:r>
    </w:p>
    <w:p w14:paraId="095D6B9C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56.</w:t>
      </w:r>
      <w:r w:rsidRPr="000019C1">
        <w:tab/>
        <w:t xml:space="preserve">Zhong, W.Z., et al., </w:t>
      </w:r>
      <w:r w:rsidRPr="000019C1">
        <w:rPr>
          <w:i/>
        </w:rPr>
        <w:t>Gefitinib versus vinorelbine plus cisplatin as adjuvant treatment for stage II-IIIA (N1-N2) EGFR-mutant NSCLC (ADJUVANT/CTONG1104): a randomised, open-label, phase 3 study.</w:t>
      </w:r>
      <w:r w:rsidRPr="000019C1">
        <w:t xml:space="preserve"> Lancet Oncol, 2018. </w:t>
      </w:r>
      <w:r w:rsidRPr="000019C1">
        <w:rPr>
          <w:b/>
        </w:rPr>
        <w:t>19</w:t>
      </w:r>
      <w:r w:rsidRPr="000019C1">
        <w:t>(1): p. 139-148.</w:t>
      </w:r>
    </w:p>
    <w:p w14:paraId="5FF5E80E" w14:textId="77777777" w:rsidR="004F05B6" w:rsidRPr="000019C1" w:rsidRDefault="004F05B6" w:rsidP="000019C1">
      <w:pPr>
        <w:pStyle w:val="EndNoteBibliography"/>
        <w:ind w:left="720" w:hanging="720"/>
      </w:pPr>
      <w:r w:rsidRPr="000019C1">
        <w:t>57.</w:t>
      </w:r>
      <w:r w:rsidRPr="000019C1">
        <w:tab/>
        <w:t xml:space="preserve">Zhou, C., et al., </w:t>
      </w:r>
      <w:r w:rsidRPr="000019C1">
        <w:rPr>
          <w:i/>
        </w:rPr>
        <w:t>BEYOND: A Randomized, Double-Blind, Placebo-Controlled, Multicenter, Phase III Study of First-Line Carboplatin/Paclitaxel Plus Bevacizumab or Placebo in Chinese Patients With Advanced or Recurrent Nonsquamous Non-Small-Cell Lung Cancer.</w:t>
      </w:r>
      <w:r w:rsidRPr="000019C1">
        <w:t xml:space="preserve"> J Clin Oncol, 2015. </w:t>
      </w:r>
      <w:r w:rsidRPr="000019C1">
        <w:rPr>
          <w:b/>
        </w:rPr>
        <w:t>33</w:t>
      </w:r>
      <w:r w:rsidRPr="000019C1">
        <w:t>(19): p. 2197-204.</w:t>
      </w:r>
    </w:p>
    <w:p w14:paraId="77D45D9D" w14:textId="77777777" w:rsidR="004F05B6" w:rsidRDefault="004F05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 ADDIN </w:instrText>
      </w:r>
      <w:r>
        <w:rPr>
          <w:rFonts w:ascii="Times New Roman" w:hAnsi="Times New Roman" w:cs="Times New Roman"/>
          <w:szCs w:val="21"/>
        </w:rPr>
        <w:fldChar w:fldCharType="end"/>
      </w:r>
    </w:p>
    <w:p w14:paraId="29184BE5" w14:textId="77777777" w:rsidR="00A812B2" w:rsidRDefault="00A812B2"/>
    <w:sectPr w:rsidR="00A812B2" w:rsidSect="004F0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E7DEC" w14:textId="77777777" w:rsidR="007653D9" w:rsidRDefault="007653D9" w:rsidP="001C5087">
      <w:r>
        <w:separator/>
      </w:r>
    </w:p>
  </w:endnote>
  <w:endnote w:type="continuationSeparator" w:id="0">
    <w:p w14:paraId="39C813DD" w14:textId="77777777" w:rsidR="007653D9" w:rsidRDefault="007653D9" w:rsidP="001C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PSSAB-R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1CA18" w14:textId="77777777" w:rsidR="007653D9" w:rsidRDefault="007653D9" w:rsidP="001C5087">
      <w:r>
        <w:separator/>
      </w:r>
    </w:p>
  </w:footnote>
  <w:footnote w:type="continuationSeparator" w:id="0">
    <w:p w14:paraId="584ABB08" w14:textId="77777777" w:rsidR="007653D9" w:rsidRDefault="007653D9" w:rsidP="001C5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80097"/>
    <w:multiLevelType w:val="hybridMultilevel"/>
    <w:tmpl w:val="DE12E9C8"/>
    <w:lvl w:ilvl="0" w:tplc="8D8CDB2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A5C69"/>
    <w:multiLevelType w:val="hybridMultilevel"/>
    <w:tmpl w:val="3F2278A4"/>
    <w:lvl w:ilvl="0" w:tplc="A7C6C0CE">
      <w:start w:val="1"/>
      <w:numFmt w:val="decimalEnclosedCircle"/>
      <w:lvlText w:val="%1"/>
      <w:lvlJc w:val="left"/>
      <w:pPr>
        <w:ind w:left="432" w:hanging="360"/>
      </w:pPr>
      <w:rPr>
        <w:rFonts w:ascii="SimSun" w:hAnsi="SimSun" w:cs="SimSun" w:hint="default"/>
      </w:rPr>
    </w:lvl>
    <w:lvl w:ilvl="1" w:tplc="04090019" w:tentative="1">
      <w:start w:val="1"/>
      <w:numFmt w:val="lowerLetter"/>
      <w:lvlText w:val="%2)"/>
      <w:lvlJc w:val="left"/>
      <w:pPr>
        <w:ind w:left="912" w:hanging="420"/>
      </w:pPr>
    </w:lvl>
    <w:lvl w:ilvl="2" w:tplc="0409001B" w:tentative="1">
      <w:start w:val="1"/>
      <w:numFmt w:val="lowerRoman"/>
      <w:lvlText w:val="%3."/>
      <w:lvlJc w:val="right"/>
      <w:pPr>
        <w:ind w:left="1332" w:hanging="420"/>
      </w:pPr>
    </w:lvl>
    <w:lvl w:ilvl="3" w:tplc="0409000F" w:tentative="1">
      <w:start w:val="1"/>
      <w:numFmt w:val="decimal"/>
      <w:lvlText w:val="%4."/>
      <w:lvlJc w:val="left"/>
      <w:pPr>
        <w:ind w:left="1752" w:hanging="420"/>
      </w:pPr>
    </w:lvl>
    <w:lvl w:ilvl="4" w:tplc="04090019" w:tentative="1">
      <w:start w:val="1"/>
      <w:numFmt w:val="lowerLetter"/>
      <w:lvlText w:val="%5)"/>
      <w:lvlJc w:val="left"/>
      <w:pPr>
        <w:ind w:left="2172" w:hanging="420"/>
      </w:pPr>
    </w:lvl>
    <w:lvl w:ilvl="5" w:tplc="0409001B" w:tentative="1">
      <w:start w:val="1"/>
      <w:numFmt w:val="lowerRoman"/>
      <w:lvlText w:val="%6."/>
      <w:lvlJc w:val="right"/>
      <w:pPr>
        <w:ind w:left="2592" w:hanging="420"/>
      </w:pPr>
    </w:lvl>
    <w:lvl w:ilvl="6" w:tplc="0409000F" w:tentative="1">
      <w:start w:val="1"/>
      <w:numFmt w:val="decimal"/>
      <w:lvlText w:val="%7."/>
      <w:lvlJc w:val="left"/>
      <w:pPr>
        <w:ind w:left="3012" w:hanging="420"/>
      </w:pPr>
    </w:lvl>
    <w:lvl w:ilvl="7" w:tplc="04090019" w:tentative="1">
      <w:start w:val="1"/>
      <w:numFmt w:val="lowerLetter"/>
      <w:lvlText w:val="%8)"/>
      <w:lvlJc w:val="left"/>
      <w:pPr>
        <w:ind w:left="3432" w:hanging="420"/>
      </w:pPr>
    </w:lvl>
    <w:lvl w:ilvl="8" w:tplc="0409001B" w:tentative="1">
      <w:start w:val="1"/>
      <w:numFmt w:val="lowerRoman"/>
      <w:lvlText w:val="%9."/>
      <w:lvlJc w:val="right"/>
      <w:pPr>
        <w:ind w:left="3852" w:hanging="420"/>
      </w:pPr>
    </w:lvl>
  </w:abstractNum>
  <w:abstractNum w:abstractNumId="2" w15:restartNumberingAfterBreak="0">
    <w:nsid w:val="3F4576FC"/>
    <w:multiLevelType w:val="hybridMultilevel"/>
    <w:tmpl w:val="D6B2201C"/>
    <w:lvl w:ilvl="0" w:tplc="BF00D64C">
      <w:start w:val="1"/>
      <w:numFmt w:val="decimalEnclosedCircle"/>
      <w:lvlText w:val="%1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4FF1D84"/>
    <w:multiLevelType w:val="hybridMultilevel"/>
    <w:tmpl w:val="14A20A1A"/>
    <w:lvl w:ilvl="0" w:tplc="4E7A0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BE969CC"/>
    <w:multiLevelType w:val="hybridMultilevel"/>
    <w:tmpl w:val="97C038CA"/>
    <w:lvl w:ilvl="0" w:tplc="E68AB9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377822"/>
    <w:multiLevelType w:val="hybridMultilevel"/>
    <w:tmpl w:val="0AD4A1B6"/>
    <w:lvl w:ilvl="0" w:tplc="E68AB9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523B24"/>
    <w:multiLevelType w:val="hybridMultilevel"/>
    <w:tmpl w:val="F70C2516"/>
    <w:lvl w:ilvl="0" w:tplc="CD608404">
      <w:start w:val="1"/>
      <w:numFmt w:val="decimalEnclosedCircle"/>
      <w:lvlText w:val="%1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97229737">
    <w:abstractNumId w:val="0"/>
  </w:num>
  <w:num w:numId="2" w16cid:durableId="1286622454">
    <w:abstractNumId w:val="3"/>
  </w:num>
  <w:num w:numId="3" w16cid:durableId="586380982">
    <w:abstractNumId w:val="1"/>
  </w:num>
  <w:num w:numId="4" w16cid:durableId="1753308250">
    <w:abstractNumId w:val="4"/>
  </w:num>
  <w:num w:numId="5" w16cid:durableId="1581522479">
    <w:abstractNumId w:val="5"/>
  </w:num>
  <w:num w:numId="6" w16cid:durableId="1731268173">
    <w:abstractNumId w:val="2"/>
  </w:num>
  <w:num w:numId="7" w16cid:durableId="543986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F05B6"/>
    <w:rsid w:val="000957FC"/>
    <w:rsid w:val="001C5087"/>
    <w:rsid w:val="002038EE"/>
    <w:rsid w:val="002E106E"/>
    <w:rsid w:val="004F05B6"/>
    <w:rsid w:val="005137FE"/>
    <w:rsid w:val="00553D7C"/>
    <w:rsid w:val="005868AB"/>
    <w:rsid w:val="007653D9"/>
    <w:rsid w:val="00781818"/>
    <w:rsid w:val="007C7856"/>
    <w:rsid w:val="007E2303"/>
    <w:rsid w:val="00816951"/>
    <w:rsid w:val="00923F64"/>
    <w:rsid w:val="00934721"/>
    <w:rsid w:val="00982C30"/>
    <w:rsid w:val="00A812B2"/>
    <w:rsid w:val="00C46B2F"/>
    <w:rsid w:val="00C828D9"/>
    <w:rsid w:val="00CC1311"/>
    <w:rsid w:val="00E71B03"/>
    <w:rsid w:val="00F9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EADFF"/>
  <w15:chartTrackingRefBased/>
  <w15:docId w15:val="{F3AC4541-B5E0-452A-BD7A-6002665D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5B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F05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5B6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4F05B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05B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0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05B6"/>
    <w:rPr>
      <w:sz w:val="18"/>
      <w:szCs w:val="18"/>
    </w:rPr>
  </w:style>
  <w:style w:type="table" w:styleId="TableGrid">
    <w:name w:val="Table Grid"/>
    <w:basedOn w:val="TableNormal"/>
    <w:uiPriority w:val="59"/>
    <w:rsid w:val="004F0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4F05B6"/>
  </w:style>
  <w:style w:type="paragraph" w:customStyle="1" w:styleId="MDPI21heading1">
    <w:name w:val="MDPI_2.1_heading1"/>
    <w:qFormat/>
    <w:rsid w:val="004F05B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71References">
    <w:name w:val="MDPI_7.1_References"/>
    <w:qFormat/>
    <w:rsid w:val="004F05B6"/>
    <w:pPr>
      <w:numPr>
        <w:numId w:val="1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character" w:styleId="Hyperlink">
    <w:name w:val="Hyperlink"/>
    <w:uiPriority w:val="99"/>
    <w:rsid w:val="004F05B6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0"/>
    <w:rsid w:val="004F05B6"/>
    <w:pPr>
      <w:widowControl/>
      <w:spacing w:line="240" w:lineRule="atLeast"/>
    </w:pPr>
    <w:rPr>
      <w:rFonts w:ascii="DengXian" w:eastAsia="DengXian" w:hAnsi="DengXian" w:cs="Times New Roman"/>
      <w:noProof/>
      <w:color w:val="000000"/>
      <w:kern w:val="0"/>
      <w:sz w:val="20"/>
      <w:szCs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4F05B6"/>
    <w:rPr>
      <w:rFonts w:ascii="DengXian" w:eastAsia="DengXian" w:hAnsi="DengXian" w:cs="Times New Roman"/>
      <w:noProof/>
      <w:color w:val="000000"/>
      <w:kern w:val="0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4F05B6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F05B6"/>
    <w:rPr>
      <w:rFonts w:ascii="DengXian" w:eastAsia="DengXian" w:hAnsi="DengXian"/>
      <w:noProof/>
      <w:sz w:val="20"/>
    </w:rPr>
  </w:style>
  <w:style w:type="character" w:customStyle="1" w:styleId="1">
    <w:name w:val="未处理的提及1"/>
    <w:basedOn w:val="DefaultParagraphFont"/>
    <w:uiPriority w:val="99"/>
    <w:semiHidden/>
    <w:unhideWhenUsed/>
    <w:rsid w:val="004F05B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F05B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5B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05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5B6"/>
    <w:rPr>
      <w:b/>
      <w:bCs/>
    </w:rPr>
  </w:style>
  <w:style w:type="character" w:customStyle="1" w:styleId="fontstyle01">
    <w:name w:val="fontstyle01"/>
    <w:basedOn w:val="DefaultParagraphFont"/>
    <w:rsid w:val="004F05B6"/>
    <w:rPr>
      <w:rFonts w:ascii="AdvPSSAB-R" w:hAnsi="AdvPSSAB-R" w:hint="default"/>
      <w:b w:val="0"/>
      <w:bCs w:val="0"/>
      <w:i w:val="0"/>
      <w:iCs w:val="0"/>
      <w:color w:val="242021"/>
      <w:sz w:val="20"/>
      <w:szCs w:val="20"/>
    </w:rPr>
  </w:style>
  <w:style w:type="paragraph" w:styleId="ListParagraph">
    <w:name w:val="List Paragraph"/>
    <w:basedOn w:val="Normal"/>
    <w:uiPriority w:val="34"/>
    <w:qFormat/>
    <w:rsid w:val="004F05B6"/>
    <w:pPr>
      <w:ind w:firstLineChars="200" w:firstLine="420"/>
    </w:pPr>
  </w:style>
  <w:style w:type="character" w:styleId="FollowedHyperlink">
    <w:name w:val="FollowedHyperlink"/>
    <w:basedOn w:val="DefaultParagraphFont"/>
    <w:uiPriority w:val="99"/>
    <w:semiHidden/>
    <w:unhideWhenUsed/>
    <w:rsid w:val="004F05B6"/>
    <w:rPr>
      <w:color w:val="800080"/>
      <w:u w:val="single"/>
    </w:rPr>
  </w:style>
  <w:style w:type="paragraph" w:customStyle="1" w:styleId="msonormal0">
    <w:name w:val="msonormal"/>
    <w:basedOn w:val="Normal"/>
    <w:rsid w:val="004F05B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4F05B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b/>
      <w:bCs/>
      <w:color w:val="000000"/>
      <w:kern w:val="0"/>
      <w:sz w:val="24"/>
      <w:szCs w:val="24"/>
    </w:rPr>
  </w:style>
  <w:style w:type="paragraph" w:customStyle="1" w:styleId="font6">
    <w:name w:val="font6"/>
    <w:basedOn w:val="Normal"/>
    <w:rsid w:val="004F05B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font7">
    <w:name w:val="font7"/>
    <w:basedOn w:val="Normal"/>
    <w:rsid w:val="004F05B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b/>
      <w:bCs/>
      <w:color w:val="000000"/>
      <w:kern w:val="0"/>
      <w:sz w:val="24"/>
      <w:szCs w:val="24"/>
    </w:rPr>
  </w:style>
  <w:style w:type="paragraph" w:customStyle="1" w:styleId="font8">
    <w:name w:val="font8"/>
    <w:basedOn w:val="Normal"/>
    <w:rsid w:val="004F05B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paragraph" w:customStyle="1" w:styleId="font9">
    <w:name w:val="font9"/>
    <w:basedOn w:val="Normal"/>
    <w:rsid w:val="004F05B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4"/>
      <w:szCs w:val="24"/>
    </w:rPr>
  </w:style>
  <w:style w:type="paragraph" w:customStyle="1" w:styleId="font10">
    <w:name w:val="font10"/>
    <w:basedOn w:val="Normal"/>
    <w:rsid w:val="004F05B6"/>
    <w:pPr>
      <w:widowControl/>
      <w:spacing w:before="100" w:beforeAutospacing="1" w:after="100" w:afterAutospacing="1"/>
      <w:jc w:val="left"/>
    </w:pPr>
    <w:rPr>
      <w:rFonts w:ascii="MS Gothic" w:eastAsia="MS Gothic" w:hAnsi="MS Gothic" w:cs="SimSun"/>
      <w:color w:val="000000"/>
      <w:kern w:val="0"/>
      <w:sz w:val="24"/>
      <w:szCs w:val="24"/>
    </w:rPr>
  </w:style>
  <w:style w:type="paragraph" w:customStyle="1" w:styleId="font11">
    <w:name w:val="font11"/>
    <w:basedOn w:val="Normal"/>
    <w:rsid w:val="004F05B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  <w:szCs w:val="24"/>
    </w:rPr>
  </w:style>
  <w:style w:type="paragraph" w:customStyle="1" w:styleId="xl65">
    <w:name w:val="xl65"/>
    <w:basedOn w:val="Normal"/>
    <w:rsid w:val="004F05B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customStyle="1" w:styleId="xl66">
    <w:name w:val="xl66"/>
    <w:basedOn w:val="Normal"/>
    <w:rsid w:val="004F05B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customStyle="1" w:styleId="xl67">
    <w:name w:val="xl67"/>
    <w:basedOn w:val="Normal"/>
    <w:rsid w:val="004F05B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8">
    <w:name w:val="xl68"/>
    <w:basedOn w:val="Normal"/>
    <w:rsid w:val="004F05B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9">
    <w:name w:val="xl69"/>
    <w:basedOn w:val="Normal"/>
    <w:rsid w:val="004F05B6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0">
    <w:name w:val="xl70"/>
    <w:basedOn w:val="Normal"/>
    <w:rsid w:val="004F05B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1">
    <w:name w:val="xl71"/>
    <w:basedOn w:val="Normal"/>
    <w:rsid w:val="004F05B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2">
    <w:name w:val="xl72"/>
    <w:basedOn w:val="Normal"/>
    <w:rsid w:val="004F05B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3">
    <w:name w:val="xl73"/>
    <w:basedOn w:val="Normal"/>
    <w:rsid w:val="004F05B6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4">
    <w:name w:val="xl74"/>
    <w:basedOn w:val="Normal"/>
    <w:rsid w:val="004F05B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customStyle="1" w:styleId="xl75">
    <w:name w:val="xl75"/>
    <w:basedOn w:val="Normal"/>
    <w:rsid w:val="004F05B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5B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5B6"/>
    <w:rPr>
      <w:sz w:val="18"/>
      <w:szCs w:val="18"/>
    </w:rPr>
  </w:style>
  <w:style w:type="paragraph" w:styleId="Revision">
    <w:name w:val="Revision"/>
    <w:hidden/>
    <w:uiPriority w:val="99"/>
    <w:semiHidden/>
    <w:rsid w:val="004F05B6"/>
  </w:style>
  <w:style w:type="paragraph" w:styleId="TOCHeading">
    <w:name w:val="TOC Heading"/>
    <w:basedOn w:val="Heading1"/>
    <w:next w:val="Normal"/>
    <w:uiPriority w:val="39"/>
    <w:unhideWhenUsed/>
    <w:qFormat/>
    <w:rsid w:val="004F05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F0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tif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5698</Words>
  <Characters>32484</Characters>
  <Application>Microsoft Office Word</Application>
  <DocSecurity>0</DocSecurity>
  <Lines>270</Lines>
  <Paragraphs>76</Paragraphs>
  <ScaleCrop>false</ScaleCrop>
  <Company/>
  <LinksUpToDate>false</LinksUpToDate>
  <CharactersWithSpaces>38106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Yunlin Feng</dc:creator>
  <cp:keywords/>
  <dc:description/>
  <cp:lastModifiedBy>Francesca Brentegani</cp:lastModifiedBy>
  <cp:revision>6</cp:revision>
  <dcterms:created xsi:type="dcterms:W3CDTF">2024-05-17T13:38:00Z</dcterms:created>
  <dcterms:modified xsi:type="dcterms:W3CDTF">2025-02-25T15:07:00Z</dcterms:modified>
</cp:coreProperties>
</file>