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F990" w14:textId="12E0D822" w:rsidR="00113096" w:rsidRPr="006818D8" w:rsidRDefault="00EF5AD8" w:rsidP="00113096">
      <w:pPr>
        <w:spacing w:after="0" w:line="240" w:lineRule="auto"/>
        <w:textAlignment w:val="baseline"/>
        <w:rPr>
          <w:rFonts w:ascii="Times New Roman" w:eastAsia="Times New Roman" w:hAnsi="Times New Roman" w:cs="Times New Roman"/>
          <w:b/>
          <w:bCs/>
          <w:color w:val="000000"/>
          <w:kern w:val="0"/>
          <w:sz w:val="24"/>
          <w:szCs w:val="24"/>
          <w:lang w:eastAsia="en-GB"/>
          <w14:ligatures w14:val="none"/>
        </w:rPr>
      </w:pPr>
      <w:r>
        <w:rPr>
          <w:rFonts w:ascii="Times New Roman" w:hAnsi="Times New Roman" w:cs="Times New Roman"/>
          <w:b/>
          <w:bCs/>
          <w:sz w:val="24"/>
          <w:szCs w:val="24"/>
        </w:rPr>
        <w:t xml:space="preserve">Supplementary </w:t>
      </w:r>
      <w:r w:rsidR="00113096" w:rsidRPr="006818D8">
        <w:rPr>
          <w:rFonts w:ascii="Times New Roman" w:hAnsi="Times New Roman" w:cs="Times New Roman"/>
          <w:b/>
          <w:bCs/>
          <w:sz w:val="24"/>
          <w:szCs w:val="24"/>
        </w:rPr>
        <w:t xml:space="preserve">Table </w:t>
      </w:r>
      <w:r w:rsidR="002526CF">
        <w:rPr>
          <w:rFonts w:ascii="Times New Roman" w:hAnsi="Times New Roman" w:cs="Times New Roman"/>
          <w:b/>
          <w:bCs/>
          <w:sz w:val="24"/>
          <w:szCs w:val="24"/>
        </w:rPr>
        <w:t>2</w:t>
      </w:r>
      <w:r w:rsidR="00113096" w:rsidRPr="006818D8">
        <w:rPr>
          <w:rFonts w:ascii="Times New Roman" w:hAnsi="Times New Roman" w:cs="Times New Roman"/>
          <w:b/>
          <w:bCs/>
          <w:sz w:val="24"/>
          <w:szCs w:val="24"/>
        </w:rPr>
        <w:t>.</w:t>
      </w:r>
      <w:r w:rsidR="00113096" w:rsidRPr="006818D8">
        <w:rPr>
          <w:sz w:val="24"/>
          <w:szCs w:val="24"/>
        </w:rPr>
        <w:t xml:space="preserve"> </w:t>
      </w:r>
      <w:r w:rsidR="00113096" w:rsidRPr="006818D8">
        <w:rPr>
          <w:rFonts w:ascii="Times New Roman" w:eastAsia="Times New Roman" w:hAnsi="Times New Roman" w:cs="Times New Roman"/>
          <w:color w:val="000000"/>
          <w:kern w:val="0"/>
          <w:sz w:val="24"/>
          <w:szCs w:val="24"/>
          <w:shd w:val="clear" w:color="auto" w:fill="FFFFFF"/>
          <w:lang w:eastAsia="en-GB"/>
          <w14:ligatures w14:val="none"/>
        </w:rPr>
        <w:t xml:space="preserve">Summary of </w:t>
      </w:r>
      <w:r w:rsidR="006229A6" w:rsidRPr="006818D8">
        <w:rPr>
          <w:rFonts w:ascii="Times New Roman" w:eastAsia="Times New Roman" w:hAnsi="Times New Roman" w:cs="Times New Roman"/>
          <w:color w:val="000000"/>
          <w:kern w:val="0"/>
          <w:sz w:val="24"/>
          <w:szCs w:val="24"/>
          <w:shd w:val="clear" w:color="auto" w:fill="FFFFFF"/>
          <w:lang w:eastAsia="en-GB"/>
          <w14:ligatures w14:val="none"/>
        </w:rPr>
        <w:t xml:space="preserve">content and </w:t>
      </w:r>
      <w:r w:rsidR="00113096" w:rsidRPr="006818D8">
        <w:rPr>
          <w:rFonts w:ascii="Times New Roman" w:eastAsia="Times New Roman" w:hAnsi="Times New Roman" w:cs="Times New Roman"/>
          <w:color w:val="000000"/>
          <w:kern w:val="0"/>
          <w:sz w:val="24"/>
          <w:szCs w:val="24"/>
          <w:shd w:val="clear" w:color="auto" w:fill="FFFFFF"/>
          <w:lang w:eastAsia="en-GB"/>
          <w14:ligatures w14:val="none"/>
        </w:rPr>
        <w:t>activities used in cross-cultural training programs</w:t>
      </w:r>
    </w:p>
    <w:p w14:paraId="03CC7D66" w14:textId="77777777" w:rsidR="00113096" w:rsidRPr="006818D8" w:rsidRDefault="00113096"/>
    <w:tbl>
      <w:tblPr>
        <w:tblStyle w:val="TableGridLight"/>
        <w:tblW w:w="13920" w:type="dxa"/>
        <w:tblLook w:val="04A0" w:firstRow="1" w:lastRow="0" w:firstColumn="1" w:lastColumn="0" w:noHBand="0" w:noVBand="1"/>
      </w:tblPr>
      <w:tblGrid>
        <w:gridCol w:w="1696"/>
        <w:gridCol w:w="1276"/>
        <w:gridCol w:w="10948"/>
      </w:tblGrid>
      <w:tr w:rsidR="00113096" w:rsidRPr="006818D8" w14:paraId="4D777AE0" w14:textId="77777777" w:rsidTr="00DD1939">
        <w:trPr>
          <w:trHeight w:val="767"/>
        </w:trPr>
        <w:tc>
          <w:tcPr>
            <w:tcW w:w="1696" w:type="dxa"/>
            <w:shd w:val="clear" w:color="auto" w:fill="A6A6A6" w:themeFill="background1" w:themeFillShade="A6"/>
            <w:hideMark/>
          </w:tcPr>
          <w:p w14:paraId="579BE692" w14:textId="77777777" w:rsidR="00113096" w:rsidRPr="006818D8" w:rsidRDefault="00113096" w:rsidP="00706E34">
            <w:pPr>
              <w:jc w:val="center"/>
              <w:textAlignment w:val="baseline"/>
              <w:rPr>
                <w:rFonts w:ascii="Times New Roman" w:eastAsia="Times New Roman" w:hAnsi="Times New Roman" w:cs="Times New Roman"/>
                <w:b/>
                <w:bCs/>
                <w:color w:val="FFFFFF" w:themeColor="background1"/>
                <w:kern w:val="0"/>
                <w:sz w:val="20"/>
                <w:szCs w:val="20"/>
                <w:lang w:eastAsia="en-GB"/>
                <w14:ligatures w14:val="none"/>
              </w:rPr>
            </w:pPr>
            <w:r w:rsidRPr="006818D8">
              <w:rPr>
                <w:rFonts w:ascii="Times New Roman" w:eastAsia="Times New Roman" w:hAnsi="Times New Roman" w:cs="Times New Roman"/>
                <w:b/>
                <w:bCs/>
                <w:color w:val="FFFFFF" w:themeColor="background1"/>
                <w:kern w:val="0"/>
                <w:sz w:val="20"/>
                <w:szCs w:val="20"/>
                <w:highlight w:val="darkGray"/>
                <w:shd w:val="clear" w:color="auto" w:fill="A6A6A6" w:themeFill="background1" w:themeFillShade="A6"/>
                <w:lang w:eastAsia="en-GB"/>
                <w14:ligatures w14:val="none"/>
              </w:rPr>
              <w:t>Author (year)</w:t>
            </w:r>
            <w:r w:rsidRPr="006818D8">
              <w:rPr>
                <w:rFonts w:ascii="Times New Roman" w:eastAsia="Times New Roman" w:hAnsi="Times New Roman" w:cs="Times New Roman"/>
                <w:b/>
                <w:bCs/>
                <w:color w:val="FFFFFF" w:themeColor="background1"/>
                <w:kern w:val="0"/>
                <w:sz w:val="20"/>
                <w:szCs w:val="20"/>
                <w:lang w:eastAsia="en-GB"/>
                <w14:ligatures w14:val="none"/>
              </w:rPr>
              <w:t> </w:t>
            </w:r>
          </w:p>
        </w:tc>
        <w:tc>
          <w:tcPr>
            <w:tcW w:w="1276" w:type="dxa"/>
            <w:shd w:val="clear" w:color="auto" w:fill="A6A6A6" w:themeFill="background1" w:themeFillShade="A6"/>
            <w:hideMark/>
          </w:tcPr>
          <w:p w14:paraId="12E9656E" w14:textId="77777777" w:rsidR="00113096" w:rsidRPr="006818D8" w:rsidRDefault="00113096" w:rsidP="00706E34">
            <w:pPr>
              <w:jc w:val="center"/>
              <w:textAlignment w:val="baseline"/>
              <w:rPr>
                <w:rFonts w:ascii="Times New Roman" w:eastAsia="Times New Roman" w:hAnsi="Times New Roman" w:cs="Times New Roman"/>
                <w:b/>
                <w:bCs/>
                <w:color w:val="FFFFFF" w:themeColor="background1"/>
                <w:kern w:val="0"/>
                <w:sz w:val="20"/>
                <w:szCs w:val="20"/>
                <w:lang w:eastAsia="en-GB"/>
                <w14:ligatures w14:val="none"/>
              </w:rPr>
            </w:pPr>
            <w:r w:rsidRPr="006818D8">
              <w:rPr>
                <w:rFonts w:ascii="Times New Roman" w:eastAsia="Times New Roman" w:hAnsi="Times New Roman" w:cs="Times New Roman"/>
                <w:b/>
                <w:bCs/>
                <w:color w:val="FFFFFF" w:themeColor="background1"/>
                <w:kern w:val="0"/>
                <w:sz w:val="20"/>
                <w:szCs w:val="20"/>
                <w:highlight w:val="darkGray"/>
                <w:shd w:val="clear" w:color="auto" w:fill="FFFFFF"/>
                <w:lang w:eastAsia="en-GB"/>
                <w14:ligatures w14:val="none"/>
              </w:rPr>
              <w:t>Delivery Method</w:t>
            </w:r>
          </w:p>
        </w:tc>
        <w:tc>
          <w:tcPr>
            <w:tcW w:w="10948" w:type="dxa"/>
            <w:shd w:val="clear" w:color="auto" w:fill="A6A6A6" w:themeFill="background1" w:themeFillShade="A6"/>
            <w:hideMark/>
          </w:tcPr>
          <w:p w14:paraId="1EE4E024" w14:textId="77777777" w:rsidR="00113096" w:rsidRPr="006818D8" w:rsidRDefault="00113096" w:rsidP="00706E34">
            <w:pPr>
              <w:jc w:val="center"/>
              <w:textAlignment w:val="baseline"/>
              <w:rPr>
                <w:rFonts w:ascii="Times New Roman" w:eastAsia="Times New Roman" w:hAnsi="Times New Roman" w:cs="Times New Roman"/>
                <w:b/>
                <w:bCs/>
                <w:color w:val="FFFFFF" w:themeColor="background1"/>
                <w:kern w:val="0"/>
                <w:sz w:val="20"/>
                <w:szCs w:val="20"/>
                <w:lang w:eastAsia="en-GB"/>
                <w14:ligatures w14:val="none"/>
              </w:rPr>
            </w:pPr>
            <w:r w:rsidRPr="006818D8">
              <w:rPr>
                <w:rFonts w:ascii="Times New Roman" w:eastAsia="Times New Roman" w:hAnsi="Times New Roman" w:cs="Times New Roman"/>
                <w:b/>
                <w:bCs/>
                <w:color w:val="FFFFFF" w:themeColor="background1"/>
                <w:kern w:val="0"/>
                <w:sz w:val="20"/>
                <w:szCs w:val="20"/>
                <w:lang w:eastAsia="en-GB"/>
                <w14:ligatures w14:val="none"/>
              </w:rPr>
              <w:t>Course Topics, Educational Tasks and Experiential Activities  </w:t>
            </w:r>
          </w:p>
        </w:tc>
      </w:tr>
      <w:tr w:rsidR="00113096" w:rsidRPr="006818D8" w14:paraId="7BEBEBC7" w14:textId="77777777" w:rsidTr="00DD1939">
        <w:trPr>
          <w:trHeight w:val="4607"/>
        </w:trPr>
        <w:tc>
          <w:tcPr>
            <w:tcW w:w="1696" w:type="dxa"/>
            <w:hideMark/>
          </w:tcPr>
          <w:p w14:paraId="7BB1CD3F" w14:textId="77777777" w:rsidR="00113096" w:rsidRPr="006818D8" w:rsidRDefault="00113096" w:rsidP="00706E34">
            <w:pPr>
              <w:numPr>
                <w:ilvl w:val="0"/>
                <w:numId w:val="1"/>
              </w:numPr>
              <w:ind w:left="314" w:hanging="281"/>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Alexander, Ingersoll, Calahan, Miller, Shields, Gipson and Alexander, 2021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6F1BDCF9"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Mixed delivery </w:t>
            </w:r>
            <w:r w:rsidRPr="006818D8">
              <w:rPr>
                <w:rFonts w:ascii="Times New Roman" w:eastAsia="Times New Roman" w:hAnsi="Times New Roman" w:cs="Times New Roman"/>
                <w:color w:val="000000"/>
                <w:kern w:val="0"/>
                <w:sz w:val="20"/>
                <w:szCs w:val="20"/>
                <w:lang w:eastAsia="en-GB"/>
                <w14:ligatures w14:val="none"/>
              </w:rPr>
              <w:t> </w:t>
            </w:r>
          </w:p>
        </w:tc>
        <w:tc>
          <w:tcPr>
            <w:tcW w:w="10948" w:type="dxa"/>
            <w:hideMark/>
          </w:tcPr>
          <w:p w14:paraId="1AF93CA9" w14:textId="77777777" w:rsidR="00113096" w:rsidRPr="006818D8" w:rsidRDefault="00113096" w:rsidP="00706E34">
            <w:pPr>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color w:val="000000"/>
                <w:kern w:val="0"/>
                <w:sz w:val="20"/>
                <w:szCs w:val="20"/>
                <w:lang w:eastAsia="en-GB"/>
                <w14:ligatures w14:val="none"/>
              </w:rPr>
              <w:t>   </w:t>
            </w:r>
          </w:p>
          <w:p w14:paraId="6E00DCCA" w14:textId="71868ADC" w:rsidR="00113096" w:rsidRPr="006818D8" w:rsidRDefault="000D584D" w:rsidP="001672B5">
            <w:pPr>
              <w:pStyle w:val="ListParagraph"/>
              <w:numPr>
                <w:ilvl w:val="0"/>
                <w:numId w:val="75"/>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w:t>
            </w:r>
            <w:r w:rsidR="005D6C4B" w:rsidRPr="006818D8">
              <w:rPr>
                <w:rFonts w:ascii="Times New Roman" w:eastAsia="Times New Roman" w:hAnsi="Times New Roman" w:cs="Times New Roman"/>
                <w:color w:val="000000"/>
                <w:kern w:val="0"/>
                <w:sz w:val="20"/>
                <w:szCs w:val="20"/>
                <w:lang w:eastAsia="en-GB"/>
                <w14:ligatures w14:val="none"/>
              </w:rPr>
              <w:t xml:space="preserve">elf-awareness, cultural </w:t>
            </w:r>
            <w:r w:rsidR="00D025FE" w:rsidRPr="006818D8">
              <w:rPr>
                <w:rFonts w:ascii="Times New Roman" w:eastAsia="Times New Roman" w:hAnsi="Times New Roman" w:cs="Times New Roman"/>
                <w:color w:val="000000"/>
                <w:kern w:val="0"/>
                <w:sz w:val="20"/>
                <w:szCs w:val="20"/>
                <w:lang w:eastAsia="en-GB"/>
                <w14:ligatures w14:val="none"/>
              </w:rPr>
              <w:t>other awareness</w:t>
            </w:r>
            <w:r w:rsidR="005D6C4B" w:rsidRPr="006818D8">
              <w:rPr>
                <w:rFonts w:ascii="Times New Roman" w:eastAsia="Times New Roman" w:hAnsi="Times New Roman" w:cs="Times New Roman"/>
                <w:color w:val="000000"/>
                <w:kern w:val="0"/>
                <w:sz w:val="20"/>
                <w:szCs w:val="20"/>
                <w:lang w:eastAsia="en-GB"/>
                <w14:ligatures w14:val="none"/>
              </w:rPr>
              <w:t xml:space="preserve">, managing emotions, and bridging differences, </w:t>
            </w:r>
            <w:r w:rsidRPr="006818D8">
              <w:rPr>
                <w:rFonts w:ascii="Times New Roman" w:eastAsia="Times New Roman" w:hAnsi="Times New Roman" w:cs="Times New Roman"/>
                <w:color w:val="000000"/>
                <w:kern w:val="0"/>
                <w:sz w:val="20"/>
                <w:szCs w:val="20"/>
                <w:lang w:eastAsia="en-GB"/>
                <w14:ligatures w14:val="none"/>
              </w:rPr>
              <w:t>including</w:t>
            </w:r>
            <w:r w:rsidR="005D6C4B" w:rsidRPr="006818D8">
              <w:rPr>
                <w:rFonts w:ascii="Times New Roman" w:eastAsia="Times New Roman" w:hAnsi="Times New Roman" w:cs="Times New Roman"/>
                <w:color w:val="000000"/>
                <w:kern w:val="0"/>
                <w:sz w:val="20"/>
                <w:szCs w:val="20"/>
                <w:lang w:eastAsia="en-GB"/>
                <w14:ligatures w14:val="none"/>
              </w:rPr>
              <w:t xml:space="preserve"> essential subjects like cultural value dimensions and various communication styles.</w:t>
            </w:r>
            <w:r w:rsidR="00113096" w:rsidRPr="006818D8">
              <w:rPr>
                <w:rFonts w:ascii="Times New Roman" w:eastAsia="Times New Roman" w:hAnsi="Times New Roman" w:cs="Times New Roman"/>
                <w:kern w:val="0"/>
                <w:sz w:val="20"/>
                <w:szCs w:val="20"/>
                <w:lang w:eastAsia="en-GB"/>
                <w14:ligatures w14:val="none"/>
              </w:rPr>
              <w:t> </w:t>
            </w:r>
          </w:p>
          <w:p w14:paraId="2B9F1F4A" w14:textId="77777777" w:rsidR="005D6C4B" w:rsidRPr="006818D8" w:rsidRDefault="005D6C4B" w:rsidP="005D6C4B">
            <w:pPr>
              <w:pStyle w:val="ListParagraph"/>
              <w:textAlignment w:val="baseline"/>
              <w:rPr>
                <w:rFonts w:ascii="Times New Roman" w:eastAsia="Times New Roman" w:hAnsi="Times New Roman" w:cs="Times New Roman"/>
                <w:kern w:val="0"/>
                <w:sz w:val="20"/>
                <w:szCs w:val="20"/>
                <w:lang w:eastAsia="en-GB"/>
                <w14:ligatures w14:val="none"/>
              </w:rPr>
            </w:pPr>
          </w:p>
          <w:p w14:paraId="322323E0" w14:textId="77777777" w:rsidR="00113096" w:rsidRPr="006818D8" w:rsidRDefault="00113096" w:rsidP="00706E34">
            <w:pPr>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Experiential activities: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092410D6" w14:textId="2A189E5E" w:rsidR="00113096" w:rsidRPr="006818D8" w:rsidRDefault="00113096" w:rsidP="001672B5">
            <w:pPr>
              <w:numPr>
                <w:ilvl w:val="0"/>
                <w:numId w:val="3"/>
              </w:numPr>
              <w:ind w:left="230" w:hanging="266"/>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Role-playing, simulation exercises and debriefing</w:t>
            </w:r>
            <w:r w:rsidR="006079C5" w:rsidRPr="006818D8">
              <w:rPr>
                <w:rFonts w:ascii="Times New Roman" w:eastAsia="Times New Roman" w:hAnsi="Times New Roman" w:cs="Times New Roman"/>
                <w:color w:val="000000"/>
                <w:kern w:val="0"/>
                <w:sz w:val="20"/>
                <w:szCs w:val="20"/>
                <w:lang w:eastAsia="en-GB"/>
                <w14:ligatures w14:val="none"/>
              </w:rPr>
              <w:t>.</w:t>
            </w:r>
          </w:p>
          <w:p w14:paraId="47A687A8" w14:textId="27FFD0D2" w:rsidR="00113096" w:rsidRPr="006818D8" w:rsidRDefault="00113096" w:rsidP="001672B5">
            <w:pPr>
              <w:numPr>
                <w:ilvl w:val="0"/>
                <w:numId w:val="3"/>
              </w:numPr>
              <w:ind w:left="230" w:hanging="266"/>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Cultural mentors </w:t>
            </w:r>
            <w:r w:rsidR="000B41A8" w:rsidRPr="006818D8">
              <w:rPr>
                <w:rFonts w:ascii="Times New Roman" w:eastAsia="Times New Roman" w:hAnsi="Times New Roman" w:cs="Times New Roman"/>
                <w:color w:val="000000"/>
                <w:kern w:val="0"/>
                <w:sz w:val="20"/>
                <w:szCs w:val="20"/>
                <w:lang w:eastAsia="en-GB"/>
                <w14:ligatures w14:val="none"/>
              </w:rPr>
              <w:t xml:space="preserve">support </w:t>
            </w:r>
            <w:r w:rsidR="00D025FE" w:rsidRPr="006818D8">
              <w:rPr>
                <w:rFonts w:ascii="Times New Roman" w:eastAsia="Times New Roman" w:hAnsi="Times New Roman" w:cs="Times New Roman"/>
                <w:color w:val="000000"/>
                <w:kern w:val="0"/>
                <w:sz w:val="20"/>
                <w:szCs w:val="20"/>
                <w:lang w:eastAsia="en-GB"/>
                <w14:ligatures w14:val="none"/>
              </w:rPr>
              <w:t>understanding</w:t>
            </w:r>
            <w:r w:rsidR="000B41A8" w:rsidRPr="006818D8">
              <w:rPr>
                <w:rFonts w:ascii="Times New Roman" w:eastAsia="Times New Roman" w:hAnsi="Times New Roman" w:cs="Times New Roman"/>
                <w:color w:val="000000"/>
                <w:kern w:val="0"/>
                <w:sz w:val="20"/>
                <w:szCs w:val="20"/>
                <w:lang w:eastAsia="en-GB"/>
                <w14:ligatures w14:val="none"/>
              </w:rPr>
              <w:t xml:space="preserve"> cultural differences and </w:t>
            </w:r>
            <w:r w:rsidR="00623BAA" w:rsidRPr="006818D8">
              <w:rPr>
                <w:rFonts w:ascii="Times New Roman" w:eastAsia="Times New Roman" w:hAnsi="Times New Roman" w:cs="Times New Roman"/>
                <w:color w:val="000000"/>
                <w:kern w:val="0"/>
                <w:sz w:val="20"/>
                <w:szCs w:val="20"/>
                <w:lang w:eastAsia="en-GB"/>
                <w14:ligatures w14:val="none"/>
              </w:rPr>
              <w:t>set</w:t>
            </w:r>
            <w:r w:rsidR="000B41A8" w:rsidRPr="006818D8">
              <w:rPr>
                <w:rFonts w:ascii="Times New Roman" w:eastAsia="Times New Roman" w:hAnsi="Times New Roman" w:cs="Times New Roman"/>
                <w:color w:val="000000"/>
                <w:kern w:val="0"/>
                <w:sz w:val="20"/>
                <w:szCs w:val="20"/>
                <w:lang w:eastAsia="en-GB"/>
                <w14:ligatures w14:val="none"/>
              </w:rPr>
              <w:t xml:space="preserve"> expectations for study abroad.</w:t>
            </w:r>
          </w:p>
          <w:p w14:paraId="5AAF0E6C" w14:textId="5DB57062" w:rsidR="00113096" w:rsidRPr="006818D8" w:rsidRDefault="00113096" w:rsidP="001672B5">
            <w:pPr>
              <w:numPr>
                <w:ilvl w:val="0"/>
                <w:numId w:val="3"/>
              </w:numPr>
              <w:ind w:left="230" w:hanging="266"/>
              <w:textAlignment w:val="baseline"/>
              <w:rPr>
                <w:rFonts w:ascii="Times New Roman" w:eastAsia="Times New Roman" w:hAnsi="Times New Roman" w:cs="Times New Roman"/>
                <w:color w:val="000000"/>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Reflective journaling</w:t>
            </w:r>
            <w:r w:rsidR="00455204" w:rsidRPr="006818D8">
              <w:rPr>
                <w:rFonts w:ascii="Times New Roman" w:eastAsia="Times New Roman" w:hAnsi="Times New Roman" w:cs="Times New Roman"/>
                <w:color w:val="000000"/>
                <w:kern w:val="0"/>
                <w:sz w:val="20"/>
                <w:szCs w:val="20"/>
                <w:lang w:eastAsia="en-GB"/>
                <w14:ligatures w14:val="none"/>
              </w:rPr>
              <w:t xml:space="preserve"> </w:t>
            </w:r>
            <w:r w:rsidR="001672B5" w:rsidRPr="006818D8">
              <w:rPr>
                <w:rFonts w:ascii="Times New Roman" w:eastAsia="Times New Roman" w:hAnsi="Times New Roman" w:cs="Times New Roman"/>
                <w:color w:val="000000"/>
                <w:kern w:val="0"/>
                <w:sz w:val="20"/>
                <w:szCs w:val="20"/>
                <w:lang w:eastAsia="en-GB"/>
                <w14:ligatures w14:val="none"/>
              </w:rPr>
              <w:t>focuses</w:t>
            </w:r>
            <w:r w:rsidR="00455204" w:rsidRPr="006818D8">
              <w:rPr>
                <w:rFonts w:ascii="Times New Roman" w:eastAsia="Times New Roman" w:hAnsi="Times New Roman" w:cs="Times New Roman"/>
                <w:color w:val="000000"/>
                <w:kern w:val="0"/>
                <w:sz w:val="20"/>
                <w:szCs w:val="20"/>
                <w:lang w:eastAsia="en-GB"/>
                <w14:ligatures w14:val="none"/>
              </w:rPr>
              <w:t xml:space="preserve"> on intercultural interaction assignments.</w:t>
            </w:r>
          </w:p>
          <w:p w14:paraId="08C92FA3" w14:textId="6475F06C" w:rsidR="00113096" w:rsidRPr="006818D8" w:rsidRDefault="00113096" w:rsidP="001672B5">
            <w:pPr>
              <w:numPr>
                <w:ilvl w:val="0"/>
                <w:numId w:val="3"/>
              </w:numPr>
              <w:ind w:left="230" w:hanging="266"/>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3-week study </w:t>
            </w:r>
            <w:r w:rsidRPr="006818D8">
              <w:rPr>
                <w:rFonts w:ascii="Times New Roman" w:eastAsia="Times New Roman" w:hAnsi="Times New Roman" w:cs="Times New Roman"/>
                <w:kern w:val="0"/>
                <w:sz w:val="20"/>
                <w:szCs w:val="20"/>
                <w:lang w:eastAsia="en-GB"/>
                <w14:ligatures w14:val="none"/>
              </w:rPr>
              <w:t>abroad program (e</w:t>
            </w:r>
            <w:r w:rsidRPr="006818D8">
              <w:rPr>
                <w:rFonts w:ascii="Times New Roman" w:eastAsia="Times New Roman" w:hAnsi="Times New Roman" w:cs="Times New Roman"/>
                <w:color w:val="000000"/>
                <w:kern w:val="0"/>
                <w:sz w:val="20"/>
                <w:szCs w:val="20"/>
                <w:lang w:eastAsia="en-GB"/>
                <w14:ligatures w14:val="none"/>
              </w:rPr>
              <w:t>xperimental group):</w:t>
            </w:r>
            <w:r w:rsidRPr="006818D8">
              <w:rPr>
                <w:rFonts w:ascii="Times New Roman" w:eastAsia="Times New Roman" w:hAnsi="Times New Roman" w:cs="Times New Roman"/>
                <w:b/>
                <w:bCs/>
                <w:color w:val="000000"/>
                <w:kern w:val="0"/>
                <w:sz w:val="20"/>
                <w:szCs w:val="20"/>
                <w:lang w:eastAsia="en-GB"/>
                <w14:ligatures w14:val="none"/>
              </w:rPr>
              <w:t xml:space="preserve"> </w:t>
            </w:r>
            <w:r w:rsidR="003842C9" w:rsidRPr="006818D8">
              <w:rPr>
                <w:rFonts w:ascii="Times New Roman" w:eastAsia="Times New Roman" w:hAnsi="Times New Roman" w:cs="Times New Roman"/>
                <w:color w:val="000000"/>
                <w:kern w:val="0"/>
                <w:sz w:val="20"/>
                <w:szCs w:val="20"/>
                <w:lang w:eastAsia="en-GB"/>
                <w14:ligatures w14:val="none"/>
              </w:rPr>
              <w:t>Students e</w:t>
            </w:r>
            <w:r w:rsidR="003842C9" w:rsidRPr="006818D8">
              <w:rPr>
                <w:rFonts w:ascii="Times New Roman" w:eastAsia="Times New Roman" w:hAnsi="Times New Roman" w:cs="Times New Roman"/>
                <w:kern w:val="0"/>
                <w:sz w:val="20"/>
                <w:szCs w:val="20"/>
                <w:lang w:eastAsia="en-GB"/>
                <w14:ligatures w14:val="none"/>
              </w:rPr>
              <w:t>ngage with local cultures and guided reflections.</w:t>
            </w:r>
          </w:p>
          <w:p w14:paraId="293530FF" w14:textId="48FD364D" w:rsidR="00113096" w:rsidRPr="006818D8" w:rsidRDefault="00113096" w:rsidP="001672B5">
            <w:pPr>
              <w:numPr>
                <w:ilvl w:val="0"/>
                <w:numId w:val="3"/>
              </w:numPr>
              <w:ind w:left="230" w:hanging="266"/>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Summer school program (control group):</w:t>
            </w:r>
            <w:r w:rsidRPr="006818D8">
              <w:rPr>
                <w:rFonts w:ascii="Times New Roman" w:eastAsia="Times New Roman" w:hAnsi="Times New Roman" w:cs="Times New Roman"/>
                <w:b/>
                <w:bCs/>
                <w:color w:val="000000"/>
                <w:kern w:val="0"/>
                <w:sz w:val="20"/>
                <w:szCs w:val="20"/>
                <w:lang w:eastAsia="en-GB"/>
                <w14:ligatures w14:val="none"/>
              </w:rPr>
              <w:t xml:space="preserve"> </w:t>
            </w:r>
            <w:r w:rsidRPr="006818D8">
              <w:rPr>
                <w:rFonts w:ascii="Times New Roman" w:eastAsia="Times New Roman" w:hAnsi="Times New Roman" w:cs="Times New Roman"/>
                <w:color w:val="000000"/>
                <w:kern w:val="0"/>
                <w:sz w:val="20"/>
                <w:szCs w:val="20"/>
                <w:lang w:eastAsia="en-GB"/>
                <w14:ligatures w14:val="none"/>
              </w:rPr>
              <w:t>Students</w:t>
            </w:r>
            <w:r w:rsidRPr="006818D8">
              <w:rPr>
                <w:rFonts w:ascii="Times New Roman" w:eastAsia="Times New Roman" w:hAnsi="Times New Roman" w:cs="Times New Roman"/>
                <w:color w:val="000000" w:themeColor="text1"/>
                <w:sz w:val="20"/>
                <w:szCs w:val="20"/>
                <w:lang w:eastAsia="en-GB"/>
              </w:rPr>
              <w:t xml:space="preserve"> participate</w:t>
            </w:r>
            <w:r w:rsidRPr="006818D8">
              <w:rPr>
                <w:rFonts w:ascii="Times New Roman" w:eastAsia="Times New Roman" w:hAnsi="Times New Roman" w:cs="Times New Roman"/>
                <w:color w:val="000000"/>
                <w:kern w:val="0"/>
                <w:sz w:val="20"/>
                <w:szCs w:val="20"/>
                <w:lang w:eastAsia="en-GB"/>
                <w14:ligatures w14:val="none"/>
              </w:rPr>
              <w:t xml:space="preserve"> in intercultural interactions. </w:t>
            </w:r>
          </w:p>
          <w:p w14:paraId="78A563A0" w14:textId="77777777" w:rsidR="00113096" w:rsidRPr="006818D8" w:rsidRDefault="00113096" w:rsidP="00706E34">
            <w:p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w:t>
            </w:r>
          </w:p>
        </w:tc>
      </w:tr>
      <w:tr w:rsidR="00113096" w:rsidRPr="006818D8" w14:paraId="7812D29A" w14:textId="77777777" w:rsidTr="004F0EF2">
        <w:trPr>
          <w:trHeight w:val="3109"/>
        </w:trPr>
        <w:tc>
          <w:tcPr>
            <w:tcW w:w="1696" w:type="dxa"/>
            <w:hideMark/>
          </w:tcPr>
          <w:p w14:paraId="24C13ED6" w14:textId="77777777" w:rsidR="00113096" w:rsidRPr="006818D8" w:rsidRDefault="00113096" w:rsidP="00706E34">
            <w:pPr>
              <w:numPr>
                <w:ilvl w:val="0"/>
                <w:numId w:val="4"/>
              </w:numPr>
              <w:tabs>
                <w:tab w:val="clear" w:pos="720"/>
              </w:tabs>
              <w:ind w:left="314" w:hanging="281"/>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lastRenderedPageBreak/>
              <w:t>Alexander, Ingersoll, Shields, Miller, Gipson, Calahan, DeMaria and Alexander, 2022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24944FDE"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Mixed delivery </w:t>
            </w:r>
            <w:r w:rsidRPr="006818D8">
              <w:rPr>
                <w:rFonts w:ascii="Times New Roman" w:eastAsia="Times New Roman" w:hAnsi="Times New Roman" w:cs="Times New Roman"/>
                <w:color w:val="000000"/>
                <w:kern w:val="0"/>
                <w:sz w:val="20"/>
                <w:szCs w:val="20"/>
                <w:lang w:eastAsia="en-GB"/>
                <w14:ligatures w14:val="none"/>
              </w:rPr>
              <w:t> </w:t>
            </w:r>
          </w:p>
        </w:tc>
        <w:tc>
          <w:tcPr>
            <w:tcW w:w="10948" w:type="dxa"/>
            <w:hideMark/>
          </w:tcPr>
          <w:p w14:paraId="68C8ACFF" w14:textId="261D8E69" w:rsidR="00113096" w:rsidRPr="006818D8" w:rsidRDefault="00113096" w:rsidP="00706E34">
            <w:pPr>
              <w:ind w:left="210" w:hanging="21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00DD1939"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color w:val="000000"/>
                <w:kern w:val="0"/>
                <w:sz w:val="20"/>
                <w:szCs w:val="20"/>
                <w:lang w:eastAsia="en-GB"/>
                <w14:ligatures w14:val="none"/>
              </w:rPr>
              <w:t>   </w:t>
            </w:r>
          </w:p>
          <w:p w14:paraId="753B5421" w14:textId="538EB8D6" w:rsidR="005101B5" w:rsidRPr="006818D8" w:rsidRDefault="000D584D" w:rsidP="005101B5">
            <w:pPr>
              <w:numPr>
                <w:ilvl w:val="0"/>
                <w:numId w:val="5"/>
              </w:numPr>
              <w:ind w:left="238" w:hanging="274"/>
              <w:textAlignment w:val="baseline"/>
              <w:rPr>
                <w:rFonts w:ascii="Times New Roman" w:hAnsi="Times New Roman" w:cs="Times New Roman"/>
                <w:sz w:val="20"/>
                <w:szCs w:val="20"/>
              </w:rPr>
            </w:pPr>
            <w:r w:rsidRPr="006818D8">
              <w:rPr>
                <w:rFonts w:ascii="Times New Roman" w:hAnsi="Times New Roman" w:cs="Times New Roman"/>
                <w:sz w:val="20"/>
                <w:szCs w:val="20"/>
              </w:rPr>
              <w:t>A</w:t>
            </w:r>
            <w:r w:rsidR="005101B5" w:rsidRPr="006818D8">
              <w:rPr>
                <w:rFonts w:ascii="Times New Roman" w:hAnsi="Times New Roman" w:cs="Times New Roman"/>
                <w:sz w:val="20"/>
                <w:szCs w:val="20"/>
              </w:rPr>
              <w:t>ll four domains of cultural intelligence (CQ) through various assignments</w:t>
            </w:r>
          </w:p>
          <w:p w14:paraId="3969BE79" w14:textId="77777777" w:rsidR="000D584D" w:rsidRPr="006818D8" w:rsidRDefault="000D584D" w:rsidP="000D584D">
            <w:pPr>
              <w:ind w:left="-36"/>
              <w:textAlignment w:val="baseline"/>
              <w:rPr>
                <w:rFonts w:ascii="Times New Roman" w:eastAsia="Times New Roman" w:hAnsi="Times New Roman" w:cs="Times New Roman"/>
                <w:color w:val="000000"/>
                <w:kern w:val="0"/>
                <w:sz w:val="20"/>
                <w:szCs w:val="20"/>
                <w:lang w:eastAsia="en-GB"/>
                <w14:ligatures w14:val="none"/>
              </w:rPr>
            </w:pPr>
          </w:p>
          <w:p w14:paraId="3F470EE5" w14:textId="16F3E825" w:rsidR="000D584D" w:rsidRPr="006818D8" w:rsidRDefault="000D584D" w:rsidP="000D584D">
            <w:pPr>
              <w:ind w:left="-36"/>
              <w:textAlignment w:val="baseline"/>
              <w:rPr>
                <w:rFonts w:ascii="Times New Roman" w:eastAsia="Times New Roman" w:hAnsi="Times New Roman" w:cs="Times New Roman"/>
                <w:b/>
                <w:bCs/>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w:t>
            </w:r>
          </w:p>
          <w:p w14:paraId="059D6873" w14:textId="1CD2D58A" w:rsidR="00113096" w:rsidRPr="006818D8" w:rsidRDefault="000D584D" w:rsidP="000D584D">
            <w:pPr>
              <w:pStyle w:val="ListParagraph"/>
              <w:numPr>
                <w:ilvl w:val="0"/>
                <w:numId w:val="75"/>
              </w:numPr>
              <w:ind w:left="230" w:hanging="230"/>
              <w:textAlignment w:val="baseline"/>
              <w:rPr>
                <w:rFonts w:ascii="Times New Roman" w:hAnsi="Times New Roman" w:cs="Times New Roman"/>
                <w:sz w:val="20"/>
                <w:szCs w:val="20"/>
              </w:rPr>
            </w:pPr>
            <w:r w:rsidRPr="006818D8">
              <w:rPr>
                <w:rFonts w:ascii="Times New Roman" w:hAnsi="Times New Roman" w:cs="Times New Roman"/>
                <w:sz w:val="20"/>
                <w:szCs w:val="20"/>
              </w:rPr>
              <w:t>Reflective journaling on past cultural interactions and experiences with individuals from diverse cultures.</w:t>
            </w:r>
            <w:r w:rsidR="00113096" w:rsidRPr="006818D8">
              <w:rPr>
                <w:rFonts w:ascii="Times New Roman" w:eastAsia="Times New Roman" w:hAnsi="Times New Roman" w:cs="Times New Roman"/>
                <w:color w:val="000000"/>
                <w:kern w:val="0"/>
                <w:sz w:val="20"/>
                <w:szCs w:val="20"/>
                <w:lang w:eastAsia="en-GB"/>
                <w14:ligatures w14:val="none"/>
              </w:rPr>
              <w:br/>
            </w:r>
          </w:p>
          <w:p w14:paraId="02BCABCB" w14:textId="56ED2A1C" w:rsidR="00113096" w:rsidRPr="006818D8" w:rsidRDefault="00113096" w:rsidP="00706E34">
            <w:pPr>
              <w:ind w:left="210" w:hanging="21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Experiential activities</w:t>
            </w:r>
            <w:r w:rsidR="00DD1939"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132A323F" w14:textId="77777777" w:rsidR="00F95DCB" w:rsidRPr="006818D8" w:rsidRDefault="00F95DCB" w:rsidP="001672B5">
            <w:pPr>
              <w:numPr>
                <w:ilvl w:val="0"/>
                <w:numId w:val="7"/>
              </w:numPr>
              <w:ind w:left="238" w:hanging="27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Participants create an action plan based on their reflections and conduct interviews with two people from different cultural backgrounds. </w:t>
            </w:r>
          </w:p>
          <w:p w14:paraId="2992CA5D" w14:textId="51579EE7" w:rsidR="00FB637C" w:rsidRPr="006818D8" w:rsidRDefault="00FB637C" w:rsidP="000D584D">
            <w:pPr>
              <w:numPr>
                <w:ilvl w:val="0"/>
                <w:numId w:val="8"/>
              </w:numPr>
              <w:ind w:left="238" w:hanging="274"/>
              <w:textAlignment w:val="baseline"/>
              <w:rPr>
                <w:rFonts w:ascii="Times New Roman" w:hAnsi="Times New Roman" w:cs="Times New Roman"/>
                <w:sz w:val="20"/>
                <w:szCs w:val="20"/>
              </w:rPr>
            </w:pPr>
            <w:r w:rsidRPr="006818D8">
              <w:rPr>
                <w:rFonts w:ascii="Times New Roman" w:eastAsia="Times New Roman" w:hAnsi="Times New Roman" w:cs="Times New Roman"/>
                <w:color w:val="000000"/>
                <w:kern w:val="0"/>
                <w:sz w:val="20"/>
                <w:szCs w:val="20"/>
                <w:lang w:eastAsia="en-GB"/>
                <w14:ligatures w14:val="none"/>
              </w:rPr>
              <w:t>3-week study abroad program in Europe</w:t>
            </w:r>
            <w:r w:rsidR="000D584D" w:rsidRPr="006818D8">
              <w:rPr>
                <w:rFonts w:ascii="Times New Roman" w:eastAsia="Times New Roman" w:hAnsi="Times New Roman" w:cs="Times New Roman"/>
                <w:color w:val="000000"/>
                <w:kern w:val="0"/>
                <w:sz w:val="20"/>
                <w:szCs w:val="20"/>
                <w:lang w:eastAsia="en-GB"/>
                <w14:ligatures w14:val="none"/>
              </w:rPr>
              <w:t xml:space="preserve"> (experimental group) and </w:t>
            </w:r>
            <w:r w:rsidRPr="006818D8">
              <w:rPr>
                <w:rFonts w:ascii="Times New Roman" w:eastAsia="Times New Roman" w:hAnsi="Times New Roman" w:cs="Times New Roman"/>
                <w:color w:val="000000"/>
                <w:kern w:val="0"/>
                <w:sz w:val="20"/>
                <w:szCs w:val="20"/>
                <w:lang w:eastAsia="en-GB"/>
                <w14:ligatures w14:val="none"/>
              </w:rPr>
              <w:t>6-week study abroad program in Japan</w:t>
            </w:r>
            <w:r w:rsidR="000D584D" w:rsidRPr="006818D8">
              <w:rPr>
                <w:rFonts w:ascii="Times New Roman" w:eastAsia="Times New Roman" w:hAnsi="Times New Roman" w:cs="Times New Roman"/>
                <w:color w:val="000000"/>
                <w:kern w:val="0"/>
                <w:sz w:val="20"/>
                <w:szCs w:val="20"/>
                <w:lang w:eastAsia="en-GB"/>
                <w14:ligatures w14:val="none"/>
              </w:rPr>
              <w:t xml:space="preserve"> (experimental group): T</w:t>
            </w:r>
            <w:r w:rsidRPr="006818D8">
              <w:rPr>
                <w:rFonts w:ascii="Times New Roman" w:eastAsia="Times New Roman" w:hAnsi="Times New Roman" w:cs="Times New Roman"/>
                <w:color w:val="000000"/>
                <w:kern w:val="0"/>
                <w:sz w:val="20"/>
                <w:szCs w:val="20"/>
                <w:lang w:eastAsia="en-GB"/>
                <w14:ligatures w14:val="none"/>
              </w:rPr>
              <w:t xml:space="preserve">ravel to new locations every 3-4 days. </w:t>
            </w:r>
          </w:p>
          <w:p w14:paraId="70FEBFD9" w14:textId="4DC009A6" w:rsidR="00113096" w:rsidRPr="006818D8" w:rsidRDefault="000D584D" w:rsidP="001672B5">
            <w:pPr>
              <w:numPr>
                <w:ilvl w:val="0"/>
                <w:numId w:val="8"/>
              </w:numPr>
              <w:ind w:left="238" w:hanging="274"/>
              <w:textAlignment w:val="baseline"/>
              <w:rPr>
                <w:rFonts w:ascii="Times New Roman" w:hAnsi="Times New Roman" w:cs="Times New Roman"/>
                <w:sz w:val="20"/>
                <w:szCs w:val="20"/>
              </w:rPr>
            </w:pPr>
            <w:r w:rsidRPr="006818D8">
              <w:rPr>
                <w:rFonts w:ascii="Times New Roman" w:eastAsia="Times New Roman" w:hAnsi="Times New Roman" w:cs="Times New Roman"/>
                <w:color w:val="000000"/>
                <w:kern w:val="0"/>
                <w:sz w:val="20"/>
                <w:szCs w:val="20"/>
                <w:lang w:eastAsia="en-GB"/>
                <w14:ligatures w14:val="none"/>
              </w:rPr>
              <w:t>S</w:t>
            </w:r>
            <w:r w:rsidR="00FB637C" w:rsidRPr="006818D8">
              <w:rPr>
                <w:rFonts w:ascii="Times New Roman" w:eastAsia="Times New Roman" w:hAnsi="Times New Roman" w:cs="Times New Roman"/>
                <w:color w:val="000000"/>
                <w:kern w:val="0"/>
                <w:sz w:val="20"/>
                <w:szCs w:val="20"/>
                <w:lang w:eastAsia="en-GB"/>
                <w14:ligatures w14:val="none"/>
              </w:rPr>
              <w:t xml:space="preserve">ummer program </w:t>
            </w:r>
            <w:r w:rsidRPr="006818D8">
              <w:rPr>
                <w:rFonts w:ascii="Times New Roman" w:eastAsia="Times New Roman" w:hAnsi="Times New Roman" w:cs="Times New Roman"/>
                <w:color w:val="000000"/>
                <w:kern w:val="0"/>
                <w:sz w:val="20"/>
                <w:szCs w:val="20"/>
                <w:lang w:eastAsia="en-GB"/>
                <w14:ligatures w14:val="none"/>
              </w:rPr>
              <w:t>(control group): C</w:t>
            </w:r>
            <w:r w:rsidR="00FB637C" w:rsidRPr="006818D8">
              <w:rPr>
                <w:rFonts w:ascii="Times New Roman" w:eastAsia="Times New Roman" w:hAnsi="Times New Roman" w:cs="Times New Roman"/>
                <w:color w:val="000000"/>
                <w:kern w:val="0"/>
                <w:sz w:val="20"/>
                <w:szCs w:val="20"/>
                <w:lang w:eastAsia="en-GB"/>
                <w14:ligatures w14:val="none"/>
              </w:rPr>
              <w:t>ourses and laboratory work without any cultural training.</w:t>
            </w:r>
          </w:p>
        </w:tc>
      </w:tr>
      <w:tr w:rsidR="00113096" w:rsidRPr="006818D8" w14:paraId="33C7ADD6" w14:textId="77777777" w:rsidTr="00DD1939">
        <w:trPr>
          <w:trHeight w:val="450"/>
        </w:trPr>
        <w:tc>
          <w:tcPr>
            <w:tcW w:w="1696" w:type="dxa"/>
            <w:hideMark/>
          </w:tcPr>
          <w:p w14:paraId="05265802" w14:textId="77777777" w:rsidR="00113096" w:rsidRPr="006818D8" w:rsidRDefault="00113096" w:rsidP="00706E34">
            <w:pPr>
              <w:numPr>
                <w:ilvl w:val="0"/>
                <w:numId w:val="9"/>
              </w:numPr>
              <w:tabs>
                <w:tab w:val="clear" w:pos="720"/>
              </w:tabs>
              <w:ind w:left="314" w:hanging="281"/>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Alexandra, 2018a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2B0AF428"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5E457B8B" w14:textId="77777777" w:rsidR="00113096" w:rsidRPr="006818D8" w:rsidRDefault="00113096" w:rsidP="00706E34">
            <w:pPr>
              <w:ind w:left="210" w:hanging="21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Experiential Activities: 7-stage Experiential CQ Education</w:t>
            </w:r>
            <w:r w:rsidRPr="006818D8">
              <w:rPr>
                <w:rFonts w:ascii="Times New Roman" w:eastAsia="Times New Roman" w:hAnsi="Times New Roman" w:cs="Times New Roman"/>
                <w:color w:val="000000"/>
                <w:kern w:val="0"/>
                <w:sz w:val="20"/>
                <w:szCs w:val="20"/>
                <w:u w:val="single"/>
                <w:lang w:eastAsia="en-GB"/>
                <w14:ligatures w14:val="none"/>
              </w:rPr>
              <w:t> </w:t>
            </w:r>
          </w:p>
          <w:p w14:paraId="2AA17B9C" w14:textId="77777777" w:rsidR="00113096" w:rsidRPr="006818D8" w:rsidRDefault="00113096" w:rsidP="00CC5C62">
            <w:pPr>
              <w:numPr>
                <w:ilvl w:val="0"/>
                <w:numId w:val="1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Awareness development: A basic knowledge of culture and related processes.  </w:t>
            </w:r>
          </w:p>
          <w:p w14:paraId="100FC9AB" w14:textId="446C4C4E" w:rsidR="00113096" w:rsidRPr="006818D8" w:rsidRDefault="00113096" w:rsidP="00CC5C62">
            <w:pPr>
              <w:numPr>
                <w:ilvl w:val="0"/>
                <w:numId w:val="11"/>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Experiential instructions: </w:t>
            </w:r>
            <w:r w:rsidR="00E87379" w:rsidRPr="006818D8">
              <w:rPr>
                <w:rFonts w:ascii="Times New Roman" w:eastAsia="Times New Roman" w:hAnsi="Times New Roman" w:cs="Times New Roman"/>
                <w:color w:val="000000"/>
                <w:kern w:val="0"/>
                <w:sz w:val="20"/>
                <w:szCs w:val="20"/>
                <w:lang w:eastAsia="en-GB"/>
                <w14:ligatures w14:val="none"/>
              </w:rPr>
              <w:t>Learn how to seek contact with members of culturally different groups.</w:t>
            </w:r>
          </w:p>
          <w:p w14:paraId="4516192C" w14:textId="77777777" w:rsidR="00CC5C62" w:rsidRPr="006818D8" w:rsidRDefault="00113096" w:rsidP="00CC5C62">
            <w:pPr>
              <w:numPr>
                <w:ilvl w:val="0"/>
                <w:numId w:val="12"/>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 xml:space="preserve">Pre-experience check: </w:t>
            </w:r>
            <w:r w:rsidR="00E87379" w:rsidRPr="006818D8">
              <w:rPr>
                <w:rFonts w:ascii="Times New Roman" w:eastAsia="Times New Roman" w:hAnsi="Times New Roman" w:cs="Times New Roman"/>
                <w:color w:val="000000" w:themeColor="text1"/>
                <w:sz w:val="20"/>
                <w:szCs w:val="20"/>
                <w:lang w:eastAsia="en-GB"/>
              </w:rPr>
              <w:t>Submit a description of intended contact to ensure it meets all requirements.</w:t>
            </w:r>
            <w:r w:rsidRPr="006818D8">
              <w:rPr>
                <w:rFonts w:ascii="Times New Roman" w:eastAsia="Times New Roman" w:hAnsi="Times New Roman" w:cs="Times New Roman"/>
                <w:color w:val="000000"/>
                <w:kern w:val="0"/>
                <w:sz w:val="20"/>
                <w:szCs w:val="20"/>
                <w:lang w:eastAsia="en-GB"/>
                <w14:ligatures w14:val="none"/>
              </w:rPr>
              <w:t>  </w:t>
            </w:r>
          </w:p>
          <w:p w14:paraId="22E6F8AD" w14:textId="35A63A44" w:rsidR="00B87EAD" w:rsidRPr="006818D8" w:rsidRDefault="00113096" w:rsidP="00CC5C62">
            <w:pPr>
              <w:numPr>
                <w:ilvl w:val="0"/>
                <w:numId w:val="12"/>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New cultural experience: </w:t>
            </w:r>
            <w:r w:rsidR="00B87EAD" w:rsidRPr="006818D8">
              <w:rPr>
                <w:rFonts w:ascii="Times New Roman" w:eastAsia="Times New Roman" w:hAnsi="Times New Roman" w:cs="Times New Roman"/>
                <w:color w:val="000000"/>
                <w:kern w:val="0"/>
                <w:sz w:val="20"/>
                <w:szCs w:val="20"/>
                <w:lang w:eastAsia="en-GB"/>
                <w14:ligatures w14:val="none"/>
              </w:rPr>
              <w:t>Engage in experiences with a culturally different group.</w:t>
            </w:r>
          </w:p>
          <w:p w14:paraId="3EF51116" w14:textId="77777777" w:rsidR="00B87EAD" w:rsidRPr="006818D8" w:rsidRDefault="00113096" w:rsidP="00CC5C62">
            <w:pPr>
              <w:numPr>
                <w:ilvl w:val="0"/>
                <w:numId w:val="14"/>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Post-experience and internalization: </w:t>
            </w:r>
            <w:r w:rsidR="00B87EAD" w:rsidRPr="006818D8">
              <w:rPr>
                <w:rFonts w:ascii="Times New Roman" w:eastAsia="Times New Roman" w:hAnsi="Times New Roman" w:cs="Times New Roman"/>
                <w:color w:val="000000"/>
                <w:kern w:val="0"/>
                <w:sz w:val="20"/>
                <w:szCs w:val="20"/>
                <w:lang w:eastAsia="en-GB"/>
                <w14:ligatures w14:val="none"/>
              </w:rPr>
              <w:t>Write a reflection on successes and challenges related to cultural intelligence (CQ).</w:t>
            </w:r>
          </w:p>
          <w:p w14:paraId="5D201BD3" w14:textId="657896E3" w:rsidR="00113096" w:rsidRPr="006818D8" w:rsidRDefault="00113096" w:rsidP="00CC5C62">
            <w:pPr>
              <w:numPr>
                <w:ilvl w:val="0"/>
                <w:numId w:val="14"/>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Feedback and communication: </w:t>
            </w:r>
            <w:r w:rsidR="00CC5C62" w:rsidRPr="006818D8">
              <w:rPr>
                <w:rFonts w:ascii="Times New Roman" w:eastAsia="Times New Roman" w:hAnsi="Times New Roman" w:cs="Times New Roman"/>
                <w:color w:val="000000"/>
                <w:kern w:val="0"/>
                <w:sz w:val="20"/>
                <w:szCs w:val="20"/>
                <w:lang w:eastAsia="en-GB"/>
                <w14:ligatures w14:val="none"/>
              </w:rPr>
              <w:t>Receive feedback from instructors based on assignment requirements and application of materials.</w:t>
            </w:r>
          </w:p>
          <w:p w14:paraId="33D8440C" w14:textId="59BA8A6F" w:rsidR="00113096" w:rsidRPr="006818D8" w:rsidRDefault="00113096" w:rsidP="00CC5C62">
            <w:pPr>
              <w:numPr>
                <w:ilvl w:val="0"/>
                <w:numId w:val="16"/>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Group discussions and social sharing: </w:t>
            </w:r>
            <w:r w:rsidR="00CC5C62" w:rsidRPr="006818D8">
              <w:rPr>
                <w:rFonts w:ascii="Times New Roman" w:eastAsia="Times New Roman" w:hAnsi="Times New Roman" w:cs="Times New Roman"/>
                <w:color w:val="000000"/>
                <w:kern w:val="0"/>
                <w:sz w:val="20"/>
                <w:szCs w:val="20"/>
                <w:lang w:eastAsia="en-GB"/>
                <w14:ligatures w14:val="none"/>
              </w:rPr>
              <w:t>Participate in small group discussions to share experiences with peers.</w:t>
            </w:r>
          </w:p>
          <w:p w14:paraId="0AB74466" w14:textId="77777777" w:rsidR="00113096" w:rsidRPr="006818D8" w:rsidRDefault="00113096" w:rsidP="00706E34">
            <w:p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tc>
      </w:tr>
      <w:tr w:rsidR="00113096" w:rsidRPr="006818D8" w14:paraId="7FE0D4EE" w14:textId="77777777" w:rsidTr="00DD1939">
        <w:trPr>
          <w:trHeight w:val="300"/>
        </w:trPr>
        <w:tc>
          <w:tcPr>
            <w:tcW w:w="1696" w:type="dxa"/>
            <w:hideMark/>
          </w:tcPr>
          <w:p w14:paraId="0E64A7BD" w14:textId="77777777" w:rsidR="00113096" w:rsidRPr="006818D8" w:rsidRDefault="00113096" w:rsidP="00706E34">
            <w:pPr>
              <w:numPr>
                <w:ilvl w:val="0"/>
                <w:numId w:val="17"/>
              </w:numPr>
              <w:tabs>
                <w:tab w:val="clear" w:pos="720"/>
              </w:tabs>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Alexandra, 2018b </w:t>
            </w:r>
            <w:r w:rsidRPr="006818D8">
              <w:rPr>
                <w:rFonts w:ascii="Times New Roman" w:eastAsia="Times New Roman" w:hAnsi="Times New Roman" w:cs="Times New Roman"/>
                <w:color w:val="000000"/>
                <w:kern w:val="0"/>
                <w:sz w:val="20"/>
                <w:szCs w:val="20"/>
                <w:lang w:eastAsia="en-GB"/>
                <w14:ligatures w14:val="none"/>
              </w:rPr>
              <w:t> </w:t>
            </w:r>
          </w:p>
          <w:p w14:paraId="4683AB97" w14:textId="77777777" w:rsidR="00113096" w:rsidRPr="006818D8" w:rsidRDefault="00113096" w:rsidP="00706E34">
            <w:pPr>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tc>
        <w:tc>
          <w:tcPr>
            <w:tcW w:w="1276" w:type="dxa"/>
            <w:hideMark/>
          </w:tcPr>
          <w:p w14:paraId="445AA6F5"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7FF84D41" w14:textId="77777777" w:rsidR="00CC5C62" w:rsidRPr="006818D8" w:rsidRDefault="00CC5C62" w:rsidP="00CC5C62">
            <w:pPr>
              <w:ind w:left="210" w:hanging="210"/>
              <w:textAlignment w:val="baseline"/>
              <w:rPr>
                <w:rFonts w:ascii="Times New Roman" w:eastAsia="Times New Roman" w:hAnsi="Times New Roman" w:cs="Times New Roman"/>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Experiential Activities: 7-stage Experiential CQ Education</w:t>
            </w:r>
            <w:r w:rsidRPr="006818D8">
              <w:rPr>
                <w:rFonts w:ascii="Times New Roman" w:eastAsia="Times New Roman" w:hAnsi="Times New Roman" w:cs="Times New Roman"/>
                <w:color w:val="000000"/>
                <w:kern w:val="0"/>
                <w:sz w:val="20"/>
                <w:szCs w:val="20"/>
                <w:u w:val="single"/>
                <w:lang w:eastAsia="en-GB"/>
                <w14:ligatures w14:val="none"/>
              </w:rPr>
              <w:t> </w:t>
            </w:r>
          </w:p>
          <w:p w14:paraId="0D644492" w14:textId="77777777"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Awareness development: A basic knowledge of culture and related processes.  </w:t>
            </w:r>
          </w:p>
          <w:p w14:paraId="763498D1" w14:textId="77777777"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Experiential instructions: Learn how to seek contact with members of culturally different groups.</w:t>
            </w:r>
          </w:p>
          <w:p w14:paraId="3F1B52AC" w14:textId="77777777"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Pre-experience check: Submit a description of intended contact to ensure it meets all requirements.</w:t>
            </w:r>
            <w:r w:rsidRPr="006818D8">
              <w:rPr>
                <w:rFonts w:ascii="Times New Roman" w:eastAsia="Times New Roman" w:hAnsi="Times New Roman" w:cs="Times New Roman"/>
                <w:color w:val="000000"/>
                <w:kern w:val="0"/>
                <w:sz w:val="20"/>
                <w:szCs w:val="20"/>
                <w:lang w:eastAsia="en-GB"/>
                <w14:ligatures w14:val="none"/>
              </w:rPr>
              <w:t>  </w:t>
            </w:r>
          </w:p>
          <w:p w14:paraId="2CF74EF2" w14:textId="77777777"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New cultural experience: Engage in experiences with a culturally different group.</w:t>
            </w:r>
          </w:p>
          <w:p w14:paraId="0CBA13B0" w14:textId="77777777"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Post-experience and internalization: Write a reflection on successes and challenges related to cultural intelligence (CQ).</w:t>
            </w:r>
          </w:p>
          <w:p w14:paraId="7C57CB2E" w14:textId="77777777"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Feedback and communication: Receive feedback from instructors based on assignment requirements and application of materials.</w:t>
            </w:r>
          </w:p>
          <w:p w14:paraId="2C877DA0" w14:textId="729C96F3" w:rsidR="00CC5C62" w:rsidRPr="006818D8" w:rsidRDefault="00CC5C62" w:rsidP="00CC5C62">
            <w:pPr>
              <w:pStyle w:val="ListParagraph"/>
              <w:numPr>
                <w:ilvl w:val="1"/>
                <w:numId w:val="8"/>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Group discussions and social sharing: Participate in small group discussions to share experiences with peers.</w:t>
            </w:r>
          </w:p>
          <w:p w14:paraId="72A81C13" w14:textId="77777777" w:rsidR="00CC5C62" w:rsidRPr="006818D8" w:rsidRDefault="00CC5C62" w:rsidP="00CC5C62">
            <w:pPr>
              <w:ind w:left="210" w:hanging="210"/>
              <w:textAlignment w:val="baseline"/>
              <w:rPr>
                <w:rFonts w:ascii="Times New Roman" w:eastAsia="Times New Roman" w:hAnsi="Times New Roman" w:cs="Times New Roman"/>
                <w:kern w:val="0"/>
                <w:sz w:val="20"/>
                <w:szCs w:val="20"/>
                <w:u w:val="single"/>
                <w:lang w:eastAsia="en-GB"/>
                <w14:ligatures w14:val="none"/>
              </w:rPr>
            </w:pPr>
          </w:p>
          <w:p w14:paraId="26BB70BD" w14:textId="7CA127AC" w:rsidR="00113096" w:rsidRPr="006818D8" w:rsidRDefault="00113096" w:rsidP="00706E34">
            <w:pPr>
              <w:ind w:left="210" w:hanging="210"/>
              <w:textAlignment w:val="baseline"/>
              <w:rPr>
                <w:rFonts w:ascii="Times New Roman" w:eastAsia="Times New Roman" w:hAnsi="Times New Roman" w:cs="Times New Roman"/>
                <w:kern w:val="0"/>
                <w:sz w:val="20"/>
                <w:szCs w:val="20"/>
                <w:lang w:eastAsia="en-GB"/>
                <w14:ligatures w14:val="none"/>
              </w:rPr>
            </w:pPr>
          </w:p>
        </w:tc>
      </w:tr>
      <w:tr w:rsidR="00113096" w:rsidRPr="006818D8" w14:paraId="2B20B49E" w14:textId="77777777" w:rsidTr="00DD1939">
        <w:trPr>
          <w:trHeight w:val="4726"/>
        </w:trPr>
        <w:tc>
          <w:tcPr>
            <w:tcW w:w="1696" w:type="dxa"/>
            <w:hideMark/>
          </w:tcPr>
          <w:p w14:paraId="6F55993B" w14:textId="77777777" w:rsidR="00113096" w:rsidRPr="006818D8" w:rsidRDefault="00113096" w:rsidP="00706E34">
            <w:pPr>
              <w:pStyle w:val="ListParagraph"/>
              <w:numPr>
                <w:ilvl w:val="0"/>
                <w:numId w:val="21"/>
              </w:numPr>
              <w:tabs>
                <w:tab w:val="clear" w:pos="720"/>
                <w:tab w:val="num" w:pos="458"/>
              </w:tabs>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lastRenderedPageBreak/>
              <w:t>Azevedo and Shane, 2019 </w:t>
            </w:r>
            <w:r w:rsidRPr="006818D8">
              <w:rPr>
                <w:rFonts w:ascii="Times New Roman" w:eastAsia="Times New Roman" w:hAnsi="Times New Roman" w:cs="Times New Roman"/>
                <w:color w:val="000000"/>
                <w:kern w:val="0"/>
                <w:sz w:val="20"/>
                <w:szCs w:val="20"/>
                <w:lang w:eastAsia="en-GB"/>
                <w14:ligatures w14:val="none"/>
              </w:rPr>
              <w:t> </w:t>
            </w:r>
          </w:p>
          <w:p w14:paraId="41E4667E" w14:textId="77777777" w:rsidR="00113096" w:rsidRPr="006818D8" w:rsidRDefault="00113096" w:rsidP="00706E34">
            <w:pPr>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tc>
        <w:tc>
          <w:tcPr>
            <w:tcW w:w="1276" w:type="dxa"/>
            <w:hideMark/>
          </w:tcPr>
          <w:p w14:paraId="723CC590"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7C6D3D7B" w14:textId="0F894210" w:rsidR="0026588B" w:rsidRPr="006818D8" w:rsidRDefault="00113096" w:rsidP="0026588B">
            <w:pPr>
              <w:ind w:left="210" w:hanging="210"/>
              <w:textAlignment w:val="baseline"/>
              <w:rPr>
                <w:rFonts w:ascii="Times New Roman" w:eastAsia="Times New Roman" w:hAnsi="Times New Roman" w:cs="Times New Roman"/>
                <w:b/>
                <w:bCs/>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p>
          <w:p w14:paraId="7D6BBCC6" w14:textId="77777777" w:rsidR="0026588B" w:rsidRPr="006818D8" w:rsidRDefault="0026588B" w:rsidP="0026588B">
            <w:pPr>
              <w:pStyle w:val="ListParagraph"/>
              <w:numPr>
                <w:ilvl w:val="0"/>
                <w:numId w:val="75"/>
              </w:numPr>
              <w:ind w:left="230" w:hanging="23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lang w:eastAsia="en-GB"/>
                <w14:ligatures w14:val="none"/>
              </w:rPr>
              <w:t>MBA Students:</w:t>
            </w:r>
            <w:r w:rsidRPr="006818D8">
              <w:rPr>
                <w:rFonts w:ascii="Times New Roman" w:eastAsia="Times New Roman" w:hAnsi="Times New Roman" w:cs="Times New Roman"/>
                <w:color w:val="000000"/>
                <w:kern w:val="0"/>
                <w:sz w:val="20"/>
                <w:szCs w:val="20"/>
                <w:lang w:eastAsia="en-GB"/>
                <w14:ligatures w14:val="none"/>
              </w:rPr>
              <w:t xml:space="preserve"> Focus on cultural intelligence, mindfulness, authentic leadership, and understanding unconscious biases.</w:t>
            </w:r>
          </w:p>
          <w:p w14:paraId="652DE8B7" w14:textId="20F0F29E" w:rsidR="00113096" w:rsidRPr="006818D8" w:rsidRDefault="0026588B" w:rsidP="0026588B">
            <w:pPr>
              <w:pStyle w:val="ListParagraph"/>
              <w:numPr>
                <w:ilvl w:val="0"/>
                <w:numId w:val="75"/>
              </w:numPr>
              <w:ind w:left="230" w:hanging="23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lang w:eastAsia="en-GB"/>
                <w14:ligatures w14:val="none"/>
              </w:rPr>
              <w:t>HR Professionals:</w:t>
            </w:r>
            <w:r w:rsidRPr="006818D8">
              <w:rPr>
                <w:rFonts w:ascii="Times New Roman" w:eastAsia="Times New Roman" w:hAnsi="Times New Roman" w:cs="Times New Roman"/>
                <w:color w:val="000000"/>
                <w:kern w:val="0"/>
                <w:sz w:val="20"/>
                <w:szCs w:val="20"/>
                <w:lang w:eastAsia="en-GB"/>
                <w14:ligatures w14:val="none"/>
              </w:rPr>
              <w:t xml:space="preserve"> Emphasis on cultural intelligence, self-awareness, internalized moral perspective, balanced processing, and relational transparency.</w:t>
            </w:r>
            <w:r w:rsidRPr="006818D8">
              <w:rPr>
                <w:rFonts w:ascii="Times New Roman" w:eastAsia="Times New Roman" w:hAnsi="Times New Roman" w:cs="Times New Roman"/>
                <w:color w:val="000000"/>
                <w:kern w:val="0"/>
                <w:sz w:val="20"/>
                <w:szCs w:val="20"/>
                <w:lang w:eastAsia="en-GB"/>
                <w14:ligatures w14:val="none"/>
              </w:rPr>
              <w:br/>
            </w:r>
          </w:p>
          <w:p w14:paraId="2D45A4F3" w14:textId="73F4C7B9" w:rsidR="00113096" w:rsidRPr="006818D8" w:rsidRDefault="00113096" w:rsidP="00706E34">
            <w:pPr>
              <w:ind w:left="210" w:hanging="21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w:t>
            </w:r>
            <w:r w:rsidR="006156A0" w:rsidRPr="006818D8">
              <w:rPr>
                <w:rFonts w:ascii="Times New Roman" w:eastAsia="Times New Roman" w:hAnsi="Times New Roman" w:cs="Times New Roman"/>
                <w:b/>
                <w:bCs/>
                <w:color w:val="000000"/>
                <w:kern w:val="0"/>
                <w:sz w:val="20"/>
                <w:szCs w:val="20"/>
                <w:u w:val="single"/>
                <w:lang w:eastAsia="en-GB"/>
                <w14:ligatures w14:val="none"/>
              </w:rPr>
              <w:t xml:space="preserve">s </w:t>
            </w:r>
            <w:r w:rsidRPr="006818D8">
              <w:rPr>
                <w:rFonts w:ascii="Times New Roman" w:eastAsia="Times New Roman" w:hAnsi="Times New Roman" w:cs="Times New Roman"/>
                <w:b/>
                <w:bCs/>
                <w:color w:val="000000"/>
                <w:kern w:val="0"/>
                <w:sz w:val="20"/>
                <w:szCs w:val="20"/>
                <w:u w:val="single"/>
                <w:lang w:eastAsia="en-GB"/>
                <w14:ligatures w14:val="none"/>
              </w:rPr>
              <w:t>– MBA students: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6E008066" w14:textId="63845381" w:rsidR="000B4018" w:rsidRPr="006818D8" w:rsidRDefault="000B4018" w:rsidP="000B4018">
            <w:pPr>
              <w:numPr>
                <w:ilvl w:val="0"/>
                <w:numId w:val="26"/>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Engage in Blackboard discussions and self-study.</w:t>
            </w:r>
          </w:p>
          <w:p w14:paraId="244AAF8F" w14:textId="07B5D7DF" w:rsidR="000B4018" w:rsidRPr="006818D8" w:rsidRDefault="000B4018" w:rsidP="000B4018">
            <w:pPr>
              <w:numPr>
                <w:ilvl w:val="0"/>
                <w:numId w:val="26"/>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xml:space="preserve">Complete an individual foreign film assignment </w:t>
            </w:r>
            <w:r w:rsidR="006818D8" w:rsidRPr="006818D8">
              <w:rPr>
                <w:rFonts w:ascii="Times New Roman" w:eastAsia="Times New Roman" w:hAnsi="Times New Roman" w:cs="Times New Roman"/>
                <w:kern w:val="0"/>
                <w:sz w:val="20"/>
                <w:szCs w:val="20"/>
                <w:lang w:eastAsia="en-GB"/>
                <w14:ligatures w14:val="none"/>
              </w:rPr>
              <w:t>centered</w:t>
            </w:r>
            <w:r w:rsidRPr="006818D8">
              <w:rPr>
                <w:rFonts w:ascii="Times New Roman" w:eastAsia="Times New Roman" w:hAnsi="Times New Roman" w:cs="Times New Roman"/>
                <w:kern w:val="0"/>
                <w:sz w:val="20"/>
                <w:szCs w:val="20"/>
                <w:lang w:eastAsia="en-GB"/>
                <w14:ligatures w14:val="none"/>
              </w:rPr>
              <w:t xml:space="preserve"> on the cultural intelligence (CQ) dimensions.</w:t>
            </w:r>
          </w:p>
          <w:p w14:paraId="6A032D00" w14:textId="77777777" w:rsidR="000B4018" w:rsidRPr="006818D8" w:rsidRDefault="000B4018" w:rsidP="000B4018">
            <w:pPr>
              <w:numPr>
                <w:ilvl w:val="0"/>
                <w:numId w:val="26"/>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Maintain a weekly journal to record experiences, insights, and key learnings.</w:t>
            </w:r>
          </w:p>
          <w:p w14:paraId="51A3DCAA" w14:textId="16E248A5" w:rsidR="00113096" w:rsidRPr="006818D8" w:rsidRDefault="000B4018" w:rsidP="000B4018">
            <w:pPr>
              <w:numPr>
                <w:ilvl w:val="0"/>
                <w:numId w:val="26"/>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Write an integrative self-reflection essay at the end of the term.</w:t>
            </w:r>
            <w:r w:rsidRPr="006818D8">
              <w:rPr>
                <w:rFonts w:ascii="Times New Roman" w:eastAsia="Times New Roman" w:hAnsi="Times New Roman" w:cs="Times New Roman"/>
                <w:kern w:val="0"/>
                <w:sz w:val="20"/>
                <w:szCs w:val="20"/>
                <w:lang w:eastAsia="en-GB"/>
                <w14:ligatures w14:val="none"/>
              </w:rPr>
              <w:br/>
            </w:r>
          </w:p>
          <w:p w14:paraId="16553CE7" w14:textId="3069104E" w:rsidR="00B70C40" w:rsidRPr="006818D8" w:rsidRDefault="00113096" w:rsidP="00B70C40">
            <w:pPr>
              <w:ind w:left="210" w:hanging="210"/>
              <w:textAlignment w:val="baseline"/>
              <w:rPr>
                <w:rFonts w:ascii="Times New Roman" w:eastAsia="Times New Roman" w:hAnsi="Times New Roman" w:cs="Times New Roman"/>
                <w:b/>
                <w:bCs/>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006156A0" w:rsidRPr="006818D8">
              <w:rPr>
                <w:rFonts w:ascii="Times New Roman" w:eastAsia="Times New Roman" w:hAnsi="Times New Roman" w:cs="Times New Roman"/>
                <w:b/>
                <w:bCs/>
                <w:color w:val="000000"/>
                <w:kern w:val="0"/>
                <w:sz w:val="20"/>
                <w:szCs w:val="20"/>
                <w:u w:val="single"/>
                <w:lang w:eastAsia="en-GB"/>
                <w14:ligatures w14:val="none"/>
              </w:rPr>
              <w:t xml:space="preserve"> – MBA Students:</w:t>
            </w:r>
          </w:p>
          <w:p w14:paraId="17EC0572" w14:textId="77777777" w:rsidR="00B70C40" w:rsidRPr="006818D8" w:rsidRDefault="00B70C40" w:rsidP="00B70C40">
            <w:pPr>
              <w:ind w:left="210" w:hanging="210"/>
              <w:textAlignment w:val="baseline"/>
              <w:rPr>
                <w:rFonts w:ascii="Times New Roman" w:eastAsia="Times New Roman" w:hAnsi="Times New Roman" w:cs="Times New Roman"/>
                <w:color w:val="000000"/>
                <w:kern w:val="0"/>
                <w:sz w:val="20"/>
                <w:szCs w:val="20"/>
                <w:lang w:eastAsia="en-GB"/>
                <w14:ligatures w14:val="none"/>
              </w:rPr>
            </w:pPr>
          </w:p>
          <w:p w14:paraId="5F0E26E8" w14:textId="77777777" w:rsidR="00B70C40" w:rsidRPr="006818D8" w:rsidRDefault="00B70C40" w:rsidP="00B70C40">
            <w:pPr>
              <w:numPr>
                <w:ilvl w:val="0"/>
                <w:numId w:val="27"/>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A team challenge project including an interview with a manager currently experiencing a cross-cultural challenge in his/her workplace and a team.  </w:t>
            </w:r>
          </w:p>
          <w:p w14:paraId="3CF78CF0" w14:textId="77777777" w:rsidR="00B70C40" w:rsidRPr="006818D8" w:rsidRDefault="00B70C40" w:rsidP="00B70C40">
            <w:pPr>
              <w:numPr>
                <w:ilvl w:val="0"/>
                <w:numId w:val="27"/>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Making a presentation to be delivered to the rest of the class.   </w:t>
            </w:r>
          </w:p>
          <w:p w14:paraId="7FE6BA49" w14:textId="77777777" w:rsidR="00B70C40" w:rsidRPr="006818D8" w:rsidRDefault="00B70C40" w:rsidP="00B70C40">
            <w:pPr>
              <w:ind w:left="210" w:hanging="210"/>
              <w:textAlignment w:val="baseline"/>
              <w:rPr>
                <w:rFonts w:ascii="Times New Roman" w:eastAsia="Times New Roman" w:hAnsi="Times New Roman" w:cs="Times New Roman"/>
                <w:color w:val="000000"/>
                <w:kern w:val="0"/>
                <w:sz w:val="20"/>
                <w:szCs w:val="20"/>
                <w:lang w:eastAsia="en-GB"/>
                <w14:ligatures w14:val="none"/>
              </w:rPr>
            </w:pPr>
          </w:p>
          <w:p w14:paraId="51858053" w14:textId="1A45E7D7" w:rsidR="00B70C40" w:rsidRPr="006818D8" w:rsidRDefault="006156A0" w:rsidP="00B70C40">
            <w:p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activities – </w:t>
            </w:r>
            <w:r w:rsidR="00B70C40" w:rsidRPr="006818D8">
              <w:rPr>
                <w:rFonts w:ascii="Times New Roman" w:eastAsia="Times New Roman" w:hAnsi="Times New Roman" w:cs="Times New Roman"/>
                <w:b/>
                <w:bCs/>
                <w:color w:val="000000"/>
                <w:kern w:val="0"/>
                <w:sz w:val="20"/>
                <w:szCs w:val="20"/>
                <w:u w:val="single"/>
                <w:lang w:eastAsia="en-GB"/>
                <w14:ligatures w14:val="none"/>
              </w:rPr>
              <w:t>HR Professionals:</w:t>
            </w:r>
            <w:r w:rsidR="00B70C40" w:rsidRPr="006818D8">
              <w:rPr>
                <w:rFonts w:ascii="Times New Roman" w:eastAsia="Times New Roman" w:hAnsi="Times New Roman" w:cs="Times New Roman"/>
                <w:b/>
                <w:bCs/>
                <w:color w:val="000000"/>
                <w:kern w:val="0"/>
                <w:sz w:val="20"/>
                <w:szCs w:val="20"/>
                <w:lang w:eastAsia="en-GB"/>
                <w14:ligatures w14:val="none"/>
              </w:rPr>
              <w:t> </w:t>
            </w:r>
            <w:r w:rsidR="00B70C40" w:rsidRPr="006818D8">
              <w:rPr>
                <w:rFonts w:ascii="Times New Roman" w:eastAsia="Times New Roman" w:hAnsi="Times New Roman" w:cs="Times New Roman"/>
                <w:color w:val="000000"/>
                <w:kern w:val="0"/>
                <w:sz w:val="20"/>
                <w:szCs w:val="20"/>
                <w:lang w:eastAsia="en-GB"/>
                <w14:ligatures w14:val="none"/>
              </w:rPr>
              <w:t>  </w:t>
            </w:r>
          </w:p>
          <w:p w14:paraId="2C19524D" w14:textId="77777777" w:rsidR="00442BAF" w:rsidRPr="006818D8" w:rsidRDefault="00B70C40" w:rsidP="00442BAF">
            <w:pPr>
              <w:numPr>
                <w:ilvl w:val="0"/>
                <w:numId w:val="28"/>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xml:space="preserve">In-classroom exercises and self-study activities. </w:t>
            </w:r>
          </w:p>
          <w:p w14:paraId="4567687F" w14:textId="2CC8BD77" w:rsidR="00113096" w:rsidRPr="006818D8" w:rsidRDefault="00B70C40" w:rsidP="00442BAF">
            <w:pPr>
              <w:numPr>
                <w:ilvl w:val="0"/>
                <w:numId w:val="28"/>
              </w:numPr>
              <w:ind w:left="210" w:hanging="21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The multi-cultural team project: discussion and group exercises.</w:t>
            </w:r>
            <w:r w:rsidR="00113096" w:rsidRPr="006818D8">
              <w:rPr>
                <w:rFonts w:ascii="Times New Roman" w:eastAsia="Times New Roman" w:hAnsi="Times New Roman" w:cs="Times New Roman"/>
                <w:color w:val="000000"/>
                <w:kern w:val="0"/>
                <w:sz w:val="20"/>
                <w:szCs w:val="20"/>
                <w:lang w:eastAsia="en-GB"/>
                <w14:ligatures w14:val="none"/>
              </w:rPr>
              <w:br/>
            </w:r>
          </w:p>
        </w:tc>
      </w:tr>
      <w:tr w:rsidR="00113096" w:rsidRPr="006818D8" w14:paraId="676D9925" w14:textId="77777777" w:rsidTr="00DD1939">
        <w:trPr>
          <w:trHeight w:val="300"/>
        </w:trPr>
        <w:tc>
          <w:tcPr>
            <w:tcW w:w="1696" w:type="dxa"/>
            <w:hideMark/>
          </w:tcPr>
          <w:p w14:paraId="20BDDB21" w14:textId="77777777" w:rsidR="00113096" w:rsidRPr="006818D8" w:rsidRDefault="00113096" w:rsidP="00706E34">
            <w:pPr>
              <w:pStyle w:val="ListParagraph"/>
              <w:numPr>
                <w:ilvl w:val="0"/>
                <w:numId w:val="21"/>
              </w:numPr>
              <w:tabs>
                <w:tab w:val="clear" w:pos="720"/>
              </w:tabs>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Bücker and Korzilius</w:t>
            </w:r>
            <w:r w:rsidRPr="006818D8">
              <w:rPr>
                <w:rFonts w:ascii="Times New Roman" w:eastAsia="Times New Roman" w:hAnsi="Times New Roman" w:cs="Times New Roman"/>
                <w:color w:val="000000"/>
                <w:kern w:val="0"/>
                <w:sz w:val="20"/>
                <w:szCs w:val="20"/>
                <w:shd w:val="clear" w:color="auto" w:fill="FFFFFF"/>
                <w:lang w:eastAsia="en-GB"/>
                <w14:ligatures w14:val="none"/>
              </w:rPr>
              <w:t>, 2015 </w:t>
            </w:r>
            <w:r w:rsidRPr="006818D8">
              <w:rPr>
                <w:rFonts w:ascii="Times New Roman" w:eastAsia="Times New Roman" w:hAnsi="Times New Roman" w:cs="Times New Roman"/>
                <w:color w:val="000000"/>
                <w:kern w:val="0"/>
                <w:sz w:val="20"/>
                <w:szCs w:val="20"/>
                <w:lang w:eastAsia="en-GB"/>
                <w14:ligatures w14:val="none"/>
              </w:rPr>
              <w:t> </w:t>
            </w:r>
          </w:p>
          <w:p w14:paraId="2E8C50A3" w14:textId="77777777" w:rsidR="00113096" w:rsidRPr="006818D8" w:rsidRDefault="00113096" w:rsidP="00706E34">
            <w:pPr>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tc>
        <w:tc>
          <w:tcPr>
            <w:tcW w:w="1276" w:type="dxa"/>
            <w:hideMark/>
          </w:tcPr>
          <w:p w14:paraId="57FE5A46"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53DA2032" w14:textId="21C4AAD4" w:rsidR="00113096" w:rsidRPr="006818D8" w:rsidRDefault="00113096" w:rsidP="00706E34">
            <w:pPr>
              <w:ind w:left="210" w:hanging="21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u w:val="single"/>
                <w:lang w:eastAsia="en-GB"/>
                <w14:ligatures w14:val="none"/>
              </w:rPr>
              <w:t> </w:t>
            </w:r>
            <w:r w:rsidRPr="006818D8">
              <w:rPr>
                <w:rFonts w:ascii="Times New Roman" w:eastAsia="Times New Roman" w:hAnsi="Times New Roman" w:cs="Times New Roman"/>
                <w:b/>
                <w:bCs/>
                <w:color w:val="000000" w:themeColor="text1"/>
                <w:sz w:val="20"/>
                <w:szCs w:val="20"/>
                <w:u w:val="single"/>
                <w:lang w:eastAsia="en-GB"/>
              </w:rPr>
              <w:t>The Ecotonos</w:t>
            </w:r>
            <w:r w:rsidRPr="006818D8">
              <w:rPr>
                <w:rFonts w:ascii="Times New Roman" w:eastAsia="Times New Roman" w:hAnsi="Times New Roman" w:cs="Times New Roman"/>
                <w:b/>
                <w:bCs/>
                <w:color w:val="000000"/>
                <w:kern w:val="0"/>
                <w:sz w:val="20"/>
                <w:szCs w:val="20"/>
                <w:u w:val="single"/>
                <w:lang w:eastAsia="en-GB"/>
                <w14:ligatures w14:val="none"/>
              </w:rPr>
              <w:t xml:space="preserve"> Cultural Simulation Game</w:t>
            </w:r>
            <w:r w:rsidRPr="006818D8">
              <w:rPr>
                <w:rFonts w:ascii="Times New Roman" w:eastAsia="Times New Roman" w:hAnsi="Times New Roman" w:cs="Times New Roman"/>
                <w:color w:val="000000"/>
                <w:kern w:val="0"/>
                <w:sz w:val="20"/>
                <w:szCs w:val="20"/>
                <w:u w:val="single"/>
                <w:lang w:eastAsia="en-GB"/>
                <w14:ligatures w14:val="none"/>
              </w:rPr>
              <w:t> </w:t>
            </w:r>
          </w:p>
          <w:p w14:paraId="7E74F1CF" w14:textId="016C26DA" w:rsidR="00113096" w:rsidRPr="006818D8" w:rsidRDefault="00A943FE" w:rsidP="007F38B6">
            <w:pPr>
              <w:numPr>
                <w:ilvl w:val="0"/>
                <w:numId w:val="29"/>
              </w:numPr>
              <w:ind w:left="227" w:hanging="227"/>
              <w:textAlignment w:val="baseline"/>
              <w:rPr>
                <w:rFonts w:ascii="Times New Roman" w:eastAsia="Times New Roman" w:hAnsi="Times New Roman" w:cs="Times New Roman"/>
                <w:color w:val="000000" w:themeColor="text1"/>
                <w:sz w:val="20"/>
                <w:szCs w:val="20"/>
                <w:lang w:eastAsia="en-GB"/>
              </w:rPr>
            </w:pPr>
            <w:r w:rsidRPr="006818D8">
              <w:rPr>
                <w:rFonts w:ascii="Times New Roman" w:eastAsia="Times New Roman" w:hAnsi="Times New Roman" w:cs="Times New Roman"/>
                <w:color w:val="000000" w:themeColor="text1"/>
                <w:sz w:val="20"/>
                <w:szCs w:val="20"/>
                <w:lang w:eastAsia="en-GB"/>
              </w:rPr>
              <w:t xml:space="preserve">Trainees engage in tasks within a multicultural setting. Participants select cards to create various cultural scenarios and construct a myth explaining the culture's origins, values, and beliefs, emphasizing harmony and survival (p. 98). Initially, participants work on a problem within monocultural groups before introducing their </w:t>
            </w:r>
            <w:r w:rsidR="00DD1939" w:rsidRPr="006818D8">
              <w:rPr>
                <w:rFonts w:ascii="Times New Roman" w:eastAsia="Times New Roman" w:hAnsi="Times New Roman" w:cs="Times New Roman"/>
                <w:color w:val="000000" w:themeColor="text1"/>
                <w:sz w:val="20"/>
                <w:szCs w:val="20"/>
                <w:lang w:eastAsia="en-GB"/>
              </w:rPr>
              <w:t>cultures. Participants</w:t>
            </w:r>
            <w:r w:rsidRPr="006818D8">
              <w:rPr>
                <w:rFonts w:ascii="Times New Roman" w:eastAsia="Times New Roman" w:hAnsi="Times New Roman" w:cs="Times New Roman"/>
                <w:color w:val="000000" w:themeColor="text1"/>
                <w:sz w:val="20"/>
                <w:szCs w:val="20"/>
                <w:lang w:eastAsia="en-GB"/>
              </w:rPr>
              <w:t xml:space="preserve"> from diverse backgrounds share their decision-making approaches and cultural norms, diagramming their communication patterns to present to other groups.</w:t>
            </w:r>
            <w:r w:rsidR="007416C6" w:rsidRPr="006818D8">
              <w:rPr>
                <w:rFonts w:ascii="Times New Roman" w:eastAsia="Times New Roman" w:hAnsi="Times New Roman" w:cs="Times New Roman"/>
                <w:color w:val="000000"/>
                <w:kern w:val="0"/>
                <w:sz w:val="20"/>
                <w:szCs w:val="20"/>
                <w:lang w:eastAsia="en-GB"/>
                <w14:ligatures w14:val="none"/>
              </w:rPr>
              <w:br/>
            </w:r>
          </w:p>
        </w:tc>
      </w:tr>
      <w:tr w:rsidR="00113096" w:rsidRPr="006818D8" w14:paraId="0D8879C4" w14:textId="77777777" w:rsidTr="00DD1939">
        <w:trPr>
          <w:trHeight w:val="2400"/>
        </w:trPr>
        <w:tc>
          <w:tcPr>
            <w:tcW w:w="1696" w:type="dxa"/>
            <w:hideMark/>
          </w:tcPr>
          <w:p w14:paraId="7298FF86" w14:textId="77777777" w:rsidR="00113096" w:rsidRPr="006818D8" w:rsidRDefault="00113096" w:rsidP="00706E34">
            <w:pPr>
              <w:pStyle w:val="ListParagraph"/>
              <w:numPr>
                <w:ilvl w:val="0"/>
                <w:numId w:val="21"/>
              </w:numPr>
              <w:tabs>
                <w:tab w:val="clear" w:pos="720"/>
              </w:tabs>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Dunlap and Mapp, 2017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728FA4C6" w14:textId="77777777" w:rsidR="00113096" w:rsidRPr="006818D8" w:rsidRDefault="00113096" w:rsidP="00706E34">
            <w:pPr>
              <w:ind w:left="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0BB12BC1" w14:textId="7E22A9E0" w:rsidR="00113096" w:rsidRPr="006818D8" w:rsidRDefault="00113096" w:rsidP="00706E34">
            <w:pPr>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26E84D47" w14:textId="77777777" w:rsidR="00113096" w:rsidRPr="006818D8" w:rsidRDefault="00113096" w:rsidP="007F38B6">
            <w:pPr>
              <w:numPr>
                <w:ilvl w:val="0"/>
                <w:numId w:val="30"/>
              </w:numPr>
              <w:ind w:left="237" w:hanging="237"/>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Seminar and group discussions.  </w:t>
            </w:r>
          </w:p>
          <w:p w14:paraId="38E95F2E" w14:textId="5410F2E5" w:rsidR="00113096" w:rsidRPr="006818D8" w:rsidRDefault="00113096" w:rsidP="007F38B6">
            <w:pPr>
              <w:numPr>
                <w:ilvl w:val="0"/>
                <w:numId w:val="31"/>
              </w:numPr>
              <w:ind w:left="237" w:hanging="237"/>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Prepar</w:t>
            </w:r>
            <w:r w:rsidR="00EF289C" w:rsidRPr="006818D8">
              <w:rPr>
                <w:rFonts w:ascii="Times New Roman" w:eastAsia="Times New Roman" w:hAnsi="Times New Roman" w:cs="Times New Roman"/>
                <w:color w:val="000000"/>
                <w:kern w:val="0"/>
                <w:sz w:val="20"/>
                <w:szCs w:val="20"/>
                <w:lang w:eastAsia="en-GB"/>
                <w14:ligatures w14:val="none"/>
              </w:rPr>
              <w:t>e</w:t>
            </w:r>
            <w:r w:rsidRPr="006818D8">
              <w:rPr>
                <w:rFonts w:ascii="Times New Roman" w:eastAsia="Times New Roman" w:hAnsi="Times New Roman" w:cs="Times New Roman"/>
                <w:color w:val="000000"/>
                <w:kern w:val="0"/>
                <w:sz w:val="20"/>
                <w:szCs w:val="20"/>
                <w:lang w:eastAsia="en-GB"/>
                <w14:ligatures w14:val="none"/>
              </w:rPr>
              <w:t xml:space="preserve"> in-class presentations about one’s own culture and a short reflection paper.   </w:t>
            </w:r>
          </w:p>
          <w:p w14:paraId="46852079" w14:textId="77777777" w:rsidR="00EF289C" w:rsidRPr="006818D8" w:rsidRDefault="00EF289C" w:rsidP="007F38B6">
            <w:pPr>
              <w:numPr>
                <w:ilvl w:val="0"/>
                <w:numId w:val="30"/>
              </w:numPr>
              <w:ind w:left="237" w:hanging="237"/>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Follow a news source from the host country and present an overview of its cultural context.</w:t>
            </w:r>
          </w:p>
          <w:p w14:paraId="3EAFD333" w14:textId="3EFB374B" w:rsidR="00EF289C" w:rsidRPr="006818D8" w:rsidRDefault="00EF289C" w:rsidP="007F38B6">
            <w:pPr>
              <w:numPr>
                <w:ilvl w:val="0"/>
                <w:numId w:val="30"/>
              </w:numPr>
              <w:ind w:left="237" w:hanging="237"/>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Utilize the book </w:t>
            </w:r>
            <w:r w:rsidRPr="006818D8">
              <w:rPr>
                <w:rFonts w:ascii="Times New Roman" w:eastAsia="Times New Roman" w:hAnsi="Times New Roman" w:cs="Times New Roman"/>
                <w:i/>
                <w:iCs/>
                <w:color w:val="000000"/>
                <w:kern w:val="0"/>
                <w:sz w:val="20"/>
                <w:szCs w:val="20"/>
                <w:lang w:eastAsia="en-GB"/>
                <w14:ligatures w14:val="none"/>
              </w:rPr>
              <w:t>Charting a Hero's Journey</w:t>
            </w:r>
            <w:r w:rsidRPr="006818D8">
              <w:rPr>
                <w:rFonts w:ascii="Times New Roman" w:eastAsia="Times New Roman" w:hAnsi="Times New Roman" w:cs="Times New Roman"/>
                <w:color w:val="000000"/>
                <w:kern w:val="0"/>
                <w:sz w:val="20"/>
                <w:szCs w:val="20"/>
                <w:lang w:eastAsia="en-GB"/>
                <w14:ligatures w14:val="none"/>
              </w:rPr>
              <w:t xml:space="preserve"> for in-depth critical reflections.</w:t>
            </w:r>
          </w:p>
          <w:p w14:paraId="2EA30D4D" w14:textId="10844DF8" w:rsidR="00113096" w:rsidRPr="006818D8" w:rsidRDefault="00113096" w:rsidP="00706E34">
            <w:pPr>
              <w:ind w:left="68" w:hanging="142"/>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p w14:paraId="40420476" w14:textId="27A8CA78" w:rsidR="00113096" w:rsidRPr="006818D8" w:rsidRDefault="00113096" w:rsidP="00706E34">
            <w:pPr>
              <w:ind w:left="68" w:hanging="6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3FB1F344" w14:textId="77777777" w:rsidR="00113096" w:rsidRPr="006818D8" w:rsidRDefault="00113096" w:rsidP="007F38B6">
            <w:pPr>
              <w:numPr>
                <w:ilvl w:val="0"/>
                <w:numId w:val="3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International and domestic internships.   </w:t>
            </w:r>
          </w:p>
          <w:p w14:paraId="28CE4DB9" w14:textId="1E889631" w:rsidR="00113096" w:rsidRPr="006818D8" w:rsidRDefault="00113096" w:rsidP="007F38B6">
            <w:pPr>
              <w:numPr>
                <w:ilvl w:val="0"/>
                <w:numId w:val="3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Reflective assignments abroa</w:t>
            </w:r>
            <w:r w:rsidR="00B4715B" w:rsidRPr="006818D8">
              <w:rPr>
                <w:rFonts w:ascii="Times New Roman" w:eastAsia="Times New Roman" w:hAnsi="Times New Roman" w:cs="Times New Roman"/>
                <w:kern w:val="0"/>
                <w:sz w:val="20"/>
                <w:szCs w:val="20"/>
                <w:lang w:eastAsia="en-GB"/>
                <w14:ligatures w14:val="none"/>
              </w:rPr>
              <w:t>d and sharing experiences with peers to enhance learning.</w:t>
            </w:r>
          </w:p>
        </w:tc>
      </w:tr>
      <w:tr w:rsidR="00113096" w:rsidRPr="006818D8" w14:paraId="6F42C53B" w14:textId="77777777" w:rsidTr="00DD1939">
        <w:trPr>
          <w:trHeight w:val="2198"/>
        </w:trPr>
        <w:tc>
          <w:tcPr>
            <w:tcW w:w="1696" w:type="dxa"/>
            <w:hideMark/>
          </w:tcPr>
          <w:p w14:paraId="47B41996" w14:textId="77777777" w:rsidR="00113096" w:rsidRPr="006818D8" w:rsidRDefault="00113096" w:rsidP="00706E34">
            <w:pPr>
              <w:pStyle w:val="ListParagraph"/>
              <w:numPr>
                <w:ilvl w:val="0"/>
                <w:numId w:val="21"/>
              </w:numPr>
              <w:tabs>
                <w:tab w:val="clear" w:pos="720"/>
                <w:tab w:val="num" w:pos="455"/>
              </w:tabs>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lastRenderedPageBreak/>
              <w:t>Eisenberg, Lee, Brück, Brenner, Claes, Mironski</w:t>
            </w:r>
            <w:r w:rsidRPr="006818D8">
              <w:rPr>
                <w:rFonts w:ascii="Times New Roman" w:eastAsia="Times New Roman" w:hAnsi="Times New Roman" w:cs="Times New Roman"/>
                <w:color w:val="000000"/>
                <w:kern w:val="0"/>
                <w:sz w:val="20"/>
                <w:szCs w:val="20"/>
                <w:shd w:val="clear" w:color="auto" w:fill="FFFFFF"/>
                <w:lang w:eastAsia="en-GB"/>
                <w14:ligatures w14:val="none"/>
              </w:rPr>
              <w:t xml:space="preserve"> and Bell, 2013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634670F9" w14:textId="77777777" w:rsidR="00113096" w:rsidRPr="006818D8" w:rsidRDefault="00113096" w:rsidP="00706E34">
            <w:pPr>
              <w:ind w:left="34" w:hanging="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2068E65D" w14:textId="77777777" w:rsidR="00113096" w:rsidRPr="006818D8" w:rsidRDefault="00113096" w:rsidP="00706E34">
            <w:pPr>
              <w:ind w:left="68" w:hanging="34"/>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735A3275" w14:textId="77777777" w:rsidR="00113096" w:rsidRPr="006818D8" w:rsidRDefault="00113096" w:rsidP="00C620F6">
            <w:pPr>
              <w:numPr>
                <w:ilvl w:val="0"/>
                <w:numId w:val="3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Cultural dimensions and definitions of culture, divided into two parts: common general cultural elements and region-specific cultural elements corresponding to where the students in that group are going to study.  </w:t>
            </w:r>
          </w:p>
          <w:p w14:paraId="664EA6F1" w14:textId="704AE44B" w:rsidR="00113096" w:rsidRPr="006818D8" w:rsidRDefault="00113096" w:rsidP="00706E34">
            <w:pPr>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lang w:eastAsia="en-GB"/>
                <w14:ligatures w14:val="none"/>
              </w:rPr>
              <w:br/>
            </w: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2C24813E" w14:textId="77777777" w:rsidR="004E0E86" w:rsidRPr="006818D8" w:rsidRDefault="004E0E86" w:rsidP="00C620F6">
            <w:pPr>
              <w:numPr>
                <w:ilvl w:val="0"/>
                <w:numId w:val="33"/>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Study 1: Simulation games, interaction with nationals from the target culture, and cultural self-awareness exercises. </w:t>
            </w:r>
          </w:p>
          <w:p w14:paraId="00704CE6" w14:textId="1CB02267" w:rsidR="00113096" w:rsidRPr="006818D8" w:rsidRDefault="004E0E86" w:rsidP="00C620F6">
            <w:pPr>
              <w:numPr>
                <w:ilvl w:val="0"/>
                <w:numId w:val="33"/>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Study 2: Summer school international marketing program and a competitive project in culturally diverse teams consisting of 4–5 members. Cross-cultural management issues were not included in the curriculum.</w:t>
            </w:r>
            <w:r w:rsidR="00113096" w:rsidRPr="006818D8">
              <w:rPr>
                <w:rFonts w:ascii="Times New Roman" w:hAnsi="Times New Roman" w:cs="Times New Roman"/>
                <w:sz w:val="20"/>
                <w:szCs w:val="20"/>
              </w:rPr>
              <w:br/>
            </w:r>
          </w:p>
        </w:tc>
      </w:tr>
      <w:tr w:rsidR="00113096" w:rsidRPr="006818D8" w14:paraId="4266AA8E" w14:textId="77777777" w:rsidTr="004F0EF2">
        <w:trPr>
          <w:trHeight w:val="2459"/>
        </w:trPr>
        <w:tc>
          <w:tcPr>
            <w:tcW w:w="1696" w:type="dxa"/>
            <w:hideMark/>
          </w:tcPr>
          <w:p w14:paraId="6F9552AE" w14:textId="77777777" w:rsidR="00113096" w:rsidRPr="006818D8" w:rsidRDefault="00113096" w:rsidP="00706E34">
            <w:pPr>
              <w:pStyle w:val="ListParagraph"/>
              <w:numPr>
                <w:ilvl w:val="0"/>
                <w:numId w:val="21"/>
              </w:numPr>
              <w:tabs>
                <w:tab w:val="clear" w:pos="720"/>
                <w:tab w:val="num" w:pos="455"/>
              </w:tabs>
              <w:ind w:left="314" w:hanging="28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Engle and Crowne, 2014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4E91D851" w14:textId="77777777" w:rsidR="00113096" w:rsidRPr="006818D8" w:rsidRDefault="00113096" w:rsidP="00706E34">
            <w:pPr>
              <w:ind w:left="34" w:hanging="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4C24860C" w14:textId="2D0CE126" w:rsidR="00113096" w:rsidRPr="006818D8" w:rsidRDefault="00113096" w:rsidP="00706E34">
            <w:pPr>
              <w:ind w:left="68" w:hanging="68"/>
              <w:textAlignment w:val="baseline"/>
              <w:rPr>
                <w:rFonts w:ascii="Times New Roman" w:eastAsia="Times New Roman" w:hAnsi="Times New Roman" w:cs="Times New Roman"/>
                <w:b/>
                <w:bCs/>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 Pre-trip preparation</w:t>
            </w:r>
          </w:p>
          <w:p w14:paraId="30376668" w14:textId="77777777" w:rsidR="00113096" w:rsidRPr="006818D8" w:rsidRDefault="00113096" w:rsidP="007F38B6">
            <w:pPr>
              <w:numPr>
                <w:ilvl w:val="0"/>
                <w:numId w:val="34"/>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Readings about the target country’s history and culture and other relevant background information.    </w:t>
            </w:r>
          </w:p>
          <w:p w14:paraId="58607AC6" w14:textId="1D208A65" w:rsidR="00113096" w:rsidRPr="006818D8" w:rsidRDefault="00113096" w:rsidP="007F38B6">
            <w:pPr>
              <w:numPr>
                <w:ilvl w:val="0"/>
                <w:numId w:val="34"/>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Worksheets about </w:t>
            </w:r>
            <w:r w:rsidR="342CCBAC" w:rsidRPr="006818D8">
              <w:rPr>
                <w:rFonts w:ascii="Times New Roman" w:eastAsia="Times New Roman" w:hAnsi="Times New Roman" w:cs="Times New Roman"/>
                <w:color w:val="000000"/>
                <w:kern w:val="0"/>
                <w:sz w:val="20"/>
                <w:szCs w:val="20"/>
                <w:lang w:eastAsia="en-GB"/>
                <w14:ligatures w14:val="none"/>
              </w:rPr>
              <w:t>films</w:t>
            </w:r>
            <w:r w:rsidRPr="006818D8">
              <w:rPr>
                <w:rFonts w:ascii="Times New Roman" w:eastAsia="Times New Roman" w:hAnsi="Times New Roman" w:cs="Times New Roman"/>
                <w:color w:val="000000"/>
                <w:kern w:val="0"/>
                <w:sz w:val="20"/>
                <w:szCs w:val="20"/>
                <w:lang w:eastAsia="en-GB"/>
                <w14:ligatures w14:val="none"/>
              </w:rPr>
              <w:t xml:space="preserve">. </w:t>
            </w:r>
          </w:p>
          <w:p w14:paraId="0852D35A" w14:textId="2C4E8B2C" w:rsidR="00113096" w:rsidRPr="006818D8" w:rsidRDefault="00113096" w:rsidP="007F38B6">
            <w:pPr>
              <w:numPr>
                <w:ilvl w:val="0"/>
                <w:numId w:val="34"/>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Film tasks </w:t>
            </w:r>
            <w:r w:rsidR="342CCBAC" w:rsidRPr="006818D8">
              <w:rPr>
                <w:rFonts w:ascii="Times New Roman" w:eastAsia="Times New Roman" w:hAnsi="Times New Roman" w:cs="Times New Roman"/>
                <w:color w:val="000000"/>
                <w:kern w:val="0"/>
                <w:sz w:val="20"/>
                <w:szCs w:val="20"/>
                <w:lang w:eastAsia="en-GB"/>
                <w14:ligatures w14:val="none"/>
              </w:rPr>
              <w:t>focus</w:t>
            </w:r>
            <w:r w:rsidRPr="006818D8">
              <w:rPr>
                <w:rFonts w:ascii="Times New Roman" w:eastAsia="Times New Roman" w:hAnsi="Times New Roman" w:cs="Times New Roman"/>
                <w:color w:val="000000"/>
                <w:kern w:val="0"/>
                <w:sz w:val="20"/>
                <w:szCs w:val="20"/>
                <w:lang w:eastAsia="en-GB"/>
                <w14:ligatures w14:val="none"/>
              </w:rPr>
              <w:t xml:space="preserve"> on the history and culture of the target country.</w:t>
            </w:r>
          </w:p>
          <w:p w14:paraId="6C82D9DE" w14:textId="107DC3EF" w:rsidR="00113096" w:rsidRPr="006818D8" w:rsidRDefault="00113096" w:rsidP="007F38B6">
            <w:pPr>
              <w:numPr>
                <w:ilvl w:val="0"/>
                <w:numId w:val="34"/>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A debriefing meeting upon </w:t>
            </w:r>
            <w:r w:rsidR="63AD99B2" w:rsidRPr="006818D8">
              <w:rPr>
                <w:rFonts w:ascii="Times New Roman" w:eastAsia="Times New Roman" w:hAnsi="Times New Roman" w:cs="Times New Roman"/>
                <w:color w:val="000000"/>
                <w:kern w:val="0"/>
                <w:sz w:val="20"/>
                <w:szCs w:val="20"/>
                <w:lang w:eastAsia="en-GB"/>
                <w14:ligatures w14:val="none"/>
              </w:rPr>
              <w:t>returning to</w:t>
            </w:r>
            <w:r w:rsidRPr="006818D8">
              <w:rPr>
                <w:rFonts w:ascii="Times New Roman" w:eastAsia="Times New Roman" w:hAnsi="Times New Roman" w:cs="Times New Roman"/>
                <w:color w:val="000000"/>
                <w:kern w:val="0"/>
                <w:sz w:val="20"/>
                <w:szCs w:val="20"/>
                <w:lang w:eastAsia="en-GB"/>
                <w14:ligatures w14:val="none"/>
              </w:rPr>
              <w:t xml:space="preserve"> the country and discussions of their overall experiences. </w:t>
            </w:r>
          </w:p>
          <w:p w14:paraId="72ECFFFF" w14:textId="77777777" w:rsidR="00113096" w:rsidRPr="006818D8" w:rsidRDefault="00113096" w:rsidP="007F38B6">
            <w:pPr>
              <w:numPr>
                <w:ilvl w:val="0"/>
                <w:numId w:val="34"/>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Writing 'mini cultural cases' for the students who would be attending the similar short-term international experiences.</w:t>
            </w:r>
            <w:r w:rsidRPr="006818D8">
              <w:rPr>
                <w:rFonts w:ascii="Times New Roman" w:eastAsia="Times New Roman" w:hAnsi="Times New Roman" w:cs="Times New Roman"/>
                <w:color w:val="000000"/>
                <w:kern w:val="0"/>
                <w:sz w:val="20"/>
                <w:szCs w:val="20"/>
                <w:lang w:eastAsia="en-GB"/>
                <w14:ligatures w14:val="none"/>
              </w:rPr>
              <w:br/>
            </w:r>
          </w:p>
          <w:p w14:paraId="0925DEA3" w14:textId="1A88BB19"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0CDAD694" w14:textId="77777777" w:rsidR="00113096" w:rsidRPr="006818D8" w:rsidRDefault="00113096" w:rsidP="007F38B6">
            <w:pPr>
              <w:numPr>
                <w:ilvl w:val="0"/>
                <w:numId w:val="35"/>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Short term abroad program for 7-12 days, spending time in a foreign country.  </w:t>
            </w:r>
          </w:p>
        </w:tc>
      </w:tr>
      <w:tr w:rsidR="00113096" w:rsidRPr="006818D8" w14:paraId="143F6419" w14:textId="77777777" w:rsidTr="00DD1939">
        <w:trPr>
          <w:trHeight w:val="2542"/>
        </w:trPr>
        <w:tc>
          <w:tcPr>
            <w:tcW w:w="1696" w:type="dxa"/>
            <w:hideMark/>
          </w:tcPr>
          <w:p w14:paraId="77A9EBAA" w14:textId="77777777" w:rsidR="00113096" w:rsidRPr="006818D8" w:rsidRDefault="00113096" w:rsidP="00706E34">
            <w:pPr>
              <w:pStyle w:val="ListParagraph"/>
              <w:numPr>
                <w:ilvl w:val="0"/>
                <w:numId w:val="21"/>
              </w:numPr>
              <w:tabs>
                <w:tab w:val="clear" w:pos="720"/>
                <w:tab w:val="num" w:pos="455"/>
              </w:tabs>
              <w:ind w:left="455" w:hanging="45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Fakhreldin</w:t>
            </w:r>
            <w:r w:rsidRPr="006818D8">
              <w:rPr>
                <w:rFonts w:ascii="Times New Roman" w:eastAsia="Times New Roman" w:hAnsi="Times New Roman" w:cs="Times New Roman"/>
                <w:color w:val="000000"/>
                <w:kern w:val="0"/>
                <w:sz w:val="20"/>
                <w:szCs w:val="20"/>
                <w:shd w:val="clear" w:color="auto" w:fill="FFFFFF"/>
                <w:lang w:eastAsia="en-GB"/>
                <w14:ligatures w14:val="none"/>
              </w:rPr>
              <w:t>, Youssef and Anis, 2021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4CC2D00B"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68B4166D" w14:textId="77777777"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5FCD4B08" w14:textId="77777777" w:rsidR="00113096" w:rsidRPr="006818D8" w:rsidRDefault="00113096" w:rsidP="007F38B6">
            <w:pPr>
              <w:numPr>
                <w:ilvl w:val="0"/>
                <w:numId w:val="36"/>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International business course.</w:t>
            </w:r>
          </w:p>
          <w:p w14:paraId="61C46046" w14:textId="77777777" w:rsidR="00113096" w:rsidRPr="006818D8" w:rsidRDefault="00113096" w:rsidP="007F38B6">
            <w:pPr>
              <w:numPr>
                <w:ilvl w:val="0"/>
                <w:numId w:val="36"/>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Management of multinational </w:t>
            </w:r>
            <w:bookmarkStart w:id="0" w:name="_Int_SGtiPE1v"/>
            <w:r w:rsidR="6FFEA325" w:rsidRPr="006818D8">
              <w:rPr>
                <w:rFonts w:ascii="Times New Roman" w:eastAsia="Times New Roman" w:hAnsi="Times New Roman" w:cs="Times New Roman"/>
                <w:color w:val="000000"/>
                <w:kern w:val="0"/>
                <w:sz w:val="20"/>
                <w:szCs w:val="20"/>
                <w:lang w:eastAsia="en-GB"/>
                <w14:ligatures w14:val="none"/>
              </w:rPr>
              <w:t>companies'</w:t>
            </w:r>
            <w:bookmarkEnd w:id="0"/>
            <w:r w:rsidRPr="006818D8">
              <w:rPr>
                <w:rFonts w:ascii="Times New Roman" w:eastAsia="Times New Roman" w:hAnsi="Times New Roman" w:cs="Times New Roman"/>
                <w:color w:val="000000"/>
                <w:kern w:val="0"/>
                <w:sz w:val="20"/>
                <w:szCs w:val="20"/>
                <w:lang w:eastAsia="en-GB"/>
                <w14:ligatures w14:val="none"/>
              </w:rPr>
              <w:t xml:space="preserve"> course.</w:t>
            </w:r>
          </w:p>
          <w:p w14:paraId="45AE4CA0" w14:textId="6EB93A6E" w:rsidR="00113096" w:rsidRPr="006818D8" w:rsidRDefault="00113096" w:rsidP="007F38B6">
            <w:pPr>
              <w:numPr>
                <w:ilvl w:val="0"/>
                <w:numId w:val="36"/>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The principal aspects of </w:t>
            </w:r>
            <w:r w:rsidR="315FBDDB" w:rsidRPr="006818D8">
              <w:rPr>
                <w:rFonts w:ascii="Times New Roman" w:eastAsia="Times New Roman" w:hAnsi="Times New Roman" w:cs="Times New Roman"/>
                <w:color w:val="000000"/>
                <w:kern w:val="0"/>
                <w:sz w:val="20"/>
                <w:szCs w:val="20"/>
                <w:lang w:eastAsia="en-GB"/>
                <w14:ligatures w14:val="none"/>
              </w:rPr>
              <w:t>the management</w:t>
            </w:r>
            <w:r w:rsidRPr="006818D8">
              <w:rPr>
                <w:rFonts w:ascii="Times New Roman" w:eastAsia="Times New Roman" w:hAnsi="Times New Roman" w:cs="Times New Roman"/>
                <w:color w:val="000000"/>
                <w:kern w:val="0"/>
                <w:sz w:val="20"/>
                <w:szCs w:val="20"/>
                <w:lang w:eastAsia="en-GB"/>
                <w14:ligatures w14:val="none"/>
              </w:rPr>
              <w:t xml:space="preserve"> styles course.</w:t>
            </w:r>
          </w:p>
          <w:p w14:paraId="4ABE5EE1" w14:textId="77777777" w:rsidR="00113096" w:rsidRPr="006818D8" w:rsidRDefault="00113096" w:rsidP="00706E34">
            <w:pPr>
              <w:ind w:left="175" w:hanging="141"/>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p w14:paraId="044AC5E4" w14:textId="3C1FC7E4"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439681BD" w14:textId="77777777" w:rsidR="00113096" w:rsidRPr="006818D8" w:rsidRDefault="00113096" w:rsidP="007F38B6">
            <w:pPr>
              <w:pStyle w:val="ListParagraph"/>
              <w:numPr>
                <w:ilvl w:val="0"/>
                <w:numId w:val="78"/>
              </w:numPr>
              <w:ind w:left="237" w:hanging="142"/>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Case studies, blended learning techniques, and videos clips inside and outside the classroom.</w:t>
            </w:r>
            <w:r w:rsidRPr="006818D8">
              <w:rPr>
                <w:rFonts w:ascii="Times New Roman" w:eastAsia="Times New Roman" w:hAnsi="Times New Roman" w:cs="Times New Roman"/>
                <w:color w:val="000000"/>
                <w:kern w:val="0"/>
                <w:sz w:val="20"/>
                <w:szCs w:val="20"/>
                <w:lang w:eastAsia="en-GB"/>
                <w14:ligatures w14:val="none"/>
              </w:rPr>
              <w:br/>
            </w:r>
          </w:p>
          <w:p w14:paraId="7FFBF531" w14:textId="77777777" w:rsidR="00113096" w:rsidRPr="006818D8" w:rsidRDefault="00113096" w:rsidP="00706E34">
            <w:pPr>
              <w:ind w:left="-42"/>
              <w:textAlignment w:val="baseline"/>
              <w:rPr>
                <w:rFonts w:ascii="Times New Roman" w:eastAsia="Times New Roman" w:hAnsi="Times New Roman" w:cs="Times New Roman"/>
                <w:b/>
                <w:bCs/>
                <w:kern w:val="0"/>
                <w:sz w:val="20"/>
                <w:szCs w:val="20"/>
                <w:u w:val="single"/>
                <w:lang w:eastAsia="en-GB"/>
                <w14:ligatures w14:val="none"/>
              </w:rPr>
            </w:pPr>
            <w:r w:rsidRPr="006818D8">
              <w:rPr>
                <w:rFonts w:ascii="Times New Roman" w:eastAsia="Times New Roman" w:hAnsi="Times New Roman" w:cs="Times New Roman"/>
                <w:b/>
                <w:bCs/>
                <w:kern w:val="0"/>
                <w:sz w:val="20"/>
                <w:szCs w:val="20"/>
                <w:u w:val="single"/>
                <w:lang w:eastAsia="en-GB"/>
                <w14:ligatures w14:val="none"/>
              </w:rPr>
              <w:t xml:space="preserve">Experiential activities: </w:t>
            </w:r>
          </w:p>
          <w:p w14:paraId="7FFA4837" w14:textId="0F7EE75E" w:rsidR="00113096" w:rsidRPr="006818D8" w:rsidRDefault="00113096" w:rsidP="007F38B6">
            <w:pPr>
              <w:numPr>
                <w:ilvl w:val="0"/>
                <w:numId w:val="37"/>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On-hand activities, analysis of case studies, role playing, discussions, and developing videos.  </w:t>
            </w:r>
          </w:p>
          <w:p w14:paraId="3FB16A14" w14:textId="77777777" w:rsidR="00113096" w:rsidRPr="006818D8" w:rsidRDefault="00113096" w:rsidP="007F38B6">
            <w:pPr>
              <w:numPr>
                <w:ilvl w:val="0"/>
                <w:numId w:val="37"/>
              </w:numPr>
              <w:ind w:left="237" w:hanging="27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xml:space="preserve">Active learning activities, including a mix of cognitive and constructionist approaches to learning. </w:t>
            </w:r>
            <w:r w:rsidRPr="006818D8">
              <w:rPr>
                <w:rFonts w:ascii="Times New Roman" w:hAnsi="Times New Roman" w:cs="Times New Roman"/>
                <w:sz w:val="20"/>
                <w:szCs w:val="20"/>
              </w:rPr>
              <w:br/>
            </w:r>
          </w:p>
        </w:tc>
      </w:tr>
      <w:tr w:rsidR="00113096" w:rsidRPr="006818D8" w14:paraId="2AC9F06B" w14:textId="77777777" w:rsidTr="00DD1939">
        <w:trPr>
          <w:trHeight w:val="480"/>
        </w:trPr>
        <w:tc>
          <w:tcPr>
            <w:tcW w:w="1696" w:type="dxa"/>
            <w:vMerge w:val="restart"/>
            <w:hideMark/>
          </w:tcPr>
          <w:p w14:paraId="5EEFDCF6" w14:textId="77777777" w:rsidR="00113096" w:rsidRPr="006818D8" w:rsidRDefault="00113096" w:rsidP="00706E34">
            <w:pPr>
              <w:pStyle w:val="ListParagraph"/>
              <w:numPr>
                <w:ilvl w:val="0"/>
                <w:numId w:val="21"/>
              </w:numPr>
              <w:tabs>
                <w:tab w:val="clear" w:pos="720"/>
                <w:tab w:val="num" w:pos="455"/>
              </w:tabs>
              <w:ind w:left="455" w:hanging="45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Fischer, 2011 </w:t>
            </w:r>
          </w:p>
        </w:tc>
        <w:tc>
          <w:tcPr>
            <w:tcW w:w="1276" w:type="dxa"/>
            <w:vMerge w:val="restart"/>
            <w:hideMark/>
          </w:tcPr>
          <w:p w14:paraId="32FCA6F4"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219DB376" w14:textId="77777777"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5A347DC6" w14:textId="0815FBF0" w:rsidR="00113096" w:rsidRPr="006818D8" w:rsidRDefault="00766DE1" w:rsidP="007F38B6">
            <w:pPr>
              <w:numPr>
                <w:ilvl w:val="0"/>
                <w:numId w:val="38"/>
              </w:numPr>
              <w:ind w:left="237" w:hanging="269"/>
              <w:textAlignment w:val="baseline"/>
              <w:rPr>
                <w:rFonts w:ascii="Times New Roman" w:eastAsia="Times New Roman" w:hAnsi="Times New Roman" w:cs="Times New Roman"/>
                <w:color w:val="000000"/>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The course includes cultural content relevant to organizational psychology, including four lectures focused on culture theory, dimensions of culture, and their relevance for organizational psychologists and cultural competence.</w:t>
            </w:r>
            <w:r w:rsidR="00113096" w:rsidRPr="006818D8">
              <w:rPr>
                <w:rFonts w:ascii="Times New Roman" w:hAnsi="Times New Roman" w:cs="Times New Roman"/>
                <w:sz w:val="20"/>
                <w:szCs w:val="20"/>
              </w:rPr>
              <w:br/>
            </w:r>
          </w:p>
        </w:tc>
      </w:tr>
      <w:tr w:rsidR="00113096" w:rsidRPr="006818D8" w14:paraId="6439C0A9" w14:textId="77777777" w:rsidTr="00DD1939">
        <w:trPr>
          <w:trHeight w:val="1125"/>
        </w:trPr>
        <w:tc>
          <w:tcPr>
            <w:tcW w:w="1696" w:type="dxa"/>
            <w:vMerge/>
            <w:hideMark/>
          </w:tcPr>
          <w:p w14:paraId="20190A65" w14:textId="77777777" w:rsidR="00113096" w:rsidRPr="006818D8" w:rsidRDefault="00113096" w:rsidP="00706E34">
            <w:pPr>
              <w:tabs>
                <w:tab w:val="num" w:pos="426"/>
                <w:tab w:val="num" w:pos="455"/>
              </w:tabs>
              <w:ind w:left="455" w:hanging="455"/>
              <w:rPr>
                <w:rFonts w:ascii="Times New Roman" w:eastAsia="Times New Roman" w:hAnsi="Times New Roman" w:cs="Times New Roman"/>
                <w:kern w:val="0"/>
                <w:sz w:val="20"/>
                <w:szCs w:val="20"/>
                <w:lang w:eastAsia="en-GB"/>
                <w14:ligatures w14:val="none"/>
              </w:rPr>
            </w:pPr>
          </w:p>
        </w:tc>
        <w:tc>
          <w:tcPr>
            <w:tcW w:w="1276" w:type="dxa"/>
            <w:vMerge/>
            <w:hideMark/>
          </w:tcPr>
          <w:p w14:paraId="7BB09024" w14:textId="77777777" w:rsidR="00113096" w:rsidRPr="006818D8" w:rsidRDefault="00113096" w:rsidP="00706E34">
            <w:pPr>
              <w:rPr>
                <w:rFonts w:ascii="Times New Roman" w:eastAsia="Times New Roman" w:hAnsi="Times New Roman" w:cs="Times New Roman"/>
                <w:kern w:val="0"/>
                <w:sz w:val="20"/>
                <w:szCs w:val="20"/>
                <w:lang w:eastAsia="en-GB"/>
                <w14:ligatures w14:val="none"/>
              </w:rPr>
            </w:pPr>
          </w:p>
        </w:tc>
        <w:tc>
          <w:tcPr>
            <w:tcW w:w="10948" w:type="dxa"/>
            <w:hideMark/>
          </w:tcPr>
          <w:p w14:paraId="3F96B1E9" w14:textId="717BCB3F" w:rsidR="00113096" w:rsidRPr="006818D8" w:rsidRDefault="00113096" w:rsidP="00706E34">
            <w:pPr>
              <w:ind w:left="68" w:hanging="6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133402CD" w14:textId="1407DC4A" w:rsidR="00113096" w:rsidRPr="006818D8" w:rsidRDefault="00113096" w:rsidP="007F38B6">
            <w:pPr>
              <w:numPr>
                <w:ilvl w:val="0"/>
                <w:numId w:val="39"/>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BaFa</w:t>
            </w:r>
            <w:r w:rsidRPr="006818D8">
              <w:rPr>
                <w:rFonts w:ascii="Times New Roman" w:eastAsia="Times New Roman" w:hAnsi="Times New Roman" w:cs="Times New Roman"/>
                <w:color w:val="000000"/>
                <w:kern w:val="0"/>
                <w:sz w:val="20"/>
                <w:szCs w:val="20"/>
                <w:lang w:eastAsia="en-GB"/>
                <w14:ligatures w14:val="none"/>
              </w:rPr>
              <w:t xml:space="preserve"> simulation game.</w:t>
            </w:r>
          </w:p>
          <w:p w14:paraId="4D5C2D11" w14:textId="6CA01F9F" w:rsidR="00113096" w:rsidRPr="006818D8" w:rsidRDefault="0091777A" w:rsidP="007F38B6">
            <w:pPr>
              <w:numPr>
                <w:ilvl w:val="0"/>
                <w:numId w:val="39"/>
              </w:numPr>
              <w:ind w:left="237" w:hanging="269"/>
              <w:textAlignment w:val="baseline"/>
              <w:rPr>
                <w:rFonts w:ascii="Times New Roman" w:eastAsia="Times New Roman" w:hAnsi="Times New Roman" w:cs="Times New Roman"/>
                <w:color w:val="000000"/>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Behavior modification session that demonstrates the Excel training program designed to teach basic behavioral competencies for approaching a lecturer in Malaysia.</w:t>
            </w:r>
            <w:r w:rsidR="00113096" w:rsidRPr="006818D8">
              <w:rPr>
                <w:rFonts w:ascii="Times New Roman" w:hAnsi="Times New Roman" w:cs="Times New Roman"/>
                <w:sz w:val="20"/>
                <w:szCs w:val="20"/>
              </w:rPr>
              <w:br/>
            </w:r>
          </w:p>
        </w:tc>
      </w:tr>
      <w:tr w:rsidR="00113096" w:rsidRPr="006818D8" w14:paraId="7DF7F10A" w14:textId="77777777" w:rsidTr="00DD1939">
        <w:trPr>
          <w:trHeight w:val="300"/>
        </w:trPr>
        <w:tc>
          <w:tcPr>
            <w:tcW w:w="1696" w:type="dxa"/>
            <w:hideMark/>
          </w:tcPr>
          <w:p w14:paraId="16A10B48" w14:textId="77777777" w:rsidR="00113096" w:rsidRPr="006818D8" w:rsidRDefault="00113096" w:rsidP="00706E34">
            <w:pPr>
              <w:pStyle w:val="ListParagraph"/>
              <w:numPr>
                <w:ilvl w:val="0"/>
                <w:numId w:val="21"/>
              </w:numPr>
              <w:tabs>
                <w:tab w:val="clear" w:pos="720"/>
                <w:tab w:val="num" w:pos="455"/>
              </w:tabs>
              <w:ind w:left="455" w:hanging="45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Harris, McQuery</w:t>
            </w:r>
            <w:r w:rsidRPr="006818D8">
              <w:rPr>
                <w:rFonts w:ascii="Times New Roman" w:eastAsia="Times New Roman" w:hAnsi="Times New Roman" w:cs="Times New Roman"/>
                <w:color w:val="000000"/>
                <w:kern w:val="0"/>
                <w:sz w:val="20"/>
                <w:szCs w:val="20"/>
                <w:shd w:val="clear" w:color="auto" w:fill="FFFFFF"/>
                <w:lang w:eastAsia="en-GB"/>
                <w14:ligatures w14:val="none"/>
              </w:rPr>
              <w:t>, Raab and Elmore, 2008</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3B3A949C"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Didactic delivery </w:t>
            </w:r>
          </w:p>
        </w:tc>
        <w:tc>
          <w:tcPr>
            <w:tcW w:w="10948" w:type="dxa"/>
            <w:hideMark/>
          </w:tcPr>
          <w:p w14:paraId="5163FB23" w14:textId="77777777"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color w:val="000000"/>
                <w:kern w:val="0"/>
                <w:sz w:val="20"/>
                <w:szCs w:val="20"/>
                <w:lang w:eastAsia="en-GB"/>
                <w14:ligatures w14:val="none"/>
              </w:rPr>
              <w:t>  </w:t>
            </w:r>
          </w:p>
          <w:p w14:paraId="03A65F16" w14:textId="77777777" w:rsidR="00113096" w:rsidRPr="006818D8" w:rsidRDefault="00113096" w:rsidP="007F38B6">
            <w:pPr>
              <w:numPr>
                <w:ilvl w:val="0"/>
                <w:numId w:val="4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(1) Defining culture and cultural competence; (2) the cultural genogram; (3) cultural identity development; (4) privilege; (5) explanator models of illness; (6) acculturation and the immigration experience; (7) cultural transference and countertransference; (8) modelling discussion and resolution of cross-cultural misunderstandings; and (9) culturally sensitive interviewing, diagnosis and review.</w:t>
            </w:r>
            <w:r w:rsidRPr="006818D8">
              <w:rPr>
                <w:rFonts w:ascii="Times New Roman" w:hAnsi="Times New Roman" w:cs="Times New Roman"/>
                <w:sz w:val="20"/>
                <w:szCs w:val="20"/>
              </w:rPr>
              <w:t xml:space="preserve"> </w:t>
            </w:r>
          </w:p>
          <w:p w14:paraId="302066AE" w14:textId="77777777" w:rsidR="00706E34" w:rsidRPr="006818D8" w:rsidRDefault="00706E34" w:rsidP="00706E34">
            <w:pPr>
              <w:ind w:left="110"/>
              <w:textAlignment w:val="baseline"/>
              <w:rPr>
                <w:rFonts w:ascii="Times New Roman" w:eastAsia="Times New Roman" w:hAnsi="Times New Roman" w:cs="Times New Roman"/>
                <w:kern w:val="0"/>
                <w:sz w:val="20"/>
                <w:szCs w:val="20"/>
                <w:lang w:eastAsia="en-GB"/>
                <w14:ligatures w14:val="none"/>
              </w:rPr>
            </w:pPr>
          </w:p>
          <w:p w14:paraId="209A7BA7" w14:textId="03B7DC10"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w:t>
            </w:r>
            <w:r w:rsidR="00A7736D" w:rsidRPr="006818D8">
              <w:rPr>
                <w:rFonts w:ascii="Times New Roman" w:eastAsia="Times New Roman" w:hAnsi="Times New Roman" w:cs="Times New Roman"/>
                <w:b/>
                <w:bCs/>
                <w:color w:val="000000"/>
                <w:kern w:val="0"/>
                <w:sz w:val="20"/>
                <w:szCs w:val="20"/>
                <w:u w:val="single"/>
                <w:lang w:eastAsia="en-GB"/>
                <w14:ligatures w14:val="none"/>
              </w:rPr>
              <w:t>s</w:t>
            </w:r>
            <w:r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color w:val="000000"/>
                <w:kern w:val="0"/>
                <w:sz w:val="20"/>
                <w:szCs w:val="20"/>
                <w:lang w:eastAsia="en-GB"/>
                <w14:ligatures w14:val="none"/>
              </w:rPr>
              <w:t>  </w:t>
            </w:r>
          </w:p>
          <w:p w14:paraId="61867308" w14:textId="77777777" w:rsidR="00113096" w:rsidRPr="006818D8" w:rsidRDefault="00113096" w:rsidP="007F38B6">
            <w:pPr>
              <w:numPr>
                <w:ilvl w:val="0"/>
                <w:numId w:val="4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131413"/>
                <w:kern w:val="0"/>
                <w:sz w:val="20"/>
                <w:szCs w:val="20"/>
                <w:lang w:eastAsia="en-GB"/>
                <w14:ligatures w14:val="none"/>
              </w:rPr>
              <w:t>Brief large group lectures, discussion of case vignettes, small group discussion, and in-session demonstration of clinical skills. </w:t>
            </w:r>
            <w:r w:rsidRPr="006818D8">
              <w:rPr>
                <w:rFonts w:ascii="Times New Roman" w:hAnsi="Times New Roman" w:cs="Times New Roman"/>
                <w:sz w:val="20"/>
                <w:szCs w:val="20"/>
              </w:rPr>
              <w:br/>
            </w:r>
          </w:p>
        </w:tc>
      </w:tr>
      <w:tr w:rsidR="00113096" w:rsidRPr="006818D8" w14:paraId="51D27298" w14:textId="77777777" w:rsidTr="00DD1939">
        <w:trPr>
          <w:trHeight w:val="2252"/>
        </w:trPr>
        <w:tc>
          <w:tcPr>
            <w:tcW w:w="1696" w:type="dxa"/>
            <w:hideMark/>
          </w:tcPr>
          <w:p w14:paraId="2BE7057E" w14:textId="77777777" w:rsidR="00113096" w:rsidRPr="006818D8" w:rsidRDefault="00113096" w:rsidP="00706E34">
            <w:pPr>
              <w:pStyle w:val="ListParagraph"/>
              <w:numPr>
                <w:ilvl w:val="0"/>
                <w:numId w:val="21"/>
              </w:numPr>
              <w:tabs>
                <w:tab w:val="clear" w:pos="720"/>
                <w:tab w:val="num" w:pos="455"/>
              </w:tabs>
              <w:ind w:left="455" w:hanging="45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Hiller and Woźniak, 2009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58CA8C29"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6D6FF57B" w14:textId="77777777" w:rsidR="00113096" w:rsidRPr="006818D8" w:rsidRDefault="00113096" w:rsidP="007F38B6">
            <w:pPr>
              <w:ind w:left="237" w:hanging="269"/>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7B2961CC" w14:textId="2780C530" w:rsidR="00113096" w:rsidRPr="006818D8" w:rsidRDefault="00113096" w:rsidP="007F38B6">
            <w:pPr>
              <w:numPr>
                <w:ilvl w:val="0"/>
                <w:numId w:val="4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Basic theoretical introduction focusing on culture-general knowledge and culture-specific knowledge.</w:t>
            </w:r>
            <w:r w:rsidR="00706E34" w:rsidRPr="006818D8">
              <w:rPr>
                <w:rFonts w:ascii="Times New Roman" w:eastAsia="Times New Roman" w:hAnsi="Times New Roman" w:cs="Times New Roman"/>
                <w:color w:val="000000"/>
                <w:kern w:val="0"/>
                <w:sz w:val="20"/>
                <w:szCs w:val="20"/>
                <w:lang w:eastAsia="en-GB"/>
                <w14:ligatures w14:val="none"/>
              </w:rPr>
              <w:br/>
            </w:r>
            <w:r w:rsidRPr="006818D8">
              <w:rPr>
                <w:rFonts w:ascii="Times New Roman" w:eastAsia="Times New Roman" w:hAnsi="Times New Roman" w:cs="Times New Roman"/>
                <w:color w:val="000000"/>
                <w:kern w:val="0"/>
                <w:sz w:val="20"/>
                <w:szCs w:val="20"/>
                <w:lang w:eastAsia="en-GB"/>
                <w14:ligatures w14:val="none"/>
              </w:rPr>
              <w:t>  </w:t>
            </w:r>
          </w:p>
          <w:p w14:paraId="7D99C185" w14:textId="792B0DD3" w:rsidR="00113096" w:rsidRPr="006818D8" w:rsidRDefault="00113096" w:rsidP="007F38B6">
            <w:pPr>
              <w:ind w:left="237" w:hanging="269"/>
              <w:textAlignment w:val="baseline"/>
              <w:rPr>
                <w:rFonts w:ascii="Times New Roman" w:eastAsia="Times New Roman" w:hAnsi="Times New Roman" w:cs="Times New Roman"/>
                <w:b/>
                <w:bCs/>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w:t>
            </w:r>
            <w:r w:rsidR="00A7736D" w:rsidRPr="006818D8">
              <w:rPr>
                <w:rFonts w:ascii="Times New Roman" w:eastAsia="Times New Roman" w:hAnsi="Times New Roman" w:cs="Times New Roman"/>
                <w:b/>
                <w:bCs/>
                <w:color w:val="000000"/>
                <w:kern w:val="0"/>
                <w:sz w:val="20"/>
                <w:szCs w:val="20"/>
                <w:u w:val="single"/>
                <w:lang w:eastAsia="en-GB"/>
                <w14:ligatures w14:val="none"/>
              </w:rPr>
              <w:t>s</w:t>
            </w:r>
            <w:r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color w:val="000000"/>
                <w:kern w:val="0"/>
                <w:sz w:val="20"/>
                <w:szCs w:val="20"/>
                <w:lang w:eastAsia="en-GB"/>
                <w14:ligatures w14:val="none"/>
              </w:rPr>
              <w:t>  </w:t>
            </w:r>
          </w:p>
          <w:p w14:paraId="0EA2199C" w14:textId="544439DA" w:rsidR="00113096" w:rsidRPr="006818D8" w:rsidRDefault="00113096" w:rsidP="007F38B6">
            <w:pPr>
              <w:numPr>
                <w:ilvl w:val="0"/>
                <w:numId w:val="43"/>
              </w:numPr>
              <w:ind w:left="237" w:hanging="269"/>
              <w:textAlignment w:val="baseline"/>
              <w:rPr>
                <w:rFonts w:ascii="Times New Roman" w:hAnsi="Times New Roman" w:cs="Times New Roman"/>
                <w:sz w:val="20"/>
                <w:szCs w:val="20"/>
              </w:rPr>
            </w:pPr>
            <w:r w:rsidRPr="006818D8">
              <w:rPr>
                <w:rFonts w:ascii="Times New Roman" w:eastAsia="Times New Roman" w:hAnsi="Times New Roman" w:cs="Times New Roman"/>
                <w:color w:val="000000"/>
                <w:kern w:val="0"/>
                <w:sz w:val="20"/>
                <w:szCs w:val="20"/>
                <w:lang w:eastAsia="en-GB"/>
                <w14:ligatures w14:val="none"/>
              </w:rPr>
              <w:t>Case studies.</w:t>
            </w:r>
            <w:r w:rsidR="00706E34" w:rsidRPr="006818D8">
              <w:rPr>
                <w:rFonts w:ascii="Times New Roman" w:eastAsia="Times New Roman" w:hAnsi="Times New Roman" w:cs="Times New Roman"/>
                <w:color w:val="000000"/>
                <w:kern w:val="0"/>
                <w:sz w:val="20"/>
                <w:szCs w:val="20"/>
                <w:lang w:eastAsia="en-GB"/>
                <w14:ligatures w14:val="none"/>
              </w:rPr>
              <w:br/>
            </w:r>
          </w:p>
          <w:p w14:paraId="7BBD26BF" w14:textId="362C4464" w:rsidR="00113096" w:rsidRPr="006818D8" w:rsidRDefault="00113096" w:rsidP="00706E34">
            <w:pPr>
              <w:ind w:left="68" w:hanging="9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p>
          <w:p w14:paraId="22846C9E" w14:textId="77777777" w:rsidR="00113096" w:rsidRPr="006818D8" w:rsidRDefault="00113096" w:rsidP="007F38B6">
            <w:pPr>
              <w:numPr>
                <w:ilvl w:val="0"/>
                <w:numId w:val="44"/>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Cultural simulations, role-playing, critical incidents and world café, mediation exercises as well as exercises from tolerance and diversity training.  </w:t>
            </w:r>
          </w:p>
          <w:p w14:paraId="4D47AD5C" w14:textId="06B370B5" w:rsidR="00113096" w:rsidRPr="006818D8" w:rsidRDefault="00113096" w:rsidP="007F38B6">
            <w:pPr>
              <w:numPr>
                <w:ilvl w:val="0"/>
                <w:numId w:val="44"/>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‘Archivum 2060’ role-play and classical simulation games such as ‘BaFa BaFa’</w:t>
            </w:r>
            <w:r w:rsidRPr="006818D8">
              <w:rPr>
                <w:rFonts w:ascii="Times New Roman" w:eastAsia="Times New Roman" w:hAnsi="Times New Roman" w:cs="Times New Roman"/>
                <w:color w:val="000000"/>
                <w:kern w:val="0"/>
                <w:sz w:val="20"/>
                <w:szCs w:val="20"/>
                <w:lang w:eastAsia="en-GB"/>
                <w14:ligatures w14:val="none"/>
              </w:rPr>
              <w:t>.   </w:t>
            </w:r>
            <w:r w:rsidRPr="006818D8">
              <w:rPr>
                <w:rFonts w:ascii="Times New Roman" w:hAnsi="Times New Roman" w:cs="Times New Roman"/>
                <w:sz w:val="20"/>
                <w:szCs w:val="20"/>
              </w:rPr>
              <w:br/>
            </w:r>
          </w:p>
        </w:tc>
      </w:tr>
      <w:tr w:rsidR="00113096" w:rsidRPr="006818D8" w14:paraId="09F830C2" w14:textId="77777777" w:rsidTr="00DD1939">
        <w:trPr>
          <w:trHeight w:val="300"/>
        </w:trPr>
        <w:tc>
          <w:tcPr>
            <w:tcW w:w="1696" w:type="dxa"/>
            <w:hideMark/>
          </w:tcPr>
          <w:p w14:paraId="118318B3" w14:textId="77777777" w:rsidR="00113096" w:rsidRPr="006818D8" w:rsidRDefault="00113096" w:rsidP="00706E34">
            <w:pPr>
              <w:pStyle w:val="ListParagraph"/>
              <w:numPr>
                <w:ilvl w:val="0"/>
                <w:numId w:val="21"/>
              </w:numPr>
              <w:tabs>
                <w:tab w:val="clear" w:pos="720"/>
                <w:tab w:val="num" w:pos="455"/>
              </w:tabs>
              <w:ind w:left="455" w:hanging="45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Kirste and Holtbrügge</w:t>
            </w:r>
            <w:r w:rsidRPr="006818D8">
              <w:rPr>
                <w:rFonts w:ascii="Times New Roman" w:eastAsia="Times New Roman" w:hAnsi="Times New Roman" w:cs="Times New Roman"/>
                <w:color w:val="000000"/>
                <w:kern w:val="0"/>
                <w:sz w:val="20"/>
                <w:szCs w:val="20"/>
                <w:shd w:val="clear" w:color="auto" w:fill="FFFFFF"/>
                <w:lang w:eastAsia="en-GB"/>
                <w14:ligatures w14:val="none"/>
              </w:rPr>
              <w:t>, 2019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6D573895"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Didactic delivery </w:t>
            </w:r>
          </w:p>
        </w:tc>
        <w:tc>
          <w:tcPr>
            <w:tcW w:w="10948" w:type="dxa"/>
            <w:hideMark/>
          </w:tcPr>
          <w:p w14:paraId="462296C0" w14:textId="4AC3AF04" w:rsidR="00113096" w:rsidRPr="006818D8" w:rsidRDefault="00113096" w:rsidP="00706E34">
            <w:pPr>
              <w:ind w:left="68" w:hanging="9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w:t>
            </w:r>
            <w:r w:rsidR="00A7736D" w:rsidRPr="006818D8">
              <w:rPr>
                <w:rFonts w:ascii="Times New Roman" w:eastAsia="Times New Roman" w:hAnsi="Times New Roman" w:cs="Times New Roman"/>
                <w:b/>
                <w:bCs/>
                <w:color w:val="000000"/>
                <w:kern w:val="0"/>
                <w:sz w:val="20"/>
                <w:szCs w:val="20"/>
                <w:u w:val="single"/>
                <w:lang w:eastAsia="en-GB"/>
                <w14:ligatures w14:val="none"/>
              </w:rPr>
              <w:t>s</w:t>
            </w:r>
            <w:r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37FE2FDF" w14:textId="77777777" w:rsidR="00113096" w:rsidRPr="006818D8" w:rsidRDefault="00113096" w:rsidP="007F38B6">
            <w:pPr>
              <w:numPr>
                <w:ilvl w:val="0"/>
                <w:numId w:val="45"/>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shd w:val="clear" w:color="auto" w:fill="FFFFFF"/>
                <w:lang w:eastAsia="en-GB"/>
                <w14:ligatures w14:val="none"/>
              </w:rPr>
              <w:t xml:space="preserve">Four educational online </w:t>
            </w:r>
            <w:r w:rsidRPr="006818D8">
              <w:rPr>
                <w:rFonts w:ascii="Times New Roman" w:eastAsia="Times New Roman" w:hAnsi="Times New Roman" w:cs="Times New Roman"/>
                <w:color w:val="000000" w:themeColor="text1"/>
                <w:sz w:val="20"/>
                <w:szCs w:val="20"/>
                <w:lang w:eastAsia="en-GB"/>
              </w:rPr>
              <w:t>units, each containing</w:t>
            </w:r>
            <w:r w:rsidRPr="006818D8">
              <w:rPr>
                <w:rFonts w:ascii="Times New Roman" w:eastAsia="Times New Roman" w:hAnsi="Times New Roman" w:cs="Times New Roman"/>
                <w:color w:val="000000"/>
                <w:kern w:val="0"/>
                <w:sz w:val="20"/>
                <w:szCs w:val="20"/>
                <w:shd w:val="clear" w:color="auto" w:fill="FFFFFF"/>
                <w:lang w:eastAsia="en-GB"/>
                <w14:ligatures w14:val="none"/>
              </w:rPr>
              <w:t xml:space="preserve"> two or three exercises: (1) We should focus on What Matters; (2) Being on Time; (3) Whose Job is it Really? and (4) Interpretation. </w:t>
            </w:r>
          </w:p>
          <w:p w14:paraId="2D7F5BF9" w14:textId="77777777" w:rsidR="00113096" w:rsidRPr="006818D8" w:rsidRDefault="00113096" w:rsidP="007F38B6">
            <w:pPr>
              <w:numPr>
                <w:ilvl w:val="0"/>
                <w:numId w:val="45"/>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Interactive videos, surveys, tests, and Shareable Content Object Reference Model (SCORM) modules using a learning authoring toolkit for PowerPoint. </w:t>
            </w:r>
            <w:r w:rsidRPr="006818D8">
              <w:rPr>
                <w:rFonts w:ascii="Times New Roman" w:eastAsia="Times New Roman" w:hAnsi="Times New Roman" w:cs="Times New Roman"/>
                <w:kern w:val="0"/>
                <w:sz w:val="20"/>
                <w:szCs w:val="20"/>
                <w:lang w:eastAsia="en-GB"/>
                <w14:ligatures w14:val="none"/>
              </w:rPr>
              <w:t> </w:t>
            </w:r>
            <w:r w:rsidRPr="006818D8">
              <w:rPr>
                <w:rFonts w:ascii="Times New Roman" w:hAnsi="Times New Roman" w:cs="Times New Roman"/>
                <w:sz w:val="20"/>
                <w:szCs w:val="20"/>
              </w:rPr>
              <w:br/>
            </w:r>
          </w:p>
        </w:tc>
      </w:tr>
      <w:tr w:rsidR="00113096" w:rsidRPr="006818D8" w14:paraId="1D34492B" w14:textId="77777777" w:rsidTr="00A7736D">
        <w:trPr>
          <w:trHeight w:val="3534"/>
        </w:trPr>
        <w:tc>
          <w:tcPr>
            <w:tcW w:w="1696" w:type="dxa"/>
            <w:hideMark/>
          </w:tcPr>
          <w:p w14:paraId="11733907" w14:textId="77777777" w:rsidR="00113096" w:rsidRPr="006818D8" w:rsidRDefault="00113096" w:rsidP="00706E34">
            <w:pPr>
              <w:pStyle w:val="ListParagraph"/>
              <w:numPr>
                <w:ilvl w:val="0"/>
                <w:numId w:val="21"/>
              </w:numPr>
              <w:tabs>
                <w:tab w:val="clear" w:pos="720"/>
                <w:tab w:val="num" w:pos="455"/>
              </w:tabs>
              <w:ind w:left="455" w:right="275" w:hanging="42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lastRenderedPageBreak/>
              <w:t>Kratzke and Bertolo, 2013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0C5F7E03"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467202F8" w14:textId="77777777"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color w:val="000000"/>
                <w:kern w:val="0"/>
                <w:sz w:val="20"/>
                <w:szCs w:val="20"/>
                <w:lang w:eastAsia="en-GB"/>
                <w14:ligatures w14:val="none"/>
              </w:rPr>
              <w:t>  </w:t>
            </w:r>
          </w:p>
          <w:p w14:paraId="1EE8C1AE" w14:textId="77777777" w:rsidR="00113096" w:rsidRPr="006818D8" w:rsidRDefault="00113096" w:rsidP="007F38B6">
            <w:pPr>
              <w:numPr>
                <w:ilvl w:val="0"/>
                <w:numId w:val="46"/>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Cultural awareness and cultural competence.  </w:t>
            </w:r>
          </w:p>
          <w:p w14:paraId="625B0507" w14:textId="6EDBC5F6" w:rsidR="00113096" w:rsidRPr="006818D8" w:rsidRDefault="007F38B6" w:rsidP="007F38B6">
            <w:pPr>
              <w:numPr>
                <w:ilvl w:val="0"/>
                <w:numId w:val="46"/>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w:t>
            </w:r>
            <w:r w:rsidR="00113096" w:rsidRPr="006818D8">
              <w:rPr>
                <w:rFonts w:ascii="Times New Roman" w:eastAsia="Times New Roman" w:hAnsi="Times New Roman" w:cs="Times New Roman"/>
                <w:color w:val="000000"/>
                <w:kern w:val="0"/>
                <w:sz w:val="20"/>
                <w:szCs w:val="20"/>
                <w:lang w:eastAsia="en-GB"/>
                <w14:ligatures w14:val="none"/>
              </w:rPr>
              <w:t>ross-cultural BaFa</w:t>
            </w:r>
            <w:r w:rsidR="00113096" w:rsidRPr="006818D8">
              <w:rPr>
                <w:rFonts w:ascii="Times New Roman" w:eastAsia="Times New Roman" w:hAnsi="Times New Roman" w:cs="Times New Roman"/>
                <w:color w:val="000000" w:themeColor="text1"/>
                <w:sz w:val="20"/>
                <w:szCs w:val="20"/>
                <w:lang w:eastAsia="en-GB"/>
              </w:rPr>
              <w:t xml:space="preserve"> BaFa classroom simulation exercise</w:t>
            </w:r>
            <w:r w:rsidRPr="006818D8">
              <w:rPr>
                <w:rFonts w:ascii="Times New Roman" w:eastAsia="Times New Roman" w:hAnsi="Times New Roman" w:cs="Times New Roman"/>
                <w:color w:val="000000" w:themeColor="text1"/>
                <w:sz w:val="20"/>
                <w:szCs w:val="20"/>
                <w:lang w:eastAsia="en-GB"/>
              </w:rPr>
              <w:t xml:space="preserve"> overview</w:t>
            </w:r>
            <w:r w:rsidR="00113096" w:rsidRPr="006818D8">
              <w:rPr>
                <w:rFonts w:ascii="Times New Roman" w:eastAsia="Times New Roman" w:hAnsi="Times New Roman" w:cs="Times New Roman"/>
                <w:color w:val="000000" w:themeColor="text1"/>
                <w:sz w:val="20"/>
                <w:szCs w:val="20"/>
                <w:lang w:eastAsia="en-GB"/>
              </w:rPr>
              <w:t>.</w:t>
            </w:r>
            <w:r w:rsidR="00706E34" w:rsidRPr="006818D8">
              <w:rPr>
                <w:rFonts w:ascii="Times New Roman" w:eastAsia="Times New Roman" w:hAnsi="Times New Roman" w:cs="Times New Roman"/>
                <w:color w:val="000000" w:themeColor="text1"/>
                <w:sz w:val="20"/>
                <w:szCs w:val="20"/>
                <w:lang w:eastAsia="en-GB"/>
              </w:rPr>
              <w:br/>
            </w:r>
          </w:p>
          <w:p w14:paraId="58DCCF0F" w14:textId="077AAA2F" w:rsidR="00113096" w:rsidRPr="006818D8" w:rsidRDefault="00113096" w:rsidP="00706E34">
            <w:pPr>
              <w:ind w:left="68" w:hanging="10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w:t>
            </w:r>
            <w:r w:rsidR="00A7736D" w:rsidRPr="006818D8">
              <w:rPr>
                <w:rFonts w:ascii="Times New Roman" w:eastAsia="Times New Roman" w:hAnsi="Times New Roman" w:cs="Times New Roman"/>
                <w:b/>
                <w:bCs/>
                <w:color w:val="000000"/>
                <w:kern w:val="0"/>
                <w:sz w:val="20"/>
                <w:szCs w:val="20"/>
                <w:u w:val="single"/>
                <w:lang w:eastAsia="en-GB"/>
                <w14:ligatures w14:val="none"/>
              </w:rPr>
              <w:t>s</w:t>
            </w:r>
            <w:r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2A005368" w14:textId="77777777" w:rsidR="00113096" w:rsidRPr="006818D8" w:rsidRDefault="00113096" w:rsidP="007F38B6">
            <w:pPr>
              <w:numPr>
                <w:ilvl w:val="0"/>
                <w:numId w:val="47"/>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Reflective writing assignments.</w:t>
            </w:r>
            <w:r w:rsidRPr="006818D8">
              <w:rPr>
                <w:rFonts w:ascii="Times New Roman" w:eastAsia="Times New Roman" w:hAnsi="Times New Roman" w:cs="Times New Roman"/>
                <w:color w:val="000000"/>
                <w:kern w:val="0"/>
                <w:sz w:val="20"/>
                <w:szCs w:val="20"/>
                <w:lang w:eastAsia="en-GB"/>
                <w14:ligatures w14:val="none"/>
              </w:rPr>
              <w:br/>
            </w:r>
          </w:p>
          <w:p w14:paraId="698C9844" w14:textId="3717D970" w:rsidR="00113096" w:rsidRPr="006818D8" w:rsidRDefault="00113096" w:rsidP="00706E34">
            <w:pPr>
              <w:ind w:left="68" w:hanging="9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51BA6096" w14:textId="067E4E5A" w:rsidR="00113096" w:rsidRPr="006818D8" w:rsidRDefault="00113096" w:rsidP="007F38B6">
            <w:pPr>
              <w:numPr>
                <w:ilvl w:val="0"/>
                <w:numId w:val="48"/>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 xml:space="preserve">Cross-cultural </w:t>
            </w:r>
            <w:r w:rsidRPr="006818D8">
              <w:rPr>
                <w:rFonts w:ascii="Times New Roman" w:eastAsia="Times New Roman" w:hAnsi="Times New Roman" w:cs="Times New Roman"/>
                <w:color w:val="000000"/>
                <w:kern w:val="0"/>
                <w:sz w:val="20"/>
                <w:szCs w:val="20"/>
                <w:lang w:eastAsia="en-GB"/>
                <w14:ligatures w14:val="none"/>
              </w:rPr>
              <w:t>BaFa</w:t>
            </w:r>
            <w:r w:rsidRPr="006818D8">
              <w:rPr>
                <w:rFonts w:ascii="Times New Roman" w:eastAsia="Times New Roman" w:hAnsi="Times New Roman" w:cs="Times New Roman"/>
                <w:color w:val="000000" w:themeColor="text1"/>
                <w:sz w:val="20"/>
                <w:szCs w:val="20"/>
                <w:lang w:eastAsia="en-GB"/>
              </w:rPr>
              <w:t xml:space="preserve"> BaFa</w:t>
            </w:r>
            <w:r w:rsidRPr="006818D8">
              <w:rPr>
                <w:rFonts w:ascii="Times New Roman" w:eastAsia="Times New Roman" w:hAnsi="Times New Roman" w:cs="Times New Roman"/>
                <w:color w:val="000000"/>
                <w:kern w:val="0"/>
                <w:sz w:val="20"/>
                <w:szCs w:val="20"/>
                <w:lang w:eastAsia="en-GB"/>
                <w14:ligatures w14:val="none"/>
              </w:rPr>
              <w:t xml:space="preserve"> classroom simulation exercise: Students were randomly assigned the next week in the classroom to Alpha and Beta cultures. The new group received a 10- minute orientation to learn the new culture, values, and expected norms - use of informal lecture, </w:t>
            </w:r>
            <w:r w:rsidR="006F5B80" w:rsidRPr="006818D8">
              <w:rPr>
                <w:rFonts w:ascii="Times New Roman" w:eastAsia="Times New Roman" w:hAnsi="Times New Roman" w:cs="Times New Roman"/>
                <w:color w:val="000000"/>
                <w:kern w:val="0"/>
                <w:sz w:val="20"/>
                <w:szCs w:val="20"/>
                <w:lang w:eastAsia="en-GB"/>
                <w14:ligatures w14:val="none"/>
              </w:rPr>
              <w:t>CD</w:t>
            </w:r>
            <w:r w:rsidRPr="006818D8">
              <w:rPr>
                <w:rFonts w:ascii="Times New Roman" w:eastAsia="Times New Roman" w:hAnsi="Times New Roman" w:cs="Times New Roman"/>
                <w:color w:val="000000"/>
                <w:kern w:val="0"/>
                <w:sz w:val="20"/>
                <w:szCs w:val="20"/>
                <w:lang w:eastAsia="en-GB"/>
                <w14:ligatures w14:val="none"/>
              </w:rPr>
              <w:t xml:space="preserve"> audio, and notes on an easel or classroom whiteboard for easy reference. </w:t>
            </w:r>
          </w:p>
          <w:p w14:paraId="76184C4E" w14:textId="370B7979" w:rsidR="00113096" w:rsidRPr="006818D8" w:rsidRDefault="00113096" w:rsidP="007F38B6">
            <w:pPr>
              <w:numPr>
                <w:ilvl w:val="0"/>
                <w:numId w:val="48"/>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Students were given five minutes to practice the new rules, and each facilitator helped students to remember the new rules during the practice. Students interacted with </w:t>
            </w:r>
            <w:r w:rsidR="006F5B80" w:rsidRPr="006818D8">
              <w:rPr>
                <w:rFonts w:ascii="Times New Roman" w:eastAsia="Times New Roman" w:hAnsi="Times New Roman" w:cs="Times New Roman"/>
                <w:color w:val="000000"/>
                <w:kern w:val="0"/>
                <w:sz w:val="20"/>
                <w:szCs w:val="20"/>
                <w:lang w:eastAsia="en-GB"/>
                <w14:ligatures w14:val="none"/>
              </w:rPr>
              <w:t>Alpha</w:t>
            </w:r>
            <w:r w:rsidRPr="006818D8">
              <w:rPr>
                <w:rFonts w:ascii="Times New Roman" w:eastAsia="Times New Roman" w:hAnsi="Times New Roman" w:cs="Times New Roman"/>
                <w:color w:val="000000"/>
                <w:kern w:val="0"/>
                <w:sz w:val="20"/>
                <w:szCs w:val="20"/>
                <w:lang w:eastAsia="en-GB"/>
                <w14:ligatures w14:val="none"/>
              </w:rPr>
              <w:t xml:space="preserve"> or Beta culture and participated as </w:t>
            </w:r>
            <w:r w:rsidR="4C532E28" w:rsidRPr="006818D8">
              <w:rPr>
                <w:rFonts w:ascii="Times New Roman" w:eastAsia="Times New Roman" w:hAnsi="Times New Roman" w:cs="Times New Roman"/>
                <w:color w:val="000000"/>
                <w:kern w:val="0"/>
                <w:sz w:val="20"/>
                <w:szCs w:val="20"/>
                <w:lang w:eastAsia="en-GB"/>
                <w14:ligatures w14:val="none"/>
              </w:rPr>
              <w:t>visitors</w:t>
            </w:r>
            <w:r w:rsidRPr="006818D8">
              <w:rPr>
                <w:rFonts w:ascii="Times New Roman" w:eastAsia="Times New Roman" w:hAnsi="Times New Roman" w:cs="Times New Roman"/>
                <w:color w:val="000000"/>
                <w:kern w:val="0"/>
                <w:sz w:val="20"/>
                <w:szCs w:val="20"/>
                <w:lang w:eastAsia="en-GB"/>
                <w14:ligatures w14:val="none"/>
              </w:rPr>
              <w:t xml:space="preserve">. The groups exchanged </w:t>
            </w:r>
            <w:r w:rsidR="6E361EF5" w:rsidRPr="006818D8">
              <w:rPr>
                <w:rFonts w:ascii="Times New Roman" w:eastAsia="Times New Roman" w:hAnsi="Times New Roman" w:cs="Times New Roman"/>
                <w:color w:val="000000"/>
                <w:kern w:val="0"/>
                <w:sz w:val="20"/>
                <w:szCs w:val="20"/>
                <w:lang w:eastAsia="en-GB"/>
                <w14:ligatures w14:val="none"/>
              </w:rPr>
              <w:t>visitors</w:t>
            </w:r>
            <w:r w:rsidRPr="006818D8">
              <w:rPr>
                <w:rFonts w:ascii="Times New Roman" w:eastAsia="Times New Roman" w:hAnsi="Times New Roman" w:cs="Times New Roman"/>
                <w:color w:val="000000"/>
                <w:kern w:val="0"/>
                <w:sz w:val="20"/>
                <w:szCs w:val="20"/>
                <w:lang w:eastAsia="en-GB"/>
                <w14:ligatures w14:val="none"/>
              </w:rPr>
              <w:t>, and each visitor shared his/her observations with the group</w:t>
            </w:r>
            <w:r w:rsidR="00A7736D" w:rsidRPr="006818D8">
              <w:rPr>
                <w:rFonts w:ascii="Times New Roman" w:eastAsia="Times New Roman" w:hAnsi="Times New Roman" w:cs="Times New Roman"/>
                <w:color w:val="000000"/>
                <w:kern w:val="0"/>
                <w:sz w:val="20"/>
                <w:szCs w:val="20"/>
                <w:lang w:eastAsia="en-GB"/>
                <w14:ligatures w14:val="none"/>
              </w:rPr>
              <w:t>.</w:t>
            </w:r>
          </w:p>
        </w:tc>
      </w:tr>
      <w:tr w:rsidR="00113096" w:rsidRPr="006818D8" w14:paraId="4B3947FA" w14:textId="77777777" w:rsidTr="004F0EF2">
        <w:trPr>
          <w:trHeight w:val="3258"/>
        </w:trPr>
        <w:tc>
          <w:tcPr>
            <w:tcW w:w="1696" w:type="dxa"/>
            <w:hideMark/>
          </w:tcPr>
          <w:p w14:paraId="79E7C1C5" w14:textId="77777777" w:rsidR="00113096" w:rsidRPr="006818D8" w:rsidRDefault="00113096" w:rsidP="00706E34">
            <w:pPr>
              <w:pStyle w:val="ListParagraph"/>
              <w:numPr>
                <w:ilvl w:val="0"/>
                <w:numId w:val="21"/>
              </w:numPr>
              <w:tabs>
                <w:tab w:val="clear" w:pos="720"/>
                <w:tab w:val="num" w:pos="314"/>
              </w:tabs>
              <w:ind w:left="314" w:right="275" w:hanging="314"/>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Kurpis</w:t>
            </w:r>
            <w:r w:rsidRPr="006818D8">
              <w:rPr>
                <w:rFonts w:ascii="Times New Roman" w:eastAsia="Times New Roman" w:hAnsi="Times New Roman" w:cs="Times New Roman"/>
                <w:color w:val="000000"/>
                <w:kern w:val="0"/>
                <w:sz w:val="20"/>
                <w:szCs w:val="20"/>
                <w:shd w:val="clear" w:color="auto" w:fill="FFFFFF"/>
                <w:lang w:eastAsia="en-GB"/>
                <w14:ligatures w14:val="none"/>
              </w:rPr>
              <w:t xml:space="preserve"> and Hunter, 2017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4B01A9E3"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19DF451B" w14:textId="77777777" w:rsidR="00113096" w:rsidRPr="006818D8" w:rsidRDefault="00113096" w:rsidP="00706E34">
            <w:pPr>
              <w:ind w:left="68" w:hanging="9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256AD5E8" w14:textId="50CC73DF" w:rsidR="00113096" w:rsidRPr="006818D8" w:rsidRDefault="00113096" w:rsidP="00284DBB">
            <w:pPr>
              <w:numPr>
                <w:ilvl w:val="0"/>
                <w:numId w:val="49"/>
              </w:numPr>
              <w:ind w:left="227" w:hanging="25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The ‘Primer’ theoretical component </w:t>
            </w:r>
            <w:r w:rsidR="3274C4D3" w:rsidRPr="006818D8">
              <w:rPr>
                <w:rFonts w:ascii="Times New Roman" w:eastAsia="Times New Roman" w:hAnsi="Times New Roman" w:cs="Times New Roman"/>
                <w:color w:val="000000"/>
                <w:kern w:val="0"/>
                <w:sz w:val="20"/>
                <w:szCs w:val="20"/>
                <w:lang w:eastAsia="en-GB"/>
                <w14:ligatures w14:val="none"/>
              </w:rPr>
              <w:t>focuses</w:t>
            </w:r>
            <w:r w:rsidRPr="006818D8">
              <w:rPr>
                <w:rFonts w:ascii="Times New Roman" w:eastAsia="Times New Roman" w:hAnsi="Times New Roman" w:cs="Times New Roman"/>
                <w:color w:val="000000"/>
                <w:kern w:val="0"/>
                <w:sz w:val="20"/>
                <w:szCs w:val="20"/>
                <w:lang w:eastAsia="en-GB"/>
                <w14:ligatures w14:val="none"/>
              </w:rPr>
              <w:t xml:space="preserve"> on dimensions of culture, types of cultural environments, self-reference criterion and ethnocentrism.   </w:t>
            </w:r>
          </w:p>
          <w:p w14:paraId="0C2AC9E7" w14:textId="77777777" w:rsidR="00706E34" w:rsidRPr="006818D8" w:rsidRDefault="00706E34" w:rsidP="00706E34">
            <w:pPr>
              <w:ind w:left="110"/>
              <w:textAlignment w:val="baseline"/>
              <w:rPr>
                <w:rFonts w:ascii="Times New Roman" w:eastAsia="Times New Roman" w:hAnsi="Times New Roman" w:cs="Times New Roman"/>
                <w:kern w:val="0"/>
                <w:sz w:val="20"/>
                <w:szCs w:val="20"/>
                <w:lang w:eastAsia="en-GB"/>
                <w14:ligatures w14:val="none"/>
              </w:rPr>
            </w:pPr>
          </w:p>
          <w:p w14:paraId="0E9CE87F" w14:textId="44FD7A84" w:rsidR="00113096" w:rsidRPr="006818D8" w:rsidRDefault="00113096" w:rsidP="00706E34">
            <w:pPr>
              <w:ind w:left="68" w:hanging="98"/>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w:t>
            </w:r>
            <w:r w:rsidR="00A7736D" w:rsidRPr="006818D8">
              <w:rPr>
                <w:rFonts w:ascii="Times New Roman" w:eastAsia="Times New Roman" w:hAnsi="Times New Roman" w:cs="Times New Roman"/>
                <w:b/>
                <w:bCs/>
                <w:color w:val="000000"/>
                <w:kern w:val="0"/>
                <w:sz w:val="20"/>
                <w:szCs w:val="20"/>
                <w:u w:val="single"/>
                <w:lang w:eastAsia="en-GB"/>
                <w14:ligatures w14:val="none"/>
              </w:rPr>
              <w:t>s</w:t>
            </w:r>
            <w:r w:rsidRPr="006818D8">
              <w:rPr>
                <w:rFonts w:ascii="Times New Roman" w:eastAsia="Times New Roman" w:hAnsi="Times New Roman" w:cs="Times New Roman"/>
                <w:b/>
                <w:bCs/>
                <w:color w:val="000000"/>
                <w:kern w:val="0"/>
                <w:sz w:val="20"/>
                <w:szCs w:val="20"/>
                <w:u w:val="single"/>
                <w:lang w:eastAsia="en-GB"/>
                <w14:ligatures w14:val="none"/>
              </w:rPr>
              <w:t>:</w:t>
            </w:r>
            <w:r w:rsidRPr="006818D8">
              <w:rPr>
                <w:rFonts w:ascii="Times New Roman" w:eastAsia="Times New Roman" w:hAnsi="Times New Roman" w:cs="Times New Roman"/>
                <w:color w:val="000000"/>
                <w:kern w:val="0"/>
                <w:sz w:val="20"/>
                <w:szCs w:val="20"/>
                <w:lang w:eastAsia="en-GB"/>
                <w14:ligatures w14:val="none"/>
              </w:rPr>
              <w:t>  </w:t>
            </w:r>
          </w:p>
          <w:p w14:paraId="1382D43D" w14:textId="0E21787C" w:rsidR="00113096" w:rsidRPr="006818D8" w:rsidRDefault="00284DBB" w:rsidP="00284DBB">
            <w:pPr>
              <w:numPr>
                <w:ilvl w:val="0"/>
                <w:numId w:val="5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Prime content: </w:t>
            </w:r>
            <w:r w:rsidR="00113096" w:rsidRPr="006818D8">
              <w:rPr>
                <w:rFonts w:ascii="Times New Roman" w:eastAsia="Times New Roman" w:hAnsi="Times New Roman" w:cs="Times New Roman"/>
                <w:color w:val="000000"/>
                <w:kern w:val="0"/>
                <w:sz w:val="20"/>
                <w:szCs w:val="20"/>
                <w:lang w:eastAsia="en-GB"/>
                <w14:ligatures w14:val="none"/>
              </w:rPr>
              <w:t>Readings and discussions</w:t>
            </w:r>
            <w:r w:rsidRPr="006818D8">
              <w:rPr>
                <w:rFonts w:ascii="Times New Roman" w:eastAsia="Times New Roman" w:hAnsi="Times New Roman" w:cs="Times New Roman"/>
                <w:color w:val="000000"/>
                <w:kern w:val="0"/>
                <w:sz w:val="20"/>
                <w:szCs w:val="20"/>
                <w:lang w:eastAsia="en-GB"/>
                <w14:ligatures w14:val="none"/>
              </w:rPr>
              <w:t>, and c</w:t>
            </w:r>
            <w:r w:rsidR="00113096" w:rsidRPr="006818D8">
              <w:rPr>
                <w:rFonts w:ascii="Times New Roman" w:eastAsia="Times New Roman" w:hAnsi="Times New Roman" w:cs="Times New Roman"/>
                <w:kern w:val="0"/>
                <w:sz w:val="20"/>
                <w:szCs w:val="20"/>
                <w:lang w:eastAsia="en-GB"/>
                <w14:ligatures w14:val="none"/>
              </w:rPr>
              <w:t xml:space="preserve">ase studies from </w:t>
            </w:r>
            <w:r w:rsidR="00093CEE" w:rsidRPr="006818D8">
              <w:rPr>
                <w:rFonts w:ascii="Times New Roman" w:eastAsia="Times New Roman" w:hAnsi="Times New Roman" w:cs="Times New Roman"/>
                <w:kern w:val="0"/>
                <w:sz w:val="20"/>
                <w:szCs w:val="20"/>
                <w:lang w:eastAsia="en-GB"/>
                <w14:ligatures w14:val="none"/>
              </w:rPr>
              <w:t>‘</w:t>
            </w:r>
            <w:r w:rsidR="00113096" w:rsidRPr="006818D8">
              <w:rPr>
                <w:rFonts w:ascii="Times New Roman" w:eastAsia="Times New Roman" w:hAnsi="Times New Roman" w:cs="Times New Roman"/>
                <w:kern w:val="0"/>
                <w:sz w:val="20"/>
                <w:szCs w:val="20"/>
                <w:lang w:eastAsia="en-GB"/>
                <w14:ligatures w14:val="none"/>
              </w:rPr>
              <w:t>The Wall Street Journal</w:t>
            </w:r>
            <w:r w:rsidR="00093CEE" w:rsidRPr="006818D8">
              <w:rPr>
                <w:rFonts w:ascii="Times New Roman" w:eastAsia="Times New Roman" w:hAnsi="Times New Roman" w:cs="Times New Roman"/>
                <w:kern w:val="0"/>
                <w:sz w:val="20"/>
                <w:szCs w:val="20"/>
                <w:lang w:eastAsia="en-GB"/>
                <w14:ligatures w14:val="none"/>
              </w:rPr>
              <w:t>’</w:t>
            </w:r>
            <w:r w:rsidR="00113096" w:rsidRPr="006818D8">
              <w:rPr>
                <w:rFonts w:ascii="Times New Roman" w:eastAsia="Times New Roman" w:hAnsi="Times New Roman" w:cs="Times New Roman"/>
                <w:kern w:val="0"/>
                <w:sz w:val="20"/>
                <w:szCs w:val="20"/>
                <w:lang w:eastAsia="en-GB"/>
                <w14:ligatures w14:val="none"/>
              </w:rPr>
              <w:t xml:space="preserve"> and similar periodicals.</w:t>
            </w:r>
          </w:p>
          <w:p w14:paraId="1D14D1F9" w14:textId="3F00E12E" w:rsidR="00113096" w:rsidRPr="006818D8" w:rsidRDefault="00284DBB" w:rsidP="00284DBB">
            <w:pPr>
              <w:numPr>
                <w:ilvl w:val="0"/>
                <w:numId w:val="5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International students: </w:t>
            </w:r>
            <w:r w:rsidR="00113096" w:rsidRPr="006818D8">
              <w:rPr>
                <w:rFonts w:ascii="Times New Roman" w:eastAsia="Times New Roman" w:hAnsi="Times New Roman" w:cs="Times New Roman"/>
                <w:color w:val="000000"/>
                <w:kern w:val="0"/>
                <w:sz w:val="20"/>
                <w:szCs w:val="20"/>
                <w:lang w:eastAsia="en-GB"/>
                <w14:ligatures w14:val="none"/>
              </w:rPr>
              <w:t>In-class discussions of cultural stereotypes and biases and of ways of dealing with culture-based stereotyping</w:t>
            </w:r>
            <w:r w:rsidRPr="006818D8">
              <w:rPr>
                <w:rFonts w:ascii="Times New Roman" w:eastAsia="Times New Roman" w:hAnsi="Times New Roman" w:cs="Times New Roman"/>
                <w:color w:val="000000"/>
                <w:kern w:val="0"/>
                <w:sz w:val="20"/>
                <w:szCs w:val="20"/>
                <w:lang w:eastAsia="en-GB"/>
                <w14:ligatures w14:val="none"/>
              </w:rPr>
              <w:t xml:space="preserve">. </w:t>
            </w:r>
          </w:p>
          <w:p w14:paraId="42C7FE92" w14:textId="77777777" w:rsidR="00113096" w:rsidRPr="006818D8" w:rsidRDefault="00113096" w:rsidP="00706E34">
            <w:pPr>
              <w:ind w:left="68"/>
              <w:textAlignment w:val="baseline"/>
              <w:rPr>
                <w:rFonts w:ascii="Times New Roman" w:eastAsia="Times New Roman" w:hAnsi="Times New Roman" w:cs="Times New Roman"/>
                <w:kern w:val="0"/>
                <w:sz w:val="20"/>
                <w:szCs w:val="20"/>
                <w:lang w:eastAsia="en-GB"/>
                <w14:ligatures w14:val="none"/>
              </w:rPr>
            </w:pPr>
          </w:p>
          <w:p w14:paraId="0D7DFAF6" w14:textId="3CD9134E" w:rsidR="00113096" w:rsidRPr="006818D8" w:rsidRDefault="00113096" w:rsidP="00706E34">
            <w:pPr>
              <w:ind w:left="68" w:hanging="98"/>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351173A1" w14:textId="3F086132" w:rsidR="00113096" w:rsidRPr="006818D8" w:rsidRDefault="00113096" w:rsidP="00B63934">
            <w:pPr>
              <w:numPr>
                <w:ilvl w:val="0"/>
                <w:numId w:val="5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Cross-cultural consumer behavior interview with international students about the differences and similarities in consumer behavior between the United States and the home countries of these international students. </w:t>
            </w:r>
          </w:p>
          <w:p w14:paraId="798DAD2B" w14:textId="31A1A4CB" w:rsidR="00113096" w:rsidRPr="006818D8" w:rsidRDefault="00113096" w:rsidP="00B63934">
            <w:pPr>
              <w:numPr>
                <w:ilvl w:val="0"/>
                <w:numId w:val="5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Writing a reflection paper based on the interviews and sharing their experiences during in-class discussions</w:t>
            </w:r>
            <w:r w:rsidR="00706E34" w:rsidRPr="006818D8">
              <w:rPr>
                <w:rFonts w:ascii="Times New Roman" w:eastAsia="Times New Roman" w:hAnsi="Times New Roman" w:cs="Times New Roman"/>
                <w:color w:val="000000"/>
                <w:kern w:val="0"/>
                <w:sz w:val="20"/>
                <w:szCs w:val="20"/>
                <w:lang w:eastAsia="en-GB"/>
                <w14:ligatures w14:val="none"/>
              </w:rPr>
              <w:t xml:space="preserve">. </w:t>
            </w:r>
          </w:p>
        </w:tc>
      </w:tr>
      <w:tr w:rsidR="00113096" w:rsidRPr="006818D8" w14:paraId="45CDF8AB" w14:textId="77777777" w:rsidTr="00DD1939">
        <w:trPr>
          <w:trHeight w:val="300"/>
        </w:trPr>
        <w:tc>
          <w:tcPr>
            <w:tcW w:w="1696" w:type="dxa"/>
            <w:hideMark/>
          </w:tcPr>
          <w:p w14:paraId="6F8B1750" w14:textId="77777777" w:rsidR="00113096" w:rsidRPr="006818D8" w:rsidRDefault="00113096" w:rsidP="00706E34">
            <w:pPr>
              <w:pStyle w:val="ListParagraph"/>
              <w:numPr>
                <w:ilvl w:val="1"/>
                <w:numId w:val="51"/>
              </w:numPr>
              <w:ind w:right="275"/>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MacNab, 2012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460A3B91"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119C0BE9" w14:textId="242EEC0C" w:rsidR="00113096" w:rsidRPr="006818D8" w:rsidRDefault="00113096" w:rsidP="00706E34">
            <w:pPr>
              <w:ind w:left="210" w:hanging="24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kern w:val="0"/>
                <w:sz w:val="20"/>
                <w:szCs w:val="20"/>
                <w:u w:val="single"/>
                <w:lang w:eastAsia="en-GB"/>
                <w14:ligatures w14:val="none"/>
              </w:rPr>
              <w:t>a</w:t>
            </w:r>
            <w:r w:rsidRPr="006818D8">
              <w:rPr>
                <w:rFonts w:ascii="Times New Roman" w:eastAsia="Times New Roman" w:hAnsi="Times New Roman" w:cs="Times New Roman"/>
                <w:b/>
                <w:bCs/>
                <w:kern w:val="0"/>
                <w:sz w:val="20"/>
                <w:szCs w:val="20"/>
                <w:u w:val="single"/>
                <w:lang w:eastAsia="en-GB"/>
                <w14:ligatures w14:val="none"/>
              </w:rPr>
              <w:t>ctivities: 7-stage Experiential CQ Education</w:t>
            </w:r>
            <w:r w:rsidRPr="006818D8">
              <w:rPr>
                <w:rFonts w:ascii="Times New Roman" w:eastAsia="Times New Roman" w:hAnsi="Times New Roman" w:cs="Times New Roman"/>
                <w:kern w:val="0"/>
                <w:sz w:val="20"/>
                <w:szCs w:val="20"/>
                <w:u w:val="single"/>
                <w:lang w:eastAsia="en-GB"/>
                <w14:ligatures w14:val="none"/>
              </w:rPr>
              <w:t> </w:t>
            </w:r>
          </w:p>
          <w:p w14:paraId="2F163647" w14:textId="77777777" w:rsidR="00CC5C62" w:rsidRPr="006818D8" w:rsidRDefault="00CC5C62" w:rsidP="00CC5C62">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Awareness development: A basic knowledge of culture and related processes.  </w:t>
            </w:r>
          </w:p>
          <w:p w14:paraId="06F34D6B" w14:textId="77777777" w:rsidR="00CC5C62" w:rsidRPr="006818D8" w:rsidRDefault="00CC5C62" w:rsidP="00CC5C62">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Experiential instructions: Learn how to seek contact with members of culturally different groups.</w:t>
            </w:r>
          </w:p>
          <w:p w14:paraId="2E55CAAF" w14:textId="77777777" w:rsidR="00CC5C62" w:rsidRPr="006818D8" w:rsidRDefault="00CC5C62" w:rsidP="00CC5C62">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themeColor="text1"/>
                <w:sz w:val="20"/>
                <w:szCs w:val="20"/>
                <w:lang w:eastAsia="en-GB"/>
              </w:rPr>
              <w:t>Pre-experience check: Submit a description of intended contact to ensure it meets all requirements.</w:t>
            </w:r>
            <w:r w:rsidRPr="006818D8">
              <w:rPr>
                <w:rFonts w:ascii="Times New Roman" w:eastAsia="Times New Roman" w:hAnsi="Times New Roman" w:cs="Times New Roman"/>
                <w:color w:val="000000"/>
                <w:kern w:val="0"/>
                <w:sz w:val="20"/>
                <w:szCs w:val="20"/>
                <w:lang w:eastAsia="en-GB"/>
                <w14:ligatures w14:val="none"/>
              </w:rPr>
              <w:t>  </w:t>
            </w:r>
          </w:p>
          <w:p w14:paraId="422E5524" w14:textId="77777777" w:rsidR="00CC5C62" w:rsidRPr="006818D8" w:rsidRDefault="00CC5C62" w:rsidP="00CC5C62">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New cultural experience: Engage in experiences with a culturally different group.</w:t>
            </w:r>
          </w:p>
          <w:p w14:paraId="4B1B0C9F" w14:textId="77777777" w:rsidR="00CC5C62" w:rsidRPr="006818D8" w:rsidRDefault="00CC5C62" w:rsidP="00CC5C62">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Post-experience and internalization: Write a reflection on successes and challenges related to cultural intelligence (CQ).</w:t>
            </w:r>
          </w:p>
          <w:p w14:paraId="34D1CC67" w14:textId="77777777" w:rsidR="00CC5C62" w:rsidRPr="006818D8" w:rsidRDefault="00CC5C62" w:rsidP="00CC5C62">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Feedback and communication: Receive feedback from instructors based on assignment requirements and application of materials.</w:t>
            </w:r>
          </w:p>
          <w:p w14:paraId="01A8E3CD" w14:textId="13A456D4" w:rsidR="00113096" w:rsidRPr="006818D8" w:rsidRDefault="00CC5C62" w:rsidP="00A7736D">
            <w:pPr>
              <w:pStyle w:val="ListParagraph"/>
              <w:numPr>
                <w:ilvl w:val="1"/>
                <w:numId w:val="50"/>
              </w:numPr>
              <w:ind w:left="230" w:hanging="2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Group discussions and social sharing: Participate in small group discussions to share experiences with peers.</w:t>
            </w:r>
          </w:p>
          <w:p w14:paraId="4737E160" w14:textId="77777777" w:rsidR="00113096" w:rsidRPr="006818D8" w:rsidRDefault="00113096" w:rsidP="00706E34">
            <w:pPr>
              <w:ind w:left="210" w:hanging="284"/>
              <w:textAlignment w:val="baseline"/>
              <w:rPr>
                <w:rFonts w:ascii="Times New Roman" w:hAnsi="Times New Roman" w:cs="Times New Roman"/>
                <w:sz w:val="20"/>
                <w:szCs w:val="20"/>
              </w:rPr>
            </w:pPr>
          </w:p>
        </w:tc>
      </w:tr>
      <w:tr w:rsidR="00113096" w:rsidRPr="006818D8" w14:paraId="42F08520" w14:textId="77777777" w:rsidTr="00DD1939">
        <w:trPr>
          <w:trHeight w:val="1462"/>
        </w:trPr>
        <w:tc>
          <w:tcPr>
            <w:tcW w:w="1696" w:type="dxa"/>
            <w:hideMark/>
          </w:tcPr>
          <w:p w14:paraId="71188149"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lastRenderedPageBreak/>
              <w:t>Majda, Zalewska-Puchała, Bodys-Cupak, Kurowska and Barzykowski, 2021 </w:t>
            </w:r>
            <w:r w:rsidRPr="006818D8">
              <w:rPr>
                <w:rFonts w:ascii="Times New Roman" w:eastAsia="Times New Roman" w:hAnsi="Times New Roman" w:cs="Times New Roman"/>
                <w:color w:val="000000"/>
                <w:kern w:val="0"/>
                <w:sz w:val="20"/>
                <w:szCs w:val="20"/>
                <w:lang w:eastAsia="en-GB"/>
                <w14:ligatures w14:val="none"/>
              </w:rPr>
              <w:t> </w:t>
            </w:r>
          </w:p>
          <w:p w14:paraId="1661F4EC" w14:textId="77777777" w:rsidR="00284DBB" w:rsidRPr="006818D8" w:rsidRDefault="00284DBB" w:rsidP="007416C6">
            <w:pPr>
              <w:textAlignment w:val="baseline"/>
              <w:rPr>
                <w:rFonts w:ascii="Times New Roman" w:eastAsia="Times New Roman" w:hAnsi="Times New Roman" w:cs="Times New Roman"/>
                <w:kern w:val="0"/>
                <w:sz w:val="20"/>
                <w:szCs w:val="20"/>
                <w:lang w:eastAsia="en-GB"/>
                <w14:ligatures w14:val="none"/>
              </w:rPr>
            </w:pPr>
          </w:p>
          <w:p w14:paraId="09C9806E" w14:textId="0DFA110A" w:rsidR="007416C6" w:rsidRPr="006818D8" w:rsidRDefault="007416C6" w:rsidP="007416C6">
            <w:pPr>
              <w:textAlignment w:val="baseline"/>
              <w:rPr>
                <w:rFonts w:ascii="Times New Roman" w:eastAsia="Times New Roman" w:hAnsi="Times New Roman" w:cs="Times New Roman"/>
                <w:kern w:val="0"/>
                <w:sz w:val="20"/>
                <w:szCs w:val="20"/>
                <w:lang w:eastAsia="en-GB"/>
                <w14:ligatures w14:val="none"/>
              </w:rPr>
            </w:pPr>
          </w:p>
        </w:tc>
        <w:tc>
          <w:tcPr>
            <w:tcW w:w="1276" w:type="dxa"/>
            <w:hideMark/>
          </w:tcPr>
          <w:p w14:paraId="1250BA4E"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3E07FA9C" w14:textId="31DCEF4D"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5325F5F5" w14:textId="033554F9" w:rsidR="00113096" w:rsidRPr="006818D8" w:rsidRDefault="00113096" w:rsidP="00284DBB">
            <w:pPr>
              <w:numPr>
                <w:ilvl w:val="0"/>
                <w:numId w:val="59"/>
              </w:numPr>
              <w:tabs>
                <w:tab w:val="clear" w:pos="720"/>
              </w:tabs>
              <w:ind w:left="237" w:hanging="311"/>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Intercultural communication workshops covering </w:t>
            </w:r>
            <w:r w:rsidR="01334C80" w:rsidRPr="006818D8">
              <w:rPr>
                <w:rFonts w:ascii="Times New Roman" w:eastAsia="Times New Roman" w:hAnsi="Times New Roman" w:cs="Times New Roman"/>
                <w:color w:val="000000"/>
                <w:kern w:val="0"/>
                <w:sz w:val="20"/>
                <w:szCs w:val="20"/>
                <w:lang w:eastAsia="en-GB"/>
                <w14:ligatures w14:val="none"/>
              </w:rPr>
              <w:t>culture</w:t>
            </w:r>
            <w:r w:rsidRPr="006818D8">
              <w:rPr>
                <w:rFonts w:ascii="Times New Roman" w:eastAsia="Times New Roman" w:hAnsi="Times New Roman" w:cs="Times New Roman"/>
                <w:color w:val="000000"/>
                <w:kern w:val="0"/>
                <w:sz w:val="20"/>
                <w:szCs w:val="20"/>
                <w:lang w:eastAsia="en-GB"/>
                <w14:ligatures w14:val="none"/>
              </w:rPr>
              <w:t xml:space="preserve"> related topics. </w:t>
            </w:r>
          </w:p>
          <w:p w14:paraId="72599630" w14:textId="110847AA" w:rsidR="00113096" w:rsidRPr="006818D8" w:rsidRDefault="00284DBB" w:rsidP="00284DBB">
            <w:pPr>
              <w:numPr>
                <w:ilvl w:val="0"/>
                <w:numId w:val="59"/>
              </w:numPr>
              <w:tabs>
                <w:tab w:val="clear" w:pos="720"/>
              </w:tabs>
              <w:ind w:left="237" w:hanging="311"/>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w:t>
            </w:r>
            <w:r w:rsidR="00113096" w:rsidRPr="006818D8">
              <w:rPr>
                <w:rFonts w:ascii="Times New Roman" w:eastAsia="Times New Roman" w:hAnsi="Times New Roman" w:cs="Times New Roman"/>
                <w:color w:val="000000"/>
                <w:kern w:val="0"/>
                <w:sz w:val="20"/>
                <w:szCs w:val="20"/>
                <w:lang w:eastAsia="en-GB"/>
                <w14:ligatures w14:val="none"/>
              </w:rPr>
              <w:t xml:space="preserve">imulation, role-playing, visualization, cases, didactic games, brainstorming. </w:t>
            </w:r>
          </w:p>
          <w:p w14:paraId="71E395A3"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p>
        </w:tc>
      </w:tr>
      <w:tr w:rsidR="00113096" w:rsidRPr="006818D8" w14:paraId="648F0591" w14:textId="77777777" w:rsidTr="00DD1939">
        <w:trPr>
          <w:trHeight w:val="300"/>
        </w:trPr>
        <w:tc>
          <w:tcPr>
            <w:tcW w:w="1696" w:type="dxa"/>
            <w:hideMark/>
          </w:tcPr>
          <w:p w14:paraId="203000A8"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Pandey, 2012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6C95F350"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Didactic delivery </w:t>
            </w:r>
          </w:p>
        </w:tc>
        <w:tc>
          <w:tcPr>
            <w:tcW w:w="10948" w:type="dxa"/>
            <w:hideMark/>
          </w:tcPr>
          <w:p w14:paraId="4FA42C70" w14:textId="77777777" w:rsidR="00113096" w:rsidRPr="006818D8" w:rsidRDefault="00113096" w:rsidP="00706E34">
            <w:pPr>
              <w:ind w:hanging="32"/>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68499F93" w14:textId="77777777" w:rsidR="00113096" w:rsidRPr="006818D8" w:rsidRDefault="00113096" w:rsidP="00295309">
            <w:pPr>
              <w:numPr>
                <w:ilvl w:val="0"/>
                <w:numId w:val="6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Managing cross-cultural issues. </w:t>
            </w:r>
          </w:p>
          <w:p w14:paraId="6B7BB0E7" w14:textId="74492BE8" w:rsidR="00113096" w:rsidRPr="006818D8" w:rsidRDefault="00113096" w:rsidP="00295309">
            <w:pPr>
              <w:numPr>
                <w:ilvl w:val="0"/>
                <w:numId w:val="6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A seminar-cum-workshop</w:t>
            </w:r>
            <w:r w:rsidR="00295309" w:rsidRPr="006818D8">
              <w:rPr>
                <w:rFonts w:ascii="Times New Roman" w:eastAsia="Times New Roman" w:hAnsi="Times New Roman" w:cs="Times New Roman"/>
                <w:color w:val="000000"/>
                <w:kern w:val="0"/>
                <w:sz w:val="20"/>
                <w:szCs w:val="20"/>
                <w:lang w:eastAsia="en-GB"/>
                <w14:ligatures w14:val="none"/>
              </w:rPr>
              <w:t>,</w:t>
            </w:r>
            <w:r w:rsidRPr="006818D8">
              <w:rPr>
                <w:rFonts w:ascii="Times New Roman" w:eastAsia="Times New Roman" w:hAnsi="Times New Roman" w:cs="Times New Roman"/>
                <w:color w:val="000000"/>
                <w:kern w:val="0"/>
                <w:sz w:val="20"/>
                <w:szCs w:val="20"/>
                <w:lang w:eastAsia="en-GB"/>
                <w14:ligatures w14:val="none"/>
              </w:rPr>
              <w:t xml:space="preserve"> including</w:t>
            </w:r>
            <w:r w:rsidR="00295309" w:rsidRPr="006818D8">
              <w:rPr>
                <w:rFonts w:ascii="Times New Roman" w:eastAsia="Times New Roman" w:hAnsi="Times New Roman" w:cs="Times New Roman"/>
                <w:color w:val="000000"/>
                <w:kern w:val="0"/>
                <w:sz w:val="20"/>
                <w:szCs w:val="20"/>
                <w:lang w:eastAsia="en-GB"/>
                <w14:ligatures w14:val="none"/>
              </w:rPr>
              <w:t xml:space="preserve"> </w:t>
            </w:r>
            <w:r w:rsidRPr="006818D8">
              <w:rPr>
                <w:rFonts w:ascii="Times New Roman" w:eastAsia="Times New Roman" w:hAnsi="Times New Roman" w:cs="Times New Roman"/>
                <w:color w:val="000000"/>
                <w:kern w:val="0"/>
                <w:sz w:val="20"/>
                <w:szCs w:val="20"/>
                <w:lang w:eastAsia="en-GB"/>
                <w14:ligatures w14:val="none"/>
              </w:rPr>
              <w:t>lectures and video cases related to the given movies (Outsourced and My Big Fat Greek Wedding).</w:t>
            </w:r>
            <w:r w:rsidR="00284DBB" w:rsidRPr="006818D8">
              <w:rPr>
                <w:rFonts w:ascii="Times New Roman" w:eastAsia="Times New Roman" w:hAnsi="Times New Roman" w:cs="Times New Roman"/>
                <w:color w:val="000000"/>
                <w:kern w:val="0"/>
                <w:sz w:val="20"/>
                <w:szCs w:val="20"/>
                <w:lang w:eastAsia="en-GB"/>
                <w14:ligatures w14:val="none"/>
              </w:rPr>
              <w:br/>
            </w:r>
          </w:p>
          <w:p w14:paraId="033E7A58" w14:textId="46AFE7FE" w:rsidR="00113096" w:rsidRPr="006818D8" w:rsidRDefault="00113096" w:rsidP="00706E34">
            <w:pPr>
              <w:ind w:hanging="32"/>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A7736D"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w:t>
            </w:r>
            <w:r w:rsidRPr="006818D8">
              <w:rPr>
                <w:rFonts w:ascii="Times New Roman" w:eastAsia="Times New Roman" w:hAnsi="Times New Roman" w:cs="Times New Roman"/>
                <w:color w:val="000000"/>
                <w:kern w:val="0"/>
                <w:sz w:val="20"/>
                <w:szCs w:val="20"/>
                <w:lang w:eastAsia="en-GB"/>
                <w14:ligatures w14:val="none"/>
              </w:rPr>
              <w:t>  </w:t>
            </w:r>
          </w:p>
          <w:p w14:paraId="0EE82F27" w14:textId="77777777" w:rsidR="00113096" w:rsidRPr="006818D8" w:rsidRDefault="00113096" w:rsidP="00295309">
            <w:pPr>
              <w:numPr>
                <w:ilvl w:val="0"/>
                <w:numId w:val="6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Readings selected chapters from reference books, case studies, and recommended research papers before each session.  </w:t>
            </w:r>
          </w:p>
          <w:p w14:paraId="7C65B2F3" w14:textId="77777777" w:rsidR="00113096" w:rsidRPr="006818D8" w:rsidRDefault="00113096" w:rsidP="00706E34">
            <w:pPr>
              <w:ind w:left="210" w:hanging="142"/>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w:t>
            </w:r>
          </w:p>
        </w:tc>
      </w:tr>
      <w:tr w:rsidR="00113096" w:rsidRPr="006818D8" w14:paraId="001DBA56" w14:textId="77777777" w:rsidTr="00DD1939">
        <w:trPr>
          <w:trHeight w:val="2199"/>
        </w:trPr>
        <w:tc>
          <w:tcPr>
            <w:tcW w:w="1696" w:type="dxa"/>
            <w:hideMark/>
          </w:tcPr>
          <w:p w14:paraId="5DD57E17"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Presbitero and Toledano, 2018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62532034"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2A0761A7" w14:textId="77777777" w:rsidR="00113096" w:rsidRPr="006818D8" w:rsidRDefault="00113096" w:rsidP="00706E34">
            <w:pPr>
              <w:ind w:hanging="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 </w:t>
            </w:r>
            <w:r w:rsidRPr="006818D8">
              <w:rPr>
                <w:rFonts w:ascii="Times New Roman" w:eastAsia="Times New Roman" w:hAnsi="Times New Roman" w:cs="Times New Roman"/>
                <w:color w:val="000000"/>
                <w:kern w:val="0"/>
                <w:sz w:val="20"/>
                <w:szCs w:val="20"/>
                <w:lang w:eastAsia="en-GB"/>
                <w14:ligatures w14:val="none"/>
              </w:rPr>
              <w:t>  </w:t>
            </w:r>
          </w:p>
          <w:p w14:paraId="783A19AF" w14:textId="1C6DFDE8" w:rsidR="00113096" w:rsidRPr="006818D8" w:rsidRDefault="00CC5C62" w:rsidP="00295309">
            <w:pPr>
              <w:numPr>
                <w:ilvl w:val="0"/>
                <w:numId w:val="6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H</w:t>
            </w:r>
            <w:r w:rsidR="00113096" w:rsidRPr="006818D8">
              <w:rPr>
                <w:rFonts w:ascii="Times New Roman" w:eastAsia="Times New Roman" w:hAnsi="Times New Roman" w:cs="Times New Roman"/>
                <w:color w:val="000000"/>
                <w:kern w:val="0"/>
                <w:sz w:val="20"/>
                <w:szCs w:val="20"/>
                <w:lang w:eastAsia="en-GB"/>
                <w14:ligatures w14:val="none"/>
              </w:rPr>
              <w:t>ow different cultures operate and function.   </w:t>
            </w:r>
            <w:r w:rsidR="00295309" w:rsidRPr="006818D8">
              <w:rPr>
                <w:rFonts w:ascii="Times New Roman" w:eastAsia="Times New Roman" w:hAnsi="Times New Roman" w:cs="Times New Roman"/>
                <w:color w:val="000000"/>
                <w:kern w:val="0"/>
                <w:sz w:val="20"/>
                <w:szCs w:val="20"/>
                <w:lang w:eastAsia="en-GB"/>
                <w14:ligatures w14:val="none"/>
              </w:rPr>
              <w:br/>
            </w:r>
          </w:p>
          <w:p w14:paraId="67F83C7E" w14:textId="71B3D28A"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w:t>
            </w:r>
            <w:r w:rsidRPr="006818D8">
              <w:rPr>
                <w:rFonts w:ascii="Times New Roman" w:eastAsia="Times New Roman" w:hAnsi="Times New Roman" w:cs="Times New Roman"/>
                <w:color w:val="000000"/>
                <w:kern w:val="0"/>
                <w:sz w:val="20"/>
                <w:szCs w:val="20"/>
                <w:lang w:eastAsia="en-GB"/>
                <w14:ligatures w14:val="none"/>
              </w:rPr>
              <w:t>  </w:t>
            </w:r>
          </w:p>
          <w:p w14:paraId="39359999" w14:textId="7010074D" w:rsidR="00113096" w:rsidRPr="006818D8" w:rsidRDefault="00113096" w:rsidP="00295309">
            <w:pPr>
              <w:numPr>
                <w:ilvl w:val="0"/>
                <w:numId w:val="63"/>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Case studies </w:t>
            </w:r>
            <w:r w:rsidR="00533D2D" w:rsidRPr="006818D8">
              <w:rPr>
                <w:rFonts w:ascii="Times New Roman" w:eastAsia="Times New Roman" w:hAnsi="Times New Roman" w:cs="Times New Roman"/>
                <w:color w:val="000000"/>
                <w:kern w:val="0"/>
                <w:sz w:val="20"/>
                <w:szCs w:val="20"/>
                <w:lang w:eastAsia="en-GB"/>
                <w14:ligatures w14:val="none"/>
              </w:rPr>
              <w:t>analyzing</w:t>
            </w:r>
            <w:r w:rsidRPr="006818D8">
              <w:rPr>
                <w:rFonts w:ascii="Times New Roman" w:eastAsia="Times New Roman" w:hAnsi="Times New Roman" w:cs="Times New Roman"/>
                <w:color w:val="000000"/>
                <w:kern w:val="0"/>
                <w:sz w:val="20"/>
                <w:szCs w:val="20"/>
                <w:lang w:eastAsia="en-GB"/>
                <w14:ligatures w14:val="none"/>
              </w:rPr>
              <w:t xml:space="preserve"> various situations and identifying the best approach to successfully deal with cross-cultural situations.  </w:t>
            </w:r>
            <w:r w:rsidRPr="006818D8">
              <w:rPr>
                <w:rFonts w:ascii="Times New Roman" w:eastAsia="Times New Roman" w:hAnsi="Times New Roman" w:cs="Times New Roman"/>
                <w:color w:val="000000"/>
                <w:kern w:val="0"/>
                <w:sz w:val="20"/>
                <w:szCs w:val="20"/>
                <w:lang w:eastAsia="en-GB"/>
                <w14:ligatures w14:val="none"/>
              </w:rPr>
              <w:br/>
            </w:r>
          </w:p>
          <w:p w14:paraId="585244AB" w14:textId="2A79B314" w:rsidR="00113096" w:rsidRPr="006818D8" w:rsidRDefault="00113096" w:rsidP="00706E34">
            <w:pPr>
              <w:ind w:hanging="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672135E7" w14:textId="77777777" w:rsidR="00113096" w:rsidRPr="006818D8" w:rsidRDefault="00113096" w:rsidP="00295309">
            <w:pPr>
              <w:numPr>
                <w:ilvl w:val="0"/>
                <w:numId w:val="64"/>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Role-plays simulating how to effectively interact with clients from different cultural backgrounds. </w:t>
            </w:r>
          </w:p>
        </w:tc>
      </w:tr>
      <w:tr w:rsidR="00113096" w:rsidRPr="006818D8" w14:paraId="76384E2E" w14:textId="77777777" w:rsidTr="00DD1939">
        <w:trPr>
          <w:trHeight w:val="1230"/>
        </w:trPr>
        <w:tc>
          <w:tcPr>
            <w:tcW w:w="1696" w:type="dxa"/>
            <w:hideMark/>
          </w:tcPr>
          <w:p w14:paraId="0F821970"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Rahayu and Arga, 2019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0D1686E7"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49D34BB1" w14:textId="00BCE7AA" w:rsidR="00295309" w:rsidRPr="006818D8" w:rsidRDefault="00113096" w:rsidP="00295309">
            <w:pPr>
              <w:ind w:hanging="30"/>
              <w:textAlignment w:val="baseline"/>
              <w:rPr>
                <w:rFonts w:ascii="Times New Roman" w:eastAsia="Times New Roman" w:hAnsi="Times New Roman" w:cs="Times New Roman"/>
                <w:color w:val="000000"/>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Experiential Activities</w:t>
            </w:r>
            <w:r w:rsidR="006F5B80" w:rsidRPr="006818D8">
              <w:rPr>
                <w:rFonts w:ascii="Times New Roman" w:eastAsia="Times New Roman" w:hAnsi="Times New Roman" w:cs="Times New Roman"/>
                <w:b/>
                <w:bCs/>
                <w:color w:val="000000"/>
                <w:kern w:val="0"/>
                <w:sz w:val="20"/>
                <w:szCs w:val="20"/>
                <w:u w:val="single"/>
                <w:lang w:eastAsia="en-GB"/>
                <w14:ligatures w14:val="none"/>
              </w:rPr>
              <w:t>: VBA</w:t>
            </w:r>
            <w:r w:rsidRPr="006818D8">
              <w:rPr>
                <w:rFonts w:ascii="Times New Roman" w:eastAsia="Times New Roman" w:hAnsi="Times New Roman" w:cs="Times New Roman"/>
                <w:b/>
                <w:bCs/>
                <w:color w:val="000000"/>
                <w:kern w:val="0"/>
                <w:sz w:val="20"/>
                <w:szCs w:val="20"/>
                <w:u w:val="single"/>
                <w:lang w:eastAsia="en-GB"/>
                <w14:ligatures w14:val="none"/>
              </w:rPr>
              <w:t>-based Monopoly Game in Microsoft Excel </w:t>
            </w:r>
            <w:r w:rsidRPr="006818D8">
              <w:rPr>
                <w:rFonts w:ascii="Times New Roman" w:eastAsia="Times New Roman" w:hAnsi="Times New Roman" w:cs="Times New Roman"/>
                <w:color w:val="000000"/>
                <w:kern w:val="0"/>
                <w:sz w:val="20"/>
                <w:szCs w:val="20"/>
                <w:u w:val="single"/>
                <w:lang w:eastAsia="en-GB"/>
                <w14:ligatures w14:val="none"/>
              </w:rPr>
              <w:t> </w:t>
            </w:r>
          </w:p>
          <w:p w14:paraId="1FC91B54" w14:textId="77777777" w:rsidR="009535C8" w:rsidRPr="006818D8" w:rsidRDefault="009535C8" w:rsidP="009535C8">
            <w:pPr>
              <w:numPr>
                <w:ilvl w:val="0"/>
                <w:numId w:val="65"/>
              </w:numPr>
              <w:ind w:left="237" w:hanging="269"/>
              <w:textAlignment w:val="baseline"/>
              <w:rPr>
                <w:rFonts w:ascii="Times New Roman" w:eastAsia="Times New Roman" w:hAnsi="Times New Roman" w:cs="Times New Roman"/>
                <w:color w:val="000000"/>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The game includes questions that students must answer when they step on the monopoly box, aiming to teach honesty, sportsmanship, mutual respect, communication, and cooperation.</w:t>
            </w:r>
          </w:p>
          <w:p w14:paraId="5ABF4148" w14:textId="7F66A4B1" w:rsidR="00113096" w:rsidRPr="006818D8" w:rsidRDefault="009535C8" w:rsidP="009535C8">
            <w:pPr>
              <w:numPr>
                <w:ilvl w:val="0"/>
                <w:numId w:val="65"/>
              </w:numPr>
              <w:ind w:left="237" w:hanging="269"/>
              <w:textAlignment w:val="baseline"/>
              <w:rPr>
                <w:rFonts w:ascii="Times New Roman" w:eastAsia="Times New Roman" w:hAnsi="Times New Roman" w:cs="Times New Roman"/>
                <w:color w:val="000000"/>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The control group’s conventional learning includes worksheets in the form of puzzles.</w:t>
            </w:r>
          </w:p>
        </w:tc>
      </w:tr>
      <w:tr w:rsidR="00113096" w:rsidRPr="006818D8" w14:paraId="6D6AEC97" w14:textId="77777777" w:rsidTr="00DD1939">
        <w:trPr>
          <w:trHeight w:val="300"/>
        </w:trPr>
        <w:tc>
          <w:tcPr>
            <w:tcW w:w="1696" w:type="dxa"/>
            <w:hideMark/>
          </w:tcPr>
          <w:p w14:paraId="691C318C"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Ramsey and Lorenz, 2016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79A5A4FE"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Didactic delivery </w:t>
            </w:r>
          </w:p>
        </w:tc>
        <w:tc>
          <w:tcPr>
            <w:tcW w:w="10948" w:type="dxa"/>
            <w:hideMark/>
          </w:tcPr>
          <w:p w14:paraId="62B79C02" w14:textId="77777777" w:rsidR="00113096" w:rsidRPr="006818D8" w:rsidRDefault="00113096" w:rsidP="00706E34">
            <w:pPr>
              <w:ind w:hanging="30"/>
              <w:textAlignment w:val="baseline"/>
              <w:rPr>
                <w:rFonts w:ascii="Times New Roman" w:eastAsia="Times New Roman" w:hAnsi="Times New Roman" w:cs="Times New Roman"/>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38E8DCC2" w14:textId="3467C011" w:rsidR="00113096" w:rsidRPr="006818D8" w:rsidRDefault="00A23AE5" w:rsidP="00295309">
            <w:pPr>
              <w:numPr>
                <w:ilvl w:val="0"/>
                <w:numId w:val="66"/>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T</w:t>
            </w:r>
            <w:r w:rsidR="00113096" w:rsidRPr="006818D8">
              <w:rPr>
                <w:rFonts w:ascii="Times New Roman" w:eastAsia="Times New Roman" w:hAnsi="Times New Roman" w:cs="Times New Roman"/>
                <w:kern w:val="0"/>
                <w:sz w:val="20"/>
                <w:szCs w:val="20"/>
                <w:lang w:eastAsia="en-GB"/>
                <w14:ligatures w14:val="none"/>
              </w:rPr>
              <w:t xml:space="preserve">he terminology of </w:t>
            </w:r>
            <w:r w:rsidRPr="006818D8">
              <w:rPr>
                <w:rFonts w:ascii="Times New Roman" w:eastAsia="Times New Roman" w:hAnsi="Times New Roman" w:cs="Times New Roman"/>
                <w:kern w:val="0"/>
                <w:sz w:val="20"/>
                <w:szCs w:val="20"/>
                <w:lang w:eastAsia="en-GB"/>
                <w14:ligatures w14:val="none"/>
              </w:rPr>
              <w:t>c</w:t>
            </w:r>
            <w:r w:rsidR="00113096" w:rsidRPr="006818D8">
              <w:rPr>
                <w:rFonts w:ascii="Times New Roman" w:eastAsia="Times New Roman" w:hAnsi="Times New Roman" w:cs="Times New Roman"/>
                <w:kern w:val="0"/>
                <w:sz w:val="20"/>
                <w:szCs w:val="20"/>
                <w:lang w:eastAsia="en-GB"/>
                <w14:ligatures w14:val="none"/>
              </w:rPr>
              <w:t xml:space="preserve">ross-cultural </w:t>
            </w:r>
            <w:r w:rsidRPr="006818D8">
              <w:rPr>
                <w:rFonts w:ascii="Times New Roman" w:eastAsia="Times New Roman" w:hAnsi="Times New Roman" w:cs="Times New Roman"/>
                <w:kern w:val="0"/>
                <w:sz w:val="20"/>
                <w:szCs w:val="20"/>
                <w:lang w:eastAsia="en-GB"/>
                <w14:ligatures w14:val="none"/>
              </w:rPr>
              <w:t>m</w:t>
            </w:r>
            <w:r w:rsidR="00113096" w:rsidRPr="006818D8">
              <w:rPr>
                <w:rFonts w:ascii="Times New Roman" w:eastAsia="Times New Roman" w:hAnsi="Times New Roman" w:cs="Times New Roman"/>
                <w:kern w:val="0"/>
                <w:sz w:val="20"/>
                <w:szCs w:val="20"/>
                <w:lang w:eastAsia="en-GB"/>
                <w14:ligatures w14:val="none"/>
              </w:rPr>
              <w:t>anagement course</w:t>
            </w:r>
            <w:r w:rsidR="009535C8" w:rsidRPr="006818D8">
              <w:rPr>
                <w:rFonts w:ascii="Times New Roman" w:eastAsia="Times New Roman" w:hAnsi="Times New Roman" w:cs="Times New Roman"/>
                <w:kern w:val="0"/>
                <w:sz w:val="20"/>
                <w:szCs w:val="20"/>
                <w:lang w:eastAsia="en-GB"/>
                <w14:ligatures w14:val="none"/>
              </w:rPr>
              <w:t xml:space="preserve"> </w:t>
            </w:r>
            <w:r w:rsidR="00113096" w:rsidRPr="006818D8">
              <w:rPr>
                <w:rFonts w:ascii="Times New Roman" w:eastAsia="Times New Roman" w:hAnsi="Times New Roman" w:cs="Times New Roman"/>
                <w:kern w:val="0"/>
                <w:sz w:val="20"/>
                <w:szCs w:val="20"/>
                <w:lang w:eastAsia="en-GB"/>
                <w14:ligatures w14:val="none"/>
              </w:rPr>
              <w:t>and what the literature on the topic had found.   </w:t>
            </w:r>
            <w:r w:rsidR="009535C8" w:rsidRPr="006818D8">
              <w:rPr>
                <w:rFonts w:ascii="Times New Roman" w:eastAsia="Times New Roman" w:hAnsi="Times New Roman" w:cs="Times New Roman"/>
                <w:kern w:val="0"/>
                <w:sz w:val="20"/>
                <w:szCs w:val="20"/>
                <w:lang w:eastAsia="en-GB"/>
                <w14:ligatures w14:val="none"/>
              </w:rPr>
              <w:br/>
            </w:r>
          </w:p>
          <w:p w14:paraId="5869C4C2" w14:textId="77777777" w:rsidR="00113096" w:rsidRPr="006818D8" w:rsidRDefault="00113096" w:rsidP="00295309">
            <w:pPr>
              <w:ind w:left="237" w:hanging="269"/>
              <w:textAlignment w:val="baseline"/>
              <w:rPr>
                <w:rFonts w:ascii="Times New Roman" w:eastAsia="Times New Roman" w:hAnsi="Times New Roman" w:cs="Times New Roman"/>
                <w:b/>
                <w:bCs/>
                <w:kern w:val="0"/>
                <w:sz w:val="20"/>
                <w:szCs w:val="20"/>
                <w:u w:val="single"/>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Educational task:</w:t>
            </w:r>
          </w:p>
          <w:p w14:paraId="71483C01" w14:textId="6BD840F1" w:rsidR="00113096" w:rsidRPr="006818D8" w:rsidRDefault="00113096" w:rsidP="00A7736D">
            <w:pPr>
              <w:numPr>
                <w:ilvl w:val="0"/>
                <w:numId w:val="66"/>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International business current event</w:t>
            </w:r>
            <w:r w:rsidR="00A23AE5" w:rsidRPr="006818D8">
              <w:rPr>
                <w:rFonts w:ascii="Times New Roman" w:eastAsia="Times New Roman" w:hAnsi="Times New Roman" w:cs="Times New Roman"/>
                <w:color w:val="000000"/>
                <w:kern w:val="0"/>
                <w:sz w:val="20"/>
                <w:szCs w:val="20"/>
                <w:lang w:eastAsia="en-GB"/>
                <w14:ligatures w14:val="none"/>
              </w:rPr>
              <w:t xml:space="preserve">s, analyzing </w:t>
            </w:r>
            <w:r w:rsidRPr="006818D8">
              <w:rPr>
                <w:rFonts w:ascii="Times New Roman" w:eastAsia="Times New Roman" w:hAnsi="Times New Roman" w:cs="Times New Roman"/>
                <w:color w:val="000000"/>
                <w:kern w:val="0"/>
                <w:sz w:val="20"/>
                <w:szCs w:val="20"/>
                <w:lang w:eastAsia="en-GB"/>
                <w14:ligatures w14:val="none"/>
              </w:rPr>
              <w:t>4-6 video clips from the sources of Financial Times and Wall Street Journal</w:t>
            </w:r>
            <w:r w:rsidR="009535C8" w:rsidRPr="006818D8">
              <w:rPr>
                <w:rFonts w:ascii="Times New Roman" w:eastAsia="Times New Roman" w:hAnsi="Times New Roman" w:cs="Times New Roman"/>
                <w:color w:val="000000"/>
                <w:kern w:val="0"/>
                <w:sz w:val="20"/>
                <w:szCs w:val="20"/>
                <w:lang w:eastAsia="en-GB"/>
                <w14:ligatures w14:val="none"/>
              </w:rPr>
              <w:t xml:space="preserve">. </w:t>
            </w:r>
            <w:r w:rsidRPr="006818D8">
              <w:rPr>
                <w:rFonts w:ascii="Times New Roman" w:eastAsia="Times New Roman" w:hAnsi="Times New Roman" w:cs="Times New Roman"/>
                <w:color w:val="000000"/>
                <w:kern w:val="0"/>
                <w:sz w:val="20"/>
                <w:szCs w:val="20"/>
                <w:lang w:eastAsia="en-GB"/>
                <w14:ligatures w14:val="none"/>
              </w:rPr>
              <w:t xml:space="preserve"> </w:t>
            </w:r>
          </w:p>
          <w:p w14:paraId="7B32F842" w14:textId="77777777" w:rsidR="00113096" w:rsidRPr="006818D8" w:rsidRDefault="00113096" w:rsidP="00706E34">
            <w:pPr>
              <w:ind w:left="110"/>
              <w:textAlignment w:val="baseline"/>
              <w:rPr>
                <w:rFonts w:ascii="Times New Roman" w:eastAsia="Times New Roman" w:hAnsi="Times New Roman" w:cs="Times New Roman"/>
                <w:kern w:val="0"/>
                <w:sz w:val="20"/>
                <w:szCs w:val="20"/>
                <w:lang w:eastAsia="en-GB"/>
                <w14:ligatures w14:val="none"/>
              </w:rPr>
            </w:pPr>
          </w:p>
        </w:tc>
      </w:tr>
      <w:tr w:rsidR="00113096" w:rsidRPr="006818D8" w14:paraId="1347923D" w14:textId="77777777" w:rsidTr="00F123C3">
        <w:trPr>
          <w:trHeight w:val="1125"/>
        </w:trPr>
        <w:tc>
          <w:tcPr>
            <w:tcW w:w="1696" w:type="dxa"/>
            <w:hideMark/>
          </w:tcPr>
          <w:p w14:paraId="3A035D5C"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lastRenderedPageBreak/>
              <w:t>Rehg, Gundlach and Grigorian, 2012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2E2159AE"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Didactic delivery </w:t>
            </w:r>
          </w:p>
        </w:tc>
        <w:tc>
          <w:tcPr>
            <w:tcW w:w="10948" w:type="dxa"/>
            <w:hideMark/>
          </w:tcPr>
          <w:p w14:paraId="507A3815" w14:textId="77777777" w:rsidR="00113096" w:rsidRPr="006818D8" w:rsidRDefault="00113096" w:rsidP="00706E34">
            <w:pPr>
              <w:ind w:hanging="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7BC66F97" w14:textId="3BEFC395" w:rsidR="00113096" w:rsidRPr="006818D8" w:rsidRDefault="00113096" w:rsidP="00295309">
            <w:pPr>
              <w:numPr>
                <w:ilvl w:val="0"/>
                <w:numId w:val="67"/>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Cross-cultural awareness course </w:t>
            </w:r>
            <w:r w:rsidR="53EB71D2" w:rsidRPr="006818D8">
              <w:rPr>
                <w:rFonts w:ascii="Times New Roman" w:eastAsia="Times New Roman" w:hAnsi="Times New Roman" w:cs="Times New Roman"/>
                <w:color w:val="000000"/>
                <w:kern w:val="0"/>
                <w:sz w:val="20"/>
                <w:szCs w:val="20"/>
                <w:lang w:eastAsia="en-GB"/>
                <w14:ligatures w14:val="none"/>
              </w:rPr>
              <w:t>focuses</w:t>
            </w:r>
            <w:r w:rsidRPr="006818D8">
              <w:rPr>
                <w:rFonts w:ascii="Times New Roman" w:eastAsia="Times New Roman" w:hAnsi="Times New Roman" w:cs="Times New Roman"/>
                <w:color w:val="000000"/>
                <w:kern w:val="0"/>
                <w:sz w:val="20"/>
                <w:szCs w:val="20"/>
                <w:lang w:eastAsia="en-GB"/>
                <w14:ligatures w14:val="none"/>
              </w:rPr>
              <w:t xml:space="preserve"> on comparing US values with other world views, and how culture affects behavior, perspective, and the ability to function in a dissimilar culture.</w:t>
            </w:r>
          </w:p>
          <w:p w14:paraId="38813455" w14:textId="3684C78F" w:rsidR="00CC5C62" w:rsidRPr="006818D8" w:rsidRDefault="00113096" w:rsidP="00295309">
            <w:pPr>
              <w:numPr>
                <w:ilvl w:val="0"/>
                <w:numId w:val="67"/>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Specific aspects of contingency contracting procedures, and laws and regulations.   </w:t>
            </w:r>
          </w:p>
          <w:p w14:paraId="1566348B" w14:textId="77777777" w:rsidR="00295309" w:rsidRPr="006818D8" w:rsidRDefault="00295309" w:rsidP="00295309">
            <w:pPr>
              <w:textAlignment w:val="baseline"/>
              <w:rPr>
                <w:rFonts w:ascii="Times New Roman" w:eastAsia="Times New Roman" w:hAnsi="Times New Roman" w:cs="Times New Roman"/>
                <w:kern w:val="0"/>
                <w:sz w:val="20"/>
                <w:szCs w:val="20"/>
                <w:lang w:eastAsia="en-GB"/>
                <w14:ligatures w14:val="none"/>
              </w:rPr>
            </w:pPr>
          </w:p>
          <w:p w14:paraId="423C02E3" w14:textId="77777777" w:rsidR="00113096" w:rsidRPr="006818D8" w:rsidRDefault="00113096" w:rsidP="00706E34">
            <w:pPr>
              <w:ind w:left="110"/>
              <w:textAlignment w:val="baseline"/>
              <w:rPr>
                <w:rFonts w:ascii="Times New Roman" w:eastAsia="Times New Roman" w:hAnsi="Times New Roman" w:cs="Times New Roman"/>
                <w:kern w:val="0"/>
                <w:sz w:val="20"/>
                <w:szCs w:val="20"/>
                <w:lang w:eastAsia="en-GB"/>
                <w14:ligatures w14:val="none"/>
              </w:rPr>
            </w:pPr>
          </w:p>
        </w:tc>
      </w:tr>
      <w:tr w:rsidR="00113096" w:rsidRPr="006818D8" w14:paraId="144A99B6" w14:textId="77777777" w:rsidTr="00F123C3">
        <w:trPr>
          <w:trHeight w:val="2488"/>
        </w:trPr>
        <w:tc>
          <w:tcPr>
            <w:tcW w:w="1696" w:type="dxa"/>
            <w:hideMark/>
          </w:tcPr>
          <w:p w14:paraId="3BC1E47C"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Smith and Bahr, 2014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186736FA"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Didactic delivery </w:t>
            </w:r>
            <w:r w:rsidRPr="006818D8">
              <w:rPr>
                <w:rFonts w:ascii="Times New Roman" w:eastAsia="Times New Roman" w:hAnsi="Times New Roman" w:cs="Times New Roman"/>
                <w:color w:val="000000"/>
                <w:kern w:val="0"/>
                <w:sz w:val="20"/>
                <w:szCs w:val="20"/>
                <w:lang w:eastAsia="en-GB"/>
                <w14:ligatures w14:val="none"/>
              </w:rPr>
              <w:t> </w:t>
            </w:r>
          </w:p>
        </w:tc>
        <w:tc>
          <w:tcPr>
            <w:tcW w:w="10948" w:type="dxa"/>
            <w:hideMark/>
          </w:tcPr>
          <w:p w14:paraId="4AB4C4B3" w14:textId="77777777" w:rsidR="00113096" w:rsidRPr="006818D8" w:rsidRDefault="00113096" w:rsidP="00706E34">
            <w:pPr>
              <w:ind w:hanging="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13EAE37E" w14:textId="541CB3C3" w:rsidR="00113096" w:rsidRPr="006818D8" w:rsidRDefault="00113096" w:rsidP="00295309">
            <w:pPr>
              <w:numPr>
                <w:ilvl w:val="0"/>
                <w:numId w:val="68"/>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(1) Awareness, (2) Overview of cultural competence, and (3) Hispanic </w:t>
            </w:r>
            <w:r w:rsidR="00774C3A" w:rsidRPr="006818D8">
              <w:rPr>
                <w:rFonts w:ascii="Times New Roman" w:eastAsia="Times New Roman" w:hAnsi="Times New Roman" w:cs="Times New Roman"/>
                <w:color w:val="000000"/>
                <w:kern w:val="0"/>
                <w:sz w:val="20"/>
                <w:szCs w:val="20"/>
                <w:lang w:eastAsia="en-GB"/>
                <w14:ligatures w14:val="none"/>
              </w:rPr>
              <w:t>k</w:t>
            </w:r>
            <w:r w:rsidRPr="006818D8">
              <w:rPr>
                <w:rFonts w:ascii="Times New Roman" w:eastAsia="Times New Roman" w:hAnsi="Times New Roman" w:cs="Times New Roman"/>
                <w:color w:val="000000"/>
                <w:kern w:val="0"/>
                <w:sz w:val="20"/>
                <w:szCs w:val="20"/>
                <w:lang w:eastAsia="en-GB"/>
                <w14:ligatures w14:val="none"/>
              </w:rPr>
              <w:t xml:space="preserve">nowledge and </w:t>
            </w:r>
            <w:r w:rsidR="00774C3A" w:rsidRPr="006818D8">
              <w:rPr>
                <w:rFonts w:ascii="Times New Roman" w:eastAsia="Times New Roman" w:hAnsi="Times New Roman" w:cs="Times New Roman"/>
                <w:color w:val="000000"/>
                <w:kern w:val="0"/>
                <w:sz w:val="20"/>
                <w:szCs w:val="20"/>
                <w:lang w:eastAsia="en-GB"/>
                <w14:ligatures w14:val="none"/>
              </w:rPr>
              <w:t>s</w:t>
            </w:r>
            <w:r w:rsidRPr="006818D8">
              <w:rPr>
                <w:rFonts w:ascii="Times New Roman" w:eastAsia="Times New Roman" w:hAnsi="Times New Roman" w:cs="Times New Roman"/>
                <w:color w:val="000000"/>
                <w:kern w:val="0"/>
                <w:sz w:val="20"/>
                <w:szCs w:val="20"/>
                <w:lang w:eastAsia="en-GB"/>
                <w14:ligatures w14:val="none"/>
              </w:rPr>
              <w:t xml:space="preserve">kills. </w:t>
            </w:r>
          </w:p>
          <w:p w14:paraId="352611CB" w14:textId="77777777" w:rsidR="00113096" w:rsidRPr="006818D8" w:rsidRDefault="00113096" w:rsidP="00295309">
            <w:pPr>
              <w:numPr>
                <w:ilvl w:val="0"/>
                <w:numId w:val="68"/>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A presentation on cultural characteristics of the historic population; acquisition of a second language; patterns of Hispanic parental involvement in the school; best practices in working with translators; and verbal and nonverbal communication with Hispanic students and families. </w:t>
            </w:r>
          </w:p>
          <w:p w14:paraId="6BDA0708" w14:textId="77777777" w:rsidR="00113096" w:rsidRPr="006818D8" w:rsidRDefault="00113096" w:rsidP="000570FC">
            <w:pPr>
              <w:rPr>
                <w:rFonts w:ascii="Times New Roman" w:eastAsia="Times New Roman" w:hAnsi="Times New Roman" w:cs="Times New Roman"/>
                <w:sz w:val="20"/>
                <w:szCs w:val="20"/>
                <w:lang w:eastAsia="en-GB"/>
              </w:rPr>
            </w:pPr>
          </w:p>
          <w:p w14:paraId="264CA7DB" w14:textId="5A25C930" w:rsidR="00113096" w:rsidRPr="006818D8" w:rsidRDefault="00113096" w:rsidP="00706E34">
            <w:pPr>
              <w:ind w:left="210" w:hanging="24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kern w:val="0"/>
                <w:sz w:val="20"/>
                <w:szCs w:val="20"/>
                <w:u w:val="single"/>
                <w:lang w:eastAsia="en-GB"/>
                <w14:ligatures w14:val="none"/>
              </w:rPr>
              <w:t xml:space="preserve">Educational </w:t>
            </w:r>
            <w:r w:rsidR="00A7736D" w:rsidRPr="006818D8">
              <w:rPr>
                <w:rFonts w:ascii="Times New Roman" w:eastAsia="Times New Roman" w:hAnsi="Times New Roman" w:cs="Times New Roman"/>
                <w:b/>
                <w:bCs/>
                <w:kern w:val="0"/>
                <w:sz w:val="20"/>
                <w:szCs w:val="20"/>
                <w:u w:val="single"/>
                <w:lang w:eastAsia="en-GB"/>
                <w14:ligatures w14:val="none"/>
              </w:rPr>
              <w:t>t</w:t>
            </w:r>
            <w:r w:rsidRPr="006818D8">
              <w:rPr>
                <w:rFonts w:ascii="Times New Roman" w:eastAsia="Times New Roman" w:hAnsi="Times New Roman" w:cs="Times New Roman"/>
                <w:b/>
                <w:bCs/>
                <w:kern w:val="0"/>
                <w:sz w:val="20"/>
                <w:szCs w:val="20"/>
                <w:u w:val="single"/>
                <w:lang w:eastAsia="en-GB"/>
                <w14:ligatures w14:val="none"/>
              </w:rPr>
              <w:t>asks:</w:t>
            </w:r>
            <w:r w:rsidRPr="006818D8">
              <w:rPr>
                <w:rFonts w:ascii="Times New Roman" w:eastAsia="Times New Roman" w:hAnsi="Times New Roman" w:cs="Times New Roman"/>
                <w:kern w:val="0"/>
                <w:sz w:val="20"/>
                <w:szCs w:val="20"/>
                <w:lang w:eastAsia="en-GB"/>
                <w14:ligatures w14:val="none"/>
              </w:rPr>
              <w:t>  </w:t>
            </w:r>
          </w:p>
          <w:p w14:paraId="65D05067" w14:textId="77777777" w:rsidR="00113096" w:rsidRPr="006818D8" w:rsidRDefault="00113096" w:rsidP="00295309">
            <w:pPr>
              <w:numPr>
                <w:ilvl w:val="0"/>
                <w:numId w:val="69"/>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Self-reflective and interactive exercises. </w:t>
            </w:r>
          </w:p>
          <w:p w14:paraId="03A96314" w14:textId="77777777" w:rsidR="00113096" w:rsidRPr="006818D8" w:rsidRDefault="00113096" w:rsidP="00295309">
            <w:pPr>
              <w:numPr>
                <w:ilvl w:val="0"/>
                <w:numId w:val="69"/>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Small group discussions, debriefing within a large group, sharing thoughts about one’s self-identity or listening to observations of colleagues.  </w:t>
            </w:r>
            <w:r w:rsidRPr="006818D8">
              <w:rPr>
                <w:rFonts w:ascii="Times New Roman" w:eastAsia="Times New Roman" w:hAnsi="Times New Roman" w:cs="Times New Roman"/>
                <w:color w:val="000000"/>
                <w:kern w:val="0"/>
                <w:sz w:val="20"/>
                <w:szCs w:val="20"/>
                <w:lang w:eastAsia="en-GB"/>
                <w14:ligatures w14:val="none"/>
              </w:rPr>
              <w:br/>
            </w:r>
          </w:p>
        </w:tc>
      </w:tr>
      <w:tr w:rsidR="00113096" w:rsidRPr="006818D8" w14:paraId="6266CEAD" w14:textId="77777777" w:rsidTr="00DD1939">
        <w:trPr>
          <w:trHeight w:val="300"/>
        </w:trPr>
        <w:tc>
          <w:tcPr>
            <w:tcW w:w="1696" w:type="dxa"/>
            <w:hideMark/>
          </w:tcPr>
          <w:p w14:paraId="0CF78B60"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shd w:val="clear" w:color="auto" w:fill="FFFFFF"/>
                <w:lang w:eastAsia="en-GB"/>
                <w14:ligatures w14:val="none"/>
              </w:rPr>
              <w:t>Spitzer, 2015 </w:t>
            </w:r>
            <w:r w:rsidRPr="006818D8">
              <w:rPr>
                <w:rFonts w:ascii="Times New Roman" w:eastAsia="Times New Roman" w:hAnsi="Times New Roman" w:cs="Times New Roman"/>
                <w:kern w:val="0"/>
                <w:sz w:val="20"/>
                <w:szCs w:val="20"/>
                <w:lang w:eastAsia="en-GB"/>
                <w14:ligatures w14:val="none"/>
              </w:rPr>
              <w:t> </w:t>
            </w:r>
          </w:p>
        </w:tc>
        <w:tc>
          <w:tcPr>
            <w:tcW w:w="1276" w:type="dxa"/>
            <w:hideMark/>
          </w:tcPr>
          <w:p w14:paraId="0FAA9474"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Didactic delivery </w:t>
            </w:r>
            <w:r w:rsidRPr="006818D8">
              <w:rPr>
                <w:rFonts w:ascii="Times New Roman" w:eastAsia="Times New Roman" w:hAnsi="Times New Roman" w:cs="Times New Roman"/>
                <w:color w:val="000000"/>
                <w:kern w:val="0"/>
                <w:sz w:val="20"/>
                <w:szCs w:val="20"/>
                <w:lang w:eastAsia="en-GB"/>
                <w14:ligatures w14:val="none"/>
              </w:rPr>
              <w:t> </w:t>
            </w:r>
          </w:p>
        </w:tc>
        <w:tc>
          <w:tcPr>
            <w:tcW w:w="10948" w:type="dxa"/>
            <w:hideMark/>
          </w:tcPr>
          <w:p w14:paraId="1E0DF0EC" w14:textId="77777777" w:rsidR="00113096" w:rsidRPr="006818D8" w:rsidRDefault="00113096" w:rsidP="00706E34">
            <w:pPr>
              <w:ind w:left="68" w:hanging="98"/>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Course topic(s):</w:t>
            </w:r>
            <w:r w:rsidRPr="006818D8">
              <w:rPr>
                <w:rFonts w:ascii="Times New Roman" w:eastAsia="Times New Roman" w:hAnsi="Times New Roman" w:cs="Times New Roman"/>
                <w:color w:val="000000"/>
                <w:kern w:val="0"/>
                <w:sz w:val="20"/>
                <w:szCs w:val="20"/>
                <w:lang w:eastAsia="en-GB"/>
                <w14:ligatures w14:val="none"/>
              </w:rPr>
              <w:t>  </w:t>
            </w:r>
          </w:p>
          <w:p w14:paraId="17E04BDA" w14:textId="4DC253D3" w:rsidR="00113096" w:rsidRPr="006818D8" w:rsidRDefault="00113096" w:rsidP="00295309">
            <w:pPr>
              <w:numPr>
                <w:ilvl w:val="0"/>
                <w:numId w:val="7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Demographic trends in the US (and in students’ own towns or cities), the acquisition of language and culture, educational, linguistic, and cultural accommodations.  </w:t>
            </w:r>
          </w:p>
          <w:p w14:paraId="12CAB3EE" w14:textId="320232E5" w:rsidR="00113096" w:rsidRPr="006818D8" w:rsidRDefault="0023612A" w:rsidP="00295309">
            <w:pPr>
              <w:numPr>
                <w:ilvl w:val="0"/>
                <w:numId w:val="70"/>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Other</w:t>
            </w:r>
            <w:r w:rsidR="00113096" w:rsidRPr="006818D8">
              <w:rPr>
                <w:rFonts w:ascii="Times New Roman" w:eastAsia="Times New Roman" w:hAnsi="Times New Roman" w:cs="Times New Roman"/>
                <w:color w:val="000000"/>
                <w:kern w:val="0"/>
                <w:sz w:val="20"/>
                <w:szCs w:val="20"/>
                <w:lang w:eastAsia="en-GB"/>
                <w14:ligatures w14:val="none"/>
              </w:rPr>
              <w:t xml:space="preserve"> cultural traditions (their own and others from presentations and projects), culture shock and the process of acculturation (recorded experiences of respondents to student-created surveys), building relationships across cultures and cross-cultural communication (reflective papers), moving from fear toward tolerance and understanding (documented in final paper).  </w:t>
            </w:r>
            <w:r w:rsidR="00AA6B8E" w:rsidRPr="006818D8">
              <w:rPr>
                <w:rFonts w:ascii="Times New Roman" w:eastAsia="Times New Roman" w:hAnsi="Times New Roman" w:cs="Times New Roman"/>
                <w:color w:val="000000"/>
                <w:kern w:val="0"/>
                <w:sz w:val="20"/>
                <w:szCs w:val="20"/>
                <w:lang w:eastAsia="en-GB"/>
                <w14:ligatures w14:val="none"/>
              </w:rPr>
              <w:br/>
            </w:r>
          </w:p>
          <w:p w14:paraId="05655AC0" w14:textId="5CAA31AA" w:rsidR="00113096" w:rsidRPr="006818D8" w:rsidRDefault="00113096" w:rsidP="00706E34">
            <w:pPr>
              <w:ind w:left="68" w:hanging="98"/>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DD1939"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w:t>
            </w:r>
            <w:r w:rsidRPr="006818D8">
              <w:rPr>
                <w:rFonts w:ascii="Times New Roman" w:eastAsia="Times New Roman" w:hAnsi="Times New Roman" w:cs="Times New Roman"/>
                <w:color w:val="000000"/>
                <w:kern w:val="0"/>
                <w:sz w:val="20"/>
                <w:szCs w:val="20"/>
                <w:lang w:eastAsia="en-GB"/>
                <w14:ligatures w14:val="none"/>
              </w:rPr>
              <w:t>  </w:t>
            </w:r>
          </w:p>
          <w:p w14:paraId="1C572E73" w14:textId="77777777" w:rsidR="00113096" w:rsidRPr="006818D8" w:rsidRDefault="00113096" w:rsidP="00295309">
            <w:pPr>
              <w:numPr>
                <w:ilvl w:val="0"/>
                <w:numId w:val="7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Journal assignments based on readings which explore cultural characteristics and values. </w:t>
            </w:r>
          </w:p>
          <w:p w14:paraId="579DBC2E" w14:textId="77777777" w:rsidR="00113096" w:rsidRPr="006818D8" w:rsidRDefault="00113096" w:rsidP="00295309">
            <w:pPr>
              <w:numPr>
                <w:ilvl w:val="0"/>
                <w:numId w:val="7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Reactions to presentations made to class by professors in the college from other cultural backgrounds. </w:t>
            </w:r>
          </w:p>
          <w:p w14:paraId="594918B6" w14:textId="77777777" w:rsidR="00113096" w:rsidRPr="006818D8" w:rsidRDefault="00113096" w:rsidP="00295309">
            <w:pPr>
              <w:numPr>
                <w:ilvl w:val="0"/>
                <w:numId w:val="7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A cultural self-identification oral presentation.</w:t>
            </w:r>
          </w:p>
          <w:p w14:paraId="6445DC73" w14:textId="77777777" w:rsidR="00113096" w:rsidRPr="006818D8" w:rsidRDefault="00113096" w:rsidP="00295309">
            <w:pPr>
              <w:numPr>
                <w:ilvl w:val="0"/>
                <w:numId w:val="7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A final project and the creation of survey and administration of interviews with people who are part of a different ethnic group and born outside this country. </w:t>
            </w:r>
          </w:p>
          <w:p w14:paraId="5B2DC163" w14:textId="77777777" w:rsidR="00113096" w:rsidRPr="006818D8" w:rsidRDefault="00113096" w:rsidP="00295309">
            <w:pPr>
              <w:numPr>
                <w:ilvl w:val="0"/>
                <w:numId w:val="71"/>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 xml:space="preserve">A final reflective essay explaining what had been learned in the course. </w:t>
            </w:r>
          </w:p>
          <w:p w14:paraId="67271BEA" w14:textId="77777777" w:rsidR="00113096" w:rsidRPr="006818D8" w:rsidRDefault="00113096" w:rsidP="027A68F6">
            <w:p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br/>
            </w:r>
          </w:p>
        </w:tc>
      </w:tr>
      <w:tr w:rsidR="00113096" w:rsidRPr="006818D8" w14:paraId="51968942" w14:textId="77777777" w:rsidTr="00DD1939">
        <w:trPr>
          <w:trHeight w:val="300"/>
        </w:trPr>
        <w:tc>
          <w:tcPr>
            <w:tcW w:w="1696" w:type="dxa"/>
            <w:hideMark/>
          </w:tcPr>
          <w:p w14:paraId="1D13A78E"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t>Wood and Peters, 2014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160FAADC"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Experiential delivery </w:t>
            </w:r>
          </w:p>
        </w:tc>
        <w:tc>
          <w:tcPr>
            <w:tcW w:w="10948" w:type="dxa"/>
            <w:hideMark/>
          </w:tcPr>
          <w:p w14:paraId="721A7D34" w14:textId="205D31AD" w:rsidR="00113096" w:rsidRPr="006818D8" w:rsidRDefault="00113096" w:rsidP="00706E34">
            <w:pPr>
              <w:ind w:hanging="30"/>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DD1939"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7D42386F" w14:textId="77777777" w:rsidR="00113096" w:rsidRPr="006818D8" w:rsidRDefault="00113096" w:rsidP="00295309">
            <w:pPr>
              <w:numPr>
                <w:ilvl w:val="0"/>
                <w:numId w:val="7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Cross-cultural study tours:</w:t>
            </w:r>
            <w:r w:rsidRPr="006818D8">
              <w:rPr>
                <w:rFonts w:ascii="Times New Roman" w:eastAsia="Times New Roman" w:hAnsi="Times New Roman" w:cs="Times New Roman"/>
                <w:b/>
                <w:bCs/>
                <w:color w:val="000000"/>
                <w:kern w:val="0"/>
                <w:sz w:val="20"/>
                <w:szCs w:val="20"/>
                <w:lang w:eastAsia="en-GB"/>
                <w14:ligatures w14:val="none"/>
              </w:rPr>
              <w:t xml:space="preserve"> </w:t>
            </w:r>
            <w:r w:rsidRPr="006818D8">
              <w:rPr>
                <w:rFonts w:ascii="Times New Roman" w:eastAsia="Times New Roman" w:hAnsi="Times New Roman" w:cs="Times New Roman"/>
                <w:color w:val="000000"/>
                <w:kern w:val="0"/>
                <w:sz w:val="20"/>
                <w:szCs w:val="20"/>
                <w:lang w:eastAsia="en-GB"/>
                <w14:ligatures w14:val="none"/>
              </w:rPr>
              <w:t xml:space="preserve">(1) Hong Kong and Mainland China, (2) Italy and Germany and (3) Costa Rica. </w:t>
            </w:r>
          </w:p>
          <w:p w14:paraId="707C06F6" w14:textId="77777777" w:rsidR="00113096" w:rsidRPr="006818D8" w:rsidRDefault="00113096" w:rsidP="00295309">
            <w:pPr>
              <w:numPr>
                <w:ilvl w:val="0"/>
                <w:numId w:val="7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This program includes visiting 8–12 businesses and visiting several culturally significant sites, eating in local restaurants, interacting with local nationals and other activities to give them exposure to the local culture.  </w:t>
            </w:r>
          </w:p>
          <w:p w14:paraId="61240952" w14:textId="6CD75B42" w:rsidR="00113096" w:rsidRPr="006818D8" w:rsidRDefault="00113096" w:rsidP="00295309">
            <w:pPr>
              <w:numPr>
                <w:ilvl w:val="0"/>
                <w:numId w:val="7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Question and answer sessions</w:t>
            </w:r>
            <w:r w:rsidR="00F123C3" w:rsidRPr="006818D8">
              <w:rPr>
                <w:rFonts w:ascii="Times New Roman" w:eastAsia="Times New Roman" w:hAnsi="Times New Roman" w:cs="Times New Roman"/>
                <w:color w:val="000000"/>
                <w:kern w:val="0"/>
                <w:sz w:val="20"/>
                <w:szCs w:val="20"/>
                <w:lang w:eastAsia="en-GB"/>
                <w14:ligatures w14:val="none"/>
              </w:rPr>
              <w:t>.</w:t>
            </w:r>
            <w:r w:rsidRPr="006818D8">
              <w:rPr>
                <w:rFonts w:ascii="Times New Roman" w:eastAsia="Times New Roman" w:hAnsi="Times New Roman" w:cs="Times New Roman"/>
                <w:color w:val="000000"/>
                <w:kern w:val="0"/>
                <w:sz w:val="20"/>
                <w:szCs w:val="20"/>
                <w:lang w:eastAsia="en-GB"/>
                <w14:ligatures w14:val="none"/>
              </w:rPr>
              <w:t xml:space="preserve"> </w:t>
            </w:r>
          </w:p>
          <w:p w14:paraId="475CE3A8" w14:textId="6A10287E" w:rsidR="00113096" w:rsidRPr="006818D8" w:rsidRDefault="00113096" w:rsidP="00F123C3">
            <w:pPr>
              <w:numPr>
                <w:ilvl w:val="0"/>
                <w:numId w:val="72"/>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 xml:space="preserve">A study tour </w:t>
            </w:r>
            <w:r w:rsidR="00F123C3" w:rsidRPr="006818D8">
              <w:rPr>
                <w:rFonts w:ascii="Times New Roman" w:eastAsia="Times New Roman" w:hAnsi="Times New Roman" w:cs="Times New Roman"/>
                <w:kern w:val="0"/>
                <w:sz w:val="20"/>
                <w:szCs w:val="20"/>
                <w:lang w:eastAsia="en-GB"/>
                <w14:ligatures w14:val="none"/>
              </w:rPr>
              <w:t xml:space="preserve">reflective </w:t>
            </w:r>
            <w:r w:rsidRPr="006818D8">
              <w:rPr>
                <w:rFonts w:ascii="Times New Roman" w:eastAsia="Times New Roman" w:hAnsi="Times New Roman" w:cs="Times New Roman"/>
                <w:kern w:val="0"/>
                <w:sz w:val="20"/>
                <w:szCs w:val="20"/>
                <w:lang w:eastAsia="en-GB"/>
                <w14:ligatures w14:val="none"/>
              </w:rPr>
              <w:t>journal</w:t>
            </w:r>
            <w:r w:rsidR="00F123C3" w:rsidRPr="006818D8">
              <w:rPr>
                <w:rFonts w:ascii="Times New Roman" w:eastAsia="Times New Roman" w:hAnsi="Times New Roman" w:cs="Times New Roman"/>
                <w:kern w:val="0"/>
                <w:sz w:val="20"/>
                <w:szCs w:val="20"/>
                <w:lang w:eastAsia="en-GB"/>
                <w14:ligatures w14:val="none"/>
              </w:rPr>
              <w:t>.</w:t>
            </w:r>
          </w:p>
        </w:tc>
      </w:tr>
      <w:tr w:rsidR="00113096" w:rsidRPr="006818D8" w14:paraId="625492B7" w14:textId="77777777" w:rsidTr="00DD1939">
        <w:trPr>
          <w:trHeight w:val="3109"/>
        </w:trPr>
        <w:tc>
          <w:tcPr>
            <w:tcW w:w="1696" w:type="dxa"/>
            <w:hideMark/>
          </w:tcPr>
          <w:p w14:paraId="171C9207" w14:textId="77777777" w:rsidR="00113096" w:rsidRPr="006818D8" w:rsidRDefault="00113096" w:rsidP="00706E34">
            <w:pPr>
              <w:pStyle w:val="ListParagraph"/>
              <w:numPr>
                <w:ilvl w:val="1"/>
                <w:numId w:val="51"/>
              </w:num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shd w:val="clear" w:color="auto" w:fill="FFFFFF"/>
                <w:lang w:eastAsia="en-GB"/>
                <w14:ligatures w14:val="none"/>
              </w:rPr>
              <w:lastRenderedPageBreak/>
              <w:t>Young, Haffejee and Corsun, 2018 </w:t>
            </w:r>
            <w:r w:rsidRPr="006818D8">
              <w:rPr>
                <w:rFonts w:ascii="Times New Roman" w:eastAsia="Times New Roman" w:hAnsi="Times New Roman" w:cs="Times New Roman"/>
                <w:color w:val="000000"/>
                <w:kern w:val="0"/>
                <w:sz w:val="20"/>
                <w:szCs w:val="20"/>
                <w:lang w:eastAsia="en-GB"/>
                <w14:ligatures w14:val="none"/>
              </w:rPr>
              <w:t> </w:t>
            </w:r>
          </w:p>
        </w:tc>
        <w:tc>
          <w:tcPr>
            <w:tcW w:w="1276" w:type="dxa"/>
            <w:hideMark/>
          </w:tcPr>
          <w:p w14:paraId="3E1AE358" w14:textId="77777777" w:rsidR="00113096" w:rsidRPr="006818D8" w:rsidRDefault="00113096" w:rsidP="00706E34">
            <w:pPr>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kern w:val="0"/>
                <w:sz w:val="20"/>
                <w:szCs w:val="20"/>
                <w:lang w:eastAsia="en-GB"/>
                <w14:ligatures w14:val="none"/>
              </w:rPr>
              <w:t>Mixed delivery </w:t>
            </w:r>
          </w:p>
        </w:tc>
        <w:tc>
          <w:tcPr>
            <w:tcW w:w="10948" w:type="dxa"/>
            <w:hideMark/>
          </w:tcPr>
          <w:p w14:paraId="289087C7" w14:textId="0FA99E9D" w:rsidR="00113096" w:rsidRPr="006818D8" w:rsidRDefault="00113096" w:rsidP="00706E34">
            <w:pPr>
              <w:ind w:left="68" w:hanging="98"/>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Educational </w:t>
            </w:r>
            <w:r w:rsidR="00A7736D" w:rsidRPr="006818D8">
              <w:rPr>
                <w:rFonts w:ascii="Times New Roman" w:eastAsia="Times New Roman" w:hAnsi="Times New Roman" w:cs="Times New Roman"/>
                <w:b/>
                <w:bCs/>
                <w:color w:val="000000"/>
                <w:kern w:val="0"/>
                <w:sz w:val="20"/>
                <w:szCs w:val="20"/>
                <w:u w:val="single"/>
                <w:lang w:eastAsia="en-GB"/>
                <w14:ligatures w14:val="none"/>
              </w:rPr>
              <w:t>t</w:t>
            </w:r>
            <w:r w:rsidRPr="006818D8">
              <w:rPr>
                <w:rFonts w:ascii="Times New Roman" w:eastAsia="Times New Roman" w:hAnsi="Times New Roman" w:cs="Times New Roman"/>
                <w:b/>
                <w:bCs/>
                <w:color w:val="000000"/>
                <w:kern w:val="0"/>
                <w:sz w:val="20"/>
                <w:szCs w:val="20"/>
                <w:u w:val="single"/>
                <w:lang w:eastAsia="en-GB"/>
                <w14:ligatures w14:val="none"/>
              </w:rPr>
              <w:t>asks:</w:t>
            </w:r>
            <w:r w:rsidRPr="006818D8">
              <w:rPr>
                <w:rFonts w:ascii="Times New Roman" w:eastAsia="Times New Roman" w:hAnsi="Times New Roman" w:cs="Times New Roman"/>
                <w:b/>
                <w:bCs/>
                <w:color w:val="000000"/>
                <w:kern w:val="0"/>
                <w:sz w:val="20"/>
                <w:szCs w:val="20"/>
                <w:lang w:eastAsia="en-GB"/>
                <w14:ligatures w14:val="none"/>
              </w:rPr>
              <w:t> </w:t>
            </w:r>
            <w:r w:rsidRPr="006818D8">
              <w:rPr>
                <w:rFonts w:ascii="Times New Roman" w:eastAsia="Times New Roman" w:hAnsi="Times New Roman" w:cs="Times New Roman"/>
                <w:color w:val="000000"/>
                <w:kern w:val="0"/>
                <w:sz w:val="20"/>
                <w:szCs w:val="20"/>
                <w:lang w:eastAsia="en-GB"/>
                <w14:ligatures w14:val="none"/>
              </w:rPr>
              <w:t>  </w:t>
            </w:r>
          </w:p>
          <w:p w14:paraId="3E7AB057" w14:textId="762DAE8F" w:rsidR="009659C1" w:rsidRPr="006818D8" w:rsidRDefault="009659C1" w:rsidP="009659C1">
            <w:pPr>
              <w:numPr>
                <w:ilvl w:val="0"/>
                <w:numId w:val="73"/>
              </w:numPr>
              <w:ind w:left="237" w:hanging="269"/>
              <w:textAlignment w:val="baseline"/>
              <w:rPr>
                <w:rFonts w:ascii="Times New Roman" w:eastAsia="Times New Roman" w:hAnsi="Times New Roman" w:cs="Times New Roman"/>
                <w:color w:val="000000" w:themeColor="text1"/>
                <w:sz w:val="20"/>
                <w:szCs w:val="20"/>
                <w:lang w:eastAsia="en-GB"/>
              </w:rPr>
            </w:pPr>
            <w:r w:rsidRPr="006818D8">
              <w:rPr>
                <w:rFonts w:ascii="Times New Roman" w:eastAsia="Times New Roman" w:hAnsi="Times New Roman" w:cs="Times New Roman"/>
                <w:color w:val="000000" w:themeColor="text1"/>
                <w:sz w:val="20"/>
                <w:szCs w:val="20"/>
                <w:lang w:eastAsia="en-GB"/>
              </w:rPr>
              <w:t>Write clear descriptions of the roles needed to successfully execute the multicourse food and wine pairing dinner for their protégés.</w:t>
            </w:r>
          </w:p>
          <w:p w14:paraId="03CBDD7D" w14:textId="6F1DE583" w:rsidR="009659C1" w:rsidRPr="006818D8" w:rsidRDefault="009659C1" w:rsidP="009659C1">
            <w:pPr>
              <w:numPr>
                <w:ilvl w:val="0"/>
                <w:numId w:val="73"/>
              </w:numPr>
              <w:ind w:left="237" w:hanging="269"/>
              <w:textAlignment w:val="baseline"/>
              <w:rPr>
                <w:rFonts w:ascii="Times New Roman" w:eastAsia="Times New Roman" w:hAnsi="Times New Roman" w:cs="Times New Roman"/>
                <w:color w:val="000000" w:themeColor="text1"/>
                <w:sz w:val="20"/>
                <w:szCs w:val="20"/>
                <w:lang w:eastAsia="en-GB"/>
              </w:rPr>
            </w:pPr>
            <w:r w:rsidRPr="006818D8">
              <w:rPr>
                <w:rFonts w:ascii="Times New Roman" w:eastAsia="Times New Roman" w:hAnsi="Times New Roman" w:cs="Times New Roman"/>
                <w:color w:val="000000" w:themeColor="text1"/>
                <w:sz w:val="20"/>
                <w:szCs w:val="20"/>
                <w:lang w:eastAsia="en-GB"/>
              </w:rPr>
              <w:t>Conduct skills assessments of their protégés.</w:t>
            </w:r>
          </w:p>
          <w:p w14:paraId="3EFCBCC2" w14:textId="0205EA97" w:rsidR="009659C1" w:rsidRPr="006818D8" w:rsidRDefault="009659C1" w:rsidP="009659C1">
            <w:pPr>
              <w:numPr>
                <w:ilvl w:val="0"/>
                <w:numId w:val="73"/>
              </w:numPr>
              <w:ind w:left="237" w:hanging="269"/>
              <w:textAlignment w:val="baseline"/>
              <w:rPr>
                <w:rFonts w:ascii="Times New Roman" w:eastAsia="Times New Roman" w:hAnsi="Times New Roman" w:cs="Times New Roman"/>
                <w:color w:val="000000" w:themeColor="text1"/>
                <w:sz w:val="20"/>
                <w:szCs w:val="20"/>
                <w:lang w:eastAsia="en-GB"/>
              </w:rPr>
            </w:pPr>
            <w:r w:rsidRPr="006818D8">
              <w:rPr>
                <w:rFonts w:ascii="Times New Roman" w:eastAsia="Times New Roman" w:hAnsi="Times New Roman" w:cs="Times New Roman"/>
                <w:color w:val="000000" w:themeColor="text1"/>
                <w:sz w:val="20"/>
                <w:szCs w:val="20"/>
                <w:lang w:eastAsia="en-GB"/>
              </w:rPr>
              <w:t>Develop interview protocols and conduct interviews with refugees.</w:t>
            </w:r>
          </w:p>
          <w:p w14:paraId="0B32DE36" w14:textId="38CFADB9" w:rsidR="009659C1" w:rsidRPr="006818D8" w:rsidRDefault="009659C1" w:rsidP="009659C1">
            <w:pPr>
              <w:numPr>
                <w:ilvl w:val="0"/>
                <w:numId w:val="73"/>
              </w:numPr>
              <w:ind w:left="237" w:hanging="269"/>
              <w:textAlignment w:val="baseline"/>
              <w:rPr>
                <w:rFonts w:ascii="Times New Roman" w:eastAsia="Times New Roman" w:hAnsi="Times New Roman" w:cs="Times New Roman"/>
                <w:color w:val="000000" w:themeColor="text1"/>
                <w:sz w:val="20"/>
                <w:szCs w:val="20"/>
                <w:lang w:eastAsia="en-GB"/>
              </w:rPr>
            </w:pPr>
            <w:r w:rsidRPr="006818D8">
              <w:rPr>
                <w:rFonts w:ascii="Times New Roman" w:eastAsia="Times New Roman" w:hAnsi="Times New Roman" w:cs="Times New Roman"/>
                <w:color w:val="000000" w:themeColor="text1"/>
                <w:sz w:val="20"/>
                <w:szCs w:val="20"/>
                <w:lang w:eastAsia="en-GB"/>
              </w:rPr>
              <w:t xml:space="preserve">Complete the selection process and design training to prepare protégés for </w:t>
            </w:r>
            <w:r w:rsidR="006F5B80" w:rsidRPr="006818D8">
              <w:rPr>
                <w:rFonts w:ascii="Times New Roman" w:eastAsia="Times New Roman" w:hAnsi="Times New Roman" w:cs="Times New Roman"/>
                <w:color w:val="000000" w:themeColor="text1"/>
                <w:sz w:val="20"/>
                <w:szCs w:val="20"/>
                <w:lang w:eastAsia="en-GB"/>
              </w:rPr>
              <w:t>dinner</w:t>
            </w:r>
            <w:r w:rsidRPr="006818D8">
              <w:rPr>
                <w:rFonts w:ascii="Times New Roman" w:eastAsia="Times New Roman" w:hAnsi="Times New Roman" w:cs="Times New Roman"/>
                <w:color w:val="000000" w:themeColor="text1"/>
                <w:sz w:val="20"/>
                <w:szCs w:val="20"/>
                <w:lang w:eastAsia="en-GB"/>
              </w:rPr>
              <w:t>.</w:t>
            </w:r>
          </w:p>
          <w:p w14:paraId="20AC9AD4" w14:textId="0BEC818E" w:rsidR="00113096" w:rsidRPr="006818D8" w:rsidRDefault="009659C1" w:rsidP="009659C1">
            <w:pPr>
              <w:numPr>
                <w:ilvl w:val="0"/>
                <w:numId w:val="73"/>
              </w:numPr>
              <w:ind w:left="237" w:hanging="269"/>
              <w:textAlignment w:val="baseline"/>
              <w:rPr>
                <w:rFonts w:ascii="Times New Roman" w:eastAsia="Times New Roman" w:hAnsi="Times New Roman" w:cs="Times New Roman"/>
                <w:color w:val="000000" w:themeColor="text1"/>
                <w:sz w:val="20"/>
                <w:szCs w:val="20"/>
                <w:lang w:eastAsia="en-GB"/>
              </w:rPr>
            </w:pPr>
            <w:r w:rsidRPr="006818D8">
              <w:rPr>
                <w:rFonts w:ascii="Times New Roman" w:eastAsia="Times New Roman" w:hAnsi="Times New Roman" w:cs="Times New Roman"/>
                <w:color w:val="000000" w:themeColor="text1"/>
                <w:sz w:val="20"/>
                <w:szCs w:val="20"/>
                <w:lang w:eastAsia="en-GB"/>
              </w:rPr>
              <w:t>Perform performance appraisals by observing their protégés’ performance during the dinner.</w:t>
            </w:r>
            <w:r w:rsidR="00113096" w:rsidRPr="006818D8">
              <w:rPr>
                <w:rFonts w:ascii="Times New Roman" w:eastAsia="Times New Roman" w:hAnsi="Times New Roman" w:cs="Times New Roman"/>
                <w:kern w:val="0"/>
                <w:sz w:val="20"/>
                <w:szCs w:val="20"/>
                <w:lang w:eastAsia="en-GB"/>
                <w14:ligatures w14:val="none"/>
              </w:rPr>
              <w:t> </w:t>
            </w:r>
            <w:r w:rsidRPr="006818D8">
              <w:rPr>
                <w:rFonts w:ascii="Times New Roman" w:eastAsia="Times New Roman" w:hAnsi="Times New Roman" w:cs="Times New Roman"/>
                <w:kern w:val="0"/>
                <w:sz w:val="20"/>
                <w:szCs w:val="20"/>
                <w:lang w:eastAsia="en-GB"/>
                <w14:ligatures w14:val="none"/>
              </w:rPr>
              <w:br/>
            </w:r>
          </w:p>
          <w:p w14:paraId="18BC7163" w14:textId="416D7F9B" w:rsidR="00113096" w:rsidRPr="006818D8" w:rsidRDefault="00113096" w:rsidP="00706E34">
            <w:pPr>
              <w:ind w:left="68" w:hanging="98"/>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b/>
                <w:bCs/>
                <w:color w:val="000000"/>
                <w:kern w:val="0"/>
                <w:sz w:val="20"/>
                <w:szCs w:val="20"/>
                <w:u w:val="single"/>
                <w:lang w:eastAsia="en-GB"/>
                <w14:ligatures w14:val="none"/>
              </w:rPr>
              <w:t xml:space="preserve">Experiential </w:t>
            </w:r>
            <w:r w:rsidR="00A7736D" w:rsidRPr="006818D8">
              <w:rPr>
                <w:rFonts w:ascii="Times New Roman" w:eastAsia="Times New Roman" w:hAnsi="Times New Roman" w:cs="Times New Roman"/>
                <w:b/>
                <w:bCs/>
                <w:color w:val="000000"/>
                <w:kern w:val="0"/>
                <w:sz w:val="20"/>
                <w:szCs w:val="20"/>
                <w:u w:val="single"/>
                <w:lang w:eastAsia="en-GB"/>
                <w14:ligatures w14:val="none"/>
              </w:rPr>
              <w:t>a</w:t>
            </w:r>
            <w:r w:rsidRPr="006818D8">
              <w:rPr>
                <w:rFonts w:ascii="Times New Roman" w:eastAsia="Times New Roman" w:hAnsi="Times New Roman" w:cs="Times New Roman"/>
                <w:b/>
                <w:bCs/>
                <w:color w:val="000000"/>
                <w:kern w:val="0"/>
                <w:sz w:val="20"/>
                <w:szCs w:val="20"/>
                <w:u w:val="single"/>
                <w:lang w:eastAsia="en-GB"/>
                <w14:ligatures w14:val="none"/>
              </w:rPr>
              <w:t>ctivities:</w:t>
            </w:r>
            <w:r w:rsidRPr="006818D8">
              <w:rPr>
                <w:rFonts w:ascii="Times New Roman" w:eastAsia="Times New Roman" w:hAnsi="Times New Roman" w:cs="Times New Roman"/>
                <w:color w:val="000000"/>
                <w:kern w:val="0"/>
                <w:sz w:val="20"/>
                <w:szCs w:val="20"/>
                <w:lang w:eastAsia="en-GB"/>
                <w14:ligatures w14:val="none"/>
              </w:rPr>
              <w:t>  </w:t>
            </w:r>
          </w:p>
          <w:p w14:paraId="454BEEA5" w14:textId="564FFEF5" w:rsidR="00075D27" w:rsidRPr="006818D8" w:rsidRDefault="00075D27" w:rsidP="00075D27">
            <w:pPr>
              <w:numPr>
                <w:ilvl w:val="0"/>
                <w:numId w:val="74"/>
              </w:numPr>
              <w:ind w:left="237" w:hanging="269"/>
              <w:textAlignment w:val="baseline"/>
              <w:rPr>
                <w:rFonts w:ascii="Times New Roman" w:eastAsia="Times New Roman" w:hAnsi="Times New Roman" w:cs="Times New Roman"/>
                <w:color w:val="000000"/>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Before starting the assigned work, spend 2-3 hours with your protégés.</w:t>
            </w:r>
          </w:p>
          <w:p w14:paraId="67B33DBE" w14:textId="2C581189" w:rsidR="00113096" w:rsidRPr="006818D8" w:rsidRDefault="00075D27" w:rsidP="00075D27">
            <w:pPr>
              <w:numPr>
                <w:ilvl w:val="0"/>
                <w:numId w:val="74"/>
              </w:numPr>
              <w:ind w:left="237" w:hanging="269"/>
              <w:textAlignment w:val="baseline"/>
              <w:rPr>
                <w:rFonts w:ascii="Times New Roman" w:eastAsia="Times New Roman" w:hAnsi="Times New Roman" w:cs="Times New Roman"/>
                <w:kern w:val="0"/>
                <w:sz w:val="20"/>
                <w:szCs w:val="20"/>
                <w:lang w:eastAsia="en-GB"/>
                <w14:ligatures w14:val="none"/>
              </w:rPr>
            </w:pPr>
            <w:r w:rsidRPr="006818D8">
              <w:rPr>
                <w:rFonts w:ascii="Times New Roman" w:eastAsia="Times New Roman" w:hAnsi="Times New Roman" w:cs="Times New Roman"/>
                <w:color w:val="000000"/>
                <w:kern w:val="0"/>
                <w:sz w:val="20"/>
                <w:szCs w:val="20"/>
                <w:lang w:eastAsia="en-GB"/>
                <w14:ligatures w14:val="none"/>
              </w:rPr>
              <w:t>Collaborate with refugees to complete required course assignments that involve experiential learning, allowing students to actively engage in activities with their protégés.</w:t>
            </w:r>
          </w:p>
        </w:tc>
      </w:tr>
    </w:tbl>
    <w:p w14:paraId="1286C763" w14:textId="77777777" w:rsidR="00113096" w:rsidRDefault="00113096"/>
    <w:sectPr w:rsidR="00113096" w:rsidSect="0011309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24EC8" w14:textId="77777777" w:rsidR="00BD5496" w:rsidRPr="006818D8" w:rsidRDefault="00BD5496" w:rsidP="00113096">
      <w:pPr>
        <w:spacing w:after="0" w:line="240" w:lineRule="auto"/>
      </w:pPr>
      <w:r w:rsidRPr="006818D8">
        <w:separator/>
      </w:r>
    </w:p>
  </w:endnote>
  <w:endnote w:type="continuationSeparator" w:id="0">
    <w:p w14:paraId="42F4544D" w14:textId="77777777" w:rsidR="00BD5496" w:rsidRPr="006818D8" w:rsidRDefault="00BD5496" w:rsidP="00113096">
      <w:pPr>
        <w:spacing w:after="0" w:line="240" w:lineRule="auto"/>
      </w:pPr>
      <w:r w:rsidRPr="006818D8">
        <w:continuationSeparator/>
      </w:r>
    </w:p>
  </w:endnote>
  <w:endnote w:type="continuationNotice" w:id="1">
    <w:p w14:paraId="339950F5" w14:textId="77777777" w:rsidR="00BD5496" w:rsidRPr="006818D8" w:rsidRDefault="00BD5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02237336"/>
      <w:docPartObj>
        <w:docPartGallery w:val="Page Numbers (Bottom of Page)"/>
        <w:docPartUnique/>
      </w:docPartObj>
    </w:sdtPr>
    <w:sdtEndPr/>
    <w:sdtContent>
      <w:p w14:paraId="175820BD" w14:textId="43ED05A6" w:rsidR="00113096" w:rsidRPr="006818D8" w:rsidRDefault="00113096">
        <w:pPr>
          <w:pStyle w:val="Footer"/>
          <w:jc w:val="right"/>
          <w:rPr>
            <w:rFonts w:ascii="Times New Roman" w:hAnsi="Times New Roman" w:cs="Times New Roman"/>
          </w:rPr>
        </w:pPr>
        <w:r w:rsidRPr="006818D8">
          <w:rPr>
            <w:rFonts w:ascii="Times New Roman" w:hAnsi="Times New Roman" w:cs="Times New Roman"/>
          </w:rPr>
          <w:fldChar w:fldCharType="begin"/>
        </w:r>
        <w:r w:rsidRPr="006818D8">
          <w:rPr>
            <w:rFonts w:ascii="Times New Roman" w:hAnsi="Times New Roman" w:cs="Times New Roman"/>
          </w:rPr>
          <w:instrText xml:space="preserve"> PAGE   \* MERGEFORMAT </w:instrText>
        </w:r>
        <w:r w:rsidRPr="006818D8">
          <w:rPr>
            <w:rFonts w:ascii="Times New Roman" w:hAnsi="Times New Roman" w:cs="Times New Roman"/>
          </w:rPr>
          <w:fldChar w:fldCharType="separate"/>
        </w:r>
        <w:r w:rsidRPr="006818D8">
          <w:rPr>
            <w:rFonts w:ascii="Times New Roman" w:hAnsi="Times New Roman" w:cs="Times New Roman"/>
          </w:rPr>
          <w:t>2</w:t>
        </w:r>
        <w:r w:rsidRPr="006818D8">
          <w:rPr>
            <w:rFonts w:ascii="Times New Roman" w:hAnsi="Times New Roman" w:cs="Times New Roman"/>
          </w:rPr>
          <w:fldChar w:fldCharType="end"/>
        </w:r>
      </w:p>
    </w:sdtContent>
  </w:sdt>
  <w:p w14:paraId="6A8989F7" w14:textId="77777777" w:rsidR="00113096" w:rsidRPr="006818D8" w:rsidRDefault="0011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F143B" w14:textId="77777777" w:rsidR="00BD5496" w:rsidRPr="006818D8" w:rsidRDefault="00BD5496" w:rsidP="00113096">
      <w:pPr>
        <w:spacing w:after="0" w:line="240" w:lineRule="auto"/>
      </w:pPr>
      <w:r w:rsidRPr="006818D8">
        <w:separator/>
      </w:r>
    </w:p>
  </w:footnote>
  <w:footnote w:type="continuationSeparator" w:id="0">
    <w:p w14:paraId="5578EEAE" w14:textId="77777777" w:rsidR="00BD5496" w:rsidRPr="006818D8" w:rsidRDefault="00BD5496" w:rsidP="00113096">
      <w:pPr>
        <w:spacing w:after="0" w:line="240" w:lineRule="auto"/>
      </w:pPr>
      <w:r w:rsidRPr="006818D8">
        <w:continuationSeparator/>
      </w:r>
    </w:p>
  </w:footnote>
  <w:footnote w:type="continuationNotice" w:id="1">
    <w:p w14:paraId="33ED2833" w14:textId="77777777" w:rsidR="00BD5496" w:rsidRPr="006818D8" w:rsidRDefault="00BD549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HzgrulMgy2dan" int2:id="k10kiv5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9DD"/>
    <w:multiLevelType w:val="multilevel"/>
    <w:tmpl w:val="3B9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839E8"/>
    <w:multiLevelType w:val="multilevel"/>
    <w:tmpl w:val="974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E2918"/>
    <w:multiLevelType w:val="multilevel"/>
    <w:tmpl w:val="57E8CBF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056775B0"/>
    <w:multiLevelType w:val="multilevel"/>
    <w:tmpl w:val="6664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51113"/>
    <w:multiLevelType w:val="multilevel"/>
    <w:tmpl w:val="76A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226182"/>
    <w:multiLevelType w:val="hybridMultilevel"/>
    <w:tmpl w:val="FEF6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A030F"/>
    <w:multiLevelType w:val="multilevel"/>
    <w:tmpl w:val="0AE09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759D4"/>
    <w:multiLevelType w:val="multilevel"/>
    <w:tmpl w:val="D9FE8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00165"/>
    <w:multiLevelType w:val="multilevel"/>
    <w:tmpl w:val="4C4C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871C70"/>
    <w:multiLevelType w:val="multilevel"/>
    <w:tmpl w:val="6D68C3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BD3BA4"/>
    <w:multiLevelType w:val="multilevel"/>
    <w:tmpl w:val="6EAC3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A36C6"/>
    <w:multiLevelType w:val="multilevel"/>
    <w:tmpl w:val="0B50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3278EB"/>
    <w:multiLevelType w:val="multilevel"/>
    <w:tmpl w:val="543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B745D1"/>
    <w:multiLevelType w:val="multilevel"/>
    <w:tmpl w:val="623C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3364E7"/>
    <w:multiLevelType w:val="multilevel"/>
    <w:tmpl w:val="8010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CC1AEB"/>
    <w:multiLevelType w:val="multilevel"/>
    <w:tmpl w:val="D86A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D47DDA"/>
    <w:multiLevelType w:val="multilevel"/>
    <w:tmpl w:val="AF06121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15:restartNumberingAfterBreak="0">
    <w:nsid w:val="1C3302FD"/>
    <w:multiLevelType w:val="multilevel"/>
    <w:tmpl w:val="923C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5732F1"/>
    <w:multiLevelType w:val="multilevel"/>
    <w:tmpl w:val="EAF20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D03728"/>
    <w:multiLevelType w:val="multilevel"/>
    <w:tmpl w:val="55062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85A09"/>
    <w:multiLevelType w:val="multilevel"/>
    <w:tmpl w:val="C7BE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DD57D3"/>
    <w:multiLevelType w:val="multilevel"/>
    <w:tmpl w:val="0B7E39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4C5CC6"/>
    <w:multiLevelType w:val="multilevel"/>
    <w:tmpl w:val="BF2EE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0C0348"/>
    <w:multiLevelType w:val="multilevel"/>
    <w:tmpl w:val="2D5C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F42393"/>
    <w:multiLevelType w:val="multilevel"/>
    <w:tmpl w:val="C93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D43BBA"/>
    <w:multiLevelType w:val="multilevel"/>
    <w:tmpl w:val="2380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6B4561"/>
    <w:multiLevelType w:val="multilevel"/>
    <w:tmpl w:val="CA0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9211AA"/>
    <w:multiLevelType w:val="multilevel"/>
    <w:tmpl w:val="CF2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F15BF0"/>
    <w:multiLevelType w:val="multilevel"/>
    <w:tmpl w:val="C4BE4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6A75C6"/>
    <w:multiLevelType w:val="multilevel"/>
    <w:tmpl w:val="035E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DA17C8"/>
    <w:multiLevelType w:val="multilevel"/>
    <w:tmpl w:val="24D4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AF2891"/>
    <w:multiLevelType w:val="multilevel"/>
    <w:tmpl w:val="EE6E97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2F4CEE"/>
    <w:multiLevelType w:val="multilevel"/>
    <w:tmpl w:val="177898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FF7B60"/>
    <w:multiLevelType w:val="multilevel"/>
    <w:tmpl w:val="E15AE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EF79BD"/>
    <w:multiLevelType w:val="multilevel"/>
    <w:tmpl w:val="3C0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135B20"/>
    <w:multiLevelType w:val="multilevel"/>
    <w:tmpl w:val="6194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9D26676"/>
    <w:multiLevelType w:val="multilevel"/>
    <w:tmpl w:val="EEB672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6160F7"/>
    <w:multiLevelType w:val="multilevel"/>
    <w:tmpl w:val="64B8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F514CC"/>
    <w:multiLevelType w:val="multilevel"/>
    <w:tmpl w:val="1EA61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0F5160"/>
    <w:multiLevelType w:val="multilevel"/>
    <w:tmpl w:val="341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FD7CDE"/>
    <w:multiLevelType w:val="multilevel"/>
    <w:tmpl w:val="28246E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3D625F"/>
    <w:multiLevelType w:val="multilevel"/>
    <w:tmpl w:val="5DEA5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500DC9"/>
    <w:multiLevelType w:val="multilevel"/>
    <w:tmpl w:val="F662C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003D11"/>
    <w:multiLevelType w:val="multilevel"/>
    <w:tmpl w:val="D752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2BD07B4"/>
    <w:multiLevelType w:val="multilevel"/>
    <w:tmpl w:val="8AD8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48261C8"/>
    <w:multiLevelType w:val="multilevel"/>
    <w:tmpl w:val="EA0A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D108A0"/>
    <w:multiLevelType w:val="multilevel"/>
    <w:tmpl w:val="3FD4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7542FFC"/>
    <w:multiLevelType w:val="multilevel"/>
    <w:tmpl w:val="109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781519E"/>
    <w:multiLevelType w:val="multilevel"/>
    <w:tmpl w:val="D796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9714D9"/>
    <w:multiLevelType w:val="multilevel"/>
    <w:tmpl w:val="E7C65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D12D40"/>
    <w:multiLevelType w:val="multilevel"/>
    <w:tmpl w:val="500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5A32F2"/>
    <w:multiLevelType w:val="multilevel"/>
    <w:tmpl w:val="53B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A0B550C"/>
    <w:multiLevelType w:val="multilevel"/>
    <w:tmpl w:val="FE5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5C6D9E"/>
    <w:multiLevelType w:val="multilevel"/>
    <w:tmpl w:val="1A82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17D7B06"/>
    <w:multiLevelType w:val="multilevel"/>
    <w:tmpl w:val="BF5C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DF6926"/>
    <w:multiLevelType w:val="multilevel"/>
    <w:tmpl w:val="5C86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BB85DB3"/>
    <w:multiLevelType w:val="multilevel"/>
    <w:tmpl w:val="C7C6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E494F02"/>
    <w:multiLevelType w:val="multilevel"/>
    <w:tmpl w:val="77C8C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DA4028"/>
    <w:multiLevelType w:val="multilevel"/>
    <w:tmpl w:val="5C128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F263AB"/>
    <w:multiLevelType w:val="multilevel"/>
    <w:tmpl w:val="EBE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6243252"/>
    <w:multiLevelType w:val="multilevel"/>
    <w:tmpl w:val="717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522146"/>
    <w:multiLevelType w:val="multilevel"/>
    <w:tmpl w:val="73AE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67859DF"/>
    <w:multiLevelType w:val="multilevel"/>
    <w:tmpl w:val="296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B2424FC"/>
    <w:multiLevelType w:val="multilevel"/>
    <w:tmpl w:val="27E6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5C00D1"/>
    <w:multiLevelType w:val="hybridMultilevel"/>
    <w:tmpl w:val="0B5E7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584820"/>
    <w:multiLevelType w:val="multilevel"/>
    <w:tmpl w:val="A704D74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36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F7102C8"/>
    <w:multiLevelType w:val="multilevel"/>
    <w:tmpl w:val="CF3A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B96D33"/>
    <w:multiLevelType w:val="multilevel"/>
    <w:tmpl w:val="3244A7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2E807F5"/>
    <w:multiLevelType w:val="multilevel"/>
    <w:tmpl w:val="09D8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400934"/>
    <w:multiLevelType w:val="multilevel"/>
    <w:tmpl w:val="19F667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6A3063"/>
    <w:multiLevelType w:val="multilevel"/>
    <w:tmpl w:val="FB9E6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087114"/>
    <w:multiLevelType w:val="multilevel"/>
    <w:tmpl w:val="BB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6242356"/>
    <w:multiLevelType w:val="multilevel"/>
    <w:tmpl w:val="A26A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67C35C0"/>
    <w:multiLevelType w:val="multilevel"/>
    <w:tmpl w:val="90A8F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E86F05"/>
    <w:multiLevelType w:val="multilevel"/>
    <w:tmpl w:val="A552D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985A9E"/>
    <w:multiLevelType w:val="multilevel"/>
    <w:tmpl w:val="3ED4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ACC45C2"/>
    <w:multiLevelType w:val="multilevel"/>
    <w:tmpl w:val="CDD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BBC394A"/>
    <w:multiLevelType w:val="multilevel"/>
    <w:tmpl w:val="36D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3238D4"/>
    <w:multiLevelType w:val="multilevel"/>
    <w:tmpl w:val="992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4979067">
    <w:abstractNumId w:val="2"/>
  </w:num>
  <w:num w:numId="2" w16cid:durableId="1435127848">
    <w:abstractNumId w:val="53"/>
  </w:num>
  <w:num w:numId="3" w16cid:durableId="1073354750">
    <w:abstractNumId w:val="0"/>
  </w:num>
  <w:num w:numId="4" w16cid:durableId="934675364">
    <w:abstractNumId w:val="49"/>
  </w:num>
  <w:num w:numId="5" w16cid:durableId="1478105032">
    <w:abstractNumId w:val="24"/>
  </w:num>
  <w:num w:numId="6" w16cid:durableId="2079090931">
    <w:abstractNumId w:val="46"/>
  </w:num>
  <w:num w:numId="7" w16cid:durableId="583341266">
    <w:abstractNumId w:val="75"/>
  </w:num>
  <w:num w:numId="8" w16cid:durableId="503281924">
    <w:abstractNumId w:val="69"/>
  </w:num>
  <w:num w:numId="9" w16cid:durableId="1267270634">
    <w:abstractNumId w:val="38"/>
  </w:num>
  <w:num w:numId="10" w16cid:durableId="657809933">
    <w:abstractNumId w:val="3"/>
  </w:num>
  <w:num w:numId="11" w16cid:durableId="522597163">
    <w:abstractNumId w:val="42"/>
  </w:num>
  <w:num w:numId="12" w16cid:durableId="131102165">
    <w:abstractNumId w:val="74"/>
  </w:num>
  <w:num w:numId="13" w16cid:durableId="385224704">
    <w:abstractNumId w:val="19"/>
  </w:num>
  <w:num w:numId="14" w16cid:durableId="1764298160">
    <w:abstractNumId w:val="6"/>
  </w:num>
  <w:num w:numId="15" w16cid:durableId="1274946139">
    <w:abstractNumId w:val="22"/>
  </w:num>
  <w:num w:numId="16" w16cid:durableId="1901861378">
    <w:abstractNumId w:val="21"/>
  </w:num>
  <w:num w:numId="17" w16cid:durableId="923802927">
    <w:abstractNumId w:val="73"/>
  </w:num>
  <w:num w:numId="18" w16cid:durableId="757480833">
    <w:abstractNumId w:val="66"/>
  </w:num>
  <w:num w:numId="19" w16cid:durableId="1014453879">
    <w:abstractNumId w:val="10"/>
  </w:num>
  <w:num w:numId="20" w16cid:durableId="464275103">
    <w:abstractNumId w:val="70"/>
  </w:num>
  <w:num w:numId="21" w16cid:durableId="177626420">
    <w:abstractNumId w:val="9"/>
  </w:num>
  <w:num w:numId="22" w16cid:durableId="1937905951">
    <w:abstractNumId w:val="36"/>
  </w:num>
  <w:num w:numId="23" w16cid:durableId="970742425">
    <w:abstractNumId w:val="33"/>
  </w:num>
  <w:num w:numId="24" w16cid:durableId="271283308">
    <w:abstractNumId w:val="31"/>
  </w:num>
  <w:num w:numId="25" w16cid:durableId="1910263100">
    <w:abstractNumId w:val="43"/>
  </w:num>
  <w:num w:numId="26" w16cid:durableId="17001826">
    <w:abstractNumId w:val="56"/>
  </w:num>
  <w:num w:numId="27" w16cid:durableId="2116751764">
    <w:abstractNumId w:val="26"/>
  </w:num>
  <w:num w:numId="28" w16cid:durableId="1008993104">
    <w:abstractNumId w:val="76"/>
  </w:num>
  <w:num w:numId="29" w16cid:durableId="2080594782">
    <w:abstractNumId w:val="25"/>
  </w:num>
  <w:num w:numId="30" w16cid:durableId="954747675">
    <w:abstractNumId w:val="45"/>
  </w:num>
  <w:num w:numId="31" w16cid:durableId="1144201653">
    <w:abstractNumId w:val="23"/>
  </w:num>
  <w:num w:numId="32" w16cid:durableId="351884021">
    <w:abstractNumId w:val="51"/>
  </w:num>
  <w:num w:numId="33" w16cid:durableId="1599482451">
    <w:abstractNumId w:val="68"/>
  </w:num>
  <w:num w:numId="34" w16cid:durableId="2059159105">
    <w:abstractNumId w:val="12"/>
  </w:num>
  <w:num w:numId="35" w16cid:durableId="1590852561">
    <w:abstractNumId w:val="1"/>
  </w:num>
  <w:num w:numId="36" w16cid:durableId="217981895">
    <w:abstractNumId w:val="20"/>
  </w:num>
  <w:num w:numId="37" w16cid:durableId="442774973">
    <w:abstractNumId w:val="30"/>
  </w:num>
  <w:num w:numId="38" w16cid:durableId="1510438343">
    <w:abstractNumId w:val="14"/>
  </w:num>
  <w:num w:numId="39" w16cid:durableId="695039771">
    <w:abstractNumId w:val="27"/>
  </w:num>
  <w:num w:numId="40" w16cid:durableId="1508710568">
    <w:abstractNumId w:val="37"/>
  </w:num>
  <w:num w:numId="41" w16cid:durableId="1740593372">
    <w:abstractNumId w:val="8"/>
  </w:num>
  <w:num w:numId="42" w16cid:durableId="109789852">
    <w:abstractNumId w:val="48"/>
  </w:num>
  <w:num w:numId="43" w16cid:durableId="66416010">
    <w:abstractNumId w:val="71"/>
  </w:num>
  <w:num w:numId="44" w16cid:durableId="328020866">
    <w:abstractNumId w:val="72"/>
  </w:num>
  <w:num w:numId="45" w16cid:durableId="473841703">
    <w:abstractNumId w:val="50"/>
  </w:num>
  <w:num w:numId="46" w16cid:durableId="1415858380">
    <w:abstractNumId w:val="16"/>
  </w:num>
  <w:num w:numId="47" w16cid:durableId="423841756">
    <w:abstractNumId w:val="4"/>
  </w:num>
  <w:num w:numId="48" w16cid:durableId="603078213">
    <w:abstractNumId w:val="15"/>
  </w:num>
  <w:num w:numId="49" w16cid:durableId="736824912">
    <w:abstractNumId w:val="35"/>
  </w:num>
  <w:num w:numId="50" w16cid:durableId="2128621697">
    <w:abstractNumId w:val="58"/>
  </w:num>
  <w:num w:numId="51" w16cid:durableId="67927346">
    <w:abstractNumId w:val="65"/>
  </w:num>
  <w:num w:numId="52" w16cid:durableId="722095201">
    <w:abstractNumId w:val="18"/>
  </w:num>
  <w:num w:numId="53" w16cid:durableId="1216428910">
    <w:abstractNumId w:val="7"/>
  </w:num>
  <w:num w:numId="54" w16cid:durableId="442381416">
    <w:abstractNumId w:val="41"/>
  </w:num>
  <w:num w:numId="55" w16cid:durableId="967198715">
    <w:abstractNumId w:val="32"/>
  </w:num>
  <w:num w:numId="56" w16cid:durableId="254632155">
    <w:abstractNumId w:val="28"/>
  </w:num>
  <w:num w:numId="57" w16cid:durableId="1815835368">
    <w:abstractNumId w:val="67"/>
  </w:num>
  <w:num w:numId="58" w16cid:durableId="693967930">
    <w:abstractNumId w:val="40"/>
  </w:num>
  <w:num w:numId="59" w16cid:durableId="1283003701">
    <w:abstractNumId w:val="29"/>
  </w:num>
  <w:num w:numId="60" w16cid:durableId="1309355903">
    <w:abstractNumId w:val="44"/>
  </w:num>
  <w:num w:numId="61" w16cid:durableId="2061442094">
    <w:abstractNumId w:val="55"/>
  </w:num>
  <w:num w:numId="62" w16cid:durableId="2037464709">
    <w:abstractNumId w:val="54"/>
  </w:num>
  <w:num w:numId="63" w16cid:durableId="1141272019">
    <w:abstractNumId w:val="62"/>
  </w:num>
  <w:num w:numId="64" w16cid:durableId="639960534">
    <w:abstractNumId w:val="60"/>
  </w:num>
  <w:num w:numId="65" w16cid:durableId="272368445">
    <w:abstractNumId w:val="52"/>
  </w:num>
  <w:num w:numId="66" w16cid:durableId="1596740737">
    <w:abstractNumId w:val="59"/>
  </w:num>
  <w:num w:numId="67" w16cid:durableId="1927031054">
    <w:abstractNumId w:val="39"/>
  </w:num>
  <w:num w:numId="68" w16cid:durableId="567113056">
    <w:abstractNumId w:val="13"/>
  </w:num>
  <w:num w:numId="69" w16cid:durableId="492451053">
    <w:abstractNumId w:val="63"/>
  </w:num>
  <w:num w:numId="70" w16cid:durableId="1439523373">
    <w:abstractNumId w:val="11"/>
  </w:num>
  <w:num w:numId="71" w16cid:durableId="1207327296">
    <w:abstractNumId w:val="77"/>
  </w:num>
  <w:num w:numId="72" w16cid:durableId="61099268">
    <w:abstractNumId w:val="47"/>
  </w:num>
  <w:num w:numId="73" w16cid:durableId="1629974054">
    <w:abstractNumId w:val="78"/>
  </w:num>
  <w:num w:numId="74" w16cid:durableId="492180296">
    <w:abstractNumId w:val="17"/>
  </w:num>
  <w:num w:numId="75" w16cid:durableId="861824129">
    <w:abstractNumId w:val="64"/>
  </w:num>
  <w:num w:numId="76" w16cid:durableId="1420057415">
    <w:abstractNumId w:val="61"/>
  </w:num>
  <w:num w:numId="77" w16cid:durableId="403183948">
    <w:abstractNumId w:val="34"/>
  </w:num>
  <w:num w:numId="78" w16cid:durableId="1997762927">
    <w:abstractNumId w:val="5"/>
  </w:num>
  <w:num w:numId="79" w16cid:durableId="391269735">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96"/>
    <w:rsid w:val="00027E14"/>
    <w:rsid w:val="00052AB7"/>
    <w:rsid w:val="000570FC"/>
    <w:rsid w:val="00075D27"/>
    <w:rsid w:val="00093CEE"/>
    <w:rsid w:val="000B4018"/>
    <w:rsid w:val="000B41A8"/>
    <w:rsid w:val="000D201C"/>
    <w:rsid w:val="000D584D"/>
    <w:rsid w:val="00113096"/>
    <w:rsid w:val="0014343B"/>
    <w:rsid w:val="001672B5"/>
    <w:rsid w:val="002241DF"/>
    <w:rsid w:val="0023612A"/>
    <w:rsid w:val="002526CF"/>
    <w:rsid w:val="0026588B"/>
    <w:rsid w:val="00284DBB"/>
    <w:rsid w:val="00295309"/>
    <w:rsid w:val="00301F53"/>
    <w:rsid w:val="00306483"/>
    <w:rsid w:val="00327A95"/>
    <w:rsid w:val="00382B65"/>
    <w:rsid w:val="003842C9"/>
    <w:rsid w:val="003A1E4A"/>
    <w:rsid w:val="00442BAF"/>
    <w:rsid w:val="00455204"/>
    <w:rsid w:val="00467220"/>
    <w:rsid w:val="004B48D4"/>
    <w:rsid w:val="004E008F"/>
    <w:rsid w:val="004E0E86"/>
    <w:rsid w:val="004F0EF2"/>
    <w:rsid w:val="005101B5"/>
    <w:rsid w:val="00533D2D"/>
    <w:rsid w:val="00537C64"/>
    <w:rsid w:val="00546222"/>
    <w:rsid w:val="00595A15"/>
    <w:rsid w:val="005D6C4B"/>
    <w:rsid w:val="005D6C4C"/>
    <w:rsid w:val="006079C5"/>
    <w:rsid w:val="006156A0"/>
    <w:rsid w:val="006229A6"/>
    <w:rsid w:val="00623BAA"/>
    <w:rsid w:val="006818D8"/>
    <w:rsid w:val="006D3237"/>
    <w:rsid w:val="006F5B80"/>
    <w:rsid w:val="00706E34"/>
    <w:rsid w:val="007416C6"/>
    <w:rsid w:val="00766DE1"/>
    <w:rsid w:val="00774C3A"/>
    <w:rsid w:val="0078708B"/>
    <w:rsid w:val="007F38B6"/>
    <w:rsid w:val="00800DD7"/>
    <w:rsid w:val="00846699"/>
    <w:rsid w:val="00881156"/>
    <w:rsid w:val="008E3E7C"/>
    <w:rsid w:val="009147C4"/>
    <w:rsid w:val="0091777A"/>
    <w:rsid w:val="009535C8"/>
    <w:rsid w:val="009659C1"/>
    <w:rsid w:val="0098420C"/>
    <w:rsid w:val="009B54AA"/>
    <w:rsid w:val="009B6929"/>
    <w:rsid w:val="00A23AE5"/>
    <w:rsid w:val="00A7736D"/>
    <w:rsid w:val="00A943FE"/>
    <w:rsid w:val="00AA6B8E"/>
    <w:rsid w:val="00AC31E3"/>
    <w:rsid w:val="00AE7C3E"/>
    <w:rsid w:val="00B2311B"/>
    <w:rsid w:val="00B4715B"/>
    <w:rsid w:val="00B539CF"/>
    <w:rsid w:val="00B63934"/>
    <w:rsid w:val="00B70C40"/>
    <w:rsid w:val="00B87EAD"/>
    <w:rsid w:val="00B90311"/>
    <w:rsid w:val="00BA26F4"/>
    <w:rsid w:val="00BD5496"/>
    <w:rsid w:val="00C10C07"/>
    <w:rsid w:val="00C620F6"/>
    <w:rsid w:val="00CC5C62"/>
    <w:rsid w:val="00CD4879"/>
    <w:rsid w:val="00D025FE"/>
    <w:rsid w:val="00D14A25"/>
    <w:rsid w:val="00D82ABE"/>
    <w:rsid w:val="00D93DDB"/>
    <w:rsid w:val="00DD1939"/>
    <w:rsid w:val="00E04553"/>
    <w:rsid w:val="00E402BE"/>
    <w:rsid w:val="00E87379"/>
    <w:rsid w:val="00E911F6"/>
    <w:rsid w:val="00ED3E66"/>
    <w:rsid w:val="00EF289C"/>
    <w:rsid w:val="00EF5AD8"/>
    <w:rsid w:val="00F123C3"/>
    <w:rsid w:val="00F21705"/>
    <w:rsid w:val="00F6553C"/>
    <w:rsid w:val="00F87A48"/>
    <w:rsid w:val="00F95DCB"/>
    <w:rsid w:val="00FB4D28"/>
    <w:rsid w:val="00FB637C"/>
    <w:rsid w:val="00FE7C16"/>
    <w:rsid w:val="01334C80"/>
    <w:rsid w:val="027A68F6"/>
    <w:rsid w:val="1A7F2529"/>
    <w:rsid w:val="2451092E"/>
    <w:rsid w:val="315FBDDB"/>
    <w:rsid w:val="3274C4D3"/>
    <w:rsid w:val="342CCBAC"/>
    <w:rsid w:val="3FB8E784"/>
    <w:rsid w:val="41812878"/>
    <w:rsid w:val="4560CD3E"/>
    <w:rsid w:val="4C532E28"/>
    <w:rsid w:val="4CFE19E2"/>
    <w:rsid w:val="53EB71D2"/>
    <w:rsid w:val="54B69E07"/>
    <w:rsid w:val="5527D213"/>
    <w:rsid w:val="63AD99B2"/>
    <w:rsid w:val="6E361EF5"/>
    <w:rsid w:val="6FFEA325"/>
    <w:rsid w:val="7248A02E"/>
    <w:rsid w:val="73DDF69F"/>
    <w:rsid w:val="775C42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A337"/>
  <w15:chartTrackingRefBased/>
  <w15:docId w15:val="{77C85BDA-307E-4CBF-853F-2A5613B1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1130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0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0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0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0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0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0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0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0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0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0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0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0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0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0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0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0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096"/>
    <w:rPr>
      <w:rFonts w:eastAsiaTheme="majorEastAsia" w:cstheme="majorBidi"/>
      <w:color w:val="272727" w:themeColor="text1" w:themeTint="D8"/>
    </w:rPr>
  </w:style>
  <w:style w:type="paragraph" w:styleId="Title">
    <w:name w:val="Title"/>
    <w:basedOn w:val="Normal"/>
    <w:next w:val="Normal"/>
    <w:link w:val="TitleChar"/>
    <w:uiPriority w:val="10"/>
    <w:qFormat/>
    <w:rsid w:val="001130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0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0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0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096"/>
    <w:pPr>
      <w:spacing w:before="160"/>
      <w:jc w:val="center"/>
    </w:pPr>
    <w:rPr>
      <w:i/>
      <w:iCs/>
      <w:color w:val="404040" w:themeColor="text1" w:themeTint="BF"/>
    </w:rPr>
  </w:style>
  <w:style w:type="character" w:customStyle="1" w:styleId="QuoteChar">
    <w:name w:val="Quote Char"/>
    <w:basedOn w:val="DefaultParagraphFont"/>
    <w:link w:val="Quote"/>
    <w:uiPriority w:val="29"/>
    <w:rsid w:val="00113096"/>
    <w:rPr>
      <w:i/>
      <w:iCs/>
      <w:color w:val="404040" w:themeColor="text1" w:themeTint="BF"/>
    </w:rPr>
  </w:style>
  <w:style w:type="paragraph" w:styleId="ListParagraph">
    <w:name w:val="List Paragraph"/>
    <w:basedOn w:val="Normal"/>
    <w:uiPriority w:val="34"/>
    <w:qFormat/>
    <w:rsid w:val="00113096"/>
    <w:pPr>
      <w:ind w:left="720"/>
      <w:contextualSpacing/>
    </w:pPr>
  </w:style>
  <w:style w:type="character" w:styleId="IntenseEmphasis">
    <w:name w:val="Intense Emphasis"/>
    <w:basedOn w:val="DefaultParagraphFont"/>
    <w:uiPriority w:val="21"/>
    <w:qFormat/>
    <w:rsid w:val="00113096"/>
    <w:rPr>
      <w:i/>
      <w:iCs/>
      <w:color w:val="0F4761" w:themeColor="accent1" w:themeShade="BF"/>
    </w:rPr>
  </w:style>
  <w:style w:type="paragraph" w:styleId="IntenseQuote">
    <w:name w:val="Intense Quote"/>
    <w:basedOn w:val="Normal"/>
    <w:next w:val="Normal"/>
    <w:link w:val="IntenseQuoteChar"/>
    <w:uiPriority w:val="30"/>
    <w:qFormat/>
    <w:rsid w:val="001130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096"/>
    <w:rPr>
      <w:i/>
      <w:iCs/>
      <w:color w:val="0F4761" w:themeColor="accent1" w:themeShade="BF"/>
    </w:rPr>
  </w:style>
  <w:style w:type="character" w:styleId="IntenseReference">
    <w:name w:val="Intense Reference"/>
    <w:basedOn w:val="DefaultParagraphFont"/>
    <w:uiPriority w:val="32"/>
    <w:qFormat/>
    <w:rsid w:val="00113096"/>
    <w:rPr>
      <w:b/>
      <w:bCs/>
      <w:smallCaps/>
      <w:color w:val="0F4761" w:themeColor="accent1" w:themeShade="BF"/>
      <w:spacing w:val="5"/>
    </w:rPr>
  </w:style>
  <w:style w:type="table" w:styleId="GridTable1Light">
    <w:name w:val="Grid Table 1 Light"/>
    <w:basedOn w:val="TableNormal"/>
    <w:uiPriority w:val="46"/>
    <w:rsid w:val="001130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13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096"/>
  </w:style>
  <w:style w:type="paragraph" w:styleId="Footer">
    <w:name w:val="footer"/>
    <w:basedOn w:val="Normal"/>
    <w:link w:val="FooterChar"/>
    <w:uiPriority w:val="99"/>
    <w:unhideWhenUsed/>
    <w:rsid w:val="00113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096"/>
  </w:style>
  <w:style w:type="table" w:styleId="TableGridLight">
    <w:name w:val="Grid Table Light"/>
    <w:basedOn w:val="TableNormal"/>
    <w:uiPriority w:val="40"/>
    <w:rsid w:val="00B903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68467">
      <w:bodyDiv w:val="1"/>
      <w:marLeft w:val="0"/>
      <w:marRight w:val="0"/>
      <w:marTop w:val="0"/>
      <w:marBottom w:val="0"/>
      <w:divBdr>
        <w:top w:val="none" w:sz="0" w:space="0" w:color="auto"/>
        <w:left w:val="none" w:sz="0" w:space="0" w:color="auto"/>
        <w:bottom w:val="none" w:sz="0" w:space="0" w:color="auto"/>
        <w:right w:val="none" w:sz="0" w:space="0" w:color="auto"/>
      </w:divBdr>
      <w:divsChild>
        <w:div w:id="507064611">
          <w:marLeft w:val="0"/>
          <w:marRight w:val="0"/>
          <w:marTop w:val="0"/>
          <w:marBottom w:val="0"/>
          <w:divBdr>
            <w:top w:val="none" w:sz="0" w:space="0" w:color="auto"/>
            <w:left w:val="none" w:sz="0" w:space="0" w:color="auto"/>
            <w:bottom w:val="none" w:sz="0" w:space="0" w:color="auto"/>
            <w:right w:val="none" w:sz="0" w:space="0" w:color="auto"/>
          </w:divBdr>
          <w:divsChild>
            <w:div w:id="934825994">
              <w:marLeft w:val="0"/>
              <w:marRight w:val="0"/>
              <w:marTop w:val="0"/>
              <w:marBottom w:val="0"/>
              <w:divBdr>
                <w:top w:val="none" w:sz="0" w:space="0" w:color="auto"/>
                <w:left w:val="none" w:sz="0" w:space="0" w:color="auto"/>
                <w:bottom w:val="none" w:sz="0" w:space="0" w:color="auto"/>
                <w:right w:val="none" w:sz="0" w:space="0" w:color="auto"/>
              </w:divBdr>
              <w:divsChild>
                <w:div w:id="1257203554">
                  <w:marLeft w:val="0"/>
                  <w:marRight w:val="0"/>
                  <w:marTop w:val="0"/>
                  <w:marBottom w:val="0"/>
                  <w:divBdr>
                    <w:top w:val="none" w:sz="0" w:space="0" w:color="auto"/>
                    <w:left w:val="none" w:sz="0" w:space="0" w:color="auto"/>
                    <w:bottom w:val="none" w:sz="0" w:space="0" w:color="auto"/>
                    <w:right w:val="none" w:sz="0" w:space="0" w:color="auto"/>
                  </w:divBdr>
                  <w:divsChild>
                    <w:div w:id="13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2082">
          <w:marLeft w:val="0"/>
          <w:marRight w:val="0"/>
          <w:marTop w:val="0"/>
          <w:marBottom w:val="0"/>
          <w:divBdr>
            <w:top w:val="none" w:sz="0" w:space="0" w:color="auto"/>
            <w:left w:val="none" w:sz="0" w:space="0" w:color="auto"/>
            <w:bottom w:val="none" w:sz="0" w:space="0" w:color="auto"/>
            <w:right w:val="none" w:sz="0" w:space="0" w:color="auto"/>
          </w:divBdr>
          <w:divsChild>
            <w:div w:id="1939945976">
              <w:marLeft w:val="0"/>
              <w:marRight w:val="0"/>
              <w:marTop w:val="0"/>
              <w:marBottom w:val="0"/>
              <w:divBdr>
                <w:top w:val="none" w:sz="0" w:space="0" w:color="auto"/>
                <w:left w:val="none" w:sz="0" w:space="0" w:color="auto"/>
                <w:bottom w:val="none" w:sz="0" w:space="0" w:color="auto"/>
                <w:right w:val="none" w:sz="0" w:space="0" w:color="auto"/>
              </w:divBdr>
              <w:divsChild>
                <w:div w:id="246232631">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6214">
      <w:bodyDiv w:val="1"/>
      <w:marLeft w:val="0"/>
      <w:marRight w:val="0"/>
      <w:marTop w:val="0"/>
      <w:marBottom w:val="0"/>
      <w:divBdr>
        <w:top w:val="none" w:sz="0" w:space="0" w:color="auto"/>
        <w:left w:val="none" w:sz="0" w:space="0" w:color="auto"/>
        <w:bottom w:val="none" w:sz="0" w:space="0" w:color="auto"/>
        <w:right w:val="none" w:sz="0" w:space="0" w:color="auto"/>
      </w:divBdr>
    </w:div>
    <w:div w:id="564150158">
      <w:bodyDiv w:val="1"/>
      <w:marLeft w:val="0"/>
      <w:marRight w:val="0"/>
      <w:marTop w:val="0"/>
      <w:marBottom w:val="0"/>
      <w:divBdr>
        <w:top w:val="none" w:sz="0" w:space="0" w:color="auto"/>
        <w:left w:val="none" w:sz="0" w:space="0" w:color="auto"/>
        <w:bottom w:val="none" w:sz="0" w:space="0" w:color="auto"/>
        <w:right w:val="none" w:sz="0" w:space="0" w:color="auto"/>
      </w:divBdr>
    </w:div>
    <w:div w:id="583799358">
      <w:bodyDiv w:val="1"/>
      <w:marLeft w:val="0"/>
      <w:marRight w:val="0"/>
      <w:marTop w:val="0"/>
      <w:marBottom w:val="0"/>
      <w:divBdr>
        <w:top w:val="none" w:sz="0" w:space="0" w:color="auto"/>
        <w:left w:val="none" w:sz="0" w:space="0" w:color="auto"/>
        <w:bottom w:val="none" w:sz="0" w:space="0" w:color="auto"/>
        <w:right w:val="none" w:sz="0" w:space="0" w:color="auto"/>
      </w:divBdr>
    </w:div>
    <w:div w:id="735395110">
      <w:bodyDiv w:val="1"/>
      <w:marLeft w:val="0"/>
      <w:marRight w:val="0"/>
      <w:marTop w:val="0"/>
      <w:marBottom w:val="0"/>
      <w:divBdr>
        <w:top w:val="none" w:sz="0" w:space="0" w:color="auto"/>
        <w:left w:val="none" w:sz="0" w:space="0" w:color="auto"/>
        <w:bottom w:val="none" w:sz="0" w:space="0" w:color="auto"/>
        <w:right w:val="none" w:sz="0" w:space="0" w:color="auto"/>
      </w:divBdr>
      <w:divsChild>
        <w:div w:id="536506793">
          <w:marLeft w:val="0"/>
          <w:marRight w:val="0"/>
          <w:marTop w:val="0"/>
          <w:marBottom w:val="0"/>
          <w:divBdr>
            <w:top w:val="none" w:sz="0" w:space="0" w:color="auto"/>
            <w:left w:val="none" w:sz="0" w:space="0" w:color="auto"/>
            <w:bottom w:val="none" w:sz="0" w:space="0" w:color="auto"/>
            <w:right w:val="none" w:sz="0" w:space="0" w:color="auto"/>
          </w:divBdr>
          <w:divsChild>
            <w:div w:id="840125389">
              <w:marLeft w:val="0"/>
              <w:marRight w:val="0"/>
              <w:marTop w:val="0"/>
              <w:marBottom w:val="0"/>
              <w:divBdr>
                <w:top w:val="none" w:sz="0" w:space="0" w:color="auto"/>
                <w:left w:val="none" w:sz="0" w:space="0" w:color="auto"/>
                <w:bottom w:val="none" w:sz="0" w:space="0" w:color="auto"/>
                <w:right w:val="none" w:sz="0" w:space="0" w:color="auto"/>
              </w:divBdr>
              <w:divsChild>
                <w:div w:id="1682470992">
                  <w:marLeft w:val="0"/>
                  <w:marRight w:val="0"/>
                  <w:marTop w:val="0"/>
                  <w:marBottom w:val="0"/>
                  <w:divBdr>
                    <w:top w:val="none" w:sz="0" w:space="0" w:color="auto"/>
                    <w:left w:val="none" w:sz="0" w:space="0" w:color="auto"/>
                    <w:bottom w:val="none" w:sz="0" w:space="0" w:color="auto"/>
                    <w:right w:val="none" w:sz="0" w:space="0" w:color="auto"/>
                  </w:divBdr>
                  <w:divsChild>
                    <w:div w:id="5647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9896">
          <w:marLeft w:val="0"/>
          <w:marRight w:val="0"/>
          <w:marTop w:val="0"/>
          <w:marBottom w:val="0"/>
          <w:divBdr>
            <w:top w:val="none" w:sz="0" w:space="0" w:color="auto"/>
            <w:left w:val="none" w:sz="0" w:space="0" w:color="auto"/>
            <w:bottom w:val="none" w:sz="0" w:space="0" w:color="auto"/>
            <w:right w:val="none" w:sz="0" w:space="0" w:color="auto"/>
          </w:divBdr>
          <w:divsChild>
            <w:div w:id="654840611">
              <w:marLeft w:val="0"/>
              <w:marRight w:val="0"/>
              <w:marTop w:val="0"/>
              <w:marBottom w:val="0"/>
              <w:divBdr>
                <w:top w:val="none" w:sz="0" w:space="0" w:color="auto"/>
                <w:left w:val="none" w:sz="0" w:space="0" w:color="auto"/>
                <w:bottom w:val="none" w:sz="0" w:space="0" w:color="auto"/>
                <w:right w:val="none" w:sz="0" w:space="0" w:color="auto"/>
              </w:divBdr>
              <w:divsChild>
                <w:div w:id="917059205">
                  <w:marLeft w:val="0"/>
                  <w:marRight w:val="0"/>
                  <w:marTop w:val="0"/>
                  <w:marBottom w:val="0"/>
                  <w:divBdr>
                    <w:top w:val="none" w:sz="0" w:space="0" w:color="auto"/>
                    <w:left w:val="none" w:sz="0" w:space="0" w:color="auto"/>
                    <w:bottom w:val="none" w:sz="0" w:space="0" w:color="auto"/>
                    <w:right w:val="none" w:sz="0" w:space="0" w:color="auto"/>
                  </w:divBdr>
                  <w:divsChild>
                    <w:div w:id="158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07197">
      <w:bodyDiv w:val="1"/>
      <w:marLeft w:val="0"/>
      <w:marRight w:val="0"/>
      <w:marTop w:val="0"/>
      <w:marBottom w:val="0"/>
      <w:divBdr>
        <w:top w:val="none" w:sz="0" w:space="0" w:color="auto"/>
        <w:left w:val="none" w:sz="0" w:space="0" w:color="auto"/>
        <w:bottom w:val="none" w:sz="0" w:space="0" w:color="auto"/>
        <w:right w:val="none" w:sz="0" w:space="0" w:color="auto"/>
      </w:divBdr>
      <w:divsChild>
        <w:div w:id="818499663">
          <w:marLeft w:val="0"/>
          <w:marRight w:val="0"/>
          <w:marTop w:val="0"/>
          <w:marBottom w:val="0"/>
          <w:divBdr>
            <w:top w:val="none" w:sz="0" w:space="0" w:color="auto"/>
            <w:left w:val="none" w:sz="0" w:space="0" w:color="auto"/>
            <w:bottom w:val="none" w:sz="0" w:space="0" w:color="auto"/>
            <w:right w:val="none" w:sz="0" w:space="0" w:color="auto"/>
          </w:divBdr>
          <w:divsChild>
            <w:div w:id="2129273266">
              <w:marLeft w:val="0"/>
              <w:marRight w:val="0"/>
              <w:marTop w:val="0"/>
              <w:marBottom w:val="0"/>
              <w:divBdr>
                <w:top w:val="none" w:sz="0" w:space="0" w:color="auto"/>
                <w:left w:val="none" w:sz="0" w:space="0" w:color="auto"/>
                <w:bottom w:val="none" w:sz="0" w:space="0" w:color="auto"/>
                <w:right w:val="none" w:sz="0" w:space="0" w:color="auto"/>
              </w:divBdr>
              <w:divsChild>
                <w:div w:id="310524138">
                  <w:marLeft w:val="0"/>
                  <w:marRight w:val="0"/>
                  <w:marTop w:val="0"/>
                  <w:marBottom w:val="0"/>
                  <w:divBdr>
                    <w:top w:val="none" w:sz="0" w:space="0" w:color="auto"/>
                    <w:left w:val="none" w:sz="0" w:space="0" w:color="auto"/>
                    <w:bottom w:val="none" w:sz="0" w:space="0" w:color="auto"/>
                    <w:right w:val="none" w:sz="0" w:space="0" w:color="auto"/>
                  </w:divBdr>
                  <w:divsChild>
                    <w:div w:id="1464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7608">
          <w:marLeft w:val="0"/>
          <w:marRight w:val="0"/>
          <w:marTop w:val="0"/>
          <w:marBottom w:val="0"/>
          <w:divBdr>
            <w:top w:val="none" w:sz="0" w:space="0" w:color="auto"/>
            <w:left w:val="none" w:sz="0" w:space="0" w:color="auto"/>
            <w:bottom w:val="none" w:sz="0" w:space="0" w:color="auto"/>
            <w:right w:val="none" w:sz="0" w:space="0" w:color="auto"/>
          </w:divBdr>
          <w:divsChild>
            <w:div w:id="1262449928">
              <w:marLeft w:val="0"/>
              <w:marRight w:val="0"/>
              <w:marTop w:val="0"/>
              <w:marBottom w:val="0"/>
              <w:divBdr>
                <w:top w:val="none" w:sz="0" w:space="0" w:color="auto"/>
                <w:left w:val="none" w:sz="0" w:space="0" w:color="auto"/>
                <w:bottom w:val="none" w:sz="0" w:space="0" w:color="auto"/>
                <w:right w:val="none" w:sz="0" w:space="0" w:color="auto"/>
              </w:divBdr>
              <w:divsChild>
                <w:div w:id="744837204">
                  <w:marLeft w:val="0"/>
                  <w:marRight w:val="0"/>
                  <w:marTop w:val="0"/>
                  <w:marBottom w:val="0"/>
                  <w:divBdr>
                    <w:top w:val="none" w:sz="0" w:space="0" w:color="auto"/>
                    <w:left w:val="none" w:sz="0" w:space="0" w:color="auto"/>
                    <w:bottom w:val="none" w:sz="0" w:space="0" w:color="auto"/>
                    <w:right w:val="none" w:sz="0" w:space="0" w:color="auto"/>
                  </w:divBdr>
                  <w:divsChild>
                    <w:div w:id="300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66403">
      <w:bodyDiv w:val="1"/>
      <w:marLeft w:val="0"/>
      <w:marRight w:val="0"/>
      <w:marTop w:val="0"/>
      <w:marBottom w:val="0"/>
      <w:divBdr>
        <w:top w:val="none" w:sz="0" w:space="0" w:color="auto"/>
        <w:left w:val="none" w:sz="0" w:space="0" w:color="auto"/>
        <w:bottom w:val="none" w:sz="0" w:space="0" w:color="auto"/>
        <w:right w:val="none" w:sz="0" w:space="0" w:color="auto"/>
      </w:divBdr>
    </w:div>
    <w:div w:id="976491695">
      <w:bodyDiv w:val="1"/>
      <w:marLeft w:val="0"/>
      <w:marRight w:val="0"/>
      <w:marTop w:val="0"/>
      <w:marBottom w:val="0"/>
      <w:divBdr>
        <w:top w:val="none" w:sz="0" w:space="0" w:color="auto"/>
        <w:left w:val="none" w:sz="0" w:space="0" w:color="auto"/>
        <w:bottom w:val="none" w:sz="0" w:space="0" w:color="auto"/>
        <w:right w:val="none" w:sz="0" w:space="0" w:color="auto"/>
      </w:divBdr>
    </w:div>
    <w:div w:id="1005016080">
      <w:bodyDiv w:val="1"/>
      <w:marLeft w:val="0"/>
      <w:marRight w:val="0"/>
      <w:marTop w:val="0"/>
      <w:marBottom w:val="0"/>
      <w:divBdr>
        <w:top w:val="none" w:sz="0" w:space="0" w:color="auto"/>
        <w:left w:val="none" w:sz="0" w:space="0" w:color="auto"/>
        <w:bottom w:val="none" w:sz="0" w:space="0" w:color="auto"/>
        <w:right w:val="none" w:sz="0" w:space="0" w:color="auto"/>
      </w:divBdr>
    </w:div>
    <w:div w:id="1126853200">
      <w:bodyDiv w:val="1"/>
      <w:marLeft w:val="0"/>
      <w:marRight w:val="0"/>
      <w:marTop w:val="0"/>
      <w:marBottom w:val="0"/>
      <w:divBdr>
        <w:top w:val="none" w:sz="0" w:space="0" w:color="auto"/>
        <w:left w:val="none" w:sz="0" w:space="0" w:color="auto"/>
        <w:bottom w:val="none" w:sz="0" w:space="0" w:color="auto"/>
        <w:right w:val="none" w:sz="0" w:space="0" w:color="auto"/>
      </w:divBdr>
    </w:div>
    <w:div w:id="1178278802">
      <w:bodyDiv w:val="1"/>
      <w:marLeft w:val="0"/>
      <w:marRight w:val="0"/>
      <w:marTop w:val="0"/>
      <w:marBottom w:val="0"/>
      <w:divBdr>
        <w:top w:val="none" w:sz="0" w:space="0" w:color="auto"/>
        <w:left w:val="none" w:sz="0" w:space="0" w:color="auto"/>
        <w:bottom w:val="none" w:sz="0" w:space="0" w:color="auto"/>
        <w:right w:val="none" w:sz="0" w:space="0" w:color="auto"/>
      </w:divBdr>
    </w:div>
    <w:div w:id="1223129657">
      <w:bodyDiv w:val="1"/>
      <w:marLeft w:val="0"/>
      <w:marRight w:val="0"/>
      <w:marTop w:val="0"/>
      <w:marBottom w:val="0"/>
      <w:divBdr>
        <w:top w:val="none" w:sz="0" w:space="0" w:color="auto"/>
        <w:left w:val="none" w:sz="0" w:space="0" w:color="auto"/>
        <w:bottom w:val="none" w:sz="0" w:space="0" w:color="auto"/>
        <w:right w:val="none" w:sz="0" w:space="0" w:color="auto"/>
      </w:divBdr>
    </w:div>
    <w:div w:id="1235701944">
      <w:bodyDiv w:val="1"/>
      <w:marLeft w:val="0"/>
      <w:marRight w:val="0"/>
      <w:marTop w:val="0"/>
      <w:marBottom w:val="0"/>
      <w:divBdr>
        <w:top w:val="none" w:sz="0" w:space="0" w:color="auto"/>
        <w:left w:val="none" w:sz="0" w:space="0" w:color="auto"/>
        <w:bottom w:val="none" w:sz="0" w:space="0" w:color="auto"/>
        <w:right w:val="none" w:sz="0" w:space="0" w:color="auto"/>
      </w:divBdr>
    </w:div>
    <w:div w:id="1280529858">
      <w:bodyDiv w:val="1"/>
      <w:marLeft w:val="0"/>
      <w:marRight w:val="0"/>
      <w:marTop w:val="0"/>
      <w:marBottom w:val="0"/>
      <w:divBdr>
        <w:top w:val="none" w:sz="0" w:space="0" w:color="auto"/>
        <w:left w:val="none" w:sz="0" w:space="0" w:color="auto"/>
        <w:bottom w:val="none" w:sz="0" w:space="0" w:color="auto"/>
        <w:right w:val="none" w:sz="0" w:space="0" w:color="auto"/>
      </w:divBdr>
    </w:div>
    <w:div w:id="1288312089">
      <w:bodyDiv w:val="1"/>
      <w:marLeft w:val="0"/>
      <w:marRight w:val="0"/>
      <w:marTop w:val="0"/>
      <w:marBottom w:val="0"/>
      <w:divBdr>
        <w:top w:val="none" w:sz="0" w:space="0" w:color="auto"/>
        <w:left w:val="none" w:sz="0" w:space="0" w:color="auto"/>
        <w:bottom w:val="none" w:sz="0" w:space="0" w:color="auto"/>
        <w:right w:val="none" w:sz="0" w:space="0" w:color="auto"/>
      </w:divBdr>
    </w:div>
    <w:div w:id="1290822971">
      <w:bodyDiv w:val="1"/>
      <w:marLeft w:val="0"/>
      <w:marRight w:val="0"/>
      <w:marTop w:val="0"/>
      <w:marBottom w:val="0"/>
      <w:divBdr>
        <w:top w:val="none" w:sz="0" w:space="0" w:color="auto"/>
        <w:left w:val="none" w:sz="0" w:space="0" w:color="auto"/>
        <w:bottom w:val="none" w:sz="0" w:space="0" w:color="auto"/>
        <w:right w:val="none" w:sz="0" w:space="0" w:color="auto"/>
      </w:divBdr>
    </w:div>
    <w:div w:id="1428116823">
      <w:bodyDiv w:val="1"/>
      <w:marLeft w:val="0"/>
      <w:marRight w:val="0"/>
      <w:marTop w:val="0"/>
      <w:marBottom w:val="0"/>
      <w:divBdr>
        <w:top w:val="none" w:sz="0" w:space="0" w:color="auto"/>
        <w:left w:val="none" w:sz="0" w:space="0" w:color="auto"/>
        <w:bottom w:val="none" w:sz="0" w:space="0" w:color="auto"/>
        <w:right w:val="none" w:sz="0" w:space="0" w:color="auto"/>
      </w:divBdr>
    </w:div>
    <w:div w:id="1745760303">
      <w:bodyDiv w:val="1"/>
      <w:marLeft w:val="0"/>
      <w:marRight w:val="0"/>
      <w:marTop w:val="0"/>
      <w:marBottom w:val="0"/>
      <w:divBdr>
        <w:top w:val="none" w:sz="0" w:space="0" w:color="auto"/>
        <w:left w:val="none" w:sz="0" w:space="0" w:color="auto"/>
        <w:bottom w:val="none" w:sz="0" w:space="0" w:color="auto"/>
        <w:right w:val="none" w:sz="0" w:space="0" w:color="auto"/>
      </w:divBdr>
    </w:div>
    <w:div w:id="1816412369">
      <w:bodyDiv w:val="1"/>
      <w:marLeft w:val="0"/>
      <w:marRight w:val="0"/>
      <w:marTop w:val="0"/>
      <w:marBottom w:val="0"/>
      <w:divBdr>
        <w:top w:val="none" w:sz="0" w:space="0" w:color="auto"/>
        <w:left w:val="none" w:sz="0" w:space="0" w:color="auto"/>
        <w:bottom w:val="none" w:sz="0" w:space="0" w:color="auto"/>
        <w:right w:val="none" w:sz="0" w:space="0" w:color="auto"/>
      </w:divBdr>
    </w:div>
    <w:div w:id="1901482541">
      <w:bodyDiv w:val="1"/>
      <w:marLeft w:val="0"/>
      <w:marRight w:val="0"/>
      <w:marTop w:val="0"/>
      <w:marBottom w:val="0"/>
      <w:divBdr>
        <w:top w:val="none" w:sz="0" w:space="0" w:color="auto"/>
        <w:left w:val="none" w:sz="0" w:space="0" w:color="auto"/>
        <w:bottom w:val="none" w:sz="0" w:space="0" w:color="auto"/>
        <w:right w:val="none" w:sz="0" w:space="0" w:color="auto"/>
      </w:divBdr>
    </w:div>
    <w:div w:id="19129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2545</Words>
  <Characters>14511</Characters>
  <Application>Microsoft Office Word</Application>
  <DocSecurity>0</DocSecurity>
  <Lines>120</Lines>
  <Paragraphs>34</Paragraphs>
  <ScaleCrop>false</ScaleCrop>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Urgun</dc:creator>
  <cp:keywords/>
  <dc:description/>
  <cp:lastModifiedBy>Deniz Urgun</cp:lastModifiedBy>
  <cp:revision>81</cp:revision>
  <dcterms:created xsi:type="dcterms:W3CDTF">2024-10-12T22:29:00Z</dcterms:created>
  <dcterms:modified xsi:type="dcterms:W3CDTF">2025-03-21T18:12:00Z</dcterms:modified>
</cp:coreProperties>
</file>