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08971" w14:textId="77777777" w:rsidR="00C12699" w:rsidRDefault="00000000">
      <w:pPr>
        <w:pStyle w:val="1"/>
        <w:rPr>
          <w:rFonts w:ascii="Times New Roman" w:eastAsiaTheme="minorEastAsia" w:hAnsi="Times New Roman" w:cs="Times New Roman"/>
          <w:lang w:eastAsia="zh-CN"/>
        </w:rPr>
      </w:pPr>
      <w:r>
        <w:rPr>
          <w:rFonts w:ascii="Times New Roman" w:hAnsi="Times New Roman" w:cs="Times New Roman"/>
        </w:rPr>
        <w:t>Supplementary Material</w:t>
      </w:r>
    </w:p>
    <w:p w14:paraId="78457E87" w14:textId="77777777" w:rsidR="00C12699" w:rsidRDefault="00000000">
      <w:pPr>
        <w:spacing w:before="0" w:after="0"/>
        <w:jc w:val="center"/>
        <w:rPr>
          <w:rFonts w:eastAsia="宋体" w:cs="Times New Roman"/>
          <w:kern w:val="2"/>
          <w:sz w:val="18"/>
          <w:szCs w:val="21"/>
          <w:lang w:eastAsia="zh-CN" w:bidi="ar"/>
        </w:rPr>
      </w:pPr>
      <w:r>
        <w:rPr>
          <w:rFonts w:eastAsia="宋体" w:cs="Times New Roman"/>
          <w:kern w:val="2"/>
          <w:sz w:val="18"/>
          <w:szCs w:val="21"/>
          <w:lang w:eastAsia="zh-CN" w:bidi="ar"/>
        </w:rPr>
        <w:t xml:space="preserve">Table </w:t>
      </w:r>
      <w:r>
        <w:rPr>
          <w:rFonts w:eastAsia="宋体" w:cs="Times New Roman" w:hint="eastAsia"/>
          <w:kern w:val="2"/>
          <w:sz w:val="18"/>
          <w:szCs w:val="21"/>
          <w:lang w:eastAsia="zh-CN" w:bidi="ar"/>
        </w:rPr>
        <w:t>S</w:t>
      </w:r>
      <w:r>
        <w:rPr>
          <w:rFonts w:eastAsia="宋体" w:cs="Times New Roman"/>
          <w:kern w:val="2"/>
          <w:sz w:val="18"/>
          <w:szCs w:val="21"/>
          <w:lang w:eastAsia="zh-CN" w:bidi="ar"/>
        </w:rPr>
        <w:t>1</w:t>
      </w:r>
      <w:r>
        <w:rPr>
          <w:rFonts w:eastAsia="宋体" w:cs="Times New Roman" w:hint="eastAsia"/>
          <w:kern w:val="2"/>
          <w:sz w:val="18"/>
          <w:szCs w:val="21"/>
          <w:lang w:eastAsia="zh-CN" w:bidi="ar"/>
        </w:rPr>
        <w:t xml:space="preserve"> </w:t>
      </w:r>
      <w:r>
        <w:rPr>
          <w:rFonts w:eastAsia="宋体" w:cs="Times New Roman"/>
          <w:kern w:val="2"/>
          <w:sz w:val="18"/>
          <w:szCs w:val="21"/>
          <w:lang w:eastAsia="zh-CN" w:bidi="ar"/>
        </w:rPr>
        <w:t>Ecological characteristics and morphometric records of collected fish and crustaceans</w:t>
      </w:r>
    </w:p>
    <w:tbl>
      <w:tblPr>
        <w:tblStyle w:val="ac"/>
        <w:tblW w:w="9777" w:type="dxa"/>
        <w:tblLook w:val="04A0" w:firstRow="1" w:lastRow="0" w:firstColumn="1" w:lastColumn="0" w:noHBand="0" w:noVBand="1"/>
      </w:tblPr>
      <w:tblGrid>
        <w:gridCol w:w="1209"/>
        <w:gridCol w:w="1871"/>
        <w:gridCol w:w="2489"/>
        <w:gridCol w:w="1209"/>
        <w:gridCol w:w="353"/>
        <w:gridCol w:w="1293"/>
        <w:gridCol w:w="1353"/>
      </w:tblGrid>
      <w:tr w:rsidR="00C12699" w14:paraId="0702F033" w14:textId="77777777">
        <w:trPr>
          <w:trHeight w:val="392"/>
        </w:trPr>
        <w:tc>
          <w:tcPr>
            <w:tcW w:w="0" w:type="auto"/>
            <w:shd w:val="clear" w:color="auto" w:fill="BFBFBF" w:themeFill="background1" w:themeFillShade="BF"/>
            <w:noWrap/>
          </w:tcPr>
          <w:p w14:paraId="1D13F004" w14:textId="77777777" w:rsidR="00C12699" w:rsidRDefault="00000000">
            <w:pPr>
              <w:spacing w:before="0" w:after="0"/>
              <w:jc w:val="center"/>
              <w:rPr>
                <w:rFonts w:eastAsia="宋体" w:cs="Times New Roman"/>
                <w:b/>
                <w:bCs/>
                <w:color w:val="FFFFFF" w:themeColor="background1"/>
                <w:kern w:val="2"/>
                <w:sz w:val="18"/>
                <w:szCs w:val="21"/>
                <w:lang w:eastAsia="zh-CN" w:bidi="ar"/>
              </w:rPr>
            </w:pPr>
            <w:r>
              <w:rPr>
                <w:rFonts w:eastAsia="宋体" w:cs="Times New Roman"/>
                <w:b/>
                <w:bCs/>
                <w:color w:val="FFFFFF" w:themeColor="background1"/>
                <w:kern w:val="2"/>
                <w:sz w:val="18"/>
                <w:szCs w:val="21"/>
                <w:lang w:eastAsia="zh-CN" w:bidi="ar"/>
              </w:rPr>
              <w:t>Category</w:t>
            </w:r>
          </w:p>
        </w:tc>
        <w:tc>
          <w:tcPr>
            <w:tcW w:w="0" w:type="auto"/>
            <w:shd w:val="clear" w:color="auto" w:fill="BFBFBF" w:themeFill="background1" w:themeFillShade="BF"/>
            <w:noWrap/>
          </w:tcPr>
          <w:p w14:paraId="20EB7D61" w14:textId="77777777" w:rsidR="00C12699" w:rsidRDefault="00000000">
            <w:pPr>
              <w:spacing w:before="0" w:after="0"/>
              <w:jc w:val="center"/>
              <w:rPr>
                <w:rFonts w:eastAsia="宋体" w:cs="Times New Roman"/>
                <w:b/>
                <w:bCs/>
                <w:color w:val="FFFFFF" w:themeColor="background1"/>
                <w:kern w:val="2"/>
                <w:sz w:val="18"/>
                <w:szCs w:val="21"/>
                <w:lang w:eastAsia="zh-CN" w:bidi="ar"/>
              </w:rPr>
            </w:pPr>
            <w:r>
              <w:rPr>
                <w:rFonts w:eastAsia="宋体" w:cs="Times New Roman"/>
                <w:b/>
                <w:bCs/>
                <w:color w:val="FFFFFF" w:themeColor="background1"/>
                <w:kern w:val="2"/>
                <w:sz w:val="18"/>
                <w:szCs w:val="21"/>
                <w:lang w:eastAsia="zh-CN" w:bidi="ar"/>
              </w:rPr>
              <w:t>Species name</w:t>
            </w:r>
          </w:p>
        </w:tc>
        <w:tc>
          <w:tcPr>
            <w:tcW w:w="0" w:type="auto"/>
            <w:shd w:val="clear" w:color="auto" w:fill="BFBFBF" w:themeFill="background1" w:themeFillShade="BF"/>
          </w:tcPr>
          <w:p w14:paraId="0535C75C" w14:textId="77777777" w:rsidR="00C12699" w:rsidRDefault="00000000">
            <w:pPr>
              <w:spacing w:before="0" w:after="0"/>
              <w:jc w:val="center"/>
              <w:rPr>
                <w:rFonts w:eastAsia="宋体" w:cs="Times New Roman"/>
                <w:b/>
                <w:bCs/>
                <w:color w:val="FFFFFF" w:themeColor="background1"/>
                <w:kern w:val="2"/>
                <w:sz w:val="18"/>
                <w:szCs w:val="21"/>
                <w:lang w:eastAsia="zh-CN" w:bidi="ar"/>
              </w:rPr>
            </w:pPr>
            <w:r>
              <w:rPr>
                <w:rFonts w:eastAsia="宋体" w:cs="Times New Roman"/>
                <w:b/>
                <w:bCs/>
                <w:color w:val="FFFFFF" w:themeColor="background1"/>
                <w:kern w:val="2"/>
                <w:sz w:val="18"/>
                <w:szCs w:val="21"/>
                <w:lang w:eastAsia="zh-CN" w:bidi="ar"/>
              </w:rPr>
              <w:t>Vernacular</w:t>
            </w:r>
            <w:r>
              <w:rPr>
                <w:rFonts w:eastAsia="宋体" w:cs="Times New Roman" w:hint="eastAsia"/>
                <w:b/>
                <w:bCs/>
                <w:color w:val="FFFFFF" w:themeColor="background1"/>
                <w:kern w:val="2"/>
                <w:sz w:val="18"/>
                <w:szCs w:val="21"/>
                <w:lang w:eastAsia="zh-CN" w:bidi="ar"/>
              </w:rPr>
              <w:t xml:space="preserve"> </w:t>
            </w:r>
            <w:r>
              <w:rPr>
                <w:rFonts w:eastAsia="宋体" w:cs="Times New Roman"/>
                <w:b/>
                <w:bCs/>
                <w:color w:val="FFFFFF" w:themeColor="background1"/>
                <w:kern w:val="2"/>
                <w:sz w:val="18"/>
                <w:szCs w:val="21"/>
                <w:lang w:eastAsia="zh-CN" w:bidi="ar"/>
              </w:rPr>
              <w:t>name</w:t>
            </w:r>
          </w:p>
        </w:tc>
        <w:tc>
          <w:tcPr>
            <w:tcW w:w="0" w:type="auto"/>
            <w:shd w:val="clear" w:color="auto" w:fill="BFBFBF" w:themeFill="background1" w:themeFillShade="BF"/>
            <w:noWrap/>
          </w:tcPr>
          <w:p w14:paraId="7B2DD515" w14:textId="77777777" w:rsidR="00C12699" w:rsidRDefault="00000000">
            <w:pPr>
              <w:spacing w:before="0" w:after="0"/>
              <w:jc w:val="center"/>
              <w:rPr>
                <w:rFonts w:eastAsia="宋体" w:cs="Times New Roman"/>
                <w:b/>
                <w:bCs/>
                <w:color w:val="FFFFFF" w:themeColor="background1"/>
                <w:kern w:val="2"/>
                <w:sz w:val="18"/>
                <w:szCs w:val="21"/>
                <w:lang w:eastAsia="zh-CN" w:bidi="ar"/>
              </w:rPr>
            </w:pPr>
            <w:r>
              <w:rPr>
                <w:rFonts w:eastAsia="宋体" w:cs="Times New Roman"/>
                <w:b/>
                <w:bCs/>
                <w:color w:val="FFFFFF" w:themeColor="background1"/>
                <w:kern w:val="2"/>
                <w:sz w:val="18"/>
                <w:szCs w:val="21"/>
                <w:lang w:eastAsia="zh-CN" w:bidi="ar"/>
              </w:rPr>
              <w:t>Habitat</w:t>
            </w:r>
          </w:p>
        </w:tc>
        <w:tc>
          <w:tcPr>
            <w:tcW w:w="0" w:type="auto"/>
            <w:shd w:val="clear" w:color="auto" w:fill="BFBFBF" w:themeFill="background1" w:themeFillShade="BF"/>
            <w:noWrap/>
          </w:tcPr>
          <w:p w14:paraId="28547D78" w14:textId="77777777" w:rsidR="00C12699" w:rsidRDefault="00000000">
            <w:pPr>
              <w:spacing w:before="0" w:after="0"/>
              <w:jc w:val="center"/>
              <w:rPr>
                <w:rFonts w:eastAsia="宋体" w:cs="Times New Roman"/>
                <w:b/>
                <w:bCs/>
                <w:color w:val="FFFFFF" w:themeColor="background1"/>
                <w:kern w:val="2"/>
                <w:sz w:val="18"/>
                <w:szCs w:val="21"/>
                <w:lang w:eastAsia="zh-CN" w:bidi="ar"/>
              </w:rPr>
            </w:pPr>
            <w:r>
              <w:rPr>
                <w:rFonts w:eastAsia="宋体" w:cs="Times New Roman"/>
                <w:b/>
                <w:bCs/>
                <w:color w:val="FFFFFF" w:themeColor="background1"/>
                <w:kern w:val="2"/>
                <w:sz w:val="18"/>
                <w:szCs w:val="21"/>
                <w:lang w:eastAsia="zh-CN" w:bidi="ar"/>
              </w:rPr>
              <w:t>n</w:t>
            </w:r>
          </w:p>
        </w:tc>
        <w:tc>
          <w:tcPr>
            <w:tcW w:w="0" w:type="auto"/>
            <w:shd w:val="clear" w:color="auto" w:fill="BFBFBF" w:themeFill="background1" w:themeFillShade="BF"/>
            <w:noWrap/>
          </w:tcPr>
          <w:p w14:paraId="4C5E1B5E" w14:textId="77777777" w:rsidR="00C12699" w:rsidRDefault="00000000">
            <w:pPr>
              <w:spacing w:before="0" w:after="0"/>
              <w:jc w:val="center"/>
              <w:rPr>
                <w:rFonts w:eastAsia="宋体" w:cs="Times New Roman"/>
                <w:b/>
                <w:bCs/>
                <w:color w:val="FFFFFF" w:themeColor="background1"/>
                <w:kern w:val="2"/>
                <w:sz w:val="18"/>
                <w:szCs w:val="21"/>
                <w:lang w:eastAsia="zh-CN" w:bidi="ar"/>
              </w:rPr>
            </w:pPr>
            <w:r>
              <w:rPr>
                <w:rFonts w:eastAsia="宋体" w:cs="Times New Roman"/>
                <w:b/>
                <w:bCs/>
                <w:color w:val="FFFFFF" w:themeColor="background1"/>
                <w:kern w:val="2"/>
                <w:sz w:val="18"/>
                <w:szCs w:val="21"/>
                <w:lang w:eastAsia="zh-CN" w:bidi="ar"/>
              </w:rPr>
              <w:t>Length (cm)</w:t>
            </w:r>
          </w:p>
        </w:tc>
        <w:tc>
          <w:tcPr>
            <w:tcW w:w="0" w:type="auto"/>
            <w:shd w:val="clear" w:color="auto" w:fill="BFBFBF" w:themeFill="background1" w:themeFillShade="BF"/>
            <w:noWrap/>
          </w:tcPr>
          <w:p w14:paraId="514CB685" w14:textId="77777777" w:rsidR="00C12699" w:rsidRDefault="00000000">
            <w:pPr>
              <w:spacing w:before="0" w:after="0"/>
              <w:jc w:val="center"/>
              <w:rPr>
                <w:rFonts w:eastAsia="宋体" w:cs="Times New Roman"/>
                <w:b/>
                <w:bCs/>
                <w:color w:val="FFFFFF" w:themeColor="background1"/>
                <w:kern w:val="2"/>
                <w:sz w:val="18"/>
                <w:szCs w:val="21"/>
                <w:lang w:eastAsia="zh-CN" w:bidi="ar"/>
              </w:rPr>
            </w:pPr>
            <w:r>
              <w:rPr>
                <w:rFonts w:eastAsia="宋体" w:cs="Times New Roman"/>
                <w:b/>
                <w:bCs/>
                <w:color w:val="FFFFFF" w:themeColor="background1"/>
                <w:kern w:val="2"/>
                <w:sz w:val="18"/>
                <w:szCs w:val="21"/>
                <w:lang w:eastAsia="zh-CN" w:bidi="ar"/>
              </w:rPr>
              <w:t>Weight (g)</w:t>
            </w:r>
          </w:p>
        </w:tc>
      </w:tr>
      <w:tr w:rsidR="00C12699" w14:paraId="659A6C5C" w14:textId="77777777">
        <w:trPr>
          <w:trHeight w:val="359"/>
        </w:trPr>
        <w:tc>
          <w:tcPr>
            <w:tcW w:w="0" w:type="auto"/>
            <w:noWrap/>
          </w:tcPr>
          <w:p w14:paraId="16C58CE0" w14:textId="77777777" w:rsidR="00C12699" w:rsidRDefault="00000000">
            <w:pPr>
              <w:spacing w:before="0" w:after="0"/>
              <w:jc w:val="center"/>
              <w:rPr>
                <w:rFonts w:eastAsia="宋体" w:cs="Times New Roman"/>
                <w:kern w:val="2"/>
                <w:sz w:val="18"/>
                <w:szCs w:val="21"/>
                <w:lang w:eastAsia="zh-CN" w:bidi="ar"/>
              </w:rPr>
            </w:pPr>
            <w:r>
              <w:rPr>
                <w:rFonts w:eastAsia="宋体" w:cs="Times New Roman"/>
                <w:kern w:val="2"/>
                <w:sz w:val="18"/>
                <w:szCs w:val="21"/>
                <w:lang w:eastAsia="zh-CN" w:bidi="ar"/>
              </w:rPr>
              <w:t>Fish</w:t>
            </w:r>
          </w:p>
        </w:tc>
        <w:tc>
          <w:tcPr>
            <w:tcW w:w="0" w:type="auto"/>
            <w:noWrap/>
          </w:tcPr>
          <w:p w14:paraId="33BA37A1" w14:textId="77777777" w:rsidR="00C12699" w:rsidRDefault="00000000">
            <w:pPr>
              <w:spacing w:before="0" w:after="0"/>
              <w:jc w:val="center"/>
              <w:rPr>
                <w:rFonts w:eastAsia="宋体" w:cs="Times New Roman"/>
                <w:i/>
                <w:iCs/>
                <w:kern w:val="2"/>
                <w:sz w:val="18"/>
                <w:szCs w:val="21"/>
                <w:lang w:eastAsia="zh-CN" w:bidi="ar"/>
              </w:rPr>
            </w:pPr>
            <w:proofErr w:type="spellStart"/>
            <w:r>
              <w:rPr>
                <w:rFonts w:eastAsia="宋体" w:cs="Times New Roman"/>
                <w:i/>
                <w:iCs/>
                <w:kern w:val="2"/>
                <w:sz w:val="18"/>
                <w:szCs w:val="21"/>
                <w:lang w:eastAsia="zh-CN" w:bidi="ar"/>
              </w:rPr>
              <w:t>Miichthys</w:t>
            </w:r>
            <w:proofErr w:type="spellEnd"/>
            <w:r>
              <w:rPr>
                <w:rFonts w:eastAsia="宋体" w:cs="Times New Roman"/>
                <w:i/>
                <w:iCs/>
                <w:kern w:val="2"/>
                <w:sz w:val="18"/>
                <w:szCs w:val="21"/>
                <w:lang w:eastAsia="zh-CN" w:bidi="ar"/>
              </w:rPr>
              <w:t xml:space="preserve"> </w:t>
            </w:r>
            <w:proofErr w:type="spellStart"/>
            <w:r>
              <w:rPr>
                <w:rFonts w:eastAsia="宋体" w:cs="Times New Roman"/>
                <w:i/>
                <w:iCs/>
                <w:kern w:val="2"/>
                <w:sz w:val="18"/>
                <w:szCs w:val="21"/>
                <w:lang w:eastAsia="zh-CN" w:bidi="ar"/>
              </w:rPr>
              <w:t>miiuy</w:t>
            </w:r>
            <w:proofErr w:type="spellEnd"/>
          </w:p>
        </w:tc>
        <w:tc>
          <w:tcPr>
            <w:tcW w:w="0" w:type="auto"/>
            <w:noWrap/>
          </w:tcPr>
          <w:p w14:paraId="09F4F58E" w14:textId="77777777" w:rsidR="00C12699" w:rsidRDefault="00000000">
            <w:pPr>
              <w:spacing w:before="0" w:after="0"/>
              <w:jc w:val="center"/>
              <w:rPr>
                <w:rFonts w:eastAsia="宋体" w:cs="Times New Roman"/>
                <w:kern w:val="2"/>
                <w:sz w:val="18"/>
                <w:szCs w:val="21"/>
                <w:lang w:eastAsia="zh-CN" w:bidi="ar"/>
              </w:rPr>
            </w:pPr>
            <w:r>
              <w:rPr>
                <w:rFonts w:eastAsia="宋体" w:cs="Times New Roman"/>
                <w:kern w:val="2"/>
                <w:sz w:val="18"/>
                <w:szCs w:val="21"/>
                <w:lang w:eastAsia="zh-CN" w:bidi="ar"/>
              </w:rPr>
              <w:t>Brown croaker</w:t>
            </w:r>
          </w:p>
        </w:tc>
        <w:tc>
          <w:tcPr>
            <w:tcW w:w="0" w:type="auto"/>
            <w:noWrap/>
          </w:tcPr>
          <w:p w14:paraId="157D08CD" w14:textId="77777777" w:rsidR="00C12699" w:rsidRDefault="00000000">
            <w:pPr>
              <w:spacing w:before="0" w:after="0"/>
              <w:jc w:val="center"/>
              <w:rPr>
                <w:rFonts w:eastAsia="宋体" w:cs="Times New Roman"/>
                <w:kern w:val="2"/>
                <w:sz w:val="18"/>
                <w:szCs w:val="21"/>
                <w:lang w:eastAsia="zh-CN" w:bidi="ar"/>
              </w:rPr>
            </w:pPr>
            <w:r>
              <w:rPr>
                <w:rFonts w:eastAsia="宋体" w:cs="Times New Roman"/>
                <w:kern w:val="2"/>
                <w:sz w:val="18"/>
                <w:szCs w:val="21"/>
                <w:lang w:eastAsia="zh-CN" w:bidi="ar"/>
              </w:rPr>
              <w:t>Sub-benthic</w:t>
            </w:r>
          </w:p>
        </w:tc>
        <w:tc>
          <w:tcPr>
            <w:tcW w:w="0" w:type="auto"/>
            <w:noWrap/>
          </w:tcPr>
          <w:p w14:paraId="78C76D7F" w14:textId="77777777" w:rsidR="00C12699" w:rsidRDefault="00000000">
            <w:pPr>
              <w:spacing w:before="0" w:after="0"/>
              <w:jc w:val="center"/>
              <w:rPr>
                <w:rFonts w:eastAsia="宋体" w:cs="Times New Roman"/>
                <w:kern w:val="2"/>
                <w:sz w:val="18"/>
                <w:szCs w:val="21"/>
                <w:lang w:eastAsia="zh-CN" w:bidi="ar"/>
              </w:rPr>
            </w:pPr>
            <w:r>
              <w:rPr>
                <w:rFonts w:eastAsia="宋体" w:cs="Times New Roman"/>
                <w:kern w:val="2"/>
                <w:sz w:val="18"/>
                <w:szCs w:val="21"/>
                <w:lang w:eastAsia="zh-CN" w:bidi="ar"/>
              </w:rPr>
              <w:t>9</w:t>
            </w:r>
          </w:p>
        </w:tc>
        <w:tc>
          <w:tcPr>
            <w:tcW w:w="0" w:type="auto"/>
            <w:noWrap/>
          </w:tcPr>
          <w:p w14:paraId="15C096DA" w14:textId="77777777" w:rsidR="00C12699" w:rsidRDefault="00000000">
            <w:pPr>
              <w:spacing w:before="0" w:after="0"/>
              <w:jc w:val="center"/>
              <w:rPr>
                <w:rFonts w:eastAsia="宋体" w:cs="Times New Roman"/>
                <w:kern w:val="2"/>
                <w:sz w:val="18"/>
                <w:szCs w:val="21"/>
                <w:lang w:eastAsia="zh-CN" w:bidi="ar"/>
              </w:rPr>
            </w:pPr>
            <w:r>
              <w:rPr>
                <w:rFonts w:eastAsia="宋体" w:cs="Times New Roman"/>
                <w:kern w:val="2"/>
                <w:sz w:val="18"/>
                <w:szCs w:val="21"/>
                <w:lang w:eastAsia="zh-CN" w:bidi="ar"/>
              </w:rPr>
              <w:t>36.24±6.84</w:t>
            </w:r>
          </w:p>
        </w:tc>
        <w:tc>
          <w:tcPr>
            <w:tcW w:w="0" w:type="auto"/>
            <w:noWrap/>
          </w:tcPr>
          <w:p w14:paraId="1867EA76" w14:textId="77777777" w:rsidR="00C12699" w:rsidRDefault="00000000">
            <w:pPr>
              <w:spacing w:before="0" w:after="0"/>
              <w:jc w:val="center"/>
              <w:rPr>
                <w:rFonts w:eastAsia="宋体" w:cs="Times New Roman"/>
                <w:kern w:val="2"/>
                <w:sz w:val="18"/>
                <w:szCs w:val="21"/>
                <w:lang w:eastAsia="zh-CN" w:bidi="ar"/>
              </w:rPr>
            </w:pPr>
            <w:r>
              <w:rPr>
                <w:rFonts w:eastAsia="宋体" w:cs="Times New Roman"/>
                <w:kern w:val="2"/>
                <w:sz w:val="18"/>
                <w:szCs w:val="21"/>
                <w:lang w:eastAsia="zh-CN" w:bidi="ar"/>
              </w:rPr>
              <w:t>792.76±70.46</w:t>
            </w:r>
          </w:p>
        </w:tc>
      </w:tr>
      <w:tr w:rsidR="00C12699" w14:paraId="40809607" w14:textId="77777777">
        <w:trPr>
          <w:trHeight w:val="359"/>
        </w:trPr>
        <w:tc>
          <w:tcPr>
            <w:tcW w:w="0" w:type="auto"/>
            <w:noWrap/>
          </w:tcPr>
          <w:p w14:paraId="703BE7CD" w14:textId="77777777" w:rsidR="00C12699" w:rsidRDefault="00C12699">
            <w:pPr>
              <w:spacing w:before="0" w:after="0"/>
              <w:jc w:val="center"/>
              <w:rPr>
                <w:rFonts w:eastAsia="宋体" w:cs="Times New Roman"/>
                <w:kern w:val="2"/>
                <w:sz w:val="18"/>
                <w:szCs w:val="21"/>
                <w:lang w:eastAsia="zh-CN" w:bidi="ar"/>
              </w:rPr>
            </w:pPr>
          </w:p>
        </w:tc>
        <w:tc>
          <w:tcPr>
            <w:tcW w:w="0" w:type="auto"/>
            <w:noWrap/>
          </w:tcPr>
          <w:p w14:paraId="45389045" w14:textId="77777777" w:rsidR="00C12699" w:rsidRDefault="00000000">
            <w:pPr>
              <w:spacing w:before="0" w:after="0"/>
              <w:jc w:val="center"/>
              <w:rPr>
                <w:rFonts w:eastAsia="宋体" w:cs="Times New Roman"/>
                <w:i/>
                <w:iCs/>
                <w:kern w:val="2"/>
                <w:sz w:val="18"/>
                <w:szCs w:val="21"/>
                <w:lang w:eastAsia="zh-CN" w:bidi="ar"/>
              </w:rPr>
            </w:pPr>
            <w:proofErr w:type="spellStart"/>
            <w:r>
              <w:rPr>
                <w:rFonts w:eastAsia="宋体" w:cs="Times New Roman"/>
                <w:i/>
                <w:iCs/>
                <w:kern w:val="2"/>
                <w:sz w:val="18"/>
                <w:szCs w:val="21"/>
                <w:lang w:eastAsia="zh-CN" w:bidi="ar"/>
              </w:rPr>
              <w:t>Cynoglossus</w:t>
            </w:r>
            <w:proofErr w:type="spellEnd"/>
            <w:r>
              <w:rPr>
                <w:rFonts w:eastAsia="宋体" w:cs="Times New Roman"/>
                <w:i/>
                <w:iCs/>
                <w:kern w:val="2"/>
                <w:sz w:val="18"/>
                <w:szCs w:val="21"/>
                <w:lang w:eastAsia="zh-CN" w:bidi="ar"/>
              </w:rPr>
              <w:t xml:space="preserve"> </w:t>
            </w:r>
            <w:proofErr w:type="spellStart"/>
            <w:r>
              <w:rPr>
                <w:rFonts w:eastAsia="宋体" w:cs="Times New Roman"/>
                <w:i/>
                <w:iCs/>
                <w:kern w:val="2"/>
                <w:sz w:val="18"/>
                <w:szCs w:val="21"/>
                <w:lang w:eastAsia="zh-CN" w:bidi="ar"/>
              </w:rPr>
              <w:t>joyneri</w:t>
            </w:r>
            <w:proofErr w:type="spellEnd"/>
          </w:p>
        </w:tc>
        <w:tc>
          <w:tcPr>
            <w:tcW w:w="0" w:type="auto"/>
            <w:noWrap/>
          </w:tcPr>
          <w:p w14:paraId="26037704" w14:textId="77777777" w:rsidR="00C12699" w:rsidRDefault="00000000">
            <w:pPr>
              <w:spacing w:before="0" w:after="0"/>
              <w:jc w:val="center"/>
              <w:rPr>
                <w:rFonts w:eastAsia="宋体" w:cs="Times New Roman"/>
                <w:kern w:val="2"/>
                <w:sz w:val="18"/>
                <w:szCs w:val="21"/>
                <w:lang w:eastAsia="zh-CN" w:bidi="ar"/>
              </w:rPr>
            </w:pPr>
            <w:r>
              <w:rPr>
                <w:rFonts w:eastAsia="宋体" w:cs="Times New Roman"/>
                <w:kern w:val="2"/>
                <w:sz w:val="18"/>
                <w:szCs w:val="21"/>
                <w:lang w:eastAsia="zh-CN" w:bidi="ar"/>
              </w:rPr>
              <w:t>Joyner's tongue fish</w:t>
            </w:r>
          </w:p>
        </w:tc>
        <w:tc>
          <w:tcPr>
            <w:tcW w:w="0" w:type="auto"/>
            <w:noWrap/>
          </w:tcPr>
          <w:p w14:paraId="6DF9A706" w14:textId="77777777" w:rsidR="00C12699" w:rsidRDefault="00000000">
            <w:pPr>
              <w:spacing w:before="0" w:after="0"/>
              <w:jc w:val="center"/>
              <w:rPr>
                <w:rFonts w:eastAsia="宋体" w:cs="Times New Roman"/>
                <w:kern w:val="2"/>
                <w:sz w:val="18"/>
                <w:szCs w:val="21"/>
                <w:lang w:eastAsia="zh-CN" w:bidi="ar"/>
              </w:rPr>
            </w:pPr>
            <w:r>
              <w:rPr>
                <w:rFonts w:eastAsia="宋体" w:cs="Times New Roman"/>
                <w:kern w:val="2"/>
                <w:sz w:val="18"/>
                <w:szCs w:val="21"/>
                <w:lang w:eastAsia="zh-CN" w:bidi="ar"/>
              </w:rPr>
              <w:t>Demersal</w:t>
            </w:r>
          </w:p>
        </w:tc>
        <w:tc>
          <w:tcPr>
            <w:tcW w:w="0" w:type="auto"/>
            <w:noWrap/>
          </w:tcPr>
          <w:p w14:paraId="1D897177" w14:textId="77777777" w:rsidR="00C12699" w:rsidRDefault="00000000">
            <w:pPr>
              <w:spacing w:before="0" w:after="0"/>
              <w:jc w:val="center"/>
              <w:rPr>
                <w:rFonts w:eastAsia="宋体" w:cs="Times New Roman"/>
                <w:kern w:val="2"/>
                <w:sz w:val="18"/>
                <w:szCs w:val="21"/>
                <w:lang w:eastAsia="zh-CN" w:bidi="ar"/>
              </w:rPr>
            </w:pPr>
            <w:r>
              <w:rPr>
                <w:rFonts w:eastAsia="宋体" w:cs="Times New Roman"/>
                <w:kern w:val="2"/>
                <w:sz w:val="18"/>
                <w:szCs w:val="21"/>
                <w:lang w:eastAsia="zh-CN" w:bidi="ar"/>
              </w:rPr>
              <w:t>9</w:t>
            </w:r>
          </w:p>
        </w:tc>
        <w:tc>
          <w:tcPr>
            <w:tcW w:w="0" w:type="auto"/>
            <w:noWrap/>
          </w:tcPr>
          <w:p w14:paraId="3CD2A571" w14:textId="77777777" w:rsidR="00C12699" w:rsidRDefault="00000000">
            <w:pPr>
              <w:spacing w:before="0" w:after="0"/>
              <w:jc w:val="center"/>
              <w:rPr>
                <w:rFonts w:eastAsia="宋体" w:cs="Times New Roman"/>
                <w:kern w:val="2"/>
                <w:sz w:val="18"/>
                <w:szCs w:val="21"/>
                <w:lang w:eastAsia="zh-CN" w:bidi="ar"/>
              </w:rPr>
            </w:pPr>
            <w:r>
              <w:rPr>
                <w:rFonts w:eastAsia="宋体" w:cs="Times New Roman"/>
                <w:kern w:val="2"/>
                <w:sz w:val="18"/>
                <w:szCs w:val="21"/>
                <w:lang w:eastAsia="zh-CN" w:bidi="ar"/>
              </w:rPr>
              <w:t>10.98±2.68</w:t>
            </w:r>
          </w:p>
        </w:tc>
        <w:tc>
          <w:tcPr>
            <w:tcW w:w="0" w:type="auto"/>
            <w:noWrap/>
          </w:tcPr>
          <w:p w14:paraId="7821B744" w14:textId="77777777" w:rsidR="00C12699" w:rsidRDefault="00000000">
            <w:pPr>
              <w:spacing w:before="0" w:after="0"/>
              <w:jc w:val="center"/>
              <w:rPr>
                <w:rFonts w:eastAsia="宋体" w:cs="Times New Roman"/>
                <w:kern w:val="2"/>
                <w:sz w:val="18"/>
                <w:szCs w:val="21"/>
                <w:lang w:eastAsia="zh-CN" w:bidi="ar"/>
              </w:rPr>
            </w:pPr>
            <w:r>
              <w:rPr>
                <w:rFonts w:eastAsia="宋体" w:cs="Times New Roman"/>
                <w:kern w:val="2"/>
                <w:sz w:val="18"/>
                <w:szCs w:val="21"/>
                <w:lang w:eastAsia="zh-CN" w:bidi="ar"/>
              </w:rPr>
              <w:t>29.08±13.22</w:t>
            </w:r>
          </w:p>
        </w:tc>
      </w:tr>
      <w:tr w:rsidR="00C12699" w14:paraId="736508A7" w14:textId="77777777">
        <w:trPr>
          <w:trHeight w:val="359"/>
        </w:trPr>
        <w:tc>
          <w:tcPr>
            <w:tcW w:w="0" w:type="auto"/>
            <w:noWrap/>
          </w:tcPr>
          <w:p w14:paraId="20085ACB" w14:textId="77777777" w:rsidR="00C12699" w:rsidRDefault="00C12699">
            <w:pPr>
              <w:spacing w:before="0" w:after="0"/>
              <w:jc w:val="center"/>
              <w:rPr>
                <w:rFonts w:eastAsia="宋体" w:cs="Times New Roman"/>
                <w:kern w:val="2"/>
                <w:sz w:val="18"/>
                <w:szCs w:val="21"/>
                <w:lang w:eastAsia="zh-CN" w:bidi="ar"/>
              </w:rPr>
            </w:pPr>
          </w:p>
        </w:tc>
        <w:tc>
          <w:tcPr>
            <w:tcW w:w="0" w:type="auto"/>
            <w:noWrap/>
          </w:tcPr>
          <w:p w14:paraId="7B8FE5D3" w14:textId="77777777" w:rsidR="00C12699" w:rsidRDefault="00000000">
            <w:pPr>
              <w:spacing w:before="0" w:after="0"/>
              <w:jc w:val="center"/>
              <w:rPr>
                <w:rFonts w:eastAsia="宋体" w:cs="Times New Roman"/>
                <w:i/>
                <w:iCs/>
                <w:kern w:val="2"/>
                <w:sz w:val="18"/>
                <w:szCs w:val="21"/>
                <w:lang w:eastAsia="zh-CN" w:bidi="ar"/>
              </w:rPr>
            </w:pPr>
            <w:proofErr w:type="spellStart"/>
            <w:r>
              <w:rPr>
                <w:rFonts w:eastAsia="宋体" w:cs="Times New Roman"/>
                <w:i/>
                <w:iCs/>
                <w:kern w:val="2"/>
                <w:sz w:val="18"/>
                <w:szCs w:val="21"/>
                <w:lang w:eastAsia="zh-CN" w:bidi="ar"/>
              </w:rPr>
              <w:t>Collichthys</w:t>
            </w:r>
            <w:proofErr w:type="spellEnd"/>
            <w:r>
              <w:rPr>
                <w:rFonts w:eastAsia="宋体" w:cs="Times New Roman"/>
                <w:i/>
                <w:iCs/>
                <w:kern w:val="2"/>
                <w:sz w:val="18"/>
                <w:szCs w:val="21"/>
                <w:lang w:eastAsia="zh-CN" w:bidi="ar"/>
              </w:rPr>
              <w:t xml:space="preserve"> </w:t>
            </w:r>
            <w:proofErr w:type="spellStart"/>
            <w:r>
              <w:rPr>
                <w:rFonts w:eastAsia="宋体" w:cs="Times New Roman"/>
                <w:i/>
                <w:iCs/>
                <w:kern w:val="2"/>
                <w:sz w:val="18"/>
                <w:szCs w:val="21"/>
                <w:lang w:eastAsia="zh-CN" w:bidi="ar"/>
              </w:rPr>
              <w:t>lucidus</w:t>
            </w:r>
            <w:proofErr w:type="spellEnd"/>
          </w:p>
        </w:tc>
        <w:tc>
          <w:tcPr>
            <w:tcW w:w="0" w:type="auto"/>
            <w:noWrap/>
          </w:tcPr>
          <w:p w14:paraId="5A70C5D0" w14:textId="77777777" w:rsidR="00C12699" w:rsidRDefault="00000000">
            <w:pPr>
              <w:spacing w:before="0" w:after="0"/>
              <w:jc w:val="center"/>
              <w:rPr>
                <w:rFonts w:eastAsia="宋体" w:cs="Times New Roman"/>
                <w:kern w:val="2"/>
                <w:sz w:val="18"/>
                <w:szCs w:val="21"/>
                <w:lang w:eastAsia="zh-CN" w:bidi="ar"/>
              </w:rPr>
            </w:pPr>
            <w:r>
              <w:rPr>
                <w:rFonts w:eastAsia="宋体" w:cs="Times New Roman"/>
                <w:kern w:val="2"/>
                <w:sz w:val="18"/>
                <w:szCs w:val="21"/>
                <w:lang w:eastAsia="zh-CN" w:bidi="ar"/>
              </w:rPr>
              <w:t>Big head croaker</w:t>
            </w:r>
          </w:p>
        </w:tc>
        <w:tc>
          <w:tcPr>
            <w:tcW w:w="0" w:type="auto"/>
            <w:noWrap/>
          </w:tcPr>
          <w:p w14:paraId="3361A7A3" w14:textId="77777777" w:rsidR="00C12699" w:rsidRDefault="00000000">
            <w:pPr>
              <w:spacing w:before="0" w:after="0"/>
              <w:jc w:val="center"/>
              <w:rPr>
                <w:rFonts w:eastAsia="宋体" w:cs="Times New Roman"/>
                <w:kern w:val="2"/>
                <w:sz w:val="18"/>
                <w:szCs w:val="21"/>
                <w:lang w:eastAsia="zh-CN" w:bidi="ar"/>
              </w:rPr>
            </w:pPr>
            <w:r>
              <w:rPr>
                <w:rFonts w:eastAsia="宋体" w:cs="Times New Roman"/>
                <w:kern w:val="2"/>
                <w:sz w:val="18"/>
                <w:szCs w:val="21"/>
                <w:lang w:eastAsia="zh-CN" w:bidi="ar"/>
              </w:rPr>
              <w:t>Sub-benthic</w:t>
            </w:r>
          </w:p>
        </w:tc>
        <w:tc>
          <w:tcPr>
            <w:tcW w:w="0" w:type="auto"/>
            <w:noWrap/>
          </w:tcPr>
          <w:p w14:paraId="4468E158" w14:textId="77777777" w:rsidR="00C12699" w:rsidRDefault="00000000">
            <w:pPr>
              <w:spacing w:before="0" w:after="0"/>
              <w:jc w:val="center"/>
              <w:rPr>
                <w:rFonts w:eastAsia="宋体" w:cs="Times New Roman"/>
                <w:kern w:val="2"/>
                <w:sz w:val="18"/>
                <w:szCs w:val="21"/>
                <w:lang w:eastAsia="zh-CN" w:bidi="ar"/>
              </w:rPr>
            </w:pPr>
            <w:r>
              <w:rPr>
                <w:rFonts w:eastAsia="宋体" w:cs="Times New Roman"/>
                <w:kern w:val="2"/>
                <w:sz w:val="18"/>
                <w:szCs w:val="21"/>
                <w:lang w:eastAsia="zh-CN" w:bidi="ar"/>
              </w:rPr>
              <w:t>9</w:t>
            </w:r>
          </w:p>
        </w:tc>
        <w:tc>
          <w:tcPr>
            <w:tcW w:w="0" w:type="auto"/>
            <w:noWrap/>
          </w:tcPr>
          <w:p w14:paraId="0699D19A" w14:textId="77777777" w:rsidR="00C12699" w:rsidRDefault="00000000">
            <w:pPr>
              <w:spacing w:before="0" w:after="0"/>
              <w:jc w:val="center"/>
              <w:rPr>
                <w:rFonts w:eastAsia="宋体" w:cs="Times New Roman"/>
                <w:kern w:val="2"/>
                <w:sz w:val="18"/>
                <w:szCs w:val="21"/>
                <w:lang w:eastAsia="zh-CN" w:bidi="ar"/>
              </w:rPr>
            </w:pPr>
            <w:r>
              <w:rPr>
                <w:rFonts w:eastAsia="宋体" w:cs="Times New Roman"/>
                <w:kern w:val="2"/>
                <w:sz w:val="18"/>
                <w:szCs w:val="21"/>
                <w:lang w:eastAsia="zh-CN" w:bidi="ar"/>
              </w:rPr>
              <w:t>10.02±2.95</w:t>
            </w:r>
          </w:p>
        </w:tc>
        <w:tc>
          <w:tcPr>
            <w:tcW w:w="0" w:type="auto"/>
            <w:noWrap/>
          </w:tcPr>
          <w:p w14:paraId="560AB23F" w14:textId="77777777" w:rsidR="00C12699" w:rsidRDefault="00000000">
            <w:pPr>
              <w:spacing w:before="0" w:after="0"/>
              <w:jc w:val="center"/>
              <w:rPr>
                <w:rFonts w:eastAsia="宋体" w:cs="Times New Roman"/>
                <w:kern w:val="2"/>
                <w:sz w:val="18"/>
                <w:szCs w:val="21"/>
                <w:lang w:eastAsia="zh-CN" w:bidi="ar"/>
              </w:rPr>
            </w:pPr>
            <w:r>
              <w:rPr>
                <w:rFonts w:eastAsia="宋体" w:cs="Times New Roman"/>
                <w:kern w:val="2"/>
                <w:sz w:val="18"/>
                <w:szCs w:val="21"/>
                <w:lang w:eastAsia="zh-CN" w:bidi="ar"/>
              </w:rPr>
              <w:t>21.24±12.26</w:t>
            </w:r>
          </w:p>
        </w:tc>
      </w:tr>
      <w:tr w:rsidR="00C12699" w14:paraId="1A3663A0" w14:textId="77777777">
        <w:trPr>
          <w:trHeight w:val="359"/>
        </w:trPr>
        <w:tc>
          <w:tcPr>
            <w:tcW w:w="0" w:type="auto"/>
            <w:noWrap/>
          </w:tcPr>
          <w:p w14:paraId="0609F2D8" w14:textId="77777777" w:rsidR="00C12699" w:rsidRDefault="00C12699">
            <w:pPr>
              <w:spacing w:before="0" w:after="0"/>
              <w:jc w:val="center"/>
              <w:rPr>
                <w:rFonts w:eastAsia="宋体" w:cs="Times New Roman"/>
                <w:kern w:val="2"/>
                <w:sz w:val="18"/>
                <w:szCs w:val="21"/>
                <w:lang w:eastAsia="zh-CN" w:bidi="ar"/>
              </w:rPr>
            </w:pPr>
          </w:p>
        </w:tc>
        <w:tc>
          <w:tcPr>
            <w:tcW w:w="0" w:type="auto"/>
            <w:noWrap/>
          </w:tcPr>
          <w:p w14:paraId="46B60BD4" w14:textId="77777777" w:rsidR="00C12699" w:rsidRDefault="00000000">
            <w:pPr>
              <w:spacing w:before="0" w:after="0"/>
              <w:jc w:val="center"/>
              <w:rPr>
                <w:rFonts w:eastAsia="宋体" w:cs="Times New Roman"/>
                <w:i/>
                <w:iCs/>
                <w:kern w:val="2"/>
                <w:sz w:val="18"/>
                <w:szCs w:val="21"/>
                <w:lang w:eastAsia="zh-CN" w:bidi="ar"/>
              </w:rPr>
            </w:pPr>
            <w:proofErr w:type="spellStart"/>
            <w:r>
              <w:rPr>
                <w:rFonts w:eastAsia="宋体" w:cs="Times New Roman"/>
                <w:i/>
                <w:iCs/>
                <w:kern w:val="2"/>
                <w:sz w:val="18"/>
                <w:szCs w:val="21"/>
                <w:lang w:eastAsia="zh-CN" w:bidi="ar"/>
              </w:rPr>
              <w:t>Coilia</w:t>
            </w:r>
            <w:proofErr w:type="spellEnd"/>
            <w:r>
              <w:rPr>
                <w:rFonts w:eastAsia="宋体" w:cs="Times New Roman"/>
                <w:i/>
                <w:iCs/>
                <w:kern w:val="2"/>
                <w:sz w:val="18"/>
                <w:szCs w:val="21"/>
                <w:lang w:eastAsia="zh-CN" w:bidi="ar"/>
              </w:rPr>
              <w:t xml:space="preserve"> nasus</w:t>
            </w:r>
          </w:p>
        </w:tc>
        <w:tc>
          <w:tcPr>
            <w:tcW w:w="0" w:type="auto"/>
            <w:noWrap/>
          </w:tcPr>
          <w:p w14:paraId="50F0A92B" w14:textId="77777777" w:rsidR="00C12699" w:rsidRDefault="00000000">
            <w:pPr>
              <w:spacing w:before="0" w:after="0"/>
              <w:jc w:val="center"/>
              <w:rPr>
                <w:rFonts w:eastAsia="宋体" w:cs="Times New Roman"/>
                <w:kern w:val="2"/>
                <w:sz w:val="18"/>
                <w:szCs w:val="21"/>
                <w:lang w:eastAsia="zh-CN" w:bidi="ar"/>
              </w:rPr>
            </w:pPr>
            <w:r>
              <w:rPr>
                <w:rFonts w:eastAsia="宋体" w:cs="Times New Roman"/>
                <w:kern w:val="2"/>
                <w:sz w:val="18"/>
                <w:szCs w:val="21"/>
                <w:lang w:eastAsia="zh-CN" w:bidi="ar"/>
              </w:rPr>
              <w:t>Japanese grenadier anchovy</w:t>
            </w:r>
          </w:p>
        </w:tc>
        <w:tc>
          <w:tcPr>
            <w:tcW w:w="0" w:type="auto"/>
            <w:noWrap/>
          </w:tcPr>
          <w:p w14:paraId="3B96B8B4" w14:textId="77777777" w:rsidR="00C12699" w:rsidRDefault="00000000">
            <w:pPr>
              <w:spacing w:before="0" w:after="0"/>
              <w:jc w:val="center"/>
              <w:rPr>
                <w:rFonts w:eastAsia="宋体" w:cs="Times New Roman"/>
                <w:kern w:val="2"/>
                <w:sz w:val="18"/>
                <w:szCs w:val="21"/>
                <w:lang w:eastAsia="zh-CN" w:bidi="ar"/>
              </w:rPr>
            </w:pPr>
            <w:proofErr w:type="spellStart"/>
            <w:r>
              <w:rPr>
                <w:rFonts w:eastAsia="宋体" w:cs="Times New Roman"/>
                <w:kern w:val="2"/>
                <w:sz w:val="18"/>
                <w:szCs w:val="21"/>
                <w:lang w:eastAsia="zh-CN" w:bidi="ar"/>
              </w:rPr>
              <w:t>Demersa</w:t>
            </w:r>
            <w:proofErr w:type="spellEnd"/>
          </w:p>
        </w:tc>
        <w:tc>
          <w:tcPr>
            <w:tcW w:w="0" w:type="auto"/>
            <w:noWrap/>
          </w:tcPr>
          <w:p w14:paraId="2038A251" w14:textId="77777777" w:rsidR="00C12699" w:rsidRDefault="00000000">
            <w:pPr>
              <w:spacing w:before="0" w:after="0"/>
              <w:jc w:val="center"/>
              <w:rPr>
                <w:rFonts w:eastAsia="宋体" w:cs="Times New Roman"/>
                <w:kern w:val="2"/>
                <w:sz w:val="18"/>
                <w:szCs w:val="21"/>
                <w:lang w:eastAsia="zh-CN" w:bidi="ar"/>
              </w:rPr>
            </w:pPr>
            <w:r>
              <w:rPr>
                <w:rFonts w:eastAsia="宋体" w:cs="Times New Roman"/>
                <w:kern w:val="2"/>
                <w:sz w:val="18"/>
                <w:szCs w:val="21"/>
                <w:lang w:eastAsia="zh-CN" w:bidi="ar"/>
              </w:rPr>
              <w:t>9</w:t>
            </w:r>
          </w:p>
        </w:tc>
        <w:tc>
          <w:tcPr>
            <w:tcW w:w="0" w:type="auto"/>
            <w:noWrap/>
          </w:tcPr>
          <w:p w14:paraId="37B7B77F" w14:textId="77777777" w:rsidR="00C12699" w:rsidRDefault="00000000">
            <w:pPr>
              <w:spacing w:before="0" w:after="0"/>
              <w:jc w:val="center"/>
              <w:rPr>
                <w:rFonts w:eastAsia="宋体" w:cs="Times New Roman"/>
                <w:kern w:val="2"/>
                <w:sz w:val="18"/>
                <w:szCs w:val="21"/>
                <w:lang w:eastAsia="zh-CN" w:bidi="ar"/>
              </w:rPr>
            </w:pPr>
            <w:r>
              <w:rPr>
                <w:rFonts w:eastAsia="宋体" w:cs="Times New Roman"/>
                <w:kern w:val="2"/>
                <w:sz w:val="18"/>
                <w:szCs w:val="21"/>
                <w:lang w:eastAsia="zh-CN" w:bidi="ar"/>
              </w:rPr>
              <w:t>6.52±1.01</w:t>
            </w:r>
          </w:p>
        </w:tc>
        <w:tc>
          <w:tcPr>
            <w:tcW w:w="0" w:type="auto"/>
            <w:noWrap/>
          </w:tcPr>
          <w:p w14:paraId="1E075436" w14:textId="77777777" w:rsidR="00C12699" w:rsidRDefault="00000000">
            <w:pPr>
              <w:spacing w:before="0" w:after="0"/>
              <w:jc w:val="center"/>
              <w:rPr>
                <w:rFonts w:eastAsia="宋体" w:cs="Times New Roman"/>
                <w:kern w:val="2"/>
                <w:sz w:val="18"/>
                <w:szCs w:val="21"/>
                <w:lang w:eastAsia="zh-CN" w:bidi="ar"/>
              </w:rPr>
            </w:pPr>
            <w:r>
              <w:rPr>
                <w:rFonts w:eastAsia="宋体" w:cs="Times New Roman"/>
                <w:kern w:val="2"/>
                <w:sz w:val="18"/>
                <w:szCs w:val="21"/>
                <w:lang w:eastAsia="zh-CN" w:bidi="ar"/>
              </w:rPr>
              <w:t>3.78±1.99</w:t>
            </w:r>
          </w:p>
        </w:tc>
      </w:tr>
      <w:tr w:rsidR="00C12699" w14:paraId="37B4B720" w14:textId="77777777">
        <w:trPr>
          <w:trHeight w:val="359"/>
        </w:trPr>
        <w:tc>
          <w:tcPr>
            <w:tcW w:w="0" w:type="auto"/>
            <w:noWrap/>
          </w:tcPr>
          <w:p w14:paraId="3398B9F5" w14:textId="77777777" w:rsidR="00C12699" w:rsidRDefault="00000000">
            <w:pPr>
              <w:spacing w:before="0" w:after="0"/>
              <w:jc w:val="center"/>
              <w:rPr>
                <w:rFonts w:eastAsia="宋体" w:cs="Times New Roman"/>
                <w:kern w:val="2"/>
                <w:sz w:val="18"/>
                <w:szCs w:val="21"/>
                <w:lang w:eastAsia="zh-CN" w:bidi="ar"/>
              </w:rPr>
            </w:pPr>
            <w:r>
              <w:rPr>
                <w:rFonts w:eastAsia="宋体" w:cs="Times New Roman"/>
                <w:kern w:val="2"/>
                <w:sz w:val="18"/>
                <w:szCs w:val="21"/>
                <w:lang w:eastAsia="zh-CN" w:bidi="ar"/>
              </w:rPr>
              <w:t>Crustaceans</w:t>
            </w:r>
          </w:p>
        </w:tc>
        <w:tc>
          <w:tcPr>
            <w:tcW w:w="0" w:type="auto"/>
            <w:noWrap/>
          </w:tcPr>
          <w:p w14:paraId="0522B4C3" w14:textId="77777777" w:rsidR="00C12699" w:rsidRDefault="00000000">
            <w:pPr>
              <w:spacing w:before="0" w:after="0"/>
              <w:jc w:val="center"/>
              <w:rPr>
                <w:rFonts w:eastAsia="宋体" w:cs="Times New Roman"/>
                <w:i/>
                <w:iCs/>
                <w:kern w:val="2"/>
                <w:sz w:val="18"/>
                <w:szCs w:val="21"/>
                <w:lang w:eastAsia="zh-CN" w:bidi="ar"/>
              </w:rPr>
            </w:pPr>
            <w:r>
              <w:rPr>
                <w:rFonts w:eastAsia="宋体" w:cs="Times New Roman"/>
                <w:i/>
                <w:iCs/>
                <w:kern w:val="2"/>
                <w:sz w:val="18"/>
                <w:szCs w:val="21"/>
                <w:lang w:eastAsia="zh-CN" w:bidi="ar"/>
              </w:rPr>
              <w:t>Charybdis japonica</w:t>
            </w:r>
          </w:p>
        </w:tc>
        <w:tc>
          <w:tcPr>
            <w:tcW w:w="0" w:type="auto"/>
            <w:noWrap/>
          </w:tcPr>
          <w:p w14:paraId="1F7D5EA1" w14:textId="77777777" w:rsidR="00C12699" w:rsidRDefault="00000000">
            <w:pPr>
              <w:spacing w:before="0" w:after="0"/>
              <w:jc w:val="center"/>
              <w:rPr>
                <w:rFonts w:eastAsia="宋体" w:cs="Times New Roman"/>
                <w:kern w:val="2"/>
                <w:sz w:val="18"/>
                <w:szCs w:val="21"/>
                <w:lang w:eastAsia="zh-CN" w:bidi="ar"/>
              </w:rPr>
            </w:pPr>
            <w:r>
              <w:rPr>
                <w:rFonts w:eastAsia="宋体" w:cs="Times New Roman"/>
                <w:kern w:val="2"/>
                <w:sz w:val="18"/>
                <w:szCs w:val="21"/>
                <w:lang w:eastAsia="zh-CN" w:bidi="ar"/>
              </w:rPr>
              <w:t>Reddish brown</w:t>
            </w:r>
          </w:p>
        </w:tc>
        <w:tc>
          <w:tcPr>
            <w:tcW w:w="0" w:type="auto"/>
            <w:noWrap/>
          </w:tcPr>
          <w:p w14:paraId="27A40C66" w14:textId="77777777" w:rsidR="00C12699" w:rsidRDefault="00000000">
            <w:pPr>
              <w:spacing w:before="0" w:after="0"/>
              <w:jc w:val="center"/>
              <w:rPr>
                <w:rFonts w:eastAsia="宋体" w:cs="Times New Roman"/>
                <w:kern w:val="2"/>
                <w:sz w:val="18"/>
                <w:szCs w:val="21"/>
                <w:lang w:eastAsia="zh-CN" w:bidi="ar"/>
              </w:rPr>
            </w:pPr>
            <w:r>
              <w:rPr>
                <w:rFonts w:eastAsia="宋体" w:cs="Times New Roman"/>
                <w:kern w:val="2"/>
                <w:sz w:val="18"/>
                <w:szCs w:val="21"/>
                <w:lang w:eastAsia="zh-CN" w:bidi="ar"/>
              </w:rPr>
              <w:t>Demersal</w:t>
            </w:r>
          </w:p>
        </w:tc>
        <w:tc>
          <w:tcPr>
            <w:tcW w:w="0" w:type="auto"/>
            <w:noWrap/>
          </w:tcPr>
          <w:p w14:paraId="5B7C6A96" w14:textId="77777777" w:rsidR="00C12699" w:rsidRDefault="00000000">
            <w:pPr>
              <w:spacing w:before="0" w:after="0"/>
              <w:jc w:val="center"/>
              <w:rPr>
                <w:rFonts w:eastAsia="宋体" w:cs="Times New Roman"/>
                <w:kern w:val="2"/>
                <w:sz w:val="18"/>
                <w:szCs w:val="21"/>
                <w:lang w:eastAsia="zh-CN" w:bidi="ar"/>
              </w:rPr>
            </w:pPr>
            <w:r>
              <w:rPr>
                <w:rFonts w:eastAsia="宋体" w:cs="Times New Roman"/>
                <w:kern w:val="2"/>
                <w:sz w:val="18"/>
                <w:szCs w:val="21"/>
                <w:lang w:eastAsia="zh-CN" w:bidi="ar"/>
              </w:rPr>
              <w:t>3</w:t>
            </w:r>
          </w:p>
        </w:tc>
        <w:tc>
          <w:tcPr>
            <w:tcW w:w="0" w:type="auto"/>
            <w:noWrap/>
          </w:tcPr>
          <w:p w14:paraId="4F11EBE9" w14:textId="77777777" w:rsidR="00C12699" w:rsidRDefault="00000000">
            <w:pPr>
              <w:spacing w:before="0" w:after="0"/>
              <w:jc w:val="center"/>
              <w:rPr>
                <w:rFonts w:eastAsia="宋体" w:cs="Times New Roman"/>
                <w:kern w:val="2"/>
                <w:sz w:val="18"/>
                <w:szCs w:val="21"/>
                <w:lang w:eastAsia="zh-CN" w:bidi="ar"/>
              </w:rPr>
            </w:pPr>
            <w:r>
              <w:rPr>
                <w:rFonts w:eastAsia="宋体" w:cs="Times New Roman"/>
                <w:kern w:val="2"/>
                <w:sz w:val="18"/>
                <w:szCs w:val="21"/>
                <w:lang w:eastAsia="zh-CN" w:bidi="ar"/>
              </w:rPr>
              <w:t>5.74±1.22</w:t>
            </w:r>
          </w:p>
        </w:tc>
        <w:tc>
          <w:tcPr>
            <w:tcW w:w="0" w:type="auto"/>
            <w:noWrap/>
          </w:tcPr>
          <w:p w14:paraId="7D94274D" w14:textId="77777777" w:rsidR="00C12699" w:rsidRDefault="00000000">
            <w:pPr>
              <w:spacing w:before="0" w:after="0"/>
              <w:jc w:val="center"/>
              <w:rPr>
                <w:rFonts w:eastAsia="宋体" w:cs="Times New Roman"/>
                <w:kern w:val="2"/>
                <w:sz w:val="18"/>
                <w:szCs w:val="21"/>
                <w:lang w:eastAsia="zh-CN" w:bidi="ar"/>
              </w:rPr>
            </w:pPr>
            <w:r>
              <w:rPr>
                <w:rFonts w:eastAsia="宋体" w:cs="Times New Roman"/>
                <w:kern w:val="2"/>
                <w:sz w:val="18"/>
                <w:szCs w:val="21"/>
                <w:lang w:eastAsia="zh-CN" w:bidi="ar"/>
              </w:rPr>
              <w:t>43.77±19.99</w:t>
            </w:r>
          </w:p>
        </w:tc>
      </w:tr>
    </w:tbl>
    <w:p w14:paraId="2AE20DBC" w14:textId="77777777" w:rsidR="00C12699" w:rsidRDefault="00C12699">
      <w:pPr>
        <w:jc w:val="both"/>
        <w:rPr>
          <w:rFonts w:eastAsia="宋体" w:cs="宋体"/>
          <w:color w:val="000000"/>
          <w:sz w:val="18"/>
          <w:szCs w:val="18"/>
          <w:lang w:eastAsia="zh-CN" w:bidi="ar"/>
        </w:rPr>
      </w:pPr>
    </w:p>
    <w:p w14:paraId="3D35A73C" w14:textId="77777777" w:rsidR="00C12699" w:rsidRDefault="00C12699">
      <w:pPr>
        <w:jc w:val="both"/>
        <w:rPr>
          <w:rFonts w:eastAsia="宋体" w:cs="宋体"/>
          <w:color w:val="000000"/>
          <w:sz w:val="18"/>
          <w:szCs w:val="18"/>
          <w:lang w:eastAsia="zh-CN" w:bidi="ar"/>
        </w:rPr>
      </w:pPr>
    </w:p>
    <w:p w14:paraId="4E5D7CA4" w14:textId="77777777" w:rsidR="00C12699" w:rsidRDefault="00C12699">
      <w:pPr>
        <w:spacing w:before="0" w:after="0"/>
        <w:rPr>
          <w:rFonts w:eastAsia="宋体" w:cs="Times New Roman"/>
          <w:kern w:val="2"/>
          <w:sz w:val="18"/>
          <w:szCs w:val="21"/>
          <w:lang w:eastAsia="zh-CN" w:bidi="ar"/>
        </w:rPr>
      </w:pPr>
    </w:p>
    <w:p w14:paraId="7383833B" w14:textId="77777777" w:rsidR="00C12699" w:rsidRDefault="00000000">
      <w:pPr>
        <w:spacing w:before="0" w:after="0"/>
        <w:jc w:val="center"/>
        <w:rPr>
          <w:rFonts w:eastAsia="宋体" w:cs="Times New Roman"/>
          <w:kern w:val="2"/>
          <w:sz w:val="18"/>
          <w:szCs w:val="21"/>
          <w:lang w:eastAsia="zh-CN"/>
        </w:rPr>
      </w:pPr>
      <w:r>
        <w:rPr>
          <w:rFonts w:eastAsia="宋体" w:cs="Times New Roman"/>
          <w:kern w:val="2"/>
          <w:sz w:val="18"/>
          <w:szCs w:val="21"/>
          <w:lang w:eastAsia="zh-CN" w:bidi="ar"/>
        </w:rPr>
        <w:t xml:space="preserve">Table </w:t>
      </w:r>
      <w:r>
        <w:rPr>
          <w:rFonts w:eastAsia="宋体" w:cs="Times New Roman" w:hint="eastAsia"/>
          <w:kern w:val="2"/>
          <w:sz w:val="18"/>
          <w:szCs w:val="21"/>
          <w:lang w:eastAsia="zh-CN" w:bidi="ar"/>
        </w:rPr>
        <w:t>S2</w:t>
      </w:r>
      <w:r>
        <w:rPr>
          <w:rFonts w:eastAsia="宋体" w:cs="Times New Roman"/>
          <w:kern w:val="2"/>
          <w:sz w:val="18"/>
          <w:szCs w:val="21"/>
          <w:lang w:eastAsia="zh-CN" w:bidi="ar"/>
        </w:rPr>
        <w:t>. Relationships between evaluations and pollution levels.</w:t>
      </w:r>
    </w:p>
    <w:tbl>
      <w:tblPr>
        <w:tblStyle w:val="ac"/>
        <w:tblW w:w="4998" w:type="pct"/>
        <w:tblLook w:val="04A0" w:firstRow="1" w:lastRow="0" w:firstColumn="1" w:lastColumn="0" w:noHBand="0" w:noVBand="1"/>
      </w:tblPr>
      <w:tblGrid>
        <w:gridCol w:w="1200"/>
        <w:gridCol w:w="1741"/>
        <w:gridCol w:w="5352"/>
      </w:tblGrid>
      <w:tr w:rsidR="00C12699" w14:paraId="11F91B49" w14:textId="77777777">
        <w:trPr>
          <w:trHeight w:val="393"/>
        </w:trPr>
        <w:tc>
          <w:tcPr>
            <w:tcW w:w="723" w:type="pct"/>
            <w:shd w:val="clear" w:color="auto" w:fill="A6A6A6" w:themeFill="background1" w:themeFillShade="A6"/>
          </w:tcPr>
          <w:p w14:paraId="174E5E9B" w14:textId="77777777" w:rsidR="00C12699" w:rsidRDefault="00000000">
            <w:pPr>
              <w:spacing w:before="0" w:after="0"/>
              <w:jc w:val="center"/>
              <w:rPr>
                <w:rFonts w:eastAsia="宋体" w:cs="Times New Roman"/>
                <w:b/>
                <w:bCs/>
                <w:color w:val="FFFFFF" w:themeColor="background1"/>
                <w:kern w:val="2"/>
                <w:sz w:val="18"/>
                <w:szCs w:val="21"/>
                <w:lang w:eastAsia="zh-CN"/>
              </w:rPr>
            </w:pPr>
            <w:r>
              <w:rPr>
                <w:rFonts w:eastAsia="宋体" w:cs="Times New Roman"/>
                <w:b/>
                <w:bCs/>
                <w:color w:val="FFFFFF" w:themeColor="background1"/>
                <w:kern w:val="2"/>
                <w:sz w:val="18"/>
                <w:szCs w:val="21"/>
                <w:lang w:eastAsia="zh-CN" w:bidi="ar"/>
              </w:rPr>
              <w:t>Index</w:t>
            </w:r>
          </w:p>
        </w:tc>
        <w:tc>
          <w:tcPr>
            <w:tcW w:w="1049" w:type="pct"/>
            <w:shd w:val="clear" w:color="auto" w:fill="A6A6A6" w:themeFill="background1" w:themeFillShade="A6"/>
          </w:tcPr>
          <w:p w14:paraId="349010A3" w14:textId="77777777" w:rsidR="00C12699" w:rsidRDefault="00000000">
            <w:pPr>
              <w:spacing w:before="0" w:after="0"/>
              <w:jc w:val="center"/>
              <w:rPr>
                <w:rFonts w:eastAsia="宋体" w:cs="Times New Roman"/>
                <w:b/>
                <w:bCs/>
                <w:color w:val="FFFFFF" w:themeColor="background1"/>
                <w:kern w:val="2"/>
                <w:sz w:val="18"/>
                <w:szCs w:val="21"/>
                <w:lang w:eastAsia="zh-CN"/>
              </w:rPr>
            </w:pPr>
            <w:r>
              <w:rPr>
                <w:rFonts w:eastAsia="宋体" w:cs="Times New Roman"/>
                <w:b/>
                <w:bCs/>
                <w:color w:val="FFFFFF" w:themeColor="background1"/>
                <w:kern w:val="2"/>
                <w:sz w:val="18"/>
                <w:szCs w:val="21"/>
                <w:lang w:eastAsia="zh-CN" w:bidi="ar"/>
              </w:rPr>
              <w:t>Range</w:t>
            </w:r>
          </w:p>
        </w:tc>
        <w:tc>
          <w:tcPr>
            <w:tcW w:w="3226" w:type="pct"/>
            <w:shd w:val="clear" w:color="auto" w:fill="A6A6A6" w:themeFill="background1" w:themeFillShade="A6"/>
          </w:tcPr>
          <w:p w14:paraId="15DB1D20" w14:textId="77777777" w:rsidR="00C12699" w:rsidRDefault="00000000">
            <w:pPr>
              <w:spacing w:before="0" w:after="0"/>
              <w:jc w:val="center"/>
              <w:rPr>
                <w:rFonts w:eastAsia="宋体" w:cs="Times New Roman"/>
                <w:b/>
                <w:bCs/>
                <w:color w:val="FFFFFF" w:themeColor="background1"/>
                <w:kern w:val="2"/>
                <w:sz w:val="18"/>
                <w:szCs w:val="21"/>
                <w:lang w:eastAsia="zh-CN"/>
              </w:rPr>
            </w:pPr>
            <w:r>
              <w:rPr>
                <w:rFonts w:eastAsia="宋体" w:cs="Times New Roman"/>
                <w:b/>
                <w:bCs/>
                <w:color w:val="FFFFFF" w:themeColor="background1"/>
                <w:kern w:val="2"/>
                <w:sz w:val="18"/>
                <w:szCs w:val="21"/>
                <w:lang w:eastAsia="zh-CN" w:bidi="ar"/>
              </w:rPr>
              <w:t>Degree</w:t>
            </w:r>
          </w:p>
        </w:tc>
      </w:tr>
      <w:tr w:rsidR="00C12699" w14:paraId="1FFDC064" w14:textId="77777777">
        <w:trPr>
          <w:trHeight w:val="474"/>
        </w:trPr>
        <w:tc>
          <w:tcPr>
            <w:tcW w:w="723" w:type="pct"/>
            <w:vMerge w:val="restart"/>
          </w:tcPr>
          <w:p w14:paraId="1C987E03" w14:textId="77777777" w:rsidR="00C12699" w:rsidRDefault="00000000">
            <w:pPr>
              <w:spacing w:before="0" w:after="0"/>
              <w:jc w:val="center"/>
              <w:rPr>
                <w:rFonts w:eastAsia="宋体" w:cs="Times New Roman"/>
                <w:kern w:val="2"/>
                <w:sz w:val="18"/>
                <w:szCs w:val="21"/>
                <w:lang w:eastAsia="zh-CN"/>
              </w:rPr>
            </w:pPr>
            <w:r>
              <w:rPr>
                <w:rFonts w:eastAsia="宋体" w:cs="Times New Roman"/>
                <w:kern w:val="2"/>
                <w:sz w:val="18"/>
                <w:szCs w:val="21"/>
                <w:lang w:eastAsia="zh-CN" w:bidi="ar"/>
              </w:rPr>
              <w:t>BSAF</w:t>
            </w:r>
          </w:p>
        </w:tc>
        <w:tc>
          <w:tcPr>
            <w:tcW w:w="1049" w:type="pct"/>
          </w:tcPr>
          <w:p w14:paraId="2126FF4D" w14:textId="77777777" w:rsidR="00C12699" w:rsidRDefault="00000000">
            <w:pPr>
              <w:spacing w:before="0" w:after="0"/>
              <w:jc w:val="center"/>
              <w:rPr>
                <w:rFonts w:eastAsia="宋体" w:cs="Times New Roman"/>
                <w:kern w:val="2"/>
                <w:sz w:val="18"/>
                <w:szCs w:val="21"/>
                <w:lang w:eastAsia="zh-CN"/>
              </w:rPr>
            </w:pPr>
            <w:r>
              <w:rPr>
                <w:rFonts w:eastAsia="宋体" w:cs="Times New Roman"/>
                <w:kern w:val="2"/>
                <w:sz w:val="18"/>
                <w:szCs w:val="21"/>
                <w:lang w:eastAsia="zh-CN" w:bidi="ar"/>
              </w:rPr>
              <w:t>BSAF&lt;1</w:t>
            </w:r>
          </w:p>
        </w:tc>
        <w:tc>
          <w:tcPr>
            <w:tcW w:w="3226" w:type="pct"/>
          </w:tcPr>
          <w:p w14:paraId="701CE803" w14:textId="77777777" w:rsidR="00C12699" w:rsidRDefault="00000000">
            <w:pPr>
              <w:spacing w:before="0" w:after="0"/>
              <w:jc w:val="center"/>
              <w:rPr>
                <w:rFonts w:eastAsia="宋体" w:cs="Times New Roman"/>
                <w:kern w:val="2"/>
                <w:sz w:val="18"/>
                <w:szCs w:val="21"/>
                <w:lang w:eastAsia="zh-CN"/>
              </w:rPr>
            </w:pPr>
            <w:r>
              <w:rPr>
                <w:rFonts w:eastAsia="宋体" w:cs="Times New Roman"/>
                <w:kern w:val="2"/>
                <w:sz w:val="18"/>
                <w:szCs w:val="21"/>
                <w:lang w:eastAsia="zh-CN" w:bidi="ar"/>
              </w:rPr>
              <w:t>no significant accumulating effect</w:t>
            </w:r>
          </w:p>
        </w:tc>
      </w:tr>
      <w:tr w:rsidR="00C12699" w14:paraId="31BAE939" w14:textId="77777777">
        <w:trPr>
          <w:trHeight w:val="393"/>
        </w:trPr>
        <w:tc>
          <w:tcPr>
            <w:tcW w:w="723" w:type="pct"/>
            <w:vMerge/>
          </w:tcPr>
          <w:p w14:paraId="64CA7532" w14:textId="77777777" w:rsidR="00C12699" w:rsidRDefault="00C12699">
            <w:pPr>
              <w:widowControl w:val="0"/>
              <w:spacing w:before="0" w:after="0"/>
              <w:jc w:val="both"/>
              <w:rPr>
                <w:rFonts w:eastAsia="宋体" w:cs="Times New Roman"/>
                <w:kern w:val="2"/>
                <w:sz w:val="20"/>
                <w:szCs w:val="20"/>
                <w:lang w:eastAsia="zh-CN"/>
              </w:rPr>
            </w:pPr>
          </w:p>
        </w:tc>
        <w:tc>
          <w:tcPr>
            <w:tcW w:w="1049" w:type="pct"/>
          </w:tcPr>
          <w:p w14:paraId="45FEFA32" w14:textId="77777777" w:rsidR="00C12699" w:rsidRDefault="00000000">
            <w:pPr>
              <w:spacing w:before="0" w:after="0"/>
              <w:jc w:val="center"/>
              <w:rPr>
                <w:rFonts w:eastAsia="宋体" w:cs="Times New Roman"/>
                <w:kern w:val="2"/>
                <w:sz w:val="18"/>
                <w:szCs w:val="21"/>
                <w:lang w:eastAsia="zh-CN"/>
              </w:rPr>
            </w:pPr>
            <w:r>
              <w:rPr>
                <w:rFonts w:eastAsia="宋体" w:cs="Times New Roman"/>
                <w:kern w:val="2"/>
                <w:sz w:val="18"/>
                <w:szCs w:val="21"/>
                <w:lang w:eastAsia="zh-CN" w:bidi="ar"/>
              </w:rPr>
              <w:t>BSAF≥1</w:t>
            </w:r>
          </w:p>
        </w:tc>
        <w:tc>
          <w:tcPr>
            <w:tcW w:w="3226" w:type="pct"/>
          </w:tcPr>
          <w:p w14:paraId="61D133BE" w14:textId="77777777" w:rsidR="00C12699" w:rsidRDefault="00000000">
            <w:pPr>
              <w:spacing w:before="0" w:after="0"/>
              <w:jc w:val="center"/>
              <w:rPr>
                <w:rFonts w:eastAsia="宋体" w:cs="Times New Roman"/>
                <w:kern w:val="2"/>
                <w:sz w:val="18"/>
                <w:szCs w:val="21"/>
                <w:lang w:eastAsia="zh-CN"/>
              </w:rPr>
            </w:pPr>
            <w:r>
              <w:rPr>
                <w:rFonts w:eastAsia="宋体" w:cs="Times New Roman"/>
                <w:kern w:val="2"/>
                <w:sz w:val="18"/>
                <w:szCs w:val="21"/>
                <w:lang w:eastAsia="zh-CN" w:bidi="ar"/>
              </w:rPr>
              <w:t>significant accumulating effect</w:t>
            </w:r>
          </w:p>
        </w:tc>
      </w:tr>
      <w:tr w:rsidR="00C12699" w14:paraId="18748DD8" w14:textId="77777777">
        <w:trPr>
          <w:trHeight w:val="474"/>
        </w:trPr>
        <w:tc>
          <w:tcPr>
            <w:tcW w:w="723" w:type="pct"/>
            <w:vMerge w:val="restart"/>
          </w:tcPr>
          <w:p w14:paraId="6A920A71" w14:textId="77777777" w:rsidR="00C12699" w:rsidRDefault="00000000">
            <w:pPr>
              <w:spacing w:before="0" w:after="0"/>
              <w:jc w:val="center"/>
              <w:rPr>
                <w:rFonts w:eastAsia="宋体" w:cs="Times New Roman"/>
                <w:kern w:val="2"/>
                <w:sz w:val="18"/>
                <w:szCs w:val="21"/>
                <w:lang w:eastAsia="zh-CN"/>
              </w:rPr>
            </w:pPr>
            <w:r>
              <w:rPr>
                <w:rFonts w:eastAsia="宋体" w:cs="Times New Roman"/>
                <w:kern w:val="2"/>
                <w:sz w:val="18"/>
                <w:szCs w:val="21"/>
                <w:lang w:eastAsia="zh-CN" w:bidi="ar"/>
              </w:rPr>
              <w:t>BAF</w:t>
            </w:r>
          </w:p>
        </w:tc>
        <w:tc>
          <w:tcPr>
            <w:tcW w:w="1049" w:type="pct"/>
          </w:tcPr>
          <w:p w14:paraId="7FA78FFA" w14:textId="77777777" w:rsidR="00C12699" w:rsidRDefault="00000000">
            <w:pPr>
              <w:spacing w:before="0" w:after="0"/>
              <w:jc w:val="center"/>
              <w:rPr>
                <w:rFonts w:eastAsia="宋体" w:cs="Times New Roman"/>
                <w:kern w:val="2"/>
                <w:sz w:val="18"/>
                <w:szCs w:val="21"/>
                <w:lang w:eastAsia="zh-CN"/>
              </w:rPr>
            </w:pPr>
            <w:r>
              <w:rPr>
                <w:rFonts w:eastAsia="宋体" w:cs="Times New Roman"/>
                <w:kern w:val="2"/>
                <w:sz w:val="18"/>
                <w:szCs w:val="21"/>
                <w:lang w:eastAsia="zh-CN" w:bidi="ar"/>
              </w:rPr>
              <w:t>BAF&lt;100</w:t>
            </w:r>
          </w:p>
        </w:tc>
        <w:tc>
          <w:tcPr>
            <w:tcW w:w="3226" w:type="pct"/>
          </w:tcPr>
          <w:p w14:paraId="5A4B5E7B" w14:textId="77777777" w:rsidR="00C12699" w:rsidRDefault="00000000">
            <w:pPr>
              <w:spacing w:before="0" w:after="0"/>
              <w:jc w:val="center"/>
              <w:rPr>
                <w:rFonts w:eastAsia="宋体" w:cs="Times New Roman"/>
                <w:kern w:val="2"/>
                <w:sz w:val="18"/>
                <w:szCs w:val="21"/>
                <w:lang w:eastAsia="zh-CN"/>
              </w:rPr>
            </w:pPr>
            <w:r>
              <w:rPr>
                <w:rFonts w:eastAsia="宋体" w:cs="Times New Roman"/>
                <w:kern w:val="2"/>
                <w:sz w:val="18"/>
                <w:szCs w:val="21"/>
                <w:lang w:eastAsia="zh-CN" w:bidi="ar"/>
              </w:rPr>
              <w:t>no significant accumulating effect</w:t>
            </w:r>
          </w:p>
        </w:tc>
      </w:tr>
      <w:tr w:rsidR="00C12699" w14:paraId="663A1C56" w14:textId="77777777">
        <w:trPr>
          <w:trHeight w:val="393"/>
        </w:trPr>
        <w:tc>
          <w:tcPr>
            <w:tcW w:w="723" w:type="pct"/>
            <w:vMerge/>
          </w:tcPr>
          <w:p w14:paraId="4A72664B" w14:textId="77777777" w:rsidR="00C12699" w:rsidRDefault="00C12699">
            <w:pPr>
              <w:widowControl w:val="0"/>
              <w:spacing w:before="0" w:after="0"/>
              <w:jc w:val="both"/>
              <w:rPr>
                <w:rFonts w:eastAsia="宋体" w:cs="Times New Roman"/>
                <w:kern w:val="2"/>
                <w:sz w:val="20"/>
                <w:szCs w:val="20"/>
                <w:lang w:eastAsia="zh-CN"/>
              </w:rPr>
            </w:pPr>
          </w:p>
        </w:tc>
        <w:tc>
          <w:tcPr>
            <w:tcW w:w="1049" w:type="pct"/>
          </w:tcPr>
          <w:p w14:paraId="21CB2862" w14:textId="77777777" w:rsidR="00C12699" w:rsidRDefault="00000000">
            <w:pPr>
              <w:spacing w:before="0" w:after="0"/>
              <w:jc w:val="center"/>
              <w:rPr>
                <w:rFonts w:eastAsia="宋体" w:cs="Times New Roman"/>
                <w:kern w:val="2"/>
                <w:sz w:val="18"/>
                <w:szCs w:val="21"/>
                <w:lang w:eastAsia="zh-CN"/>
              </w:rPr>
            </w:pPr>
            <w:r>
              <w:rPr>
                <w:rFonts w:eastAsia="宋体" w:cs="Times New Roman"/>
                <w:kern w:val="2"/>
                <w:sz w:val="18"/>
                <w:szCs w:val="21"/>
                <w:lang w:eastAsia="zh-CN" w:bidi="ar"/>
              </w:rPr>
              <w:t>BAF≥100</w:t>
            </w:r>
          </w:p>
        </w:tc>
        <w:tc>
          <w:tcPr>
            <w:tcW w:w="3226" w:type="pct"/>
          </w:tcPr>
          <w:p w14:paraId="09D908FA" w14:textId="77777777" w:rsidR="00C12699" w:rsidRDefault="00000000">
            <w:pPr>
              <w:spacing w:before="0" w:after="0"/>
              <w:jc w:val="center"/>
              <w:rPr>
                <w:rFonts w:eastAsia="宋体" w:cs="Times New Roman"/>
                <w:kern w:val="2"/>
                <w:sz w:val="18"/>
                <w:szCs w:val="21"/>
                <w:lang w:eastAsia="zh-CN"/>
              </w:rPr>
            </w:pPr>
            <w:r>
              <w:rPr>
                <w:rFonts w:eastAsia="宋体" w:cs="Times New Roman"/>
                <w:kern w:val="2"/>
                <w:sz w:val="18"/>
                <w:szCs w:val="21"/>
                <w:lang w:eastAsia="zh-CN" w:bidi="ar"/>
              </w:rPr>
              <w:t>significant accumulating effect</w:t>
            </w:r>
          </w:p>
        </w:tc>
      </w:tr>
    </w:tbl>
    <w:p w14:paraId="5E5DEDF3" w14:textId="77777777" w:rsidR="00C12699" w:rsidRDefault="00C12699">
      <w:pPr>
        <w:jc w:val="both"/>
        <w:rPr>
          <w:rFonts w:eastAsia="宋体" w:cs="宋体"/>
          <w:color w:val="000000"/>
          <w:sz w:val="18"/>
          <w:szCs w:val="18"/>
          <w:lang w:eastAsia="zh-CN" w:bidi="ar"/>
        </w:rPr>
      </w:pPr>
    </w:p>
    <w:p w14:paraId="547E73E5" w14:textId="77777777" w:rsidR="00C12699" w:rsidRDefault="00C12699">
      <w:pPr>
        <w:jc w:val="both"/>
        <w:rPr>
          <w:rFonts w:eastAsia="宋体" w:cs="宋体"/>
          <w:color w:val="000000"/>
          <w:sz w:val="18"/>
          <w:szCs w:val="18"/>
          <w:lang w:eastAsia="zh-CN" w:bidi="ar"/>
        </w:rPr>
      </w:pPr>
    </w:p>
    <w:p w14:paraId="1230F242" w14:textId="77777777" w:rsidR="00C12699" w:rsidRDefault="00C12699">
      <w:pPr>
        <w:jc w:val="both"/>
        <w:rPr>
          <w:rFonts w:eastAsia="宋体" w:cs="宋体"/>
          <w:color w:val="000000"/>
          <w:sz w:val="18"/>
          <w:szCs w:val="18"/>
          <w:lang w:eastAsia="zh-CN" w:bidi="ar"/>
        </w:rPr>
      </w:pPr>
    </w:p>
    <w:p w14:paraId="7ACA8E30" w14:textId="77777777" w:rsidR="00C12699" w:rsidRDefault="00000000">
      <w:pPr>
        <w:spacing w:before="0" w:after="0"/>
        <w:jc w:val="center"/>
        <w:rPr>
          <w:rFonts w:eastAsia="宋体" w:cs="宋体"/>
          <w:color w:val="000000"/>
          <w:kern w:val="2"/>
          <w:sz w:val="18"/>
          <w:szCs w:val="18"/>
          <w:lang w:eastAsia="zh-CN"/>
        </w:rPr>
      </w:pPr>
      <w:r>
        <w:rPr>
          <w:rFonts w:eastAsia="宋体" w:cs="宋体" w:hint="eastAsia"/>
          <w:color w:val="000000"/>
          <w:kern w:val="2"/>
          <w:sz w:val="18"/>
          <w:szCs w:val="18"/>
          <w:lang w:eastAsia="zh-CN"/>
        </w:rPr>
        <w:t>Table S3 Parameters for ecological risk assessment of heavy metals in seawater</w:t>
      </w:r>
    </w:p>
    <w:tbl>
      <w:tblPr>
        <w:tblStyle w:val="ac"/>
        <w:tblW w:w="5000" w:type="pct"/>
        <w:tblLook w:val="04A0" w:firstRow="1" w:lastRow="0" w:firstColumn="1" w:lastColumn="0" w:noHBand="0" w:noVBand="1"/>
      </w:tblPr>
      <w:tblGrid>
        <w:gridCol w:w="1282"/>
        <w:gridCol w:w="852"/>
        <w:gridCol w:w="852"/>
        <w:gridCol w:w="852"/>
        <w:gridCol w:w="852"/>
        <w:gridCol w:w="1200"/>
        <w:gridCol w:w="1203"/>
        <w:gridCol w:w="1203"/>
      </w:tblGrid>
      <w:tr w:rsidR="00C12699" w14:paraId="2ACE3323" w14:textId="77777777">
        <w:trPr>
          <w:trHeight w:val="300"/>
        </w:trPr>
        <w:tc>
          <w:tcPr>
            <w:tcW w:w="772" w:type="pct"/>
            <w:shd w:val="clear" w:color="auto" w:fill="A6A6A6" w:themeFill="background1" w:themeFillShade="A6"/>
            <w:noWrap/>
          </w:tcPr>
          <w:p w14:paraId="47BDBAD4" w14:textId="77777777" w:rsidR="00C12699" w:rsidRDefault="00000000">
            <w:pPr>
              <w:jc w:val="center"/>
              <w:rPr>
                <w:rFonts w:eastAsia="宋体" w:cs="宋体"/>
                <w:b/>
                <w:bCs/>
                <w:color w:val="FFFFFF" w:themeColor="background1"/>
                <w:sz w:val="18"/>
                <w:szCs w:val="18"/>
                <w:lang w:eastAsia="zh-CN"/>
              </w:rPr>
            </w:pPr>
            <w:r>
              <w:rPr>
                <w:rFonts w:cs="Times New Roman" w:hint="eastAsia"/>
                <w:b/>
                <w:bCs/>
                <w:color w:val="FFFFFF" w:themeColor="background1"/>
                <w:sz w:val="18"/>
                <w:szCs w:val="18"/>
              </w:rPr>
              <w:t>Heavy metal</w:t>
            </w:r>
          </w:p>
        </w:tc>
        <w:tc>
          <w:tcPr>
            <w:tcW w:w="513" w:type="pct"/>
            <w:shd w:val="clear" w:color="auto" w:fill="A6A6A6" w:themeFill="background1" w:themeFillShade="A6"/>
            <w:noWrap/>
          </w:tcPr>
          <w:p w14:paraId="54B5265D" w14:textId="77777777" w:rsidR="00C12699" w:rsidRDefault="00000000">
            <w:pPr>
              <w:jc w:val="center"/>
              <w:rPr>
                <w:rFonts w:cs="宋体"/>
                <w:b/>
                <w:bCs/>
                <w:color w:val="FFFFFF" w:themeColor="background1"/>
                <w:sz w:val="18"/>
                <w:szCs w:val="18"/>
              </w:rPr>
            </w:pPr>
            <w:r>
              <w:rPr>
                <w:rFonts w:cs="Times New Roman" w:hint="eastAsia"/>
                <w:b/>
                <w:bCs/>
                <w:color w:val="FFFFFF" w:themeColor="background1"/>
                <w:sz w:val="18"/>
                <w:szCs w:val="18"/>
              </w:rPr>
              <w:t>Cu</w:t>
            </w:r>
          </w:p>
        </w:tc>
        <w:tc>
          <w:tcPr>
            <w:tcW w:w="513" w:type="pct"/>
            <w:shd w:val="clear" w:color="auto" w:fill="A6A6A6" w:themeFill="background1" w:themeFillShade="A6"/>
            <w:noWrap/>
          </w:tcPr>
          <w:p w14:paraId="448DA556" w14:textId="77777777" w:rsidR="00C12699" w:rsidRDefault="00000000">
            <w:pPr>
              <w:jc w:val="center"/>
              <w:rPr>
                <w:rFonts w:cs="宋体"/>
                <w:b/>
                <w:bCs/>
                <w:color w:val="FFFFFF" w:themeColor="background1"/>
                <w:sz w:val="18"/>
                <w:szCs w:val="18"/>
              </w:rPr>
            </w:pPr>
            <w:r>
              <w:rPr>
                <w:rFonts w:cs="Times New Roman" w:hint="eastAsia"/>
                <w:b/>
                <w:bCs/>
                <w:color w:val="FFFFFF" w:themeColor="background1"/>
                <w:sz w:val="18"/>
                <w:szCs w:val="18"/>
              </w:rPr>
              <w:t>Pb</w:t>
            </w:r>
          </w:p>
        </w:tc>
        <w:tc>
          <w:tcPr>
            <w:tcW w:w="513" w:type="pct"/>
            <w:shd w:val="clear" w:color="auto" w:fill="A6A6A6" w:themeFill="background1" w:themeFillShade="A6"/>
            <w:noWrap/>
          </w:tcPr>
          <w:p w14:paraId="090CAF22" w14:textId="77777777" w:rsidR="00C12699" w:rsidRDefault="00000000">
            <w:pPr>
              <w:jc w:val="center"/>
              <w:rPr>
                <w:rFonts w:cs="宋体"/>
                <w:b/>
                <w:bCs/>
                <w:color w:val="FFFFFF" w:themeColor="background1"/>
                <w:sz w:val="18"/>
                <w:szCs w:val="18"/>
              </w:rPr>
            </w:pPr>
            <w:r>
              <w:rPr>
                <w:rFonts w:cs="Times New Roman" w:hint="eastAsia"/>
                <w:b/>
                <w:bCs/>
                <w:color w:val="FFFFFF" w:themeColor="background1"/>
                <w:sz w:val="18"/>
                <w:szCs w:val="18"/>
              </w:rPr>
              <w:t>Zn</w:t>
            </w:r>
          </w:p>
        </w:tc>
        <w:tc>
          <w:tcPr>
            <w:tcW w:w="513" w:type="pct"/>
            <w:shd w:val="clear" w:color="auto" w:fill="A6A6A6" w:themeFill="background1" w:themeFillShade="A6"/>
            <w:noWrap/>
          </w:tcPr>
          <w:p w14:paraId="46A76B7D" w14:textId="77777777" w:rsidR="00C12699" w:rsidRDefault="00000000">
            <w:pPr>
              <w:jc w:val="center"/>
              <w:rPr>
                <w:rFonts w:cs="宋体"/>
                <w:b/>
                <w:bCs/>
                <w:color w:val="FFFFFF" w:themeColor="background1"/>
                <w:sz w:val="18"/>
                <w:szCs w:val="18"/>
              </w:rPr>
            </w:pPr>
            <w:r>
              <w:rPr>
                <w:rFonts w:cs="Times New Roman" w:hint="eastAsia"/>
                <w:b/>
                <w:bCs/>
                <w:color w:val="FFFFFF" w:themeColor="background1"/>
                <w:sz w:val="18"/>
                <w:szCs w:val="18"/>
              </w:rPr>
              <w:t>Cd</w:t>
            </w:r>
          </w:p>
        </w:tc>
        <w:tc>
          <w:tcPr>
            <w:tcW w:w="723" w:type="pct"/>
            <w:shd w:val="clear" w:color="auto" w:fill="A6A6A6" w:themeFill="background1" w:themeFillShade="A6"/>
            <w:noWrap/>
          </w:tcPr>
          <w:p w14:paraId="1FD386D5" w14:textId="77777777" w:rsidR="00C12699" w:rsidRDefault="00000000">
            <w:pPr>
              <w:jc w:val="center"/>
              <w:rPr>
                <w:rFonts w:cs="宋体"/>
                <w:b/>
                <w:bCs/>
                <w:color w:val="FFFFFF" w:themeColor="background1"/>
                <w:sz w:val="18"/>
                <w:szCs w:val="18"/>
              </w:rPr>
            </w:pPr>
            <w:r>
              <w:rPr>
                <w:rFonts w:cs="Times New Roman" w:hint="eastAsia"/>
                <w:b/>
                <w:bCs/>
                <w:color w:val="FFFFFF" w:themeColor="background1"/>
                <w:sz w:val="18"/>
                <w:szCs w:val="18"/>
              </w:rPr>
              <w:t>Hg</w:t>
            </w:r>
          </w:p>
        </w:tc>
        <w:tc>
          <w:tcPr>
            <w:tcW w:w="725" w:type="pct"/>
            <w:shd w:val="clear" w:color="auto" w:fill="A6A6A6" w:themeFill="background1" w:themeFillShade="A6"/>
            <w:noWrap/>
          </w:tcPr>
          <w:p w14:paraId="10E86CDA" w14:textId="77777777" w:rsidR="00C12699" w:rsidRDefault="00000000">
            <w:pPr>
              <w:jc w:val="center"/>
              <w:rPr>
                <w:rFonts w:cs="宋体"/>
                <w:b/>
                <w:bCs/>
                <w:color w:val="FFFFFF" w:themeColor="background1"/>
                <w:sz w:val="18"/>
                <w:szCs w:val="18"/>
              </w:rPr>
            </w:pPr>
            <w:r>
              <w:rPr>
                <w:rFonts w:cs="Times New Roman" w:hint="eastAsia"/>
                <w:b/>
                <w:bCs/>
                <w:color w:val="FFFFFF" w:themeColor="background1"/>
                <w:sz w:val="18"/>
                <w:szCs w:val="18"/>
              </w:rPr>
              <w:t>As</w:t>
            </w:r>
          </w:p>
        </w:tc>
        <w:tc>
          <w:tcPr>
            <w:tcW w:w="725" w:type="pct"/>
            <w:shd w:val="clear" w:color="auto" w:fill="A6A6A6" w:themeFill="background1" w:themeFillShade="A6"/>
            <w:noWrap/>
          </w:tcPr>
          <w:p w14:paraId="3FA4A802" w14:textId="77777777" w:rsidR="00C12699" w:rsidRDefault="00000000">
            <w:pPr>
              <w:jc w:val="center"/>
              <w:rPr>
                <w:rFonts w:cs="宋体"/>
                <w:b/>
                <w:bCs/>
                <w:color w:val="FFFFFF" w:themeColor="background1"/>
                <w:sz w:val="18"/>
                <w:szCs w:val="18"/>
              </w:rPr>
            </w:pPr>
            <w:r>
              <w:rPr>
                <w:rFonts w:cs="Times New Roman" w:hint="eastAsia"/>
                <w:b/>
                <w:bCs/>
                <w:color w:val="FFFFFF" w:themeColor="background1"/>
                <w:sz w:val="18"/>
                <w:szCs w:val="18"/>
              </w:rPr>
              <w:t>Cr</w:t>
            </w:r>
          </w:p>
        </w:tc>
      </w:tr>
      <w:tr w:rsidR="00C12699" w14:paraId="41CEC259" w14:textId="77777777">
        <w:trPr>
          <w:trHeight w:val="360"/>
        </w:trPr>
        <w:tc>
          <w:tcPr>
            <w:tcW w:w="772" w:type="pct"/>
            <w:noWrap/>
          </w:tcPr>
          <w:p w14:paraId="438C9A75" w14:textId="77777777" w:rsidR="00C12699" w:rsidRDefault="00000000">
            <w:pPr>
              <w:jc w:val="center"/>
              <w:rPr>
                <w:rFonts w:cs="Times New Roman"/>
                <w:color w:val="000000"/>
                <w:sz w:val="18"/>
                <w:szCs w:val="18"/>
              </w:rPr>
            </w:pPr>
            <w:r>
              <w:rPr>
                <w:rFonts w:cs="Times New Roman"/>
                <w:color w:val="000000"/>
                <w:sz w:val="18"/>
                <w:szCs w:val="18"/>
              </w:rPr>
              <w:t>HC</w:t>
            </w:r>
            <w:r>
              <w:rPr>
                <w:rFonts w:cs="Times New Roman"/>
                <w:color w:val="000000"/>
                <w:sz w:val="18"/>
                <w:szCs w:val="18"/>
                <w:vertAlign w:val="subscript"/>
              </w:rPr>
              <w:t>5</w:t>
            </w:r>
            <w:r>
              <w:rPr>
                <w:rFonts w:cs="Times New Roman"/>
                <w:color w:val="000000"/>
                <w:sz w:val="18"/>
                <w:szCs w:val="18"/>
              </w:rPr>
              <w:t>(</w:t>
            </w:r>
            <w:proofErr w:type="spellStart"/>
            <w:r>
              <w:rPr>
                <w:rFonts w:cs="Times New Roman"/>
                <w:color w:val="000000"/>
                <w:sz w:val="18"/>
                <w:szCs w:val="18"/>
              </w:rPr>
              <w:t>μg</w:t>
            </w:r>
            <w:proofErr w:type="spellEnd"/>
            <w:r>
              <w:rPr>
                <w:rFonts w:cs="Times New Roman"/>
                <w:color w:val="000000"/>
                <w:sz w:val="18"/>
                <w:szCs w:val="18"/>
              </w:rPr>
              <w:t>/L)</w:t>
            </w:r>
          </w:p>
        </w:tc>
        <w:tc>
          <w:tcPr>
            <w:tcW w:w="513" w:type="pct"/>
            <w:noWrap/>
          </w:tcPr>
          <w:p w14:paraId="040E650E" w14:textId="77777777" w:rsidR="00C12699" w:rsidRDefault="00000000">
            <w:pPr>
              <w:jc w:val="center"/>
              <w:rPr>
                <w:rFonts w:cs="宋体"/>
                <w:color w:val="000000"/>
                <w:sz w:val="18"/>
                <w:szCs w:val="18"/>
              </w:rPr>
            </w:pPr>
            <w:r>
              <w:rPr>
                <w:rFonts w:cs="Times New Roman" w:hint="eastAsia"/>
                <w:color w:val="000000"/>
                <w:sz w:val="18"/>
                <w:szCs w:val="18"/>
              </w:rPr>
              <w:t>0.870</w:t>
            </w:r>
          </w:p>
        </w:tc>
        <w:tc>
          <w:tcPr>
            <w:tcW w:w="513" w:type="pct"/>
            <w:noWrap/>
          </w:tcPr>
          <w:p w14:paraId="374788CD" w14:textId="77777777" w:rsidR="00C12699" w:rsidRDefault="00000000">
            <w:pPr>
              <w:jc w:val="center"/>
              <w:rPr>
                <w:rFonts w:cs="宋体"/>
                <w:color w:val="000000"/>
                <w:sz w:val="18"/>
                <w:szCs w:val="18"/>
              </w:rPr>
            </w:pPr>
            <w:r>
              <w:rPr>
                <w:rFonts w:cs="Times New Roman" w:hint="eastAsia"/>
                <w:color w:val="000000"/>
                <w:sz w:val="18"/>
                <w:szCs w:val="18"/>
              </w:rPr>
              <w:t>9.530</w:t>
            </w:r>
          </w:p>
        </w:tc>
        <w:tc>
          <w:tcPr>
            <w:tcW w:w="513" w:type="pct"/>
            <w:noWrap/>
          </w:tcPr>
          <w:p w14:paraId="4E57FB96" w14:textId="77777777" w:rsidR="00C12699" w:rsidRDefault="00000000">
            <w:pPr>
              <w:jc w:val="center"/>
              <w:rPr>
                <w:rFonts w:cs="宋体"/>
                <w:color w:val="000000"/>
                <w:sz w:val="18"/>
                <w:szCs w:val="18"/>
              </w:rPr>
            </w:pPr>
            <w:r>
              <w:rPr>
                <w:rFonts w:cs="Times New Roman" w:hint="eastAsia"/>
                <w:color w:val="000000"/>
                <w:sz w:val="18"/>
                <w:szCs w:val="18"/>
              </w:rPr>
              <w:t>29.090</w:t>
            </w:r>
          </w:p>
        </w:tc>
        <w:tc>
          <w:tcPr>
            <w:tcW w:w="513" w:type="pct"/>
            <w:noWrap/>
          </w:tcPr>
          <w:p w14:paraId="205B7E8A" w14:textId="77777777" w:rsidR="00C12699" w:rsidRDefault="00000000">
            <w:pPr>
              <w:jc w:val="center"/>
              <w:rPr>
                <w:rFonts w:cs="宋体"/>
                <w:color w:val="000000"/>
                <w:sz w:val="18"/>
                <w:szCs w:val="18"/>
              </w:rPr>
            </w:pPr>
            <w:r>
              <w:rPr>
                <w:rFonts w:cs="Times New Roman" w:hint="eastAsia"/>
                <w:color w:val="000000"/>
                <w:sz w:val="18"/>
                <w:szCs w:val="18"/>
              </w:rPr>
              <w:t>2.570</w:t>
            </w:r>
          </w:p>
        </w:tc>
        <w:tc>
          <w:tcPr>
            <w:tcW w:w="723" w:type="pct"/>
            <w:noWrap/>
          </w:tcPr>
          <w:p w14:paraId="71122DD3" w14:textId="77777777" w:rsidR="00C12699" w:rsidRDefault="00000000">
            <w:pPr>
              <w:jc w:val="center"/>
              <w:rPr>
                <w:rFonts w:cs="宋体"/>
                <w:color w:val="000000"/>
                <w:sz w:val="18"/>
                <w:szCs w:val="18"/>
              </w:rPr>
            </w:pPr>
            <w:r>
              <w:rPr>
                <w:rFonts w:cs="Times New Roman" w:hint="eastAsia"/>
                <w:color w:val="000000"/>
                <w:sz w:val="18"/>
                <w:szCs w:val="18"/>
              </w:rPr>
              <w:t>1.080</w:t>
            </w:r>
          </w:p>
        </w:tc>
        <w:tc>
          <w:tcPr>
            <w:tcW w:w="725" w:type="pct"/>
            <w:noWrap/>
          </w:tcPr>
          <w:p w14:paraId="6174F29C" w14:textId="77777777" w:rsidR="00C12699" w:rsidRDefault="00000000">
            <w:pPr>
              <w:jc w:val="center"/>
              <w:rPr>
                <w:rFonts w:cs="宋体"/>
                <w:color w:val="000000"/>
                <w:sz w:val="18"/>
                <w:szCs w:val="18"/>
              </w:rPr>
            </w:pPr>
            <w:r>
              <w:rPr>
                <w:rFonts w:cs="Times New Roman" w:hint="eastAsia"/>
                <w:color w:val="000000"/>
                <w:sz w:val="18"/>
                <w:szCs w:val="18"/>
              </w:rPr>
              <w:t>9.330</w:t>
            </w:r>
          </w:p>
        </w:tc>
        <w:tc>
          <w:tcPr>
            <w:tcW w:w="725" w:type="pct"/>
            <w:noWrap/>
          </w:tcPr>
          <w:p w14:paraId="5E8C275B" w14:textId="77777777" w:rsidR="00C12699" w:rsidRDefault="00000000">
            <w:pPr>
              <w:jc w:val="center"/>
              <w:rPr>
                <w:rFonts w:cs="宋体"/>
                <w:color w:val="000000"/>
                <w:sz w:val="18"/>
                <w:szCs w:val="18"/>
              </w:rPr>
            </w:pPr>
            <w:r>
              <w:rPr>
                <w:rFonts w:cs="Times New Roman" w:hint="eastAsia"/>
                <w:color w:val="000000"/>
                <w:sz w:val="18"/>
                <w:szCs w:val="18"/>
              </w:rPr>
              <w:t>1.160</w:t>
            </w:r>
          </w:p>
        </w:tc>
      </w:tr>
      <w:tr w:rsidR="00C12699" w14:paraId="4F2DD3CD" w14:textId="77777777">
        <w:trPr>
          <w:trHeight w:val="285"/>
        </w:trPr>
        <w:tc>
          <w:tcPr>
            <w:tcW w:w="772" w:type="pct"/>
            <w:noWrap/>
          </w:tcPr>
          <w:p w14:paraId="3402A693" w14:textId="77777777" w:rsidR="00C12699" w:rsidRDefault="00000000">
            <w:pPr>
              <w:jc w:val="center"/>
              <w:rPr>
                <w:rFonts w:cs="Times New Roman"/>
                <w:color w:val="000000"/>
                <w:sz w:val="18"/>
                <w:szCs w:val="18"/>
              </w:rPr>
            </w:pPr>
            <w:r>
              <w:rPr>
                <w:rFonts w:cs="Times New Roman"/>
                <w:color w:val="000000"/>
                <w:sz w:val="18"/>
                <w:szCs w:val="18"/>
              </w:rPr>
              <w:t>PNEC(</w:t>
            </w:r>
            <w:proofErr w:type="spellStart"/>
            <w:r>
              <w:rPr>
                <w:rFonts w:cs="Times New Roman"/>
                <w:color w:val="000000"/>
                <w:sz w:val="18"/>
                <w:szCs w:val="18"/>
              </w:rPr>
              <w:t>μg</w:t>
            </w:r>
            <w:proofErr w:type="spellEnd"/>
            <w:r>
              <w:rPr>
                <w:rFonts w:cs="Times New Roman"/>
                <w:color w:val="000000"/>
                <w:sz w:val="18"/>
                <w:szCs w:val="18"/>
              </w:rPr>
              <w:t>/L)</w:t>
            </w:r>
          </w:p>
        </w:tc>
        <w:tc>
          <w:tcPr>
            <w:tcW w:w="513" w:type="pct"/>
            <w:noWrap/>
          </w:tcPr>
          <w:p w14:paraId="64BD31DD" w14:textId="77777777" w:rsidR="00C12699" w:rsidRDefault="00000000">
            <w:pPr>
              <w:jc w:val="center"/>
              <w:rPr>
                <w:rFonts w:cs="宋体"/>
                <w:color w:val="000000"/>
                <w:sz w:val="18"/>
                <w:szCs w:val="18"/>
              </w:rPr>
            </w:pPr>
            <w:r>
              <w:rPr>
                <w:rFonts w:cs="Times New Roman" w:hint="eastAsia"/>
                <w:color w:val="000000"/>
                <w:sz w:val="18"/>
                <w:szCs w:val="18"/>
              </w:rPr>
              <w:t>0.174</w:t>
            </w:r>
          </w:p>
        </w:tc>
        <w:tc>
          <w:tcPr>
            <w:tcW w:w="513" w:type="pct"/>
            <w:noWrap/>
          </w:tcPr>
          <w:p w14:paraId="492ECAAB" w14:textId="77777777" w:rsidR="00C12699" w:rsidRDefault="00000000">
            <w:pPr>
              <w:jc w:val="center"/>
              <w:rPr>
                <w:rFonts w:cs="宋体"/>
                <w:color w:val="000000"/>
                <w:sz w:val="18"/>
                <w:szCs w:val="18"/>
              </w:rPr>
            </w:pPr>
            <w:r>
              <w:rPr>
                <w:rFonts w:cs="Times New Roman" w:hint="eastAsia"/>
                <w:color w:val="000000"/>
                <w:sz w:val="18"/>
                <w:szCs w:val="18"/>
              </w:rPr>
              <w:t>1.906</w:t>
            </w:r>
          </w:p>
        </w:tc>
        <w:tc>
          <w:tcPr>
            <w:tcW w:w="513" w:type="pct"/>
            <w:noWrap/>
          </w:tcPr>
          <w:p w14:paraId="2321E4BB" w14:textId="77777777" w:rsidR="00C12699" w:rsidRDefault="00000000">
            <w:pPr>
              <w:jc w:val="center"/>
              <w:rPr>
                <w:rFonts w:cs="宋体"/>
                <w:color w:val="000000"/>
                <w:sz w:val="18"/>
                <w:szCs w:val="18"/>
              </w:rPr>
            </w:pPr>
            <w:r>
              <w:rPr>
                <w:rFonts w:cs="Times New Roman" w:hint="eastAsia"/>
                <w:color w:val="000000"/>
                <w:sz w:val="18"/>
                <w:szCs w:val="18"/>
              </w:rPr>
              <w:t>5.818</w:t>
            </w:r>
          </w:p>
        </w:tc>
        <w:tc>
          <w:tcPr>
            <w:tcW w:w="513" w:type="pct"/>
            <w:noWrap/>
          </w:tcPr>
          <w:p w14:paraId="66508EE8" w14:textId="77777777" w:rsidR="00C12699" w:rsidRDefault="00000000">
            <w:pPr>
              <w:jc w:val="center"/>
              <w:rPr>
                <w:rFonts w:cs="宋体"/>
                <w:color w:val="000000"/>
                <w:sz w:val="18"/>
                <w:szCs w:val="18"/>
              </w:rPr>
            </w:pPr>
            <w:r>
              <w:rPr>
                <w:rFonts w:cs="Times New Roman" w:hint="eastAsia"/>
                <w:color w:val="000000"/>
                <w:sz w:val="18"/>
                <w:szCs w:val="18"/>
              </w:rPr>
              <w:t>0.514</w:t>
            </w:r>
          </w:p>
        </w:tc>
        <w:tc>
          <w:tcPr>
            <w:tcW w:w="723" w:type="pct"/>
            <w:noWrap/>
          </w:tcPr>
          <w:p w14:paraId="3B87443B" w14:textId="77777777" w:rsidR="00C12699" w:rsidRDefault="00000000">
            <w:pPr>
              <w:jc w:val="center"/>
              <w:rPr>
                <w:rFonts w:cs="宋体"/>
                <w:color w:val="000000"/>
                <w:sz w:val="18"/>
                <w:szCs w:val="18"/>
              </w:rPr>
            </w:pPr>
            <w:r>
              <w:rPr>
                <w:rFonts w:cs="Times New Roman" w:hint="eastAsia"/>
                <w:color w:val="000000"/>
                <w:sz w:val="18"/>
                <w:szCs w:val="18"/>
              </w:rPr>
              <w:t>0.216</w:t>
            </w:r>
          </w:p>
        </w:tc>
        <w:tc>
          <w:tcPr>
            <w:tcW w:w="725" w:type="pct"/>
            <w:noWrap/>
          </w:tcPr>
          <w:p w14:paraId="4F515F21" w14:textId="77777777" w:rsidR="00C12699" w:rsidRDefault="00000000">
            <w:pPr>
              <w:jc w:val="center"/>
              <w:rPr>
                <w:rFonts w:cs="宋体"/>
                <w:color w:val="000000"/>
                <w:sz w:val="18"/>
                <w:szCs w:val="18"/>
              </w:rPr>
            </w:pPr>
            <w:r>
              <w:rPr>
                <w:rFonts w:cs="Times New Roman" w:hint="eastAsia"/>
                <w:color w:val="000000"/>
                <w:sz w:val="18"/>
                <w:szCs w:val="18"/>
              </w:rPr>
              <w:t>1.866</w:t>
            </w:r>
          </w:p>
        </w:tc>
        <w:tc>
          <w:tcPr>
            <w:tcW w:w="725" w:type="pct"/>
            <w:noWrap/>
          </w:tcPr>
          <w:p w14:paraId="7FBB4AB4" w14:textId="77777777" w:rsidR="00C12699" w:rsidRDefault="00000000">
            <w:pPr>
              <w:jc w:val="center"/>
              <w:rPr>
                <w:rFonts w:cs="宋体"/>
                <w:color w:val="000000"/>
                <w:sz w:val="18"/>
                <w:szCs w:val="18"/>
              </w:rPr>
            </w:pPr>
            <w:r>
              <w:rPr>
                <w:rFonts w:cs="Times New Roman" w:hint="eastAsia"/>
                <w:color w:val="000000"/>
                <w:sz w:val="18"/>
                <w:szCs w:val="18"/>
              </w:rPr>
              <w:t>0.232</w:t>
            </w:r>
          </w:p>
        </w:tc>
      </w:tr>
      <w:tr w:rsidR="00C12699" w14:paraId="127EA241" w14:textId="77777777">
        <w:trPr>
          <w:trHeight w:val="285"/>
        </w:trPr>
        <w:tc>
          <w:tcPr>
            <w:tcW w:w="772" w:type="pct"/>
            <w:noWrap/>
          </w:tcPr>
          <w:p w14:paraId="2C23356B" w14:textId="77777777" w:rsidR="00C12699" w:rsidRDefault="00000000">
            <w:pPr>
              <w:jc w:val="center"/>
              <w:rPr>
                <w:rFonts w:cs="宋体"/>
                <w:color w:val="000000"/>
                <w:sz w:val="18"/>
                <w:szCs w:val="18"/>
              </w:rPr>
            </w:pPr>
            <w:r>
              <w:rPr>
                <w:rFonts w:eastAsiaTheme="minorEastAsia" w:cs="Times New Roman" w:hint="eastAsia"/>
                <w:color w:val="000000"/>
                <w:sz w:val="18"/>
                <w:szCs w:val="18"/>
                <w:lang w:eastAsia="zh-CN"/>
              </w:rPr>
              <w:t>R</w:t>
            </w:r>
            <w:r>
              <w:rPr>
                <w:rFonts w:cs="Times New Roman" w:hint="eastAsia"/>
                <w:color w:val="000000"/>
                <w:sz w:val="18"/>
                <w:szCs w:val="18"/>
              </w:rPr>
              <w:t>Q</w:t>
            </w:r>
          </w:p>
        </w:tc>
        <w:tc>
          <w:tcPr>
            <w:tcW w:w="513" w:type="pct"/>
            <w:noWrap/>
          </w:tcPr>
          <w:p w14:paraId="5DC50A75" w14:textId="77777777" w:rsidR="00C12699" w:rsidRDefault="00000000">
            <w:pPr>
              <w:jc w:val="center"/>
              <w:rPr>
                <w:rFonts w:cs="宋体"/>
                <w:color w:val="000000"/>
                <w:sz w:val="18"/>
                <w:szCs w:val="18"/>
              </w:rPr>
            </w:pPr>
            <w:r>
              <w:rPr>
                <w:rFonts w:cs="Times New Roman" w:hint="eastAsia"/>
                <w:color w:val="000000"/>
                <w:sz w:val="18"/>
                <w:szCs w:val="18"/>
              </w:rPr>
              <w:t>0.0072</w:t>
            </w:r>
          </w:p>
        </w:tc>
        <w:tc>
          <w:tcPr>
            <w:tcW w:w="513" w:type="pct"/>
            <w:noWrap/>
          </w:tcPr>
          <w:p w14:paraId="6B2F1A5F" w14:textId="77777777" w:rsidR="00C12699" w:rsidRDefault="00000000">
            <w:pPr>
              <w:jc w:val="center"/>
              <w:rPr>
                <w:rFonts w:cs="宋体"/>
                <w:color w:val="000000"/>
                <w:sz w:val="18"/>
                <w:szCs w:val="18"/>
              </w:rPr>
            </w:pPr>
            <w:r>
              <w:rPr>
                <w:rFonts w:cs="Times New Roman" w:hint="eastAsia"/>
                <w:color w:val="000000"/>
                <w:sz w:val="18"/>
                <w:szCs w:val="18"/>
              </w:rPr>
              <w:t>0.0007</w:t>
            </w:r>
          </w:p>
        </w:tc>
        <w:tc>
          <w:tcPr>
            <w:tcW w:w="513" w:type="pct"/>
            <w:noWrap/>
          </w:tcPr>
          <w:p w14:paraId="09138F9F" w14:textId="77777777" w:rsidR="00C12699" w:rsidRDefault="00000000">
            <w:pPr>
              <w:jc w:val="center"/>
              <w:rPr>
                <w:rFonts w:cs="宋体"/>
                <w:color w:val="000000"/>
                <w:sz w:val="18"/>
                <w:szCs w:val="18"/>
              </w:rPr>
            </w:pPr>
            <w:r>
              <w:rPr>
                <w:rFonts w:cs="Times New Roman" w:hint="eastAsia"/>
                <w:color w:val="000000"/>
                <w:sz w:val="18"/>
                <w:szCs w:val="18"/>
              </w:rPr>
              <w:t>0.0002</w:t>
            </w:r>
          </w:p>
        </w:tc>
        <w:tc>
          <w:tcPr>
            <w:tcW w:w="513" w:type="pct"/>
            <w:noWrap/>
          </w:tcPr>
          <w:p w14:paraId="4E7989D2" w14:textId="77777777" w:rsidR="00C12699" w:rsidRDefault="00000000">
            <w:pPr>
              <w:jc w:val="center"/>
              <w:rPr>
                <w:rFonts w:cs="宋体"/>
                <w:color w:val="000000"/>
                <w:sz w:val="18"/>
                <w:szCs w:val="18"/>
              </w:rPr>
            </w:pPr>
            <w:r>
              <w:rPr>
                <w:rFonts w:cs="Times New Roman" w:hint="eastAsia"/>
                <w:color w:val="000000"/>
                <w:sz w:val="18"/>
                <w:szCs w:val="18"/>
              </w:rPr>
              <w:t>0.0024</w:t>
            </w:r>
          </w:p>
        </w:tc>
        <w:tc>
          <w:tcPr>
            <w:tcW w:w="723" w:type="pct"/>
            <w:noWrap/>
          </w:tcPr>
          <w:p w14:paraId="27A92CEF" w14:textId="77777777" w:rsidR="00C12699" w:rsidRDefault="00000000">
            <w:pPr>
              <w:jc w:val="center"/>
              <w:rPr>
                <w:rFonts w:cs="宋体"/>
                <w:color w:val="000000"/>
                <w:sz w:val="18"/>
                <w:szCs w:val="18"/>
              </w:rPr>
            </w:pPr>
            <w:r>
              <w:rPr>
                <w:rFonts w:cs="Times New Roman" w:hint="eastAsia"/>
                <w:color w:val="000000"/>
                <w:sz w:val="18"/>
                <w:szCs w:val="18"/>
              </w:rPr>
              <w:t>0.0058</w:t>
            </w:r>
          </w:p>
        </w:tc>
        <w:tc>
          <w:tcPr>
            <w:tcW w:w="725" w:type="pct"/>
            <w:noWrap/>
          </w:tcPr>
          <w:p w14:paraId="202D9907" w14:textId="77777777" w:rsidR="00C12699" w:rsidRDefault="00000000">
            <w:pPr>
              <w:jc w:val="center"/>
              <w:rPr>
                <w:rFonts w:cs="宋体"/>
                <w:color w:val="000000"/>
                <w:sz w:val="18"/>
                <w:szCs w:val="18"/>
              </w:rPr>
            </w:pPr>
            <w:r>
              <w:rPr>
                <w:rFonts w:cs="Times New Roman" w:hint="eastAsia"/>
                <w:color w:val="000000"/>
                <w:sz w:val="18"/>
                <w:szCs w:val="18"/>
              </w:rPr>
              <w:t>0.0007</w:t>
            </w:r>
          </w:p>
        </w:tc>
        <w:tc>
          <w:tcPr>
            <w:tcW w:w="725" w:type="pct"/>
            <w:noWrap/>
          </w:tcPr>
          <w:p w14:paraId="105470F8" w14:textId="77777777" w:rsidR="00C12699" w:rsidRDefault="00000000">
            <w:pPr>
              <w:jc w:val="center"/>
              <w:rPr>
                <w:rFonts w:cs="宋体"/>
                <w:color w:val="000000"/>
                <w:sz w:val="18"/>
                <w:szCs w:val="18"/>
              </w:rPr>
            </w:pPr>
            <w:r>
              <w:rPr>
                <w:rFonts w:cs="Times New Roman" w:hint="eastAsia"/>
                <w:color w:val="000000"/>
                <w:sz w:val="18"/>
                <w:szCs w:val="18"/>
              </w:rPr>
              <w:t>0.0054</w:t>
            </w:r>
          </w:p>
        </w:tc>
      </w:tr>
    </w:tbl>
    <w:p w14:paraId="1F234805" w14:textId="77777777" w:rsidR="00C12699" w:rsidRDefault="00C12699">
      <w:pPr>
        <w:rPr>
          <w:rFonts w:eastAsia="宋体" w:cs="宋体"/>
          <w:color w:val="000000"/>
          <w:sz w:val="18"/>
          <w:szCs w:val="18"/>
          <w:lang w:eastAsia="zh-CN" w:bidi="ar"/>
        </w:rPr>
      </w:pPr>
    </w:p>
    <w:p w14:paraId="278EA855" w14:textId="77777777" w:rsidR="00C12699" w:rsidRDefault="00C12699">
      <w:pPr>
        <w:rPr>
          <w:rFonts w:eastAsia="宋体" w:cs="宋体"/>
          <w:color w:val="000000"/>
          <w:sz w:val="18"/>
          <w:szCs w:val="18"/>
          <w:lang w:eastAsia="zh-CN" w:bidi="ar"/>
        </w:rPr>
      </w:pPr>
    </w:p>
    <w:p w14:paraId="26DC876B" w14:textId="77777777" w:rsidR="00C12699" w:rsidRDefault="00000000">
      <w:pPr>
        <w:spacing w:before="0" w:after="0"/>
        <w:jc w:val="center"/>
        <w:rPr>
          <w:rFonts w:ascii="Calibri" w:eastAsia="宋体" w:hAnsi="Calibri" w:cs="Times New Roman"/>
          <w:kern w:val="2"/>
          <w:sz w:val="18"/>
          <w:szCs w:val="18"/>
          <w:lang w:eastAsia="zh-CN"/>
        </w:rPr>
      </w:pPr>
      <w:r>
        <w:rPr>
          <w:rFonts w:eastAsia="宋体" w:cs="宋体"/>
          <w:color w:val="000000"/>
          <w:sz w:val="18"/>
          <w:szCs w:val="18"/>
          <w:lang w:eastAsia="zh-CN" w:bidi="ar"/>
        </w:rPr>
        <w:lastRenderedPageBreak/>
        <w:t xml:space="preserve">Table </w:t>
      </w:r>
      <w:r>
        <w:rPr>
          <w:rFonts w:eastAsia="宋体" w:cs="宋体" w:hint="eastAsia"/>
          <w:color w:val="000000"/>
          <w:sz w:val="18"/>
          <w:szCs w:val="18"/>
          <w:lang w:eastAsia="zh-CN" w:bidi="ar"/>
        </w:rPr>
        <w:t>S4 Criteria for degrees of pollution status and ecological risk of heavy metals in sediments.</w:t>
      </w:r>
    </w:p>
    <w:tbl>
      <w:tblPr>
        <w:tblStyle w:val="ac"/>
        <w:tblW w:w="5000" w:type="pct"/>
        <w:tblLook w:val="04A0" w:firstRow="1" w:lastRow="0" w:firstColumn="1" w:lastColumn="0" w:noHBand="0" w:noVBand="1"/>
      </w:tblPr>
      <w:tblGrid>
        <w:gridCol w:w="951"/>
        <w:gridCol w:w="582"/>
        <w:gridCol w:w="2290"/>
        <w:gridCol w:w="4473"/>
      </w:tblGrid>
      <w:tr w:rsidR="00C12699" w14:paraId="03EE06E7" w14:textId="77777777">
        <w:tc>
          <w:tcPr>
            <w:tcW w:w="924" w:type="pct"/>
            <w:gridSpan w:val="2"/>
            <w:shd w:val="clear" w:color="auto" w:fill="A6A6A6" w:themeFill="background1" w:themeFillShade="A6"/>
          </w:tcPr>
          <w:p w14:paraId="7543D2BC" w14:textId="77777777" w:rsidR="00C12699" w:rsidRDefault="00000000">
            <w:pPr>
              <w:pStyle w:val="a9"/>
              <w:jc w:val="center"/>
              <w:rPr>
                <w:rFonts w:eastAsia="宋体"/>
                <w:b/>
                <w:bCs/>
                <w:color w:val="FFFFFF" w:themeColor="background1"/>
                <w:sz w:val="18"/>
                <w:szCs w:val="18"/>
                <w:lang w:eastAsia="zh-CN"/>
              </w:rPr>
            </w:pPr>
            <w:r>
              <w:rPr>
                <w:b/>
                <w:bCs/>
                <w:color w:val="FFFFFF" w:themeColor="background1"/>
                <w:sz w:val="18"/>
                <w:szCs w:val="18"/>
              </w:rPr>
              <w:t>Index</w:t>
            </w:r>
          </w:p>
        </w:tc>
        <w:tc>
          <w:tcPr>
            <w:tcW w:w="1380" w:type="pct"/>
            <w:shd w:val="clear" w:color="auto" w:fill="A6A6A6" w:themeFill="background1" w:themeFillShade="A6"/>
          </w:tcPr>
          <w:p w14:paraId="45F85F59" w14:textId="77777777" w:rsidR="00C12699" w:rsidRDefault="00000000">
            <w:pPr>
              <w:pStyle w:val="a9"/>
              <w:jc w:val="center"/>
              <w:rPr>
                <w:b/>
                <w:bCs/>
                <w:color w:val="FFFFFF" w:themeColor="background1"/>
                <w:sz w:val="18"/>
                <w:szCs w:val="18"/>
              </w:rPr>
            </w:pPr>
            <w:r>
              <w:rPr>
                <w:b/>
                <w:bCs/>
                <w:color w:val="FFFFFF" w:themeColor="background1"/>
                <w:sz w:val="18"/>
                <w:szCs w:val="18"/>
              </w:rPr>
              <w:t>Range</w:t>
            </w:r>
          </w:p>
        </w:tc>
        <w:tc>
          <w:tcPr>
            <w:tcW w:w="2695" w:type="pct"/>
            <w:shd w:val="clear" w:color="auto" w:fill="A6A6A6" w:themeFill="background1" w:themeFillShade="A6"/>
          </w:tcPr>
          <w:p w14:paraId="646EA648" w14:textId="77777777" w:rsidR="00C12699" w:rsidRDefault="00000000">
            <w:pPr>
              <w:pStyle w:val="a9"/>
              <w:jc w:val="center"/>
              <w:rPr>
                <w:b/>
                <w:bCs/>
                <w:color w:val="FFFFFF" w:themeColor="background1"/>
                <w:sz w:val="18"/>
                <w:szCs w:val="18"/>
              </w:rPr>
            </w:pPr>
            <w:r>
              <w:rPr>
                <w:b/>
                <w:bCs/>
                <w:color w:val="FFFFFF" w:themeColor="background1"/>
                <w:sz w:val="18"/>
                <w:szCs w:val="18"/>
              </w:rPr>
              <w:t>Degree</w:t>
            </w:r>
          </w:p>
        </w:tc>
      </w:tr>
      <w:tr w:rsidR="00C12699" w14:paraId="729F30D4" w14:textId="77777777">
        <w:tc>
          <w:tcPr>
            <w:tcW w:w="924" w:type="pct"/>
            <w:gridSpan w:val="2"/>
            <w:vMerge w:val="restart"/>
          </w:tcPr>
          <w:p w14:paraId="5D8B913A" w14:textId="77777777" w:rsidR="00C12699" w:rsidRDefault="00000000">
            <w:pPr>
              <w:pStyle w:val="a9"/>
              <w:jc w:val="center"/>
              <w:rPr>
                <w:sz w:val="18"/>
                <w:szCs w:val="18"/>
              </w:rPr>
            </w:pPr>
            <w:proofErr w:type="spellStart"/>
            <w:r>
              <w:rPr>
                <w:sz w:val="18"/>
                <w:szCs w:val="18"/>
              </w:rPr>
              <w:t>Igeo</w:t>
            </w:r>
            <w:proofErr w:type="spellEnd"/>
          </w:p>
        </w:tc>
        <w:tc>
          <w:tcPr>
            <w:tcW w:w="1380" w:type="pct"/>
          </w:tcPr>
          <w:p w14:paraId="4E4F3895" w14:textId="77777777" w:rsidR="00C12699" w:rsidRDefault="00000000">
            <w:pPr>
              <w:pStyle w:val="a9"/>
              <w:jc w:val="center"/>
              <w:rPr>
                <w:sz w:val="18"/>
                <w:szCs w:val="18"/>
              </w:rPr>
            </w:pPr>
            <w:proofErr w:type="spellStart"/>
            <w:r>
              <w:rPr>
                <w:sz w:val="18"/>
                <w:szCs w:val="18"/>
              </w:rPr>
              <w:t>Igeo</w:t>
            </w:r>
            <w:proofErr w:type="spellEnd"/>
            <w:r>
              <w:rPr>
                <w:sz w:val="18"/>
                <w:szCs w:val="18"/>
              </w:rPr>
              <w:t xml:space="preserve"> ≤ 0</w:t>
            </w:r>
          </w:p>
        </w:tc>
        <w:tc>
          <w:tcPr>
            <w:tcW w:w="2695" w:type="pct"/>
          </w:tcPr>
          <w:p w14:paraId="503A9627" w14:textId="77777777" w:rsidR="00C12699" w:rsidRDefault="00000000">
            <w:pPr>
              <w:pStyle w:val="a9"/>
              <w:jc w:val="center"/>
              <w:rPr>
                <w:sz w:val="18"/>
                <w:szCs w:val="18"/>
              </w:rPr>
            </w:pPr>
            <w:r>
              <w:rPr>
                <w:sz w:val="18"/>
                <w:szCs w:val="18"/>
              </w:rPr>
              <w:t>Almost unpolluted</w:t>
            </w:r>
          </w:p>
        </w:tc>
      </w:tr>
      <w:tr w:rsidR="00C12699" w14:paraId="290AF948" w14:textId="77777777">
        <w:tc>
          <w:tcPr>
            <w:tcW w:w="0" w:type="auto"/>
            <w:gridSpan w:val="2"/>
            <w:vMerge/>
          </w:tcPr>
          <w:p w14:paraId="60212CF9" w14:textId="77777777" w:rsidR="00C12699" w:rsidRDefault="00C12699">
            <w:pPr>
              <w:rPr>
                <w:rFonts w:eastAsia="宋体" w:cs="Times New Roman"/>
                <w:kern w:val="2"/>
                <w:sz w:val="18"/>
                <w:szCs w:val="18"/>
              </w:rPr>
            </w:pPr>
          </w:p>
        </w:tc>
        <w:tc>
          <w:tcPr>
            <w:tcW w:w="1380" w:type="pct"/>
          </w:tcPr>
          <w:p w14:paraId="73C74550" w14:textId="77777777" w:rsidR="00C12699" w:rsidRDefault="00000000">
            <w:pPr>
              <w:pStyle w:val="a9"/>
              <w:jc w:val="center"/>
              <w:rPr>
                <w:sz w:val="18"/>
                <w:szCs w:val="18"/>
              </w:rPr>
            </w:pPr>
            <w:r>
              <w:rPr>
                <w:sz w:val="18"/>
                <w:szCs w:val="18"/>
              </w:rPr>
              <w:t xml:space="preserve">0 &lt; </w:t>
            </w:r>
            <w:proofErr w:type="spellStart"/>
            <w:r>
              <w:rPr>
                <w:sz w:val="18"/>
                <w:szCs w:val="18"/>
              </w:rPr>
              <w:t>Igeo</w:t>
            </w:r>
            <w:proofErr w:type="spellEnd"/>
            <w:r>
              <w:rPr>
                <w:sz w:val="18"/>
                <w:szCs w:val="18"/>
              </w:rPr>
              <w:t xml:space="preserve"> ≤ 1</w:t>
            </w:r>
          </w:p>
        </w:tc>
        <w:tc>
          <w:tcPr>
            <w:tcW w:w="2695" w:type="pct"/>
          </w:tcPr>
          <w:p w14:paraId="3EBB0DBE" w14:textId="77777777" w:rsidR="00C12699" w:rsidRDefault="00000000">
            <w:pPr>
              <w:pStyle w:val="a9"/>
              <w:jc w:val="center"/>
              <w:rPr>
                <w:sz w:val="18"/>
                <w:szCs w:val="18"/>
              </w:rPr>
            </w:pPr>
            <w:r>
              <w:rPr>
                <w:sz w:val="18"/>
                <w:szCs w:val="18"/>
              </w:rPr>
              <w:t>Unpolluted to moderately polluted</w:t>
            </w:r>
          </w:p>
        </w:tc>
      </w:tr>
      <w:tr w:rsidR="00C12699" w14:paraId="4A6E459D" w14:textId="77777777">
        <w:tc>
          <w:tcPr>
            <w:tcW w:w="0" w:type="auto"/>
            <w:gridSpan w:val="2"/>
            <w:vMerge/>
          </w:tcPr>
          <w:p w14:paraId="250A0F08" w14:textId="77777777" w:rsidR="00C12699" w:rsidRDefault="00C12699">
            <w:pPr>
              <w:rPr>
                <w:rFonts w:eastAsia="宋体" w:cs="Times New Roman"/>
                <w:kern w:val="2"/>
                <w:sz w:val="18"/>
                <w:szCs w:val="18"/>
              </w:rPr>
            </w:pPr>
          </w:p>
        </w:tc>
        <w:tc>
          <w:tcPr>
            <w:tcW w:w="1380" w:type="pct"/>
          </w:tcPr>
          <w:p w14:paraId="0DEF7183" w14:textId="77777777" w:rsidR="00C12699" w:rsidRDefault="00000000">
            <w:pPr>
              <w:pStyle w:val="a9"/>
              <w:jc w:val="center"/>
              <w:rPr>
                <w:sz w:val="18"/>
                <w:szCs w:val="18"/>
              </w:rPr>
            </w:pPr>
            <w:r>
              <w:rPr>
                <w:sz w:val="18"/>
                <w:szCs w:val="18"/>
              </w:rPr>
              <w:t xml:space="preserve">1 &lt; </w:t>
            </w:r>
            <w:proofErr w:type="spellStart"/>
            <w:r>
              <w:rPr>
                <w:sz w:val="18"/>
                <w:szCs w:val="18"/>
              </w:rPr>
              <w:t>Igeo</w:t>
            </w:r>
            <w:proofErr w:type="spellEnd"/>
            <w:r>
              <w:rPr>
                <w:sz w:val="18"/>
                <w:szCs w:val="18"/>
              </w:rPr>
              <w:t xml:space="preserve"> ≤ 2</w:t>
            </w:r>
          </w:p>
        </w:tc>
        <w:tc>
          <w:tcPr>
            <w:tcW w:w="2695" w:type="pct"/>
          </w:tcPr>
          <w:p w14:paraId="35E26CA2" w14:textId="77777777" w:rsidR="00C12699" w:rsidRDefault="00000000">
            <w:pPr>
              <w:pStyle w:val="a9"/>
              <w:jc w:val="center"/>
              <w:rPr>
                <w:sz w:val="18"/>
                <w:szCs w:val="18"/>
              </w:rPr>
            </w:pPr>
            <w:r>
              <w:rPr>
                <w:sz w:val="18"/>
                <w:szCs w:val="18"/>
              </w:rPr>
              <w:t>Moderately polluted</w:t>
            </w:r>
          </w:p>
        </w:tc>
      </w:tr>
      <w:tr w:rsidR="00C12699" w14:paraId="58D6148D" w14:textId="77777777">
        <w:tc>
          <w:tcPr>
            <w:tcW w:w="0" w:type="auto"/>
            <w:gridSpan w:val="2"/>
            <w:vMerge/>
          </w:tcPr>
          <w:p w14:paraId="03716BCF" w14:textId="77777777" w:rsidR="00C12699" w:rsidRDefault="00C12699">
            <w:pPr>
              <w:rPr>
                <w:rFonts w:eastAsia="宋体" w:cs="Times New Roman"/>
                <w:kern w:val="2"/>
                <w:sz w:val="18"/>
                <w:szCs w:val="18"/>
              </w:rPr>
            </w:pPr>
          </w:p>
        </w:tc>
        <w:tc>
          <w:tcPr>
            <w:tcW w:w="1380" w:type="pct"/>
          </w:tcPr>
          <w:p w14:paraId="31419A86" w14:textId="77777777" w:rsidR="00C12699" w:rsidRDefault="00000000">
            <w:pPr>
              <w:pStyle w:val="a9"/>
              <w:jc w:val="center"/>
              <w:rPr>
                <w:sz w:val="18"/>
                <w:szCs w:val="18"/>
              </w:rPr>
            </w:pPr>
            <w:r>
              <w:rPr>
                <w:sz w:val="18"/>
                <w:szCs w:val="18"/>
              </w:rPr>
              <w:t xml:space="preserve">2 &lt; </w:t>
            </w:r>
            <w:proofErr w:type="spellStart"/>
            <w:r>
              <w:rPr>
                <w:sz w:val="18"/>
                <w:szCs w:val="18"/>
              </w:rPr>
              <w:t>Igeo</w:t>
            </w:r>
            <w:proofErr w:type="spellEnd"/>
            <w:r>
              <w:rPr>
                <w:sz w:val="18"/>
                <w:szCs w:val="18"/>
              </w:rPr>
              <w:t xml:space="preserve"> ≤ 3</w:t>
            </w:r>
          </w:p>
        </w:tc>
        <w:tc>
          <w:tcPr>
            <w:tcW w:w="2695" w:type="pct"/>
          </w:tcPr>
          <w:p w14:paraId="3CD1D49B" w14:textId="77777777" w:rsidR="00C12699" w:rsidRDefault="00000000">
            <w:pPr>
              <w:pStyle w:val="a9"/>
              <w:jc w:val="center"/>
              <w:rPr>
                <w:sz w:val="18"/>
                <w:szCs w:val="18"/>
              </w:rPr>
            </w:pPr>
            <w:r>
              <w:rPr>
                <w:sz w:val="18"/>
                <w:szCs w:val="18"/>
              </w:rPr>
              <w:t>Moderately to severely polluted</w:t>
            </w:r>
          </w:p>
        </w:tc>
      </w:tr>
      <w:tr w:rsidR="00C12699" w14:paraId="346CEE03" w14:textId="77777777">
        <w:tc>
          <w:tcPr>
            <w:tcW w:w="0" w:type="auto"/>
            <w:gridSpan w:val="2"/>
            <w:vMerge/>
          </w:tcPr>
          <w:p w14:paraId="27DF41B0" w14:textId="77777777" w:rsidR="00C12699" w:rsidRDefault="00C12699">
            <w:pPr>
              <w:rPr>
                <w:rFonts w:eastAsia="宋体" w:cs="Times New Roman"/>
                <w:kern w:val="2"/>
                <w:sz w:val="18"/>
                <w:szCs w:val="18"/>
              </w:rPr>
            </w:pPr>
          </w:p>
        </w:tc>
        <w:tc>
          <w:tcPr>
            <w:tcW w:w="1380" w:type="pct"/>
          </w:tcPr>
          <w:p w14:paraId="3AE7B5F5" w14:textId="77777777" w:rsidR="00C12699" w:rsidRDefault="00000000">
            <w:pPr>
              <w:pStyle w:val="a9"/>
              <w:jc w:val="center"/>
              <w:rPr>
                <w:sz w:val="18"/>
                <w:szCs w:val="18"/>
              </w:rPr>
            </w:pPr>
            <w:r>
              <w:rPr>
                <w:sz w:val="18"/>
                <w:szCs w:val="18"/>
              </w:rPr>
              <w:t xml:space="preserve">3 &lt; </w:t>
            </w:r>
            <w:proofErr w:type="spellStart"/>
            <w:r>
              <w:rPr>
                <w:sz w:val="18"/>
                <w:szCs w:val="18"/>
              </w:rPr>
              <w:t>Igeo</w:t>
            </w:r>
            <w:proofErr w:type="spellEnd"/>
            <w:r>
              <w:rPr>
                <w:sz w:val="18"/>
                <w:szCs w:val="18"/>
              </w:rPr>
              <w:t xml:space="preserve"> ≤ 4</w:t>
            </w:r>
          </w:p>
        </w:tc>
        <w:tc>
          <w:tcPr>
            <w:tcW w:w="2695" w:type="pct"/>
          </w:tcPr>
          <w:p w14:paraId="663C5A9C" w14:textId="77777777" w:rsidR="00C12699" w:rsidRDefault="00000000">
            <w:pPr>
              <w:pStyle w:val="a9"/>
              <w:jc w:val="center"/>
              <w:rPr>
                <w:sz w:val="18"/>
                <w:szCs w:val="18"/>
              </w:rPr>
            </w:pPr>
            <w:r>
              <w:rPr>
                <w:sz w:val="18"/>
                <w:szCs w:val="18"/>
              </w:rPr>
              <w:t>Severely polluted</w:t>
            </w:r>
          </w:p>
        </w:tc>
      </w:tr>
      <w:tr w:rsidR="00C12699" w14:paraId="5EDAEE07" w14:textId="77777777">
        <w:tc>
          <w:tcPr>
            <w:tcW w:w="0" w:type="auto"/>
            <w:gridSpan w:val="2"/>
            <w:vMerge/>
          </w:tcPr>
          <w:p w14:paraId="51F3ACAD" w14:textId="77777777" w:rsidR="00C12699" w:rsidRDefault="00C12699">
            <w:pPr>
              <w:rPr>
                <w:rFonts w:eastAsia="宋体" w:cs="Times New Roman"/>
                <w:kern w:val="2"/>
                <w:sz w:val="18"/>
                <w:szCs w:val="18"/>
              </w:rPr>
            </w:pPr>
          </w:p>
        </w:tc>
        <w:tc>
          <w:tcPr>
            <w:tcW w:w="1380" w:type="pct"/>
          </w:tcPr>
          <w:p w14:paraId="0C343C8C" w14:textId="77777777" w:rsidR="00C12699" w:rsidRDefault="00000000">
            <w:pPr>
              <w:pStyle w:val="a9"/>
              <w:jc w:val="center"/>
              <w:rPr>
                <w:sz w:val="18"/>
                <w:szCs w:val="18"/>
              </w:rPr>
            </w:pPr>
            <w:r>
              <w:rPr>
                <w:sz w:val="18"/>
                <w:szCs w:val="18"/>
              </w:rPr>
              <w:t xml:space="preserve">4 &lt; </w:t>
            </w:r>
            <w:proofErr w:type="spellStart"/>
            <w:r>
              <w:rPr>
                <w:sz w:val="18"/>
                <w:szCs w:val="18"/>
              </w:rPr>
              <w:t>Igeo</w:t>
            </w:r>
            <w:proofErr w:type="spellEnd"/>
            <w:r>
              <w:rPr>
                <w:sz w:val="18"/>
                <w:szCs w:val="18"/>
              </w:rPr>
              <w:t xml:space="preserve"> ≤ 5</w:t>
            </w:r>
          </w:p>
        </w:tc>
        <w:tc>
          <w:tcPr>
            <w:tcW w:w="2695" w:type="pct"/>
          </w:tcPr>
          <w:p w14:paraId="4B037637" w14:textId="77777777" w:rsidR="00C12699" w:rsidRDefault="00000000">
            <w:pPr>
              <w:pStyle w:val="a9"/>
              <w:jc w:val="center"/>
              <w:rPr>
                <w:sz w:val="18"/>
                <w:szCs w:val="18"/>
              </w:rPr>
            </w:pPr>
            <w:r>
              <w:rPr>
                <w:sz w:val="18"/>
                <w:szCs w:val="18"/>
              </w:rPr>
              <w:t>Severely to extremely polluted</w:t>
            </w:r>
          </w:p>
        </w:tc>
      </w:tr>
      <w:tr w:rsidR="00C12699" w14:paraId="4BE6FEC4" w14:textId="77777777">
        <w:tc>
          <w:tcPr>
            <w:tcW w:w="0" w:type="auto"/>
            <w:gridSpan w:val="2"/>
            <w:vMerge/>
          </w:tcPr>
          <w:p w14:paraId="0FEA586A" w14:textId="77777777" w:rsidR="00C12699" w:rsidRDefault="00C12699">
            <w:pPr>
              <w:rPr>
                <w:rFonts w:eastAsia="宋体" w:cs="Times New Roman"/>
                <w:kern w:val="2"/>
                <w:sz w:val="18"/>
                <w:szCs w:val="18"/>
              </w:rPr>
            </w:pPr>
          </w:p>
        </w:tc>
        <w:tc>
          <w:tcPr>
            <w:tcW w:w="1380" w:type="pct"/>
          </w:tcPr>
          <w:p w14:paraId="2C4E9421" w14:textId="77777777" w:rsidR="00C12699" w:rsidRDefault="00000000">
            <w:pPr>
              <w:pStyle w:val="a9"/>
              <w:jc w:val="center"/>
              <w:rPr>
                <w:sz w:val="18"/>
                <w:szCs w:val="18"/>
              </w:rPr>
            </w:pPr>
            <w:proofErr w:type="spellStart"/>
            <w:r>
              <w:rPr>
                <w:sz w:val="18"/>
                <w:szCs w:val="18"/>
              </w:rPr>
              <w:t>Igeo</w:t>
            </w:r>
            <w:proofErr w:type="spellEnd"/>
            <w:r>
              <w:rPr>
                <w:sz w:val="18"/>
                <w:szCs w:val="18"/>
              </w:rPr>
              <w:t xml:space="preserve"> &gt; 5</w:t>
            </w:r>
          </w:p>
        </w:tc>
        <w:tc>
          <w:tcPr>
            <w:tcW w:w="2695" w:type="pct"/>
          </w:tcPr>
          <w:p w14:paraId="5D95839D" w14:textId="77777777" w:rsidR="00C12699" w:rsidRDefault="00000000">
            <w:pPr>
              <w:pStyle w:val="a9"/>
              <w:jc w:val="center"/>
              <w:rPr>
                <w:sz w:val="18"/>
                <w:szCs w:val="18"/>
              </w:rPr>
            </w:pPr>
            <w:r>
              <w:rPr>
                <w:sz w:val="18"/>
                <w:szCs w:val="18"/>
              </w:rPr>
              <w:t>Extremely polluted</w:t>
            </w:r>
          </w:p>
        </w:tc>
      </w:tr>
      <w:tr w:rsidR="00C12699" w14:paraId="0D7E64AB" w14:textId="77777777">
        <w:tc>
          <w:tcPr>
            <w:tcW w:w="573" w:type="pct"/>
            <w:vMerge w:val="restart"/>
          </w:tcPr>
          <w:p w14:paraId="77C89225" w14:textId="77777777" w:rsidR="00C12699" w:rsidRDefault="00000000">
            <w:pPr>
              <w:pStyle w:val="a9"/>
              <w:jc w:val="center"/>
              <w:rPr>
                <w:sz w:val="18"/>
                <w:szCs w:val="18"/>
              </w:rPr>
            </w:pPr>
            <w:r>
              <w:rPr>
                <w:sz w:val="18"/>
                <w:szCs w:val="18"/>
              </w:rPr>
              <w:t>PERI</w:t>
            </w:r>
          </w:p>
        </w:tc>
        <w:tc>
          <w:tcPr>
            <w:tcW w:w="350" w:type="pct"/>
            <w:vMerge w:val="restart"/>
          </w:tcPr>
          <w:p w14:paraId="649B99B0" w14:textId="77777777" w:rsidR="00C12699" w:rsidRDefault="00000000">
            <w:pPr>
              <w:pStyle w:val="a9"/>
              <w:jc w:val="center"/>
              <w:rPr>
                <w:sz w:val="18"/>
                <w:szCs w:val="18"/>
              </w:rPr>
            </w:pPr>
            <m:oMathPara>
              <m:oMath>
                <m:sSubSup>
                  <m:sSubSupPr>
                    <m:ctrlPr>
                      <w:rPr>
                        <w:rFonts w:ascii="Cambria Math" w:hAnsi="Cambria Math"/>
                        <w:i/>
                        <w:sz w:val="18"/>
                        <w:szCs w:val="18"/>
                      </w:rPr>
                    </m:ctrlPr>
                  </m:sSubSupPr>
                  <m:e>
                    <m:r>
                      <w:rPr>
                        <w:rFonts w:ascii="Cambria Math" w:hAnsi="Cambria Math"/>
                        <w:sz w:val="18"/>
                        <w:szCs w:val="18"/>
                      </w:rPr>
                      <m:t>E</m:t>
                    </m:r>
                  </m:e>
                  <m:sub>
                    <m:r>
                      <w:rPr>
                        <w:rFonts w:ascii="Cambria Math" w:eastAsiaTheme="minorEastAsia" w:hAnsi="Cambria Math" w:hint="eastAsia"/>
                        <w:sz w:val="18"/>
                        <w:szCs w:val="18"/>
                        <w:lang w:eastAsia="zh-CN"/>
                      </w:rPr>
                      <m:t>r</m:t>
                    </m:r>
                  </m:sub>
                  <m:sup>
                    <m:r>
                      <w:rPr>
                        <w:rFonts w:ascii="Cambria Math" w:eastAsiaTheme="minorEastAsia" w:hAnsi="Cambria Math" w:hint="eastAsia"/>
                        <w:sz w:val="18"/>
                        <w:szCs w:val="18"/>
                        <w:lang w:eastAsia="zh-CN"/>
                      </w:rPr>
                      <m:t>i</m:t>
                    </m:r>
                  </m:sup>
                </m:sSubSup>
              </m:oMath>
            </m:oMathPara>
          </w:p>
        </w:tc>
        <w:tc>
          <w:tcPr>
            <w:tcW w:w="1380" w:type="pct"/>
          </w:tcPr>
          <w:p w14:paraId="4063E5B4" w14:textId="77777777" w:rsidR="00C12699" w:rsidRDefault="00000000">
            <w:pPr>
              <w:pStyle w:val="a9"/>
              <w:jc w:val="center"/>
              <w:rPr>
                <w:sz w:val="18"/>
                <w:szCs w:val="18"/>
              </w:rPr>
            </w:pPr>
            <m:oMath>
              <m:sSubSup>
                <m:sSubSupPr>
                  <m:ctrlPr>
                    <w:rPr>
                      <w:rFonts w:ascii="Cambria Math" w:hAnsi="Cambria Math"/>
                      <w:i/>
                      <w:sz w:val="18"/>
                      <w:szCs w:val="18"/>
                    </w:rPr>
                  </m:ctrlPr>
                </m:sSubSupPr>
                <m:e>
                  <m:r>
                    <w:rPr>
                      <w:rFonts w:ascii="Cambria Math" w:hAnsi="Cambria Math"/>
                      <w:sz w:val="18"/>
                      <w:szCs w:val="18"/>
                    </w:rPr>
                    <m:t>E</m:t>
                  </m:r>
                </m:e>
                <m:sub>
                  <m:r>
                    <w:rPr>
                      <w:rFonts w:ascii="Cambria Math" w:eastAsiaTheme="minorEastAsia" w:hAnsi="Cambria Math" w:hint="eastAsia"/>
                      <w:sz w:val="18"/>
                      <w:szCs w:val="18"/>
                      <w:lang w:eastAsia="zh-CN"/>
                    </w:rPr>
                    <m:t>r</m:t>
                  </m:r>
                </m:sub>
                <m:sup>
                  <m:r>
                    <w:rPr>
                      <w:rFonts w:ascii="Cambria Math" w:eastAsiaTheme="minorEastAsia" w:hAnsi="Cambria Math" w:hint="eastAsia"/>
                      <w:sz w:val="18"/>
                      <w:szCs w:val="18"/>
                      <w:lang w:eastAsia="zh-CN"/>
                    </w:rPr>
                    <m:t>i</m:t>
                  </m:r>
                </m:sup>
              </m:sSubSup>
            </m:oMath>
            <w:r>
              <w:rPr>
                <w:sz w:val="18"/>
                <w:szCs w:val="18"/>
              </w:rPr>
              <w:t xml:space="preserve"> &lt; 40</w:t>
            </w:r>
          </w:p>
        </w:tc>
        <w:tc>
          <w:tcPr>
            <w:tcW w:w="2695" w:type="pct"/>
          </w:tcPr>
          <w:p w14:paraId="53701264" w14:textId="77777777" w:rsidR="00C12699" w:rsidRDefault="00000000">
            <w:pPr>
              <w:pStyle w:val="a9"/>
              <w:jc w:val="center"/>
              <w:rPr>
                <w:sz w:val="18"/>
                <w:szCs w:val="18"/>
              </w:rPr>
            </w:pPr>
            <w:r>
              <w:rPr>
                <w:sz w:val="18"/>
                <w:szCs w:val="18"/>
              </w:rPr>
              <w:t>Low risk</w:t>
            </w:r>
          </w:p>
        </w:tc>
      </w:tr>
      <w:tr w:rsidR="00C12699" w14:paraId="6A2C3F33" w14:textId="77777777">
        <w:tc>
          <w:tcPr>
            <w:tcW w:w="0" w:type="auto"/>
            <w:vMerge/>
          </w:tcPr>
          <w:p w14:paraId="44E89B89" w14:textId="77777777" w:rsidR="00C12699" w:rsidRDefault="00C12699">
            <w:pPr>
              <w:rPr>
                <w:rFonts w:eastAsia="宋体" w:cs="Times New Roman"/>
                <w:kern w:val="2"/>
                <w:sz w:val="18"/>
                <w:szCs w:val="18"/>
              </w:rPr>
            </w:pPr>
          </w:p>
        </w:tc>
        <w:tc>
          <w:tcPr>
            <w:tcW w:w="0" w:type="auto"/>
            <w:vMerge/>
          </w:tcPr>
          <w:p w14:paraId="2AA39F14" w14:textId="77777777" w:rsidR="00C12699" w:rsidRDefault="00C12699">
            <w:pPr>
              <w:rPr>
                <w:rFonts w:eastAsia="宋体" w:cs="Times New Roman"/>
                <w:kern w:val="2"/>
                <w:sz w:val="18"/>
                <w:szCs w:val="18"/>
              </w:rPr>
            </w:pPr>
          </w:p>
        </w:tc>
        <w:tc>
          <w:tcPr>
            <w:tcW w:w="1380" w:type="pct"/>
          </w:tcPr>
          <w:p w14:paraId="621A809B" w14:textId="77777777" w:rsidR="00C12699" w:rsidRDefault="00000000">
            <w:pPr>
              <w:pStyle w:val="a9"/>
              <w:jc w:val="center"/>
              <w:rPr>
                <w:sz w:val="18"/>
                <w:szCs w:val="18"/>
              </w:rPr>
            </w:pPr>
            <w:r>
              <w:rPr>
                <w:sz w:val="18"/>
                <w:szCs w:val="18"/>
              </w:rPr>
              <w:t xml:space="preserve">40 ≤ </w:t>
            </w:r>
            <m:oMath>
              <m:sSubSup>
                <m:sSubSupPr>
                  <m:ctrlPr>
                    <w:rPr>
                      <w:rFonts w:ascii="Cambria Math" w:hAnsi="Cambria Math"/>
                      <w:i/>
                      <w:sz w:val="18"/>
                      <w:szCs w:val="18"/>
                    </w:rPr>
                  </m:ctrlPr>
                </m:sSubSupPr>
                <m:e>
                  <m:r>
                    <w:rPr>
                      <w:rFonts w:ascii="Cambria Math" w:hAnsi="Cambria Math"/>
                      <w:sz w:val="18"/>
                      <w:szCs w:val="18"/>
                    </w:rPr>
                    <m:t>E</m:t>
                  </m:r>
                </m:e>
                <m:sub>
                  <m:r>
                    <w:rPr>
                      <w:rFonts w:ascii="Cambria Math" w:eastAsiaTheme="minorEastAsia" w:hAnsi="Cambria Math" w:hint="eastAsia"/>
                      <w:sz w:val="18"/>
                      <w:szCs w:val="18"/>
                      <w:lang w:eastAsia="zh-CN"/>
                    </w:rPr>
                    <m:t>r</m:t>
                  </m:r>
                </m:sub>
                <m:sup>
                  <m:r>
                    <w:rPr>
                      <w:rFonts w:ascii="Cambria Math" w:eastAsiaTheme="minorEastAsia" w:hAnsi="Cambria Math" w:hint="eastAsia"/>
                      <w:sz w:val="18"/>
                      <w:szCs w:val="18"/>
                      <w:lang w:eastAsia="zh-CN"/>
                    </w:rPr>
                    <m:t>i</m:t>
                  </m:r>
                </m:sup>
              </m:sSubSup>
            </m:oMath>
            <w:r>
              <w:rPr>
                <w:sz w:val="18"/>
                <w:szCs w:val="18"/>
              </w:rPr>
              <w:t xml:space="preserve"> &lt; 80</w:t>
            </w:r>
          </w:p>
        </w:tc>
        <w:tc>
          <w:tcPr>
            <w:tcW w:w="2695" w:type="pct"/>
          </w:tcPr>
          <w:p w14:paraId="2DC498F2" w14:textId="77777777" w:rsidR="00C12699" w:rsidRDefault="00000000">
            <w:pPr>
              <w:pStyle w:val="a9"/>
              <w:jc w:val="center"/>
              <w:rPr>
                <w:sz w:val="18"/>
                <w:szCs w:val="18"/>
              </w:rPr>
            </w:pPr>
            <w:r>
              <w:rPr>
                <w:sz w:val="18"/>
                <w:szCs w:val="18"/>
              </w:rPr>
              <w:t>Moderate risk</w:t>
            </w:r>
          </w:p>
        </w:tc>
      </w:tr>
      <w:tr w:rsidR="00C12699" w14:paraId="615269D7" w14:textId="77777777">
        <w:tc>
          <w:tcPr>
            <w:tcW w:w="0" w:type="auto"/>
            <w:vMerge/>
          </w:tcPr>
          <w:p w14:paraId="3E8165B6" w14:textId="77777777" w:rsidR="00C12699" w:rsidRDefault="00C12699">
            <w:pPr>
              <w:rPr>
                <w:rFonts w:eastAsia="宋体" w:cs="Times New Roman"/>
                <w:kern w:val="2"/>
                <w:sz w:val="18"/>
                <w:szCs w:val="18"/>
              </w:rPr>
            </w:pPr>
          </w:p>
        </w:tc>
        <w:tc>
          <w:tcPr>
            <w:tcW w:w="0" w:type="auto"/>
            <w:vMerge/>
          </w:tcPr>
          <w:p w14:paraId="0527DD53" w14:textId="77777777" w:rsidR="00C12699" w:rsidRDefault="00C12699">
            <w:pPr>
              <w:rPr>
                <w:rFonts w:eastAsia="宋体" w:cs="Times New Roman"/>
                <w:kern w:val="2"/>
                <w:sz w:val="18"/>
                <w:szCs w:val="18"/>
              </w:rPr>
            </w:pPr>
          </w:p>
        </w:tc>
        <w:tc>
          <w:tcPr>
            <w:tcW w:w="1380" w:type="pct"/>
          </w:tcPr>
          <w:p w14:paraId="65626356" w14:textId="77777777" w:rsidR="00C12699" w:rsidRDefault="00000000">
            <w:pPr>
              <w:pStyle w:val="a9"/>
              <w:jc w:val="center"/>
              <w:rPr>
                <w:sz w:val="18"/>
                <w:szCs w:val="18"/>
              </w:rPr>
            </w:pPr>
            <w:r>
              <w:rPr>
                <w:sz w:val="18"/>
                <w:szCs w:val="18"/>
              </w:rPr>
              <w:t xml:space="preserve">80 ≤ </w:t>
            </w:r>
            <m:oMath>
              <m:sSubSup>
                <m:sSubSupPr>
                  <m:ctrlPr>
                    <w:rPr>
                      <w:rFonts w:ascii="Cambria Math" w:hAnsi="Cambria Math"/>
                      <w:i/>
                      <w:sz w:val="18"/>
                      <w:szCs w:val="18"/>
                    </w:rPr>
                  </m:ctrlPr>
                </m:sSubSupPr>
                <m:e>
                  <m:r>
                    <w:rPr>
                      <w:rFonts w:ascii="Cambria Math" w:hAnsi="Cambria Math"/>
                      <w:sz w:val="18"/>
                      <w:szCs w:val="18"/>
                    </w:rPr>
                    <m:t>E</m:t>
                  </m:r>
                </m:e>
                <m:sub>
                  <m:r>
                    <w:rPr>
                      <w:rFonts w:ascii="Cambria Math" w:eastAsiaTheme="minorEastAsia" w:hAnsi="Cambria Math" w:hint="eastAsia"/>
                      <w:sz w:val="18"/>
                      <w:szCs w:val="18"/>
                      <w:lang w:eastAsia="zh-CN"/>
                    </w:rPr>
                    <m:t>r</m:t>
                  </m:r>
                </m:sub>
                <m:sup>
                  <m:r>
                    <w:rPr>
                      <w:rFonts w:ascii="Cambria Math" w:eastAsiaTheme="minorEastAsia" w:hAnsi="Cambria Math" w:hint="eastAsia"/>
                      <w:sz w:val="18"/>
                      <w:szCs w:val="18"/>
                      <w:lang w:eastAsia="zh-CN"/>
                    </w:rPr>
                    <m:t>i</m:t>
                  </m:r>
                </m:sup>
              </m:sSubSup>
            </m:oMath>
            <w:r>
              <w:rPr>
                <w:sz w:val="18"/>
                <w:szCs w:val="18"/>
              </w:rPr>
              <w:t xml:space="preserve">  &lt; 160</w:t>
            </w:r>
          </w:p>
        </w:tc>
        <w:tc>
          <w:tcPr>
            <w:tcW w:w="2695" w:type="pct"/>
          </w:tcPr>
          <w:p w14:paraId="0A89BE33" w14:textId="77777777" w:rsidR="00C12699" w:rsidRDefault="00000000">
            <w:pPr>
              <w:pStyle w:val="a9"/>
              <w:jc w:val="center"/>
              <w:rPr>
                <w:sz w:val="18"/>
                <w:szCs w:val="18"/>
              </w:rPr>
            </w:pPr>
            <w:r>
              <w:rPr>
                <w:sz w:val="18"/>
                <w:szCs w:val="18"/>
              </w:rPr>
              <w:t>Considerable risk</w:t>
            </w:r>
          </w:p>
        </w:tc>
      </w:tr>
      <w:tr w:rsidR="00C12699" w14:paraId="48710326" w14:textId="77777777">
        <w:tc>
          <w:tcPr>
            <w:tcW w:w="0" w:type="auto"/>
            <w:vMerge/>
          </w:tcPr>
          <w:p w14:paraId="31B3499A" w14:textId="77777777" w:rsidR="00C12699" w:rsidRDefault="00C12699">
            <w:pPr>
              <w:rPr>
                <w:rFonts w:eastAsia="宋体" w:cs="Times New Roman"/>
                <w:kern w:val="2"/>
                <w:sz w:val="18"/>
                <w:szCs w:val="18"/>
              </w:rPr>
            </w:pPr>
          </w:p>
        </w:tc>
        <w:tc>
          <w:tcPr>
            <w:tcW w:w="0" w:type="auto"/>
            <w:vMerge/>
          </w:tcPr>
          <w:p w14:paraId="461B7362" w14:textId="77777777" w:rsidR="00C12699" w:rsidRDefault="00C12699">
            <w:pPr>
              <w:rPr>
                <w:rFonts w:eastAsia="宋体" w:cs="Times New Roman"/>
                <w:kern w:val="2"/>
                <w:sz w:val="18"/>
                <w:szCs w:val="18"/>
              </w:rPr>
            </w:pPr>
          </w:p>
        </w:tc>
        <w:tc>
          <w:tcPr>
            <w:tcW w:w="1380" w:type="pct"/>
          </w:tcPr>
          <w:p w14:paraId="262659A9" w14:textId="77777777" w:rsidR="00C12699" w:rsidRDefault="00000000">
            <w:pPr>
              <w:pStyle w:val="a9"/>
              <w:jc w:val="center"/>
              <w:rPr>
                <w:sz w:val="18"/>
                <w:szCs w:val="18"/>
              </w:rPr>
            </w:pPr>
            <w:r>
              <w:rPr>
                <w:sz w:val="18"/>
                <w:szCs w:val="18"/>
              </w:rPr>
              <w:t xml:space="preserve">160 ≤ </w:t>
            </w:r>
            <m:oMath>
              <m:sSubSup>
                <m:sSubSupPr>
                  <m:ctrlPr>
                    <w:rPr>
                      <w:rFonts w:ascii="Cambria Math" w:hAnsi="Cambria Math"/>
                      <w:i/>
                      <w:sz w:val="18"/>
                      <w:szCs w:val="18"/>
                    </w:rPr>
                  </m:ctrlPr>
                </m:sSubSupPr>
                <m:e>
                  <m:r>
                    <w:rPr>
                      <w:rFonts w:ascii="Cambria Math" w:hAnsi="Cambria Math"/>
                      <w:sz w:val="18"/>
                      <w:szCs w:val="18"/>
                    </w:rPr>
                    <m:t>E</m:t>
                  </m:r>
                </m:e>
                <m:sub>
                  <m:r>
                    <w:rPr>
                      <w:rFonts w:ascii="Cambria Math" w:eastAsiaTheme="minorEastAsia" w:hAnsi="Cambria Math" w:hint="eastAsia"/>
                      <w:sz w:val="18"/>
                      <w:szCs w:val="18"/>
                      <w:lang w:eastAsia="zh-CN"/>
                    </w:rPr>
                    <m:t>r</m:t>
                  </m:r>
                </m:sub>
                <m:sup>
                  <m:r>
                    <w:rPr>
                      <w:rFonts w:ascii="Cambria Math" w:eastAsiaTheme="minorEastAsia" w:hAnsi="Cambria Math" w:hint="eastAsia"/>
                      <w:sz w:val="18"/>
                      <w:szCs w:val="18"/>
                      <w:lang w:eastAsia="zh-CN"/>
                    </w:rPr>
                    <m:t>i</m:t>
                  </m:r>
                </m:sup>
              </m:sSubSup>
            </m:oMath>
            <w:r>
              <w:rPr>
                <w:sz w:val="18"/>
                <w:szCs w:val="18"/>
              </w:rPr>
              <w:t xml:space="preserve">  &lt; 320</w:t>
            </w:r>
          </w:p>
        </w:tc>
        <w:tc>
          <w:tcPr>
            <w:tcW w:w="2695" w:type="pct"/>
          </w:tcPr>
          <w:p w14:paraId="284A60D1" w14:textId="77777777" w:rsidR="00C12699" w:rsidRDefault="00000000">
            <w:pPr>
              <w:pStyle w:val="a9"/>
              <w:jc w:val="center"/>
              <w:rPr>
                <w:sz w:val="18"/>
                <w:szCs w:val="18"/>
              </w:rPr>
            </w:pPr>
            <w:r>
              <w:rPr>
                <w:sz w:val="18"/>
                <w:szCs w:val="18"/>
              </w:rPr>
              <w:t>High risk</w:t>
            </w:r>
          </w:p>
        </w:tc>
      </w:tr>
      <w:tr w:rsidR="00C12699" w14:paraId="2FEFBB38" w14:textId="77777777">
        <w:tc>
          <w:tcPr>
            <w:tcW w:w="0" w:type="auto"/>
            <w:vMerge/>
          </w:tcPr>
          <w:p w14:paraId="32929EC0" w14:textId="77777777" w:rsidR="00C12699" w:rsidRDefault="00C12699">
            <w:pPr>
              <w:rPr>
                <w:rFonts w:eastAsia="宋体" w:cs="Times New Roman"/>
                <w:kern w:val="2"/>
                <w:sz w:val="18"/>
                <w:szCs w:val="18"/>
              </w:rPr>
            </w:pPr>
          </w:p>
        </w:tc>
        <w:tc>
          <w:tcPr>
            <w:tcW w:w="0" w:type="auto"/>
            <w:vMerge/>
          </w:tcPr>
          <w:p w14:paraId="3DE0EC57" w14:textId="77777777" w:rsidR="00C12699" w:rsidRDefault="00C12699">
            <w:pPr>
              <w:rPr>
                <w:rFonts w:eastAsia="宋体" w:cs="Times New Roman"/>
                <w:kern w:val="2"/>
                <w:sz w:val="18"/>
                <w:szCs w:val="18"/>
              </w:rPr>
            </w:pPr>
          </w:p>
        </w:tc>
        <w:tc>
          <w:tcPr>
            <w:tcW w:w="1380" w:type="pct"/>
          </w:tcPr>
          <w:p w14:paraId="78D78F1B" w14:textId="77777777" w:rsidR="00C12699" w:rsidRDefault="00000000">
            <w:pPr>
              <w:pStyle w:val="a9"/>
              <w:jc w:val="center"/>
              <w:rPr>
                <w:sz w:val="18"/>
                <w:szCs w:val="18"/>
              </w:rPr>
            </w:pPr>
            <m:oMath>
              <m:sSubSup>
                <m:sSubSupPr>
                  <m:ctrlPr>
                    <w:rPr>
                      <w:rFonts w:ascii="Cambria Math" w:hAnsi="Cambria Math"/>
                      <w:i/>
                      <w:sz w:val="18"/>
                      <w:szCs w:val="18"/>
                    </w:rPr>
                  </m:ctrlPr>
                </m:sSubSupPr>
                <m:e>
                  <m:r>
                    <w:rPr>
                      <w:rFonts w:ascii="Cambria Math" w:hAnsi="Cambria Math"/>
                      <w:sz w:val="18"/>
                      <w:szCs w:val="18"/>
                    </w:rPr>
                    <m:t>E</m:t>
                  </m:r>
                </m:e>
                <m:sub>
                  <m:r>
                    <w:rPr>
                      <w:rFonts w:ascii="Cambria Math" w:eastAsiaTheme="minorEastAsia" w:hAnsi="Cambria Math" w:hint="eastAsia"/>
                      <w:sz w:val="18"/>
                      <w:szCs w:val="18"/>
                      <w:lang w:eastAsia="zh-CN"/>
                    </w:rPr>
                    <m:t>r</m:t>
                  </m:r>
                </m:sub>
                <m:sup>
                  <m:r>
                    <w:rPr>
                      <w:rFonts w:ascii="Cambria Math" w:eastAsiaTheme="minorEastAsia" w:hAnsi="Cambria Math" w:hint="eastAsia"/>
                      <w:sz w:val="18"/>
                      <w:szCs w:val="18"/>
                      <w:lang w:eastAsia="zh-CN"/>
                    </w:rPr>
                    <m:t>i</m:t>
                  </m:r>
                </m:sup>
              </m:sSubSup>
            </m:oMath>
            <w:r>
              <w:rPr>
                <w:sz w:val="18"/>
                <w:szCs w:val="18"/>
              </w:rPr>
              <w:t xml:space="preserve"> &gt;320</w:t>
            </w:r>
          </w:p>
        </w:tc>
        <w:tc>
          <w:tcPr>
            <w:tcW w:w="2695" w:type="pct"/>
          </w:tcPr>
          <w:p w14:paraId="009A0648" w14:textId="77777777" w:rsidR="00C12699" w:rsidRDefault="00000000">
            <w:pPr>
              <w:pStyle w:val="a9"/>
              <w:jc w:val="center"/>
              <w:rPr>
                <w:sz w:val="18"/>
                <w:szCs w:val="18"/>
              </w:rPr>
            </w:pPr>
            <w:r>
              <w:rPr>
                <w:sz w:val="18"/>
                <w:szCs w:val="18"/>
              </w:rPr>
              <w:t>Very high risk</w:t>
            </w:r>
          </w:p>
        </w:tc>
      </w:tr>
      <w:tr w:rsidR="00C12699" w14:paraId="17BBD5B7" w14:textId="77777777">
        <w:tc>
          <w:tcPr>
            <w:tcW w:w="0" w:type="auto"/>
            <w:vMerge/>
          </w:tcPr>
          <w:p w14:paraId="1AEE1CA1" w14:textId="77777777" w:rsidR="00C12699" w:rsidRDefault="00C12699">
            <w:pPr>
              <w:rPr>
                <w:rFonts w:eastAsia="宋体" w:cs="Times New Roman"/>
                <w:kern w:val="2"/>
                <w:sz w:val="18"/>
                <w:szCs w:val="18"/>
              </w:rPr>
            </w:pPr>
          </w:p>
        </w:tc>
        <w:tc>
          <w:tcPr>
            <w:tcW w:w="350" w:type="pct"/>
            <w:vMerge w:val="restart"/>
          </w:tcPr>
          <w:p w14:paraId="3BCCFDD4" w14:textId="77777777" w:rsidR="00C12699" w:rsidRDefault="00000000">
            <w:pPr>
              <w:pStyle w:val="a9"/>
              <w:jc w:val="center"/>
              <w:rPr>
                <w:sz w:val="18"/>
                <w:szCs w:val="18"/>
              </w:rPr>
            </w:pPr>
            <w:r>
              <w:rPr>
                <w:sz w:val="18"/>
                <w:szCs w:val="18"/>
              </w:rPr>
              <w:t>RI</w:t>
            </w:r>
          </w:p>
        </w:tc>
        <w:tc>
          <w:tcPr>
            <w:tcW w:w="1380" w:type="pct"/>
          </w:tcPr>
          <w:p w14:paraId="42328C17" w14:textId="77777777" w:rsidR="00C12699" w:rsidRDefault="00000000">
            <w:pPr>
              <w:pStyle w:val="a9"/>
              <w:jc w:val="center"/>
              <w:rPr>
                <w:sz w:val="18"/>
                <w:szCs w:val="18"/>
              </w:rPr>
            </w:pPr>
            <w:r>
              <w:rPr>
                <w:sz w:val="18"/>
                <w:szCs w:val="18"/>
              </w:rPr>
              <w:t>RI &lt; 150</w:t>
            </w:r>
          </w:p>
        </w:tc>
        <w:tc>
          <w:tcPr>
            <w:tcW w:w="2695" w:type="pct"/>
          </w:tcPr>
          <w:p w14:paraId="283516E3" w14:textId="77777777" w:rsidR="00C12699" w:rsidRDefault="00000000">
            <w:pPr>
              <w:pStyle w:val="a9"/>
              <w:jc w:val="center"/>
              <w:rPr>
                <w:sz w:val="18"/>
                <w:szCs w:val="18"/>
              </w:rPr>
            </w:pPr>
            <w:r>
              <w:rPr>
                <w:sz w:val="18"/>
                <w:szCs w:val="18"/>
              </w:rPr>
              <w:t>Low risk</w:t>
            </w:r>
          </w:p>
        </w:tc>
      </w:tr>
      <w:tr w:rsidR="00C12699" w14:paraId="73ED3172" w14:textId="77777777">
        <w:tc>
          <w:tcPr>
            <w:tcW w:w="0" w:type="auto"/>
            <w:vMerge/>
          </w:tcPr>
          <w:p w14:paraId="1C027964" w14:textId="77777777" w:rsidR="00C12699" w:rsidRDefault="00C12699">
            <w:pPr>
              <w:rPr>
                <w:rFonts w:eastAsia="宋体" w:cs="Times New Roman"/>
                <w:kern w:val="2"/>
                <w:sz w:val="18"/>
                <w:szCs w:val="18"/>
              </w:rPr>
            </w:pPr>
          </w:p>
        </w:tc>
        <w:tc>
          <w:tcPr>
            <w:tcW w:w="0" w:type="auto"/>
            <w:vMerge/>
          </w:tcPr>
          <w:p w14:paraId="25F7B5BD" w14:textId="77777777" w:rsidR="00C12699" w:rsidRDefault="00C12699">
            <w:pPr>
              <w:rPr>
                <w:rFonts w:eastAsia="宋体" w:cs="Times New Roman"/>
                <w:kern w:val="2"/>
                <w:sz w:val="18"/>
                <w:szCs w:val="18"/>
              </w:rPr>
            </w:pPr>
          </w:p>
        </w:tc>
        <w:tc>
          <w:tcPr>
            <w:tcW w:w="1380" w:type="pct"/>
          </w:tcPr>
          <w:p w14:paraId="2B03E748" w14:textId="77777777" w:rsidR="00C12699" w:rsidRDefault="00000000">
            <w:pPr>
              <w:pStyle w:val="a9"/>
              <w:jc w:val="center"/>
              <w:rPr>
                <w:sz w:val="18"/>
                <w:szCs w:val="18"/>
              </w:rPr>
            </w:pPr>
            <w:r>
              <w:rPr>
                <w:sz w:val="18"/>
                <w:szCs w:val="18"/>
              </w:rPr>
              <w:t>150 ≤ RI &lt; 300</w:t>
            </w:r>
          </w:p>
        </w:tc>
        <w:tc>
          <w:tcPr>
            <w:tcW w:w="2695" w:type="pct"/>
          </w:tcPr>
          <w:p w14:paraId="4FCC83E8" w14:textId="77777777" w:rsidR="00C12699" w:rsidRDefault="00000000">
            <w:pPr>
              <w:pStyle w:val="a9"/>
              <w:jc w:val="center"/>
              <w:rPr>
                <w:sz w:val="18"/>
                <w:szCs w:val="18"/>
              </w:rPr>
            </w:pPr>
            <w:r>
              <w:rPr>
                <w:sz w:val="18"/>
                <w:szCs w:val="18"/>
              </w:rPr>
              <w:t>Moderate risk</w:t>
            </w:r>
          </w:p>
        </w:tc>
      </w:tr>
      <w:tr w:rsidR="00C12699" w14:paraId="730AD261" w14:textId="77777777">
        <w:tc>
          <w:tcPr>
            <w:tcW w:w="0" w:type="auto"/>
            <w:vMerge/>
          </w:tcPr>
          <w:p w14:paraId="6D8EDE45" w14:textId="77777777" w:rsidR="00C12699" w:rsidRDefault="00C12699">
            <w:pPr>
              <w:rPr>
                <w:rFonts w:eastAsia="宋体" w:cs="Times New Roman"/>
                <w:kern w:val="2"/>
                <w:sz w:val="18"/>
                <w:szCs w:val="18"/>
              </w:rPr>
            </w:pPr>
          </w:p>
        </w:tc>
        <w:tc>
          <w:tcPr>
            <w:tcW w:w="0" w:type="auto"/>
            <w:vMerge/>
          </w:tcPr>
          <w:p w14:paraId="1CF1E0A6" w14:textId="77777777" w:rsidR="00C12699" w:rsidRDefault="00C12699">
            <w:pPr>
              <w:rPr>
                <w:rFonts w:eastAsia="宋体" w:cs="Times New Roman"/>
                <w:kern w:val="2"/>
                <w:sz w:val="18"/>
                <w:szCs w:val="18"/>
              </w:rPr>
            </w:pPr>
          </w:p>
        </w:tc>
        <w:tc>
          <w:tcPr>
            <w:tcW w:w="1380" w:type="pct"/>
          </w:tcPr>
          <w:p w14:paraId="06440338" w14:textId="77777777" w:rsidR="00C12699" w:rsidRDefault="00000000">
            <w:pPr>
              <w:pStyle w:val="a9"/>
              <w:jc w:val="center"/>
              <w:rPr>
                <w:sz w:val="18"/>
                <w:szCs w:val="18"/>
              </w:rPr>
            </w:pPr>
            <w:r>
              <w:rPr>
                <w:sz w:val="18"/>
                <w:szCs w:val="18"/>
              </w:rPr>
              <w:t>300 ≤ RI &lt; 600</w:t>
            </w:r>
          </w:p>
        </w:tc>
        <w:tc>
          <w:tcPr>
            <w:tcW w:w="2695" w:type="pct"/>
          </w:tcPr>
          <w:p w14:paraId="7A3C36AF" w14:textId="77777777" w:rsidR="00C12699" w:rsidRDefault="00000000">
            <w:pPr>
              <w:pStyle w:val="a9"/>
              <w:jc w:val="center"/>
              <w:rPr>
                <w:sz w:val="18"/>
                <w:szCs w:val="18"/>
              </w:rPr>
            </w:pPr>
            <w:r>
              <w:rPr>
                <w:sz w:val="18"/>
                <w:szCs w:val="18"/>
              </w:rPr>
              <w:t>Considerable risk</w:t>
            </w:r>
          </w:p>
        </w:tc>
      </w:tr>
      <w:tr w:rsidR="00C12699" w14:paraId="34016EBB" w14:textId="77777777">
        <w:tc>
          <w:tcPr>
            <w:tcW w:w="0" w:type="auto"/>
            <w:vMerge/>
          </w:tcPr>
          <w:p w14:paraId="0135C85B" w14:textId="77777777" w:rsidR="00C12699" w:rsidRDefault="00C12699">
            <w:pPr>
              <w:rPr>
                <w:rFonts w:eastAsia="宋体" w:cs="Times New Roman"/>
                <w:kern w:val="2"/>
                <w:sz w:val="18"/>
                <w:szCs w:val="18"/>
              </w:rPr>
            </w:pPr>
          </w:p>
        </w:tc>
        <w:tc>
          <w:tcPr>
            <w:tcW w:w="0" w:type="auto"/>
            <w:vMerge/>
          </w:tcPr>
          <w:p w14:paraId="0753FAF1" w14:textId="77777777" w:rsidR="00C12699" w:rsidRDefault="00C12699">
            <w:pPr>
              <w:rPr>
                <w:rFonts w:eastAsia="宋体" w:cs="Times New Roman"/>
                <w:kern w:val="2"/>
                <w:sz w:val="18"/>
                <w:szCs w:val="18"/>
              </w:rPr>
            </w:pPr>
          </w:p>
        </w:tc>
        <w:tc>
          <w:tcPr>
            <w:tcW w:w="1380" w:type="pct"/>
          </w:tcPr>
          <w:p w14:paraId="3BCEA5A7" w14:textId="77777777" w:rsidR="00C12699" w:rsidRDefault="00000000">
            <w:pPr>
              <w:pStyle w:val="a9"/>
              <w:jc w:val="center"/>
              <w:rPr>
                <w:sz w:val="18"/>
                <w:szCs w:val="18"/>
              </w:rPr>
            </w:pPr>
            <w:r>
              <w:rPr>
                <w:sz w:val="18"/>
                <w:szCs w:val="18"/>
              </w:rPr>
              <w:t>RI ≥ 600</w:t>
            </w:r>
          </w:p>
        </w:tc>
        <w:tc>
          <w:tcPr>
            <w:tcW w:w="2695" w:type="pct"/>
          </w:tcPr>
          <w:p w14:paraId="01B5BC32" w14:textId="77777777" w:rsidR="00C12699" w:rsidRDefault="00000000">
            <w:pPr>
              <w:pStyle w:val="a9"/>
              <w:jc w:val="center"/>
              <w:rPr>
                <w:sz w:val="18"/>
                <w:szCs w:val="18"/>
              </w:rPr>
            </w:pPr>
            <w:r>
              <w:rPr>
                <w:sz w:val="18"/>
                <w:szCs w:val="18"/>
              </w:rPr>
              <w:t>High risk</w:t>
            </w:r>
          </w:p>
        </w:tc>
      </w:tr>
    </w:tbl>
    <w:p w14:paraId="3601C7FD" w14:textId="77777777" w:rsidR="00C12699" w:rsidRDefault="00C12699">
      <w:pPr>
        <w:jc w:val="both"/>
        <w:rPr>
          <w:rFonts w:eastAsia="宋体" w:cs="宋体"/>
          <w:color w:val="000000"/>
          <w:sz w:val="18"/>
          <w:szCs w:val="18"/>
          <w:lang w:eastAsia="zh-CN" w:bidi="ar"/>
        </w:rPr>
      </w:pPr>
    </w:p>
    <w:p w14:paraId="7D620D66" w14:textId="77777777" w:rsidR="00C12699" w:rsidRDefault="00C12699">
      <w:pPr>
        <w:jc w:val="both"/>
        <w:rPr>
          <w:rFonts w:eastAsia="宋体" w:cs="宋体"/>
          <w:color w:val="000000"/>
          <w:sz w:val="18"/>
          <w:szCs w:val="18"/>
          <w:lang w:eastAsia="zh-CN" w:bidi="ar"/>
        </w:rPr>
      </w:pPr>
    </w:p>
    <w:p w14:paraId="35A8EFC0" w14:textId="77777777" w:rsidR="00C12699" w:rsidRDefault="00C12699">
      <w:pPr>
        <w:widowControl w:val="0"/>
        <w:snapToGrid w:val="0"/>
        <w:spacing w:before="0" w:after="0" w:line="360" w:lineRule="auto"/>
        <w:jc w:val="both"/>
        <w:rPr>
          <w:rFonts w:eastAsia="宋体" w:cs="宋体"/>
          <w:color w:val="000000"/>
          <w:kern w:val="2"/>
          <w:sz w:val="18"/>
          <w:szCs w:val="18"/>
          <w:lang w:eastAsia="zh-CN" w:bidi="ar"/>
        </w:rPr>
      </w:pPr>
    </w:p>
    <w:p w14:paraId="2D026F98" w14:textId="77777777" w:rsidR="00C12699" w:rsidRDefault="00000000">
      <w:pPr>
        <w:widowControl w:val="0"/>
        <w:snapToGrid w:val="0"/>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 xml:space="preserve">Table </w:t>
      </w:r>
      <w:r>
        <w:rPr>
          <w:rFonts w:eastAsia="宋体" w:cs="宋体" w:hint="eastAsia"/>
          <w:color w:val="000000"/>
          <w:kern w:val="2"/>
          <w:sz w:val="18"/>
          <w:szCs w:val="18"/>
          <w:lang w:eastAsia="zh-CN" w:bidi="ar"/>
        </w:rPr>
        <w:t>S5</w:t>
      </w:r>
      <w:r>
        <w:rPr>
          <w:rFonts w:eastAsia="宋体" w:cs="宋体"/>
          <w:color w:val="000000"/>
          <w:kern w:val="2"/>
          <w:sz w:val="18"/>
          <w:szCs w:val="18"/>
          <w:lang w:eastAsia="zh-CN" w:bidi="ar"/>
        </w:rPr>
        <w:t>. Relationships between evaluations and pollution levels.</w:t>
      </w:r>
    </w:p>
    <w:tbl>
      <w:tblPr>
        <w:tblStyle w:val="ac"/>
        <w:tblW w:w="5174" w:type="pct"/>
        <w:tblLook w:val="04A0" w:firstRow="1" w:lastRow="0" w:firstColumn="1" w:lastColumn="0" w:noHBand="0" w:noVBand="1"/>
      </w:tblPr>
      <w:tblGrid>
        <w:gridCol w:w="1316"/>
        <w:gridCol w:w="2275"/>
        <w:gridCol w:w="3844"/>
        <w:gridCol w:w="1150"/>
      </w:tblGrid>
      <w:tr w:rsidR="00C12699" w14:paraId="3E6E7A8A" w14:textId="77777777">
        <w:trPr>
          <w:trHeight w:val="381"/>
        </w:trPr>
        <w:tc>
          <w:tcPr>
            <w:tcW w:w="766" w:type="pct"/>
            <w:shd w:val="clear" w:color="auto" w:fill="A6A6A6" w:themeFill="background1" w:themeFillShade="A6"/>
          </w:tcPr>
          <w:p w14:paraId="517FE1B3" w14:textId="77777777" w:rsidR="00C12699" w:rsidRDefault="00000000">
            <w:pPr>
              <w:pStyle w:val="a9"/>
              <w:jc w:val="center"/>
              <w:rPr>
                <w:rFonts w:eastAsia="宋体"/>
                <w:b/>
                <w:bCs/>
                <w:color w:val="FFFFFF" w:themeColor="background1"/>
                <w:sz w:val="18"/>
                <w:szCs w:val="18"/>
                <w:lang w:eastAsia="zh-CN"/>
              </w:rPr>
            </w:pPr>
            <w:r>
              <w:rPr>
                <w:b/>
                <w:bCs/>
                <w:color w:val="FFFFFF" w:themeColor="background1"/>
                <w:sz w:val="18"/>
                <w:szCs w:val="18"/>
              </w:rPr>
              <w:t>Index</w:t>
            </w:r>
          </w:p>
        </w:tc>
        <w:tc>
          <w:tcPr>
            <w:tcW w:w="1324" w:type="pct"/>
            <w:shd w:val="clear" w:color="auto" w:fill="A6A6A6" w:themeFill="background1" w:themeFillShade="A6"/>
          </w:tcPr>
          <w:p w14:paraId="320274CF" w14:textId="77777777" w:rsidR="00C12699" w:rsidRDefault="00000000">
            <w:pPr>
              <w:pStyle w:val="a9"/>
              <w:jc w:val="center"/>
              <w:rPr>
                <w:b/>
                <w:bCs/>
                <w:color w:val="FFFFFF" w:themeColor="background1"/>
                <w:sz w:val="18"/>
                <w:szCs w:val="18"/>
              </w:rPr>
            </w:pPr>
            <w:r>
              <w:rPr>
                <w:b/>
                <w:bCs/>
                <w:color w:val="FFFFFF" w:themeColor="background1"/>
                <w:sz w:val="18"/>
                <w:szCs w:val="18"/>
              </w:rPr>
              <w:t>Range</w:t>
            </w:r>
          </w:p>
        </w:tc>
        <w:tc>
          <w:tcPr>
            <w:tcW w:w="2238" w:type="pct"/>
            <w:shd w:val="clear" w:color="auto" w:fill="A6A6A6" w:themeFill="background1" w:themeFillShade="A6"/>
          </w:tcPr>
          <w:p w14:paraId="2347E871" w14:textId="77777777" w:rsidR="00C12699" w:rsidRDefault="00000000">
            <w:pPr>
              <w:pStyle w:val="a9"/>
              <w:jc w:val="center"/>
              <w:rPr>
                <w:b/>
                <w:bCs/>
                <w:color w:val="FFFFFF" w:themeColor="background1"/>
                <w:sz w:val="18"/>
                <w:szCs w:val="18"/>
              </w:rPr>
            </w:pPr>
            <w:r>
              <w:rPr>
                <w:b/>
                <w:bCs/>
                <w:color w:val="FFFFFF" w:themeColor="background1"/>
                <w:sz w:val="18"/>
                <w:szCs w:val="18"/>
              </w:rPr>
              <w:t>Degree</w:t>
            </w:r>
          </w:p>
        </w:tc>
        <w:tc>
          <w:tcPr>
            <w:tcW w:w="670" w:type="pct"/>
            <w:shd w:val="clear" w:color="auto" w:fill="A6A6A6" w:themeFill="background1" w:themeFillShade="A6"/>
          </w:tcPr>
          <w:p w14:paraId="18ACF638" w14:textId="77777777" w:rsidR="00C12699" w:rsidRDefault="00000000">
            <w:pPr>
              <w:pStyle w:val="a9"/>
              <w:jc w:val="center"/>
              <w:rPr>
                <w:b/>
                <w:bCs/>
                <w:color w:val="FFFFFF" w:themeColor="background1"/>
                <w:sz w:val="18"/>
                <w:szCs w:val="18"/>
              </w:rPr>
            </w:pPr>
            <w:r>
              <w:rPr>
                <w:b/>
                <w:bCs/>
                <w:color w:val="FFFFFF" w:themeColor="background1"/>
                <w:sz w:val="18"/>
                <w:szCs w:val="18"/>
              </w:rPr>
              <w:t>Level</w:t>
            </w:r>
          </w:p>
        </w:tc>
      </w:tr>
      <w:tr w:rsidR="00C12699" w14:paraId="000BB787" w14:textId="77777777">
        <w:trPr>
          <w:trHeight w:val="90"/>
        </w:trPr>
        <w:tc>
          <w:tcPr>
            <w:tcW w:w="766" w:type="pct"/>
            <w:vMerge w:val="restart"/>
          </w:tcPr>
          <w:p w14:paraId="2F5FE2D1" w14:textId="77777777" w:rsidR="00C12699" w:rsidRDefault="00000000">
            <w:pPr>
              <w:pStyle w:val="a9"/>
              <w:jc w:val="center"/>
              <w:rPr>
                <w:sz w:val="18"/>
                <w:szCs w:val="18"/>
              </w:rPr>
            </w:pPr>
            <w:r>
              <w:rPr>
                <w:sz w:val="18"/>
                <w:szCs w:val="18"/>
              </w:rPr>
              <w:t>HQ/HI</w:t>
            </w:r>
          </w:p>
        </w:tc>
        <w:tc>
          <w:tcPr>
            <w:tcW w:w="1324" w:type="pct"/>
          </w:tcPr>
          <w:p w14:paraId="0C8D27DF" w14:textId="77777777" w:rsidR="00C12699" w:rsidRDefault="00000000">
            <w:pPr>
              <w:pStyle w:val="a9"/>
              <w:jc w:val="center"/>
              <w:rPr>
                <w:sz w:val="18"/>
                <w:szCs w:val="18"/>
              </w:rPr>
            </w:pPr>
            <w:r>
              <w:rPr>
                <w:sz w:val="18"/>
                <w:szCs w:val="18"/>
              </w:rPr>
              <w:t>1≤HQ/HI&lt;1.5</w:t>
            </w:r>
          </w:p>
        </w:tc>
        <w:tc>
          <w:tcPr>
            <w:tcW w:w="2238" w:type="pct"/>
          </w:tcPr>
          <w:p w14:paraId="1E3F557A" w14:textId="77777777" w:rsidR="00C12699" w:rsidRDefault="00000000">
            <w:pPr>
              <w:pStyle w:val="a9"/>
              <w:jc w:val="center"/>
              <w:rPr>
                <w:sz w:val="18"/>
                <w:szCs w:val="18"/>
              </w:rPr>
            </w:pPr>
            <w:r>
              <w:rPr>
                <w:sz w:val="18"/>
                <w:szCs w:val="18"/>
              </w:rPr>
              <w:t>Low health risk/</w:t>
            </w:r>
          </w:p>
        </w:tc>
        <w:tc>
          <w:tcPr>
            <w:tcW w:w="670" w:type="pct"/>
          </w:tcPr>
          <w:p w14:paraId="7EBEFD63" w14:textId="77777777" w:rsidR="00C12699" w:rsidRDefault="00C12699">
            <w:pPr>
              <w:pStyle w:val="a9"/>
              <w:jc w:val="center"/>
              <w:rPr>
                <w:sz w:val="18"/>
                <w:szCs w:val="18"/>
              </w:rPr>
            </w:pPr>
          </w:p>
        </w:tc>
      </w:tr>
      <w:tr w:rsidR="00C12699" w14:paraId="76CAFAD3" w14:textId="77777777">
        <w:trPr>
          <w:trHeight w:val="324"/>
        </w:trPr>
        <w:tc>
          <w:tcPr>
            <w:tcW w:w="0" w:type="auto"/>
            <w:vMerge/>
          </w:tcPr>
          <w:p w14:paraId="5C8C738F" w14:textId="77777777" w:rsidR="00C12699" w:rsidRDefault="00C12699">
            <w:pPr>
              <w:rPr>
                <w:rFonts w:eastAsia="宋体" w:cs="Times New Roman"/>
                <w:kern w:val="2"/>
                <w:sz w:val="18"/>
                <w:szCs w:val="18"/>
              </w:rPr>
            </w:pPr>
          </w:p>
        </w:tc>
        <w:tc>
          <w:tcPr>
            <w:tcW w:w="1324" w:type="pct"/>
          </w:tcPr>
          <w:p w14:paraId="133A13AA" w14:textId="77777777" w:rsidR="00C12699" w:rsidRDefault="00000000">
            <w:pPr>
              <w:pStyle w:val="a9"/>
              <w:jc w:val="center"/>
              <w:rPr>
                <w:sz w:val="18"/>
                <w:szCs w:val="18"/>
              </w:rPr>
            </w:pPr>
            <w:r>
              <w:rPr>
                <w:sz w:val="18"/>
                <w:szCs w:val="18"/>
              </w:rPr>
              <w:t>1.5≤HQ/HI&lt;2</w:t>
            </w:r>
          </w:p>
        </w:tc>
        <w:tc>
          <w:tcPr>
            <w:tcW w:w="2238" w:type="pct"/>
          </w:tcPr>
          <w:p w14:paraId="36111249" w14:textId="77777777" w:rsidR="00C12699" w:rsidRDefault="00000000">
            <w:pPr>
              <w:pStyle w:val="a9"/>
              <w:jc w:val="center"/>
              <w:rPr>
                <w:sz w:val="18"/>
                <w:szCs w:val="18"/>
              </w:rPr>
            </w:pPr>
            <w:r>
              <w:rPr>
                <w:sz w:val="18"/>
                <w:szCs w:val="18"/>
              </w:rPr>
              <w:t>Moderate -low health risk</w:t>
            </w:r>
          </w:p>
        </w:tc>
        <w:tc>
          <w:tcPr>
            <w:tcW w:w="670" w:type="pct"/>
          </w:tcPr>
          <w:p w14:paraId="47F756D5" w14:textId="77777777" w:rsidR="00C12699" w:rsidRDefault="00000000">
            <w:pPr>
              <w:pStyle w:val="a9"/>
              <w:jc w:val="center"/>
              <w:rPr>
                <w:sz w:val="18"/>
                <w:szCs w:val="18"/>
              </w:rPr>
            </w:pPr>
            <w:r>
              <w:rPr>
                <w:sz w:val="18"/>
                <w:szCs w:val="18"/>
              </w:rPr>
              <w:t>III</w:t>
            </w:r>
          </w:p>
        </w:tc>
      </w:tr>
      <w:tr w:rsidR="00C12699" w14:paraId="2F966ABC" w14:textId="77777777">
        <w:trPr>
          <w:trHeight w:val="324"/>
        </w:trPr>
        <w:tc>
          <w:tcPr>
            <w:tcW w:w="0" w:type="auto"/>
            <w:vMerge/>
          </w:tcPr>
          <w:p w14:paraId="64055B80" w14:textId="77777777" w:rsidR="00C12699" w:rsidRDefault="00C12699">
            <w:pPr>
              <w:rPr>
                <w:rFonts w:eastAsia="宋体" w:cs="Times New Roman"/>
                <w:kern w:val="2"/>
                <w:sz w:val="18"/>
                <w:szCs w:val="18"/>
              </w:rPr>
            </w:pPr>
          </w:p>
        </w:tc>
        <w:tc>
          <w:tcPr>
            <w:tcW w:w="1324" w:type="pct"/>
          </w:tcPr>
          <w:p w14:paraId="3C94183D" w14:textId="77777777" w:rsidR="00C12699" w:rsidRDefault="00000000">
            <w:pPr>
              <w:pStyle w:val="a9"/>
              <w:jc w:val="center"/>
              <w:rPr>
                <w:sz w:val="18"/>
                <w:szCs w:val="18"/>
              </w:rPr>
            </w:pPr>
            <w:r>
              <w:rPr>
                <w:sz w:val="18"/>
                <w:szCs w:val="18"/>
              </w:rPr>
              <w:t>2≤HQ/HI&lt;2.5</w:t>
            </w:r>
          </w:p>
        </w:tc>
        <w:tc>
          <w:tcPr>
            <w:tcW w:w="2238" w:type="pct"/>
          </w:tcPr>
          <w:p w14:paraId="1872B4BA" w14:textId="77777777" w:rsidR="00C12699" w:rsidRDefault="00000000">
            <w:pPr>
              <w:pStyle w:val="a9"/>
              <w:jc w:val="center"/>
              <w:rPr>
                <w:sz w:val="18"/>
                <w:szCs w:val="18"/>
              </w:rPr>
            </w:pPr>
            <w:r>
              <w:rPr>
                <w:sz w:val="18"/>
                <w:szCs w:val="18"/>
              </w:rPr>
              <w:t>Moderate health risk</w:t>
            </w:r>
          </w:p>
        </w:tc>
        <w:tc>
          <w:tcPr>
            <w:tcW w:w="670" w:type="pct"/>
          </w:tcPr>
          <w:p w14:paraId="038C11E0" w14:textId="77777777" w:rsidR="00C12699" w:rsidRDefault="00000000">
            <w:pPr>
              <w:pStyle w:val="a9"/>
              <w:jc w:val="center"/>
              <w:rPr>
                <w:sz w:val="18"/>
                <w:szCs w:val="18"/>
              </w:rPr>
            </w:pPr>
            <w:r>
              <w:rPr>
                <w:sz w:val="18"/>
                <w:szCs w:val="18"/>
              </w:rPr>
              <w:t>IV</w:t>
            </w:r>
          </w:p>
        </w:tc>
      </w:tr>
      <w:tr w:rsidR="00C12699" w14:paraId="45789FB7" w14:textId="77777777">
        <w:trPr>
          <w:trHeight w:val="324"/>
        </w:trPr>
        <w:tc>
          <w:tcPr>
            <w:tcW w:w="0" w:type="auto"/>
            <w:vMerge/>
          </w:tcPr>
          <w:p w14:paraId="38897627" w14:textId="77777777" w:rsidR="00C12699" w:rsidRDefault="00C12699">
            <w:pPr>
              <w:rPr>
                <w:rFonts w:eastAsia="宋体" w:cs="Times New Roman"/>
                <w:kern w:val="2"/>
                <w:sz w:val="18"/>
                <w:szCs w:val="18"/>
              </w:rPr>
            </w:pPr>
          </w:p>
        </w:tc>
        <w:tc>
          <w:tcPr>
            <w:tcW w:w="1324" w:type="pct"/>
          </w:tcPr>
          <w:p w14:paraId="0C86976E" w14:textId="77777777" w:rsidR="00C12699" w:rsidRDefault="00000000">
            <w:pPr>
              <w:pStyle w:val="a9"/>
              <w:jc w:val="center"/>
              <w:rPr>
                <w:sz w:val="18"/>
                <w:szCs w:val="18"/>
              </w:rPr>
            </w:pPr>
            <w:r>
              <w:rPr>
                <w:sz w:val="18"/>
                <w:szCs w:val="18"/>
              </w:rPr>
              <w:t>2.5≤HQ/HI&lt;3</w:t>
            </w:r>
          </w:p>
        </w:tc>
        <w:tc>
          <w:tcPr>
            <w:tcW w:w="2238" w:type="pct"/>
          </w:tcPr>
          <w:p w14:paraId="226C0199" w14:textId="77777777" w:rsidR="00C12699" w:rsidRDefault="00000000">
            <w:pPr>
              <w:pStyle w:val="a9"/>
              <w:jc w:val="center"/>
              <w:rPr>
                <w:sz w:val="18"/>
                <w:szCs w:val="18"/>
              </w:rPr>
            </w:pPr>
            <w:r>
              <w:rPr>
                <w:sz w:val="18"/>
                <w:szCs w:val="18"/>
              </w:rPr>
              <w:t>Moderate-high health risk</w:t>
            </w:r>
          </w:p>
        </w:tc>
        <w:tc>
          <w:tcPr>
            <w:tcW w:w="670" w:type="pct"/>
          </w:tcPr>
          <w:p w14:paraId="24860B9F" w14:textId="77777777" w:rsidR="00C12699" w:rsidRDefault="00000000">
            <w:pPr>
              <w:pStyle w:val="a9"/>
              <w:jc w:val="center"/>
              <w:rPr>
                <w:sz w:val="18"/>
                <w:szCs w:val="18"/>
              </w:rPr>
            </w:pPr>
            <w:r>
              <w:rPr>
                <w:sz w:val="18"/>
                <w:szCs w:val="18"/>
              </w:rPr>
              <w:t>V</w:t>
            </w:r>
          </w:p>
        </w:tc>
      </w:tr>
      <w:tr w:rsidR="00C12699" w14:paraId="12CBE3AC" w14:textId="77777777">
        <w:trPr>
          <w:trHeight w:val="324"/>
        </w:trPr>
        <w:tc>
          <w:tcPr>
            <w:tcW w:w="0" w:type="auto"/>
            <w:vMerge/>
          </w:tcPr>
          <w:p w14:paraId="3F93F7DD" w14:textId="77777777" w:rsidR="00C12699" w:rsidRDefault="00C12699">
            <w:pPr>
              <w:rPr>
                <w:rFonts w:eastAsia="宋体" w:cs="Times New Roman"/>
                <w:kern w:val="2"/>
                <w:sz w:val="18"/>
                <w:szCs w:val="18"/>
              </w:rPr>
            </w:pPr>
          </w:p>
        </w:tc>
        <w:tc>
          <w:tcPr>
            <w:tcW w:w="1324" w:type="pct"/>
          </w:tcPr>
          <w:p w14:paraId="2A989E98" w14:textId="77777777" w:rsidR="00C12699" w:rsidRDefault="00000000">
            <w:pPr>
              <w:pStyle w:val="a9"/>
              <w:jc w:val="center"/>
              <w:rPr>
                <w:sz w:val="18"/>
                <w:szCs w:val="18"/>
              </w:rPr>
            </w:pPr>
            <w:r>
              <w:rPr>
                <w:sz w:val="18"/>
                <w:szCs w:val="18"/>
              </w:rPr>
              <w:t>HQ/HI≥3</w:t>
            </w:r>
          </w:p>
        </w:tc>
        <w:tc>
          <w:tcPr>
            <w:tcW w:w="2238" w:type="pct"/>
          </w:tcPr>
          <w:p w14:paraId="3C0907BC" w14:textId="77777777" w:rsidR="00C12699" w:rsidRDefault="00000000">
            <w:pPr>
              <w:pStyle w:val="a9"/>
              <w:jc w:val="center"/>
              <w:rPr>
                <w:sz w:val="18"/>
                <w:szCs w:val="18"/>
              </w:rPr>
            </w:pPr>
            <w:r>
              <w:rPr>
                <w:sz w:val="18"/>
                <w:szCs w:val="18"/>
              </w:rPr>
              <w:t>High risk</w:t>
            </w:r>
          </w:p>
        </w:tc>
        <w:tc>
          <w:tcPr>
            <w:tcW w:w="670" w:type="pct"/>
          </w:tcPr>
          <w:p w14:paraId="417A7AF5" w14:textId="77777777" w:rsidR="00C12699" w:rsidRDefault="00000000">
            <w:pPr>
              <w:pStyle w:val="a9"/>
              <w:jc w:val="center"/>
              <w:rPr>
                <w:sz w:val="18"/>
                <w:szCs w:val="18"/>
              </w:rPr>
            </w:pPr>
            <w:r>
              <w:rPr>
                <w:sz w:val="18"/>
                <w:szCs w:val="18"/>
              </w:rPr>
              <w:t>VI</w:t>
            </w:r>
          </w:p>
        </w:tc>
      </w:tr>
      <w:tr w:rsidR="00C12699" w14:paraId="21E876F2" w14:textId="77777777">
        <w:trPr>
          <w:trHeight w:val="324"/>
        </w:trPr>
        <w:tc>
          <w:tcPr>
            <w:tcW w:w="766" w:type="pct"/>
            <w:vMerge w:val="restart"/>
          </w:tcPr>
          <w:p w14:paraId="32E9E8B8" w14:textId="77777777" w:rsidR="00C12699" w:rsidRDefault="00000000">
            <w:pPr>
              <w:pStyle w:val="a9"/>
              <w:jc w:val="center"/>
              <w:rPr>
                <w:sz w:val="18"/>
                <w:szCs w:val="18"/>
              </w:rPr>
            </w:pPr>
            <w:r>
              <w:rPr>
                <w:sz w:val="18"/>
                <w:szCs w:val="18"/>
              </w:rPr>
              <w:t>CR</w:t>
            </w:r>
          </w:p>
        </w:tc>
        <w:tc>
          <w:tcPr>
            <w:tcW w:w="1324" w:type="pct"/>
          </w:tcPr>
          <w:p w14:paraId="5291AD44" w14:textId="77777777" w:rsidR="00C12699" w:rsidRDefault="00000000">
            <w:pPr>
              <w:pStyle w:val="a9"/>
              <w:jc w:val="center"/>
              <w:rPr>
                <w:sz w:val="18"/>
                <w:szCs w:val="18"/>
              </w:rPr>
            </w:pPr>
            <w:r>
              <w:rPr>
                <w:sz w:val="18"/>
                <w:szCs w:val="18"/>
              </w:rPr>
              <w:t>CR≤1E-6</w:t>
            </w:r>
          </w:p>
        </w:tc>
        <w:tc>
          <w:tcPr>
            <w:tcW w:w="2238" w:type="pct"/>
          </w:tcPr>
          <w:p w14:paraId="39B0DC0D" w14:textId="77777777" w:rsidR="00C12699" w:rsidRDefault="00000000">
            <w:pPr>
              <w:pStyle w:val="a9"/>
              <w:jc w:val="center"/>
              <w:rPr>
                <w:sz w:val="18"/>
                <w:szCs w:val="18"/>
              </w:rPr>
            </w:pPr>
            <w:r>
              <w:rPr>
                <w:sz w:val="18"/>
                <w:szCs w:val="18"/>
              </w:rPr>
              <w:t>No risk</w:t>
            </w:r>
          </w:p>
        </w:tc>
        <w:tc>
          <w:tcPr>
            <w:tcW w:w="670" w:type="pct"/>
          </w:tcPr>
          <w:p w14:paraId="50F6AA1A" w14:textId="77777777" w:rsidR="00C12699" w:rsidRDefault="00C12699">
            <w:pPr>
              <w:pStyle w:val="a9"/>
              <w:jc w:val="center"/>
              <w:rPr>
                <w:sz w:val="18"/>
                <w:szCs w:val="18"/>
              </w:rPr>
            </w:pPr>
          </w:p>
        </w:tc>
      </w:tr>
      <w:tr w:rsidR="00C12699" w14:paraId="50519A63" w14:textId="77777777">
        <w:trPr>
          <w:trHeight w:val="324"/>
        </w:trPr>
        <w:tc>
          <w:tcPr>
            <w:tcW w:w="0" w:type="auto"/>
            <w:vMerge/>
          </w:tcPr>
          <w:p w14:paraId="6E27F109" w14:textId="77777777" w:rsidR="00C12699" w:rsidRDefault="00C12699">
            <w:pPr>
              <w:rPr>
                <w:rFonts w:eastAsia="宋体" w:cs="Times New Roman"/>
                <w:kern w:val="2"/>
                <w:sz w:val="18"/>
                <w:szCs w:val="18"/>
              </w:rPr>
            </w:pPr>
          </w:p>
        </w:tc>
        <w:tc>
          <w:tcPr>
            <w:tcW w:w="1324" w:type="pct"/>
          </w:tcPr>
          <w:p w14:paraId="0D56DF48" w14:textId="77777777" w:rsidR="00C12699" w:rsidRDefault="00000000">
            <w:pPr>
              <w:pStyle w:val="a9"/>
              <w:jc w:val="center"/>
              <w:rPr>
                <w:sz w:val="18"/>
                <w:szCs w:val="18"/>
              </w:rPr>
            </w:pPr>
            <w:r>
              <w:rPr>
                <w:sz w:val="18"/>
                <w:szCs w:val="18"/>
              </w:rPr>
              <w:t>1E-6&lt;CR≤1E-4</w:t>
            </w:r>
          </w:p>
        </w:tc>
        <w:tc>
          <w:tcPr>
            <w:tcW w:w="2238" w:type="pct"/>
          </w:tcPr>
          <w:p w14:paraId="58C08E1E" w14:textId="77777777" w:rsidR="00C12699" w:rsidRDefault="00000000">
            <w:pPr>
              <w:pStyle w:val="a9"/>
              <w:jc w:val="center"/>
              <w:rPr>
                <w:sz w:val="18"/>
                <w:szCs w:val="18"/>
              </w:rPr>
            </w:pPr>
            <w:r>
              <w:rPr>
                <w:sz w:val="18"/>
                <w:szCs w:val="18"/>
              </w:rPr>
              <w:t>low risk</w:t>
            </w:r>
          </w:p>
        </w:tc>
        <w:tc>
          <w:tcPr>
            <w:tcW w:w="670" w:type="pct"/>
          </w:tcPr>
          <w:p w14:paraId="6E19013E" w14:textId="77777777" w:rsidR="00C12699" w:rsidRDefault="00000000">
            <w:pPr>
              <w:pStyle w:val="a9"/>
              <w:jc w:val="center"/>
              <w:rPr>
                <w:sz w:val="18"/>
                <w:szCs w:val="18"/>
              </w:rPr>
            </w:pPr>
            <w:r>
              <w:rPr>
                <w:sz w:val="18"/>
                <w:szCs w:val="18"/>
              </w:rPr>
              <w:t>II</w:t>
            </w:r>
          </w:p>
        </w:tc>
      </w:tr>
      <w:tr w:rsidR="00C12699" w14:paraId="1A13263A" w14:textId="77777777">
        <w:trPr>
          <w:trHeight w:val="324"/>
        </w:trPr>
        <w:tc>
          <w:tcPr>
            <w:tcW w:w="0" w:type="auto"/>
            <w:vMerge/>
          </w:tcPr>
          <w:p w14:paraId="659CB356" w14:textId="77777777" w:rsidR="00C12699" w:rsidRDefault="00C12699">
            <w:pPr>
              <w:rPr>
                <w:rFonts w:eastAsia="宋体" w:cs="Times New Roman"/>
                <w:kern w:val="2"/>
                <w:sz w:val="18"/>
                <w:szCs w:val="18"/>
              </w:rPr>
            </w:pPr>
          </w:p>
        </w:tc>
        <w:tc>
          <w:tcPr>
            <w:tcW w:w="1324" w:type="pct"/>
          </w:tcPr>
          <w:p w14:paraId="4798CF3F" w14:textId="77777777" w:rsidR="00C12699" w:rsidRDefault="00000000">
            <w:pPr>
              <w:pStyle w:val="a9"/>
              <w:jc w:val="center"/>
              <w:rPr>
                <w:sz w:val="18"/>
                <w:szCs w:val="18"/>
              </w:rPr>
            </w:pPr>
            <w:r>
              <w:rPr>
                <w:sz w:val="18"/>
                <w:szCs w:val="18"/>
              </w:rPr>
              <w:t>1E-4&lt;CR≤1E-3</w:t>
            </w:r>
          </w:p>
        </w:tc>
        <w:tc>
          <w:tcPr>
            <w:tcW w:w="2238" w:type="pct"/>
          </w:tcPr>
          <w:p w14:paraId="4C537808" w14:textId="77777777" w:rsidR="00C12699" w:rsidRDefault="00000000">
            <w:pPr>
              <w:pStyle w:val="a9"/>
              <w:jc w:val="center"/>
              <w:rPr>
                <w:sz w:val="18"/>
                <w:szCs w:val="18"/>
              </w:rPr>
            </w:pPr>
            <w:r>
              <w:rPr>
                <w:sz w:val="18"/>
                <w:szCs w:val="18"/>
              </w:rPr>
              <w:t>Moderate risk</w:t>
            </w:r>
          </w:p>
        </w:tc>
        <w:tc>
          <w:tcPr>
            <w:tcW w:w="670" w:type="pct"/>
          </w:tcPr>
          <w:p w14:paraId="3930A412" w14:textId="77777777" w:rsidR="00C12699" w:rsidRDefault="00C12699">
            <w:pPr>
              <w:pStyle w:val="a9"/>
              <w:jc w:val="center"/>
              <w:rPr>
                <w:sz w:val="18"/>
                <w:szCs w:val="18"/>
              </w:rPr>
            </w:pPr>
          </w:p>
        </w:tc>
      </w:tr>
      <w:tr w:rsidR="00C12699" w14:paraId="2D34F766" w14:textId="77777777">
        <w:trPr>
          <w:trHeight w:val="324"/>
        </w:trPr>
        <w:tc>
          <w:tcPr>
            <w:tcW w:w="0" w:type="auto"/>
            <w:vMerge/>
          </w:tcPr>
          <w:p w14:paraId="6BAE30D2" w14:textId="77777777" w:rsidR="00C12699" w:rsidRDefault="00C12699">
            <w:pPr>
              <w:rPr>
                <w:rFonts w:eastAsia="宋体" w:cs="Times New Roman"/>
                <w:kern w:val="2"/>
                <w:sz w:val="18"/>
                <w:szCs w:val="18"/>
              </w:rPr>
            </w:pPr>
          </w:p>
        </w:tc>
        <w:tc>
          <w:tcPr>
            <w:tcW w:w="1324" w:type="pct"/>
          </w:tcPr>
          <w:p w14:paraId="1493D982" w14:textId="77777777" w:rsidR="00C12699" w:rsidRDefault="00000000">
            <w:pPr>
              <w:pStyle w:val="a9"/>
              <w:jc w:val="center"/>
              <w:rPr>
                <w:sz w:val="18"/>
                <w:szCs w:val="18"/>
              </w:rPr>
            </w:pPr>
            <w:r>
              <w:rPr>
                <w:sz w:val="18"/>
                <w:szCs w:val="18"/>
              </w:rPr>
              <w:t>1E-3&lt;CR≤0.1</w:t>
            </w:r>
          </w:p>
        </w:tc>
        <w:tc>
          <w:tcPr>
            <w:tcW w:w="2238" w:type="pct"/>
          </w:tcPr>
          <w:p w14:paraId="070C1564" w14:textId="77777777" w:rsidR="00C12699" w:rsidRDefault="00000000">
            <w:pPr>
              <w:pStyle w:val="a9"/>
              <w:jc w:val="center"/>
              <w:rPr>
                <w:sz w:val="18"/>
                <w:szCs w:val="18"/>
              </w:rPr>
            </w:pPr>
            <w:r>
              <w:rPr>
                <w:sz w:val="18"/>
                <w:szCs w:val="18"/>
              </w:rPr>
              <w:t>high risk</w:t>
            </w:r>
          </w:p>
        </w:tc>
        <w:tc>
          <w:tcPr>
            <w:tcW w:w="670" w:type="pct"/>
          </w:tcPr>
          <w:p w14:paraId="759D438A" w14:textId="77777777" w:rsidR="00C12699" w:rsidRDefault="00000000">
            <w:pPr>
              <w:pStyle w:val="a9"/>
              <w:jc w:val="center"/>
              <w:rPr>
                <w:sz w:val="18"/>
                <w:szCs w:val="18"/>
              </w:rPr>
            </w:pPr>
            <w:r>
              <w:rPr>
                <w:sz w:val="18"/>
                <w:szCs w:val="18"/>
              </w:rPr>
              <w:t>IV</w:t>
            </w:r>
          </w:p>
        </w:tc>
      </w:tr>
      <w:tr w:rsidR="00C12699" w14:paraId="0A254865" w14:textId="77777777">
        <w:trPr>
          <w:trHeight w:val="324"/>
        </w:trPr>
        <w:tc>
          <w:tcPr>
            <w:tcW w:w="0" w:type="auto"/>
            <w:vMerge/>
          </w:tcPr>
          <w:p w14:paraId="6403DE0B" w14:textId="77777777" w:rsidR="00C12699" w:rsidRDefault="00C12699">
            <w:pPr>
              <w:rPr>
                <w:rFonts w:eastAsia="宋体" w:cs="Times New Roman"/>
                <w:kern w:val="2"/>
                <w:sz w:val="18"/>
                <w:szCs w:val="18"/>
              </w:rPr>
            </w:pPr>
          </w:p>
        </w:tc>
        <w:tc>
          <w:tcPr>
            <w:tcW w:w="1324" w:type="pct"/>
          </w:tcPr>
          <w:p w14:paraId="036A2B9C" w14:textId="77777777" w:rsidR="00C12699" w:rsidRDefault="00000000">
            <w:pPr>
              <w:pStyle w:val="a9"/>
              <w:jc w:val="center"/>
              <w:rPr>
                <w:sz w:val="18"/>
                <w:szCs w:val="18"/>
              </w:rPr>
            </w:pPr>
            <w:r>
              <w:rPr>
                <w:sz w:val="18"/>
                <w:szCs w:val="18"/>
              </w:rPr>
              <w:t>CR&gt;0.1</w:t>
            </w:r>
          </w:p>
        </w:tc>
        <w:tc>
          <w:tcPr>
            <w:tcW w:w="2238" w:type="pct"/>
          </w:tcPr>
          <w:p w14:paraId="1B17AA75" w14:textId="77777777" w:rsidR="00C12699" w:rsidRDefault="00000000">
            <w:pPr>
              <w:pStyle w:val="a9"/>
              <w:jc w:val="center"/>
              <w:rPr>
                <w:sz w:val="18"/>
                <w:szCs w:val="18"/>
              </w:rPr>
            </w:pPr>
            <w:r>
              <w:rPr>
                <w:sz w:val="18"/>
                <w:szCs w:val="18"/>
              </w:rPr>
              <w:t>extremely high risk</w:t>
            </w:r>
          </w:p>
        </w:tc>
        <w:tc>
          <w:tcPr>
            <w:tcW w:w="670" w:type="pct"/>
          </w:tcPr>
          <w:p w14:paraId="75F3197A" w14:textId="77777777" w:rsidR="00C12699" w:rsidRDefault="00000000">
            <w:pPr>
              <w:pStyle w:val="a9"/>
              <w:jc w:val="center"/>
              <w:rPr>
                <w:sz w:val="18"/>
                <w:szCs w:val="18"/>
              </w:rPr>
            </w:pPr>
            <w:r>
              <w:rPr>
                <w:sz w:val="18"/>
                <w:szCs w:val="18"/>
              </w:rPr>
              <w:t>V</w:t>
            </w:r>
          </w:p>
        </w:tc>
      </w:tr>
    </w:tbl>
    <w:p w14:paraId="535713E5" w14:textId="77777777" w:rsidR="00C12699" w:rsidRDefault="00C12699">
      <w:pPr>
        <w:spacing w:before="0" w:after="0"/>
        <w:jc w:val="both"/>
        <w:rPr>
          <w:rFonts w:eastAsia="宋体" w:cs="宋体"/>
          <w:color w:val="000000"/>
          <w:kern w:val="2"/>
          <w:sz w:val="18"/>
          <w:szCs w:val="18"/>
          <w:lang w:eastAsia="zh-CN" w:bidi="ar"/>
        </w:rPr>
      </w:pPr>
    </w:p>
    <w:p w14:paraId="4EA323CA" w14:textId="77777777" w:rsidR="00C12699" w:rsidRDefault="00C12699">
      <w:pPr>
        <w:spacing w:before="0" w:after="0"/>
        <w:jc w:val="both"/>
        <w:rPr>
          <w:rFonts w:eastAsia="宋体" w:cs="宋体"/>
          <w:color w:val="000000"/>
          <w:kern w:val="2"/>
          <w:sz w:val="18"/>
          <w:szCs w:val="18"/>
          <w:lang w:eastAsia="zh-CN" w:bidi="ar"/>
        </w:rPr>
      </w:pPr>
    </w:p>
    <w:p w14:paraId="63A0CFED" w14:textId="77777777" w:rsidR="00C12699" w:rsidRDefault="00C12699">
      <w:pPr>
        <w:spacing w:before="0" w:after="0"/>
        <w:jc w:val="both"/>
        <w:rPr>
          <w:rFonts w:eastAsia="宋体" w:cs="宋体"/>
          <w:color w:val="000000"/>
          <w:kern w:val="2"/>
          <w:sz w:val="18"/>
          <w:szCs w:val="18"/>
          <w:lang w:eastAsia="zh-CN" w:bidi="ar"/>
        </w:rPr>
      </w:pPr>
    </w:p>
    <w:p w14:paraId="2B55A53E" w14:textId="77777777" w:rsidR="00C12699" w:rsidRDefault="00C12699">
      <w:pPr>
        <w:spacing w:before="0" w:after="0"/>
        <w:jc w:val="both"/>
        <w:rPr>
          <w:rFonts w:eastAsia="宋体" w:cs="宋体"/>
          <w:color w:val="000000"/>
          <w:kern w:val="2"/>
          <w:sz w:val="18"/>
          <w:szCs w:val="18"/>
          <w:lang w:eastAsia="zh-CN" w:bidi="ar"/>
        </w:rPr>
      </w:pPr>
    </w:p>
    <w:p w14:paraId="0FB115D1" w14:textId="77777777" w:rsidR="00C12699" w:rsidRDefault="00C12699">
      <w:pPr>
        <w:spacing w:before="0" w:after="0"/>
        <w:jc w:val="both"/>
        <w:rPr>
          <w:rFonts w:eastAsia="宋体" w:cs="宋体"/>
          <w:color w:val="000000"/>
          <w:kern w:val="2"/>
          <w:sz w:val="18"/>
          <w:szCs w:val="18"/>
          <w:lang w:eastAsia="zh-CN" w:bidi="ar"/>
        </w:rPr>
      </w:pPr>
    </w:p>
    <w:p w14:paraId="179EA1AF" w14:textId="77777777" w:rsidR="00C12699" w:rsidRDefault="00C12699">
      <w:pPr>
        <w:spacing w:before="0" w:after="0"/>
        <w:jc w:val="both"/>
        <w:rPr>
          <w:rFonts w:eastAsia="宋体" w:cs="宋体"/>
          <w:color w:val="000000"/>
          <w:kern w:val="2"/>
          <w:sz w:val="18"/>
          <w:szCs w:val="18"/>
          <w:lang w:eastAsia="zh-CN" w:bidi="ar"/>
        </w:rPr>
      </w:pPr>
    </w:p>
    <w:p w14:paraId="3BAD773D" w14:textId="77777777" w:rsidR="00C12699" w:rsidRDefault="00C12699">
      <w:pPr>
        <w:spacing w:before="0" w:after="0"/>
        <w:jc w:val="both"/>
        <w:rPr>
          <w:rFonts w:eastAsia="宋体" w:cs="宋体"/>
          <w:color w:val="000000"/>
          <w:kern w:val="2"/>
          <w:sz w:val="18"/>
          <w:szCs w:val="18"/>
          <w:lang w:eastAsia="zh-CN" w:bidi="ar"/>
        </w:rPr>
      </w:pPr>
    </w:p>
    <w:p w14:paraId="08C42FA3" w14:textId="77777777" w:rsidR="00C12699" w:rsidRDefault="00C12699">
      <w:pPr>
        <w:widowControl w:val="0"/>
        <w:snapToGrid w:val="0"/>
        <w:spacing w:before="0" w:after="0" w:line="360" w:lineRule="auto"/>
        <w:jc w:val="center"/>
        <w:rPr>
          <w:rFonts w:eastAsia="宋体" w:cs="宋体"/>
          <w:color w:val="000000"/>
          <w:kern w:val="2"/>
          <w:sz w:val="18"/>
          <w:szCs w:val="18"/>
          <w:lang w:eastAsia="zh-CN" w:bidi="ar"/>
        </w:rPr>
      </w:pPr>
    </w:p>
    <w:p w14:paraId="696436D6" w14:textId="77777777" w:rsidR="00C12699" w:rsidRDefault="00000000">
      <w:pPr>
        <w:widowControl w:val="0"/>
        <w:snapToGrid w:val="0"/>
        <w:spacing w:before="0" w:after="0" w:line="360" w:lineRule="auto"/>
        <w:jc w:val="center"/>
        <w:rPr>
          <w:rFonts w:eastAsia="宋体" w:cs="宋体"/>
          <w:color w:val="000000"/>
          <w:kern w:val="2"/>
          <w:sz w:val="18"/>
          <w:szCs w:val="18"/>
          <w:lang w:eastAsia="zh-CN" w:bidi="ar"/>
        </w:rPr>
      </w:pPr>
      <w:r>
        <w:rPr>
          <w:rFonts w:eastAsia="宋体" w:cs="宋体"/>
          <w:color w:val="000000"/>
          <w:kern w:val="2"/>
          <w:sz w:val="18"/>
          <w:szCs w:val="18"/>
          <w:lang w:eastAsia="zh-CN" w:bidi="ar"/>
        </w:rPr>
        <w:lastRenderedPageBreak/>
        <w:t xml:space="preserve">Table </w:t>
      </w:r>
      <w:r>
        <w:rPr>
          <w:rFonts w:eastAsia="宋体" w:cs="宋体" w:hint="eastAsia"/>
          <w:color w:val="000000"/>
          <w:kern w:val="2"/>
          <w:sz w:val="18"/>
          <w:szCs w:val="18"/>
          <w:lang w:eastAsia="zh-CN" w:bidi="ar"/>
        </w:rPr>
        <w:t>S6</w:t>
      </w:r>
      <w:r>
        <w:rPr>
          <w:rFonts w:eastAsia="宋体" w:cs="宋体"/>
          <w:color w:val="000000"/>
          <w:kern w:val="2"/>
          <w:sz w:val="18"/>
          <w:szCs w:val="18"/>
          <w:lang w:eastAsia="zh-CN" w:bidi="ar"/>
        </w:rPr>
        <w:t>. Exposure factor parameters in risk assessment model.</w:t>
      </w:r>
    </w:p>
    <w:tbl>
      <w:tblPr>
        <w:tblStyle w:val="ac"/>
        <w:tblW w:w="0" w:type="auto"/>
        <w:tblLook w:val="04A0" w:firstRow="1" w:lastRow="0" w:firstColumn="1" w:lastColumn="0" w:noHBand="0" w:noVBand="1"/>
      </w:tblPr>
      <w:tblGrid>
        <w:gridCol w:w="1035"/>
        <w:gridCol w:w="1573"/>
        <w:gridCol w:w="1316"/>
        <w:gridCol w:w="1472"/>
        <w:gridCol w:w="1473"/>
        <w:gridCol w:w="1427"/>
      </w:tblGrid>
      <w:tr w:rsidR="00C12699" w14:paraId="78F86B04" w14:textId="77777777">
        <w:trPr>
          <w:trHeight w:val="409"/>
        </w:trPr>
        <w:tc>
          <w:tcPr>
            <w:tcW w:w="1193" w:type="dxa"/>
            <w:shd w:val="clear" w:color="auto" w:fill="A6A6A6" w:themeFill="background1" w:themeFillShade="A6"/>
            <w:noWrap/>
          </w:tcPr>
          <w:p w14:paraId="4498998A" w14:textId="77777777" w:rsidR="00C12699" w:rsidRDefault="00000000">
            <w:pPr>
              <w:pStyle w:val="a9"/>
              <w:jc w:val="center"/>
              <w:rPr>
                <w:color w:val="FFFFFF" w:themeColor="background1"/>
                <w:sz w:val="18"/>
                <w:szCs w:val="18"/>
              </w:rPr>
            </w:pPr>
            <w:r>
              <w:rPr>
                <w:rFonts w:hint="eastAsia"/>
                <w:color w:val="FFFFFF" w:themeColor="background1"/>
                <w:sz w:val="18"/>
                <w:szCs w:val="18"/>
              </w:rPr>
              <w:t>Parameters</w:t>
            </w:r>
          </w:p>
        </w:tc>
        <w:tc>
          <w:tcPr>
            <w:tcW w:w="1837" w:type="dxa"/>
            <w:shd w:val="clear" w:color="auto" w:fill="A6A6A6" w:themeFill="background1" w:themeFillShade="A6"/>
            <w:noWrap/>
          </w:tcPr>
          <w:p w14:paraId="2D472F41" w14:textId="77777777" w:rsidR="00C12699" w:rsidRDefault="00000000">
            <w:pPr>
              <w:pStyle w:val="a9"/>
              <w:jc w:val="center"/>
              <w:rPr>
                <w:color w:val="FFFFFF" w:themeColor="background1"/>
                <w:sz w:val="18"/>
                <w:szCs w:val="18"/>
              </w:rPr>
            </w:pPr>
            <w:r>
              <w:rPr>
                <w:rFonts w:hint="eastAsia"/>
                <w:color w:val="FFFFFF" w:themeColor="background1"/>
                <w:sz w:val="18"/>
                <w:szCs w:val="18"/>
              </w:rPr>
              <w:t>Unit</w:t>
            </w:r>
          </w:p>
        </w:tc>
        <w:tc>
          <w:tcPr>
            <w:tcW w:w="1530" w:type="dxa"/>
            <w:shd w:val="clear" w:color="auto" w:fill="A6A6A6" w:themeFill="background1" w:themeFillShade="A6"/>
            <w:noWrap/>
          </w:tcPr>
          <w:p w14:paraId="1EECAE93" w14:textId="77777777" w:rsidR="00C12699" w:rsidRDefault="00000000">
            <w:pPr>
              <w:pStyle w:val="a9"/>
              <w:jc w:val="center"/>
              <w:rPr>
                <w:color w:val="FFFFFF" w:themeColor="background1"/>
                <w:sz w:val="18"/>
                <w:szCs w:val="18"/>
              </w:rPr>
            </w:pPr>
            <w:r>
              <w:rPr>
                <w:rFonts w:hint="eastAsia"/>
                <w:color w:val="FFFFFF" w:themeColor="background1"/>
                <w:sz w:val="18"/>
                <w:szCs w:val="18"/>
              </w:rPr>
              <w:t>Distribution Models</w:t>
            </w:r>
          </w:p>
        </w:tc>
        <w:tc>
          <w:tcPr>
            <w:tcW w:w="3433" w:type="dxa"/>
            <w:gridSpan w:val="2"/>
            <w:shd w:val="clear" w:color="auto" w:fill="A6A6A6" w:themeFill="background1" w:themeFillShade="A6"/>
            <w:noWrap/>
          </w:tcPr>
          <w:p w14:paraId="78F20EB2" w14:textId="77777777" w:rsidR="00C12699" w:rsidRDefault="00000000">
            <w:pPr>
              <w:pStyle w:val="a9"/>
              <w:jc w:val="center"/>
              <w:rPr>
                <w:color w:val="FFFFFF" w:themeColor="background1"/>
                <w:sz w:val="18"/>
                <w:szCs w:val="18"/>
              </w:rPr>
            </w:pPr>
            <w:r>
              <w:rPr>
                <w:rFonts w:hint="eastAsia"/>
                <w:color w:val="FFFFFF" w:themeColor="background1"/>
                <w:sz w:val="18"/>
                <w:szCs w:val="18"/>
              </w:rPr>
              <w:t xml:space="preserve"> Value</w:t>
            </w:r>
          </w:p>
        </w:tc>
        <w:tc>
          <w:tcPr>
            <w:tcW w:w="1662" w:type="dxa"/>
            <w:shd w:val="clear" w:color="auto" w:fill="A6A6A6" w:themeFill="background1" w:themeFillShade="A6"/>
            <w:noWrap/>
          </w:tcPr>
          <w:p w14:paraId="792AC5EF" w14:textId="77777777" w:rsidR="00C12699" w:rsidRDefault="00000000">
            <w:pPr>
              <w:pStyle w:val="a9"/>
              <w:jc w:val="center"/>
              <w:rPr>
                <w:color w:val="FFFFFF" w:themeColor="background1"/>
                <w:sz w:val="18"/>
                <w:szCs w:val="18"/>
              </w:rPr>
            </w:pPr>
            <w:r>
              <w:rPr>
                <w:rFonts w:hint="eastAsia"/>
                <w:color w:val="FFFFFF" w:themeColor="background1"/>
                <w:sz w:val="18"/>
                <w:szCs w:val="18"/>
              </w:rPr>
              <w:t>References</w:t>
            </w:r>
          </w:p>
        </w:tc>
      </w:tr>
      <w:tr w:rsidR="00C12699" w14:paraId="08854A30" w14:textId="77777777">
        <w:trPr>
          <w:trHeight w:val="409"/>
        </w:trPr>
        <w:tc>
          <w:tcPr>
            <w:tcW w:w="1193" w:type="dxa"/>
            <w:noWrap/>
          </w:tcPr>
          <w:p w14:paraId="6D2E68C5" w14:textId="77777777" w:rsidR="00C12699" w:rsidRDefault="00C12699">
            <w:pPr>
              <w:pStyle w:val="a9"/>
              <w:jc w:val="center"/>
              <w:rPr>
                <w:sz w:val="18"/>
                <w:szCs w:val="18"/>
              </w:rPr>
            </w:pPr>
          </w:p>
        </w:tc>
        <w:tc>
          <w:tcPr>
            <w:tcW w:w="1837" w:type="dxa"/>
            <w:noWrap/>
          </w:tcPr>
          <w:p w14:paraId="28763232" w14:textId="77777777" w:rsidR="00C12699" w:rsidRDefault="00C12699">
            <w:pPr>
              <w:pStyle w:val="a9"/>
              <w:jc w:val="center"/>
              <w:rPr>
                <w:sz w:val="18"/>
                <w:szCs w:val="18"/>
              </w:rPr>
            </w:pPr>
          </w:p>
        </w:tc>
        <w:tc>
          <w:tcPr>
            <w:tcW w:w="1530" w:type="dxa"/>
            <w:noWrap/>
          </w:tcPr>
          <w:p w14:paraId="59707FE7" w14:textId="77777777" w:rsidR="00C12699" w:rsidRDefault="00C12699">
            <w:pPr>
              <w:pStyle w:val="a9"/>
              <w:jc w:val="center"/>
              <w:rPr>
                <w:sz w:val="18"/>
                <w:szCs w:val="18"/>
              </w:rPr>
            </w:pPr>
          </w:p>
        </w:tc>
        <w:tc>
          <w:tcPr>
            <w:tcW w:w="1716" w:type="dxa"/>
            <w:noWrap/>
          </w:tcPr>
          <w:p w14:paraId="4BE7B5A8" w14:textId="77777777" w:rsidR="00C12699" w:rsidRDefault="00000000">
            <w:pPr>
              <w:pStyle w:val="a9"/>
              <w:jc w:val="center"/>
              <w:rPr>
                <w:sz w:val="18"/>
                <w:szCs w:val="18"/>
              </w:rPr>
            </w:pPr>
            <w:r>
              <w:rPr>
                <w:rFonts w:hint="eastAsia"/>
                <w:sz w:val="18"/>
                <w:szCs w:val="18"/>
              </w:rPr>
              <w:t>Adults</w:t>
            </w:r>
          </w:p>
        </w:tc>
        <w:tc>
          <w:tcPr>
            <w:tcW w:w="1716" w:type="dxa"/>
            <w:noWrap/>
          </w:tcPr>
          <w:p w14:paraId="1330C7B9" w14:textId="77777777" w:rsidR="00C12699" w:rsidRDefault="00000000">
            <w:pPr>
              <w:pStyle w:val="a9"/>
              <w:jc w:val="center"/>
              <w:rPr>
                <w:sz w:val="18"/>
                <w:szCs w:val="18"/>
              </w:rPr>
            </w:pPr>
            <w:r>
              <w:rPr>
                <w:rFonts w:hint="eastAsia"/>
                <w:sz w:val="18"/>
                <w:szCs w:val="18"/>
              </w:rPr>
              <w:t>Child</w:t>
            </w:r>
          </w:p>
        </w:tc>
        <w:tc>
          <w:tcPr>
            <w:tcW w:w="1662" w:type="dxa"/>
            <w:noWrap/>
          </w:tcPr>
          <w:p w14:paraId="516AC7F1" w14:textId="77777777" w:rsidR="00C12699" w:rsidRDefault="00C12699">
            <w:pPr>
              <w:pStyle w:val="a9"/>
              <w:jc w:val="center"/>
              <w:rPr>
                <w:sz w:val="18"/>
                <w:szCs w:val="18"/>
              </w:rPr>
            </w:pPr>
          </w:p>
        </w:tc>
      </w:tr>
      <w:tr w:rsidR="00C12699" w14:paraId="675A9321" w14:textId="77777777">
        <w:trPr>
          <w:trHeight w:val="409"/>
        </w:trPr>
        <w:tc>
          <w:tcPr>
            <w:tcW w:w="1193" w:type="dxa"/>
            <w:noWrap/>
          </w:tcPr>
          <w:p w14:paraId="7C7BBA8C" w14:textId="77777777" w:rsidR="00C12699" w:rsidRDefault="00000000">
            <w:pPr>
              <w:pStyle w:val="a9"/>
              <w:jc w:val="center"/>
              <w:rPr>
                <w:sz w:val="18"/>
                <w:szCs w:val="18"/>
              </w:rPr>
            </w:pPr>
            <w:r>
              <w:rPr>
                <w:rFonts w:hint="eastAsia"/>
                <w:sz w:val="18"/>
                <w:szCs w:val="18"/>
              </w:rPr>
              <w:t>IR</w:t>
            </w:r>
          </w:p>
        </w:tc>
        <w:tc>
          <w:tcPr>
            <w:tcW w:w="1837" w:type="dxa"/>
            <w:noWrap/>
          </w:tcPr>
          <w:p w14:paraId="31B08605" w14:textId="77777777" w:rsidR="00C12699" w:rsidRDefault="00000000">
            <w:pPr>
              <w:pStyle w:val="a9"/>
              <w:jc w:val="center"/>
              <w:rPr>
                <w:sz w:val="18"/>
                <w:szCs w:val="18"/>
              </w:rPr>
            </w:pPr>
            <w:r>
              <w:rPr>
                <w:rFonts w:hint="eastAsia"/>
                <w:sz w:val="18"/>
                <w:szCs w:val="18"/>
              </w:rPr>
              <w:t>g/day/person</w:t>
            </w:r>
          </w:p>
        </w:tc>
        <w:tc>
          <w:tcPr>
            <w:tcW w:w="1530" w:type="dxa"/>
            <w:noWrap/>
          </w:tcPr>
          <w:p w14:paraId="5C123CB7" w14:textId="77777777" w:rsidR="00C12699" w:rsidRDefault="00000000">
            <w:pPr>
              <w:pStyle w:val="a9"/>
              <w:jc w:val="center"/>
              <w:rPr>
                <w:sz w:val="18"/>
                <w:szCs w:val="18"/>
              </w:rPr>
            </w:pPr>
            <w:r>
              <w:rPr>
                <w:rFonts w:hint="eastAsia"/>
                <w:sz w:val="18"/>
                <w:szCs w:val="18"/>
              </w:rPr>
              <w:t>lognormal</w:t>
            </w:r>
          </w:p>
        </w:tc>
        <w:tc>
          <w:tcPr>
            <w:tcW w:w="1716" w:type="dxa"/>
            <w:noWrap/>
          </w:tcPr>
          <w:p w14:paraId="42B01C96" w14:textId="77777777" w:rsidR="00C12699" w:rsidRDefault="00000000">
            <w:pPr>
              <w:pStyle w:val="a9"/>
              <w:jc w:val="center"/>
              <w:rPr>
                <w:sz w:val="18"/>
                <w:szCs w:val="18"/>
              </w:rPr>
            </w:pPr>
            <w:r>
              <w:rPr>
                <w:rFonts w:hint="eastAsia"/>
                <w:sz w:val="18"/>
                <w:szCs w:val="18"/>
              </w:rPr>
              <w:t>10.7</w:t>
            </w:r>
          </w:p>
        </w:tc>
        <w:tc>
          <w:tcPr>
            <w:tcW w:w="1716" w:type="dxa"/>
            <w:noWrap/>
          </w:tcPr>
          <w:p w14:paraId="794573BD" w14:textId="77777777" w:rsidR="00C12699" w:rsidRDefault="00000000">
            <w:pPr>
              <w:pStyle w:val="a9"/>
              <w:jc w:val="center"/>
              <w:rPr>
                <w:sz w:val="18"/>
                <w:szCs w:val="18"/>
              </w:rPr>
            </w:pPr>
            <w:r>
              <w:rPr>
                <w:rFonts w:hint="eastAsia"/>
                <w:sz w:val="18"/>
                <w:szCs w:val="18"/>
              </w:rPr>
              <w:t>1.9</w:t>
            </w:r>
          </w:p>
        </w:tc>
        <w:tc>
          <w:tcPr>
            <w:tcW w:w="1662" w:type="dxa"/>
            <w:noWrap/>
          </w:tcPr>
          <w:p w14:paraId="78762446" w14:textId="77777777" w:rsidR="00C12699" w:rsidRDefault="00000000">
            <w:pPr>
              <w:pStyle w:val="a9"/>
              <w:jc w:val="center"/>
              <w:rPr>
                <w:sz w:val="18"/>
                <w:szCs w:val="18"/>
              </w:rPr>
            </w:pPr>
            <w:r>
              <w:rPr>
                <w:sz w:val="18"/>
                <w:szCs w:val="18"/>
              </w:rPr>
              <w:fldChar w:fldCharType="begin"/>
            </w:r>
            <w:r>
              <w:rPr>
                <w:sz w:val="18"/>
                <w:szCs w:val="18"/>
              </w:rPr>
              <w:instrText xml:space="preserve"> ADDIN EN.CITE &lt;EndNote&gt;&lt;Cite&gt;&lt;Author&gt;Tong&lt;/Author&gt;&lt;Year&gt;2023&lt;/Year&gt;&lt;RecNum&gt;15&lt;/RecNum&gt;&lt;DisplayText&gt;&lt;style font="Times New Roman"&gt;(Tong&lt;/style&gt;&lt;style face="italic" font="Times New Roman"&gt; et al.&lt;/style&gt;&lt;style font="Times New Roman"&gt;, 2023)&lt;/style&gt;&lt;/DisplayText&gt;&lt;record&gt;&lt;rec-number&gt;15&lt;/rec-number&gt;&lt;foreign-keys&gt;&lt;key app="EN" db-id="9z5txvpwpzxd20e0ef6vz2e0afsx0p9zxfza" timestamp="1733318257"&gt;15&lt;/key&gt;&lt;/foreign-keys&gt;&lt;ref-type name="Journal Article"&gt;17&lt;/ref-type&gt;&lt;contributors&gt;&lt;authors&gt;&lt;author&gt;Tong, Yifan&lt;/author&gt;&lt;author&gt;Lin, Lin&lt;/author&gt;&lt;author&gt;Tao, Yi&lt;/author&gt;&lt;author&gt;Huang, Yuxiong&lt;/author&gt;&lt;author&gt;Zhu, Xiaoshan&lt;/author&gt;&lt;/authors&gt;&lt;/contributors&gt;&lt;titles&gt;&lt;title&gt;The occurrence, speciation, and ecological effect of plastic pollution in the bay ecosystems&lt;/title&gt;&lt;secondary-title&gt;Science of The Total Environment&lt;/secondary-title&gt;&lt;/titles&gt;&lt;periodical&gt;&lt;full-title&gt;Science of The Total Environment&lt;/full-title&gt;&lt;/periodical&gt;&lt;pages&gt;159601&lt;/pages&gt;&lt;volume&gt;857&lt;/volume&gt;&lt;keywords&gt;&lt;keyword&gt;Bay&lt;/keyword&gt;&lt;keyword&gt;Ecosystem&lt;/keyword&gt;&lt;keyword&gt;Plastics&lt;/keyword&gt;&lt;keyword&gt;Environmental occurrence&lt;/keyword&gt;&lt;keyword&gt;Ecological risks&lt;/keyword&gt;&lt;/keywords&gt;&lt;dates&gt;&lt;year&gt;2023&lt;/year&gt;&lt;pub-dates&gt;&lt;date&gt;2023/01/20/&lt;/date&gt;&lt;/pub-dates&gt;&lt;/dates&gt;&lt;isbn&gt;0048-9697&lt;/isbn&gt;&lt;urls&gt;&lt;related-urls&gt;&lt;url&gt;https://www.sciencedirect.com/science/article/pii/S0048969722067018&lt;/url&gt;&lt;/related-urls&gt;&lt;/urls&gt;&lt;electronic-resource-num&gt;https://doi.org/10.1016/j.scitotenv.2022.159601&lt;/electronic-resource-num&gt;&lt;/record&gt;&lt;/Cite&gt;&lt;/EndNote&gt;</w:instrText>
            </w:r>
            <w:r>
              <w:rPr>
                <w:sz w:val="18"/>
                <w:szCs w:val="18"/>
              </w:rPr>
              <w:fldChar w:fldCharType="separate"/>
            </w:r>
            <w:r>
              <w:rPr>
                <w:sz w:val="18"/>
                <w:szCs w:val="18"/>
              </w:rPr>
              <w:t>(Tong</w:t>
            </w:r>
            <w:r>
              <w:rPr>
                <w:i/>
                <w:sz w:val="18"/>
                <w:szCs w:val="18"/>
              </w:rPr>
              <w:t xml:space="preserve"> et al.</w:t>
            </w:r>
            <w:r>
              <w:rPr>
                <w:sz w:val="18"/>
                <w:szCs w:val="18"/>
              </w:rPr>
              <w:t>, 2023)</w:t>
            </w:r>
            <w:r>
              <w:rPr>
                <w:sz w:val="18"/>
                <w:szCs w:val="18"/>
              </w:rPr>
              <w:fldChar w:fldCharType="end"/>
            </w:r>
          </w:p>
        </w:tc>
      </w:tr>
      <w:tr w:rsidR="00C12699" w14:paraId="629D604F" w14:textId="77777777">
        <w:trPr>
          <w:trHeight w:val="409"/>
        </w:trPr>
        <w:tc>
          <w:tcPr>
            <w:tcW w:w="1193" w:type="dxa"/>
            <w:noWrap/>
          </w:tcPr>
          <w:p w14:paraId="18CB4304" w14:textId="77777777" w:rsidR="00C12699" w:rsidRDefault="00000000">
            <w:pPr>
              <w:pStyle w:val="a9"/>
              <w:jc w:val="center"/>
              <w:rPr>
                <w:sz w:val="18"/>
                <w:szCs w:val="18"/>
              </w:rPr>
            </w:pPr>
            <w:r>
              <w:rPr>
                <w:rFonts w:hint="eastAsia"/>
                <w:sz w:val="18"/>
                <w:szCs w:val="18"/>
              </w:rPr>
              <w:t>ED</w:t>
            </w:r>
          </w:p>
        </w:tc>
        <w:tc>
          <w:tcPr>
            <w:tcW w:w="1837" w:type="dxa"/>
            <w:noWrap/>
          </w:tcPr>
          <w:p w14:paraId="48D6A4C1" w14:textId="77777777" w:rsidR="00C12699" w:rsidRDefault="00000000">
            <w:pPr>
              <w:pStyle w:val="a9"/>
              <w:jc w:val="center"/>
              <w:rPr>
                <w:sz w:val="18"/>
                <w:szCs w:val="18"/>
              </w:rPr>
            </w:pPr>
            <w:r>
              <w:rPr>
                <w:rFonts w:hint="eastAsia"/>
                <w:sz w:val="18"/>
                <w:szCs w:val="18"/>
              </w:rPr>
              <w:t>Year</w:t>
            </w:r>
          </w:p>
        </w:tc>
        <w:tc>
          <w:tcPr>
            <w:tcW w:w="1530" w:type="dxa"/>
            <w:noWrap/>
          </w:tcPr>
          <w:p w14:paraId="6D7B51B5" w14:textId="77777777" w:rsidR="00C12699" w:rsidRDefault="00000000">
            <w:pPr>
              <w:pStyle w:val="a9"/>
              <w:jc w:val="center"/>
              <w:rPr>
                <w:sz w:val="18"/>
                <w:szCs w:val="18"/>
              </w:rPr>
            </w:pPr>
            <w:r>
              <w:rPr>
                <w:rFonts w:hint="eastAsia"/>
                <w:sz w:val="18"/>
                <w:szCs w:val="18"/>
              </w:rPr>
              <w:t>homogeneous</w:t>
            </w:r>
          </w:p>
        </w:tc>
        <w:tc>
          <w:tcPr>
            <w:tcW w:w="1716" w:type="dxa"/>
            <w:noWrap/>
          </w:tcPr>
          <w:p w14:paraId="2EFA858A" w14:textId="77777777" w:rsidR="00C12699" w:rsidRDefault="00000000">
            <w:pPr>
              <w:pStyle w:val="a9"/>
              <w:jc w:val="center"/>
              <w:rPr>
                <w:sz w:val="18"/>
                <w:szCs w:val="18"/>
              </w:rPr>
            </w:pPr>
            <w:r>
              <w:rPr>
                <w:rFonts w:hint="eastAsia"/>
                <w:sz w:val="18"/>
                <w:szCs w:val="18"/>
              </w:rPr>
              <w:t>26</w:t>
            </w:r>
          </w:p>
        </w:tc>
        <w:tc>
          <w:tcPr>
            <w:tcW w:w="1716" w:type="dxa"/>
            <w:noWrap/>
          </w:tcPr>
          <w:p w14:paraId="5BE1D17A" w14:textId="77777777" w:rsidR="00C12699" w:rsidRDefault="00000000">
            <w:pPr>
              <w:pStyle w:val="a9"/>
              <w:jc w:val="center"/>
              <w:rPr>
                <w:sz w:val="18"/>
                <w:szCs w:val="18"/>
              </w:rPr>
            </w:pPr>
            <w:r>
              <w:rPr>
                <w:rFonts w:hint="eastAsia"/>
                <w:sz w:val="18"/>
                <w:szCs w:val="18"/>
              </w:rPr>
              <w:t>6</w:t>
            </w:r>
          </w:p>
        </w:tc>
        <w:tc>
          <w:tcPr>
            <w:tcW w:w="1662" w:type="dxa"/>
            <w:noWrap/>
          </w:tcPr>
          <w:p w14:paraId="012E2711" w14:textId="77777777" w:rsidR="00C12699" w:rsidRDefault="00000000">
            <w:pPr>
              <w:pStyle w:val="a9"/>
              <w:jc w:val="center"/>
              <w:rPr>
                <w:sz w:val="18"/>
                <w:szCs w:val="18"/>
              </w:rPr>
            </w:pPr>
            <w:r>
              <w:rPr>
                <w:sz w:val="18"/>
                <w:szCs w:val="18"/>
              </w:rPr>
              <w:fldChar w:fldCharType="begin"/>
            </w:r>
            <w:r>
              <w:rPr>
                <w:sz w:val="18"/>
                <w:szCs w:val="18"/>
              </w:rPr>
              <w:instrText xml:space="preserve"> ADDIN EN.CITE &lt;EndNote&gt;&lt;Cite&gt;&lt;Author&gt;Pursiainen&lt;/Author&gt;&lt;Year&gt;2021&lt;/Year&gt;&lt;RecNum&gt;12&lt;/RecNum&gt;&lt;DisplayText&gt;&lt;style font="Times New Roman"&gt;(Pursiainen&lt;/style&gt;&lt;style face="italic" font="Times New Roman"&gt; et al.&lt;/style&gt;&lt;style font="Times New Roman"&gt;, 2021)&lt;/style&gt;&lt;/DisplayText&gt;&lt;record&gt;&lt;rec-number&gt;12&lt;/rec-number&gt;&lt;foreign-keys&gt;&lt;key app="EN" db-id="9z5txvpwpzxd20e0ef6vz2e0afsx0p9zxfza" timestamp="1733318128"&gt;12&lt;/key&gt;&lt;/foreign-keys&gt;&lt;ref-type name="Journal Article"&gt;17&lt;/ref-type&gt;&lt;contributors&gt;&lt;authors&gt;&lt;author&gt;Pursiainen, Annie&lt;/author&gt;&lt;author&gt;Veneranta, Lari&lt;/author&gt;&lt;author&gt;Kuningas, Sanna&lt;/author&gt;&lt;author&gt;Saarinen, Anniina&lt;/author&gt;&lt;author&gt;Kallasvuo, Meri&lt;/author&gt;&lt;/authors&gt;&lt;/contributors&gt;&lt;titles&gt;&lt;title&gt;The more sheltered, the better – Coastal bays and lagoons are important reproduction habitats for pike in the northern Baltic Sea&lt;/title&gt;&lt;secondary-title&gt;Estuarine, Coastal and Shelf Science&lt;/secondary-title&gt;&lt;/titles&gt;&lt;periodical&gt;&lt;full-title&gt;Estuarine, Coastal and Shelf Science&lt;/full-title&gt;&lt;/periodical&gt;&lt;pages&gt;107477&lt;/pages&gt;&lt;volume&gt;259&lt;/volume&gt;&lt;keywords&gt;&lt;keyword&gt;Pike&lt;/keyword&gt;&lt;keyword&gt;Baltic Sea&lt;/keyword&gt;&lt;keyword&gt;Sheltered bay&lt;/keyword&gt;&lt;keyword&gt;Flad&lt;/keyword&gt;&lt;keyword&gt;Glo&lt;/keyword&gt;&lt;keyword&gt;Brackish&lt;/keyword&gt;&lt;/keywords&gt;&lt;dates&gt;&lt;year&gt;2021&lt;/year&gt;&lt;pub-dates&gt;&lt;date&gt;2021/09/30/&lt;/date&gt;&lt;/pub-dates&gt;&lt;/dates&gt;&lt;isbn&gt;0272-7714&lt;/isbn&gt;&lt;urls&gt;&lt;related-urls&gt;&lt;url&gt;https://www.sciencedirect.com/science/article/pii/S0272771421003292&lt;/url&gt;&lt;/related-urls&gt;&lt;/urls&gt;&lt;electronic-resource-num&gt;https://doi.org/10.1016/j.ecss.2021.107477&lt;/electronic-resource-num&gt;&lt;/record&gt;&lt;/Cite&gt;&lt;/EndNote&gt;</w:instrText>
            </w:r>
            <w:r>
              <w:rPr>
                <w:sz w:val="18"/>
                <w:szCs w:val="18"/>
              </w:rPr>
              <w:fldChar w:fldCharType="separate"/>
            </w:r>
            <w:r>
              <w:rPr>
                <w:sz w:val="18"/>
                <w:szCs w:val="18"/>
              </w:rPr>
              <w:t>(Pursiainen</w:t>
            </w:r>
            <w:r>
              <w:rPr>
                <w:i/>
                <w:sz w:val="18"/>
                <w:szCs w:val="18"/>
              </w:rPr>
              <w:t xml:space="preserve"> et al.</w:t>
            </w:r>
            <w:r>
              <w:rPr>
                <w:sz w:val="18"/>
                <w:szCs w:val="18"/>
              </w:rPr>
              <w:t>, 2021)</w:t>
            </w:r>
            <w:r>
              <w:rPr>
                <w:sz w:val="18"/>
                <w:szCs w:val="18"/>
              </w:rPr>
              <w:fldChar w:fldCharType="end"/>
            </w:r>
          </w:p>
        </w:tc>
      </w:tr>
      <w:tr w:rsidR="00C12699" w14:paraId="65EE3B66" w14:textId="77777777">
        <w:trPr>
          <w:trHeight w:val="409"/>
        </w:trPr>
        <w:tc>
          <w:tcPr>
            <w:tcW w:w="1193" w:type="dxa"/>
            <w:noWrap/>
          </w:tcPr>
          <w:p w14:paraId="4A84AC30" w14:textId="77777777" w:rsidR="00C12699" w:rsidRDefault="00000000">
            <w:pPr>
              <w:pStyle w:val="a9"/>
              <w:jc w:val="center"/>
              <w:rPr>
                <w:sz w:val="18"/>
                <w:szCs w:val="18"/>
              </w:rPr>
            </w:pPr>
            <w:r>
              <w:rPr>
                <w:rFonts w:hint="eastAsia"/>
                <w:sz w:val="18"/>
                <w:szCs w:val="18"/>
              </w:rPr>
              <w:t>EF</w:t>
            </w:r>
          </w:p>
        </w:tc>
        <w:tc>
          <w:tcPr>
            <w:tcW w:w="1837" w:type="dxa"/>
            <w:noWrap/>
          </w:tcPr>
          <w:p w14:paraId="5ECE8B8C" w14:textId="77777777" w:rsidR="00C12699" w:rsidRDefault="00000000">
            <w:pPr>
              <w:pStyle w:val="a9"/>
              <w:jc w:val="center"/>
              <w:rPr>
                <w:sz w:val="18"/>
                <w:szCs w:val="18"/>
              </w:rPr>
            </w:pPr>
            <w:r>
              <w:rPr>
                <w:rFonts w:hint="eastAsia"/>
                <w:sz w:val="18"/>
                <w:szCs w:val="18"/>
              </w:rPr>
              <w:t>Days/year</w:t>
            </w:r>
          </w:p>
        </w:tc>
        <w:tc>
          <w:tcPr>
            <w:tcW w:w="1530" w:type="dxa"/>
            <w:noWrap/>
          </w:tcPr>
          <w:p w14:paraId="34CC5918" w14:textId="77777777" w:rsidR="00C12699" w:rsidRDefault="00000000">
            <w:pPr>
              <w:pStyle w:val="a9"/>
              <w:jc w:val="center"/>
              <w:rPr>
                <w:sz w:val="18"/>
                <w:szCs w:val="18"/>
              </w:rPr>
            </w:pPr>
            <w:r>
              <w:rPr>
                <w:rFonts w:hint="eastAsia"/>
                <w:sz w:val="18"/>
                <w:szCs w:val="18"/>
              </w:rPr>
              <w:t>triangular</w:t>
            </w:r>
          </w:p>
        </w:tc>
        <w:tc>
          <w:tcPr>
            <w:tcW w:w="1716" w:type="dxa"/>
            <w:noWrap/>
          </w:tcPr>
          <w:p w14:paraId="1E82C264" w14:textId="77777777" w:rsidR="00C12699" w:rsidRDefault="00000000">
            <w:pPr>
              <w:pStyle w:val="a9"/>
              <w:jc w:val="center"/>
              <w:rPr>
                <w:sz w:val="18"/>
                <w:szCs w:val="18"/>
              </w:rPr>
            </w:pPr>
            <w:r>
              <w:rPr>
                <w:rFonts w:hint="eastAsia"/>
                <w:sz w:val="18"/>
                <w:szCs w:val="18"/>
              </w:rPr>
              <w:t>350</w:t>
            </w:r>
          </w:p>
        </w:tc>
        <w:tc>
          <w:tcPr>
            <w:tcW w:w="1716" w:type="dxa"/>
            <w:noWrap/>
          </w:tcPr>
          <w:p w14:paraId="1968338C" w14:textId="77777777" w:rsidR="00C12699" w:rsidRDefault="00000000">
            <w:pPr>
              <w:pStyle w:val="a9"/>
              <w:jc w:val="center"/>
              <w:rPr>
                <w:sz w:val="18"/>
                <w:szCs w:val="18"/>
              </w:rPr>
            </w:pPr>
            <w:r>
              <w:rPr>
                <w:rFonts w:hint="eastAsia"/>
                <w:sz w:val="18"/>
                <w:szCs w:val="18"/>
              </w:rPr>
              <w:t>350</w:t>
            </w:r>
          </w:p>
        </w:tc>
        <w:tc>
          <w:tcPr>
            <w:tcW w:w="1662" w:type="dxa"/>
            <w:noWrap/>
          </w:tcPr>
          <w:p w14:paraId="4D8E44B2" w14:textId="77777777" w:rsidR="00C12699" w:rsidRDefault="00000000">
            <w:pPr>
              <w:pStyle w:val="a9"/>
              <w:jc w:val="center"/>
              <w:rPr>
                <w:sz w:val="18"/>
                <w:szCs w:val="18"/>
              </w:rPr>
            </w:pPr>
            <w:r>
              <w:rPr>
                <w:sz w:val="18"/>
                <w:szCs w:val="18"/>
              </w:rPr>
              <w:fldChar w:fldCharType="begin"/>
            </w:r>
            <w:r>
              <w:rPr>
                <w:sz w:val="18"/>
                <w:szCs w:val="18"/>
              </w:rPr>
              <w:instrText xml:space="preserve"> ADDIN EN.CITE &lt;EndNote&gt;&lt;Cite&gt;&lt;Author&gt;Pursiainen&lt;/Author&gt;&lt;Year&gt;2021&lt;/Year&gt;&lt;RecNum&gt;12&lt;/RecNum&gt;&lt;DisplayText&gt;&lt;style font="Times New Roman"&gt;(Pursiainen&lt;/style&gt;&lt;style face="italic" font="Times New Roman"&gt; et al.&lt;/style&gt;&lt;style font="Times New Roman"&gt;, 2021)&lt;/style&gt;&lt;/DisplayText&gt;&lt;record&gt;&lt;rec-number&gt;12&lt;/rec-number&gt;&lt;foreign-keys&gt;&lt;key app="EN" db-id="9z5txvpwpzxd20e0ef6vz2e0afsx0p9zxfza" timestamp="1733318128"&gt;12&lt;/key&gt;&lt;/foreign-keys&gt;&lt;ref-type name="Journal Article"&gt;17&lt;/ref-type&gt;&lt;contributors&gt;&lt;authors&gt;&lt;author&gt;Pursiainen, Annie&lt;/author&gt;&lt;author&gt;Veneranta, Lari&lt;/author&gt;&lt;author&gt;Kuningas, Sanna&lt;/author&gt;&lt;author&gt;Saarinen, Anniina&lt;/author&gt;&lt;author&gt;Kallasvuo, Meri&lt;/author&gt;&lt;/authors&gt;&lt;/contributors&gt;&lt;titles&gt;&lt;title&gt;The more sheltered, the better – Coastal bays and lagoons are important reproduction habitats for pike in the northern Baltic Sea&lt;/title&gt;&lt;secondary-title&gt;Estuarine, Coastal and Shelf Science&lt;/secondary-title&gt;&lt;/titles&gt;&lt;periodical&gt;&lt;full-title&gt;Estuarine, Coastal and Shelf Science&lt;/full-title&gt;&lt;/periodical&gt;&lt;pages&gt;107477&lt;/pages&gt;&lt;volume&gt;259&lt;/volume&gt;&lt;keywords&gt;&lt;keyword&gt;Pike&lt;/keyword&gt;&lt;keyword&gt;Baltic Sea&lt;/keyword&gt;&lt;keyword&gt;Sheltered bay&lt;/keyword&gt;&lt;keyword&gt;Flad&lt;/keyword&gt;&lt;keyword&gt;Glo&lt;/keyword&gt;&lt;keyword&gt;Brackish&lt;/keyword&gt;&lt;/keywords&gt;&lt;dates&gt;&lt;year&gt;2021&lt;/year&gt;&lt;pub-dates&gt;&lt;date&gt;2021/09/30/&lt;/date&gt;&lt;/pub-dates&gt;&lt;/dates&gt;&lt;isbn&gt;0272-7714&lt;/isbn&gt;&lt;urls&gt;&lt;related-urls&gt;&lt;url&gt;https://www.sciencedirect.com/science/article/pii/S0272771421003292&lt;/url&gt;&lt;/related-urls&gt;&lt;/urls&gt;&lt;electronic-resource-num&gt;https://doi.org/10.1016/j.ecss.2021.107477&lt;/electronic-resource-num&gt;&lt;/record&gt;&lt;/Cite&gt;&lt;/EndNote&gt;</w:instrText>
            </w:r>
            <w:r>
              <w:rPr>
                <w:sz w:val="18"/>
                <w:szCs w:val="18"/>
              </w:rPr>
              <w:fldChar w:fldCharType="separate"/>
            </w:r>
            <w:r>
              <w:rPr>
                <w:sz w:val="18"/>
                <w:szCs w:val="18"/>
              </w:rPr>
              <w:t>(Pursiainen</w:t>
            </w:r>
            <w:r>
              <w:rPr>
                <w:i/>
                <w:sz w:val="18"/>
                <w:szCs w:val="18"/>
              </w:rPr>
              <w:t xml:space="preserve"> et al.</w:t>
            </w:r>
            <w:r>
              <w:rPr>
                <w:sz w:val="18"/>
                <w:szCs w:val="18"/>
              </w:rPr>
              <w:t>, 2021)</w:t>
            </w:r>
            <w:r>
              <w:rPr>
                <w:sz w:val="18"/>
                <w:szCs w:val="18"/>
              </w:rPr>
              <w:fldChar w:fldCharType="end"/>
            </w:r>
          </w:p>
        </w:tc>
      </w:tr>
      <w:tr w:rsidR="00C12699" w14:paraId="2F65BB6F" w14:textId="77777777">
        <w:trPr>
          <w:trHeight w:val="409"/>
        </w:trPr>
        <w:tc>
          <w:tcPr>
            <w:tcW w:w="1193" w:type="dxa"/>
            <w:noWrap/>
          </w:tcPr>
          <w:p w14:paraId="7F69B6FB" w14:textId="77777777" w:rsidR="00C12699" w:rsidRDefault="00000000">
            <w:pPr>
              <w:pStyle w:val="a9"/>
              <w:jc w:val="center"/>
              <w:rPr>
                <w:sz w:val="18"/>
                <w:szCs w:val="18"/>
              </w:rPr>
            </w:pPr>
            <w:r>
              <w:rPr>
                <w:rFonts w:hint="eastAsia"/>
                <w:sz w:val="18"/>
                <w:szCs w:val="18"/>
              </w:rPr>
              <w:t>BW</w:t>
            </w:r>
          </w:p>
        </w:tc>
        <w:tc>
          <w:tcPr>
            <w:tcW w:w="1837" w:type="dxa"/>
            <w:noWrap/>
          </w:tcPr>
          <w:p w14:paraId="159DAFDA" w14:textId="77777777" w:rsidR="00C12699" w:rsidRDefault="00000000">
            <w:pPr>
              <w:pStyle w:val="a9"/>
              <w:jc w:val="center"/>
              <w:rPr>
                <w:sz w:val="18"/>
                <w:szCs w:val="18"/>
              </w:rPr>
            </w:pPr>
            <w:r>
              <w:rPr>
                <w:rFonts w:hint="eastAsia"/>
                <w:sz w:val="18"/>
                <w:szCs w:val="18"/>
              </w:rPr>
              <w:t>kg</w:t>
            </w:r>
          </w:p>
        </w:tc>
        <w:tc>
          <w:tcPr>
            <w:tcW w:w="1530" w:type="dxa"/>
            <w:noWrap/>
          </w:tcPr>
          <w:p w14:paraId="5D6FEAA0" w14:textId="77777777" w:rsidR="00C12699" w:rsidRDefault="00000000">
            <w:pPr>
              <w:pStyle w:val="a9"/>
              <w:jc w:val="center"/>
              <w:rPr>
                <w:sz w:val="18"/>
                <w:szCs w:val="18"/>
              </w:rPr>
            </w:pPr>
            <w:r>
              <w:rPr>
                <w:rFonts w:hint="eastAsia"/>
                <w:sz w:val="18"/>
                <w:szCs w:val="18"/>
              </w:rPr>
              <w:t>lognormal</w:t>
            </w:r>
          </w:p>
        </w:tc>
        <w:tc>
          <w:tcPr>
            <w:tcW w:w="1716" w:type="dxa"/>
            <w:noWrap/>
          </w:tcPr>
          <w:p w14:paraId="2988F151" w14:textId="77777777" w:rsidR="00C12699" w:rsidRDefault="00000000">
            <w:pPr>
              <w:pStyle w:val="a9"/>
              <w:jc w:val="center"/>
              <w:rPr>
                <w:sz w:val="18"/>
                <w:szCs w:val="18"/>
              </w:rPr>
            </w:pPr>
            <w:r>
              <w:rPr>
                <w:rFonts w:hint="eastAsia"/>
                <w:sz w:val="18"/>
                <w:szCs w:val="18"/>
              </w:rPr>
              <w:t>60</w:t>
            </w:r>
          </w:p>
        </w:tc>
        <w:tc>
          <w:tcPr>
            <w:tcW w:w="1716" w:type="dxa"/>
            <w:noWrap/>
          </w:tcPr>
          <w:p w14:paraId="059E6734" w14:textId="77777777" w:rsidR="00C12699" w:rsidRDefault="00000000">
            <w:pPr>
              <w:pStyle w:val="a9"/>
              <w:jc w:val="center"/>
              <w:rPr>
                <w:sz w:val="18"/>
                <w:szCs w:val="18"/>
              </w:rPr>
            </w:pPr>
            <w:r>
              <w:rPr>
                <w:rFonts w:hint="eastAsia"/>
                <w:sz w:val="18"/>
                <w:szCs w:val="18"/>
              </w:rPr>
              <w:t>15</w:t>
            </w:r>
          </w:p>
        </w:tc>
        <w:tc>
          <w:tcPr>
            <w:tcW w:w="1662" w:type="dxa"/>
            <w:noWrap/>
          </w:tcPr>
          <w:p w14:paraId="28E9E0E7" w14:textId="77777777" w:rsidR="00C12699" w:rsidRDefault="00000000">
            <w:pPr>
              <w:pStyle w:val="a9"/>
              <w:jc w:val="center"/>
              <w:rPr>
                <w:sz w:val="18"/>
                <w:szCs w:val="18"/>
              </w:rPr>
            </w:pPr>
            <w:r>
              <w:rPr>
                <w:sz w:val="18"/>
                <w:szCs w:val="18"/>
              </w:rPr>
              <w:fldChar w:fldCharType="begin"/>
            </w:r>
            <w:r>
              <w:rPr>
                <w:sz w:val="18"/>
                <w:szCs w:val="18"/>
              </w:rPr>
              <w:instrText xml:space="preserve"> ADDIN EN.CITE &lt;EndNote&gt;&lt;Cite&gt;&lt;Author&gt;Yu&lt;/Author&gt;&lt;Year&gt;2022&lt;/Year&gt;&lt;RecNum&gt;13&lt;/RecNum&gt;&lt;DisplayText&gt;&lt;style font="Times New Roman"&gt;(Yu&lt;/style&gt;&lt;style face="italic" font="Times New Roman"&gt; et al.&lt;/style&gt;&lt;style font="Times New Roman"&gt;, 2022)&lt;/style&gt;&lt;/DisplayText&gt;&lt;record&gt;&lt;rec-number&gt;13&lt;/rec-number&gt;&lt;foreign-keys&gt;&lt;key app="EN" db-id="9z5txvpwpzxd20e0ef6vz2e0afsx0p9zxfza" timestamp="1733318214"&gt;13&lt;/key&gt;&lt;/foreign-keys&gt;&lt;ref-type name="Journal Article"&gt;17&lt;/ref-type&gt;&lt;contributors&gt;&lt;authors&gt;&lt;author&gt;Yu, Weiwei&lt;/author&gt;&lt;author&gt;Zhang, Dian&lt;/author&gt;&lt;author&gt;Liao, Jianji&lt;/author&gt;&lt;author&gt;Ma, Li&lt;/author&gt;&lt;author&gt;Zhu, Xiaofen&lt;/author&gt;&lt;author&gt;Zhang, Wanting&lt;/author&gt;&lt;author&gt;Hu, Wenjia&lt;/author&gt;&lt;author&gt;Ma, Zhiyuan&lt;/author&gt;&lt;author&gt;Chen, Bin&lt;/author&gt;&lt;/authors&gt;&lt;/contributors&gt;&lt;titles&gt;&lt;title&gt;Linking ecosystem services to a coastal bay ecosystem health assessment: A comparative case study between Jiaozhou Bay and Daya Bay, China&lt;/title&gt;&lt;secondary-title&gt;Ecological Indicators&lt;/secondary-title&gt;&lt;/titles&gt;&lt;periodical&gt;&lt;full-title&gt;Ecological Indicators&lt;/full-title&gt;&lt;/periodical&gt;&lt;pages&gt;108530&lt;/pages&gt;&lt;volume&gt;135&lt;/volume&gt;&lt;keywords&gt;&lt;keyword&gt;Coastal bay&lt;/keyword&gt;&lt;keyword&gt;Ecosystem health&lt;/keyword&gt;&lt;keyword&gt;Ecosystem services&lt;/keyword&gt;&lt;keyword&gt;Reference value&lt;/keyword&gt;&lt;keyword&gt;Indicators&lt;/keyword&gt;&lt;/keywords&gt;&lt;dates&gt;&lt;year&gt;2022&lt;/year&gt;&lt;pub-dates&gt;&lt;date&gt;2022/02/01/&lt;/date&gt;&lt;/pub-dates&gt;&lt;/dates&gt;&lt;isbn&gt;1470-160X&lt;/isbn&gt;&lt;urls&gt;&lt;related-urls&gt;&lt;url&gt;https://www.sciencedirect.com/science/article/pii/S1470160X2101195X&lt;/url&gt;&lt;/related-urls&gt;&lt;/urls&gt;&lt;electronic-resource-num&gt;https://doi.org/10.1016/j.ecolind.2021.108530&lt;/electronic-resource-num&gt;&lt;/record&gt;&lt;/Cite&gt;&lt;/EndNote&gt;</w:instrText>
            </w:r>
            <w:r>
              <w:rPr>
                <w:sz w:val="18"/>
                <w:szCs w:val="18"/>
              </w:rPr>
              <w:fldChar w:fldCharType="separate"/>
            </w:r>
            <w:r>
              <w:rPr>
                <w:sz w:val="18"/>
                <w:szCs w:val="18"/>
              </w:rPr>
              <w:t>(Yu</w:t>
            </w:r>
            <w:r>
              <w:rPr>
                <w:i/>
                <w:sz w:val="18"/>
                <w:szCs w:val="18"/>
              </w:rPr>
              <w:t xml:space="preserve"> et al.</w:t>
            </w:r>
            <w:r>
              <w:rPr>
                <w:sz w:val="18"/>
                <w:szCs w:val="18"/>
              </w:rPr>
              <w:t>, 2022)</w:t>
            </w:r>
            <w:r>
              <w:rPr>
                <w:sz w:val="18"/>
                <w:szCs w:val="18"/>
              </w:rPr>
              <w:fldChar w:fldCharType="end"/>
            </w:r>
          </w:p>
        </w:tc>
      </w:tr>
      <w:tr w:rsidR="00C12699" w14:paraId="4F5B40C1" w14:textId="77777777">
        <w:trPr>
          <w:trHeight w:val="409"/>
        </w:trPr>
        <w:tc>
          <w:tcPr>
            <w:tcW w:w="1193" w:type="dxa"/>
            <w:vMerge w:val="restart"/>
            <w:noWrap/>
          </w:tcPr>
          <w:p w14:paraId="6CD47008" w14:textId="77777777" w:rsidR="00C12699" w:rsidRDefault="00000000">
            <w:pPr>
              <w:pStyle w:val="a9"/>
              <w:jc w:val="center"/>
              <w:rPr>
                <w:sz w:val="18"/>
                <w:szCs w:val="18"/>
              </w:rPr>
            </w:pPr>
            <w:r>
              <w:rPr>
                <w:rFonts w:hint="eastAsia"/>
                <w:sz w:val="18"/>
                <w:szCs w:val="18"/>
              </w:rPr>
              <w:t>AT</w:t>
            </w:r>
          </w:p>
        </w:tc>
        <w:tc>
          <w:tcPr>
            <w:tcW w:w="1837" w:type="dxa"/>
            <w:vMerge w:val="restart"/>
            <w:noWrap/>
          </w:tcPr>
          <w:p w14:paraId="2CDAD386" w14:textId="77777777" w:rsidR="00C12699" w:rsidRDefault="00000000">
            <w:pPr>
              <w:pStyle w:val="a9"/>
              <w:jc w:val="center"/>
              <w:rPr>
                <w:sz w:val="18"/>
                <w:szCs w:val="18"/>
              </w:rPr>
            </w:pPr>
            <w:r>
              <w:rPr>
                <w:rFonts w:hint="eastAsia"/>
                <w:sz w:val="18"/>
                <w:szCs w:val="18"/>
              </w:rPr>
              <w:t>day</w:t>
            </w:r>
          </w:p>
        </w:tc>
        <w:tc>
          <w:tcPr>
            <w:tcW w:w="1530" w:type="dxa"/>
            <w:vMerge w:val="restart"/>
            <w:noWrap/>
          </w:tcPr>
          <w:p w14:paraId="61F195D1" w14:textId="77777777" w:rsidR="00C12699" w:rsidRDefault="00000000">
            <w:pPr>
              <w:pStyle w:val="a9"/>
              <w:jc w:val="center"/>
              <w:rPr>
                <w:sz w:val="18"/>
                <w:szCs w:val="18"/>
              </w:rPr>
            </w:pPr>
            <w:r>
              <w:rPr>
                <w:rFonts w:hint="eastAsia"/>
                <w:sz w:val="18"/>
                <w:szCs w:val="18"/>
              </w:rPr>
              <w:t>point</w:t>
            </w:r>
          </w:p>
        </w:tc>
        <w:tc>
          <w:tcPr>
            <w:tcW w:w="1716" w:type="dxa"/>
            <w:noWrap/>
          </w:tcPr>
          <w:p w14:paraId="0C0D6079" w14:textId="77777777" w:rsidR="00C12699" w:rsidRDefault="00000000">
            <w:pPr>
              <w:pStyle w:val="a9"/>
              <w:jc w:val="center"/>
              <w:rPr>
                <w:sz w:val="18"/>
                <w:szCs w:val="18"/>
              </w:rPr>
            </w:pPr>
            <w:r>
              <w:rPr>
                <w:rFonts w:hint="eastAsia"/>
                <w:sz w:val="18"/>
                <w:szCs w:val="18"/>
              </w:rPr>
              <w:t>CR25500</w:t>
            </w:r>
          </w:p>
        </w:tc>
        <w:tc>
          <w:tcPr>
            <w:tcW w:w="1716" w:type="dxa"/>
            <w:noWrap/>
          </w:tcPr>
          <w:p w14:paraId="783ACADC" w14:textId="77777777" w:rsidR="00C12699" w:rsidRDefault="00000000">
            <w:pPr>
              <w:pStyle w:val="a9"/>
              <w:jc w:val="center"/>
              <w:rPr>
                <w:sz w:val="18"/>
                <w:szCs w:val="18"/>
              </w:rPr>
            </w:pPr>
            <w:r>
              <w:rPr>
                <w:rFonts w:hint="eastAsia"/>
                <w:sz w:val="18"/>
                <w:szCs w:val="18"/>
              </w:rPr>
              <w:t>CR25500</w:t>
            </w:r>
          </w:p>
        </w:tc>
        <w:tc>
          <w:tcPr>
            <w:tcW w:w="1662" w:type="dxa"/>
            <w:noWrap/>
          </w:tcPr>
          <w:p w14:paraId="02855003" w14:textId="77777777" w:rsidR="00C12699" w:rsidRDefault="00000000">
            <w:pPr>
              <w:pStyle w:val="a9"/>
              <w:rPr>
                <w:sz w:val="18"/>
                <w:szCs w:val="18"/>
              </w:rPr>
            </w:pPr>
            <w:r>
              <w:rPr>
                <w:sz w:val="18"/>
                <w:szCs w:val="18"/>
              </w:rPr>
              <w:fldChar w:fldCharType="begin">
                <w:fldData xml:space="preserve">PEVuZE5vdGU+PENpdGU+PEF1dGhvcj5QdXJzaWFpbmVuPC9BdXRob3I+PFllYXI+MjAyMTwvWWVh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</w:fldData>
              </w:fldChar>
            </w:r>
            <w:r>
              <w:rPr>
                <w:sz w:val="18"/>
                <w:szCs w:val="18"/>
              </w:rPr>
              <w:instrText xml:space="preserve"> ADDIN EN.CITE </w:instrText>
            </w:r>
            <w:r>
              <w:rPr>
                <w:sz w:val="18"/>
                <w:szCs w:val="18"/>
              </w:rPr>
              <w:fldChar w:fldCharType="begin">
                <w:fldData xml:space="preserve">PEVuZE5vdGU+PENpdGU+PEF1dGhvcj5QdXJzaWFpbmVuPC9BdXRob3I+PFllYXI+MjAyMTwvWWVh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sz w:val="18"/>
                <w:szCs w:val="18"/>
              </w:rPr>
              <w:t>(Pursiainen</w:t>
            </w:r>
            <w:r>
              <w:rPr>
                <w:i/>
                <w:sz w:val="18"/>
                <w:szCs w:val="18"/>
              </w:rPr>
              <w:t xml:space="preserve"> et al.</w:t>
            </w:r>
            <w:r>
              <w:rPr>
                <w:sz w:val="18"/>
                <w:szCs w:val="18"/>
              </w:rPr>
              <w:t>, 2021)</w:t>
            </w:r>
            <w:r>
              <w:rPr>
                <w:sz w:val="18"/>
                <w:szCs w:val="18"/>
              </w:rPr>
              <w:fldChar w:fldCharType="end"/>
            </w:r>
          </w:p>
        </w:tc>
      </w:tr>
      <w:tr w:rsidR="00C12699" w14:paraId="36B8801F" w14:textId="77777777">
        <w:trPr>
          <w:trHeight w:val="409"/>
        </w:trPr>
        <w:tc>
          <w:tcPr>
            <w:tcW w:w="1193" w:type="dxa"/>
            <w:vMerge/>
            <w:noWrap/>
          </w:tcPr>
          <w:p w14:paraId="7AD018C2" w14:textId="77777777" w:rsidR="00C12699" w:rsidRDefault="00C12699">
            <w:pPr>
              <w:pStyle w:val="a9"/>
              <w:jc w:val="center"/>
              <w:rPr>
                <w:sz w:val="18"/>
                <w:szCs w:val="18"/>
              </w:rPr>
            </w:pPr>
          </w:p>
        </w:tc>
        <w:tc>
          <w:tcPr>
            <w:tcW w:w="1837" w:type="dxa"/>
            <w:vMerge/>
          </w:tcPr>
          <w:p w14:paraId="1C52C9DB" w14:textId="77777777" w:rsidR="00C12699" w:rsidRDefault="00C12699">
            <w:pPr>
              <w:pStyle w:val="a9"/>
              <w:jc w:val="center"/>
              <w:rPr>
                <w:sz w:val="18"/>
                <w:szCs w:val="18"/>
              </w:rPr>
            </w:pPr>
          </w:p>
        </w:tc>
        <w:tc>
          <w:tcPr>
            <w:tcW w:w="1530" w:type="dxa"/>
            <w:vMerge/>
          </w:tcPr>
          <w:p w14:paraId="2F16A84F" w14:textId="77777777" w:rsidR="00C12699" w:rsidRDefault="00C12699">
            <w:pPr>
              <w:pStyle w:val="a9"/>
              <w:jc w:val="center"/>
              <w:rPr>
                <w:sz w:val="18"/>
                <w:szCs w:val="18"/>
              </w:rPr>
            </w:pPr>
          </w:p>
        </w:tc>
        <w:tc>
          <w:tcPr>
            <w:tcW w:w="1716" w:type="dxa"/>
            <w:noWrap/>
          </w:tcPr>
          <w:p w14:paraId="134398B2" w14:textId="77777777" w:rsidR="00C12699" w:rsidRDefault="00000000">
            <w:pPr>
              <w:pStyle w:val="a9"/>
              <w:jc w:val="center"/>
              <w:rPr>
                <w:sz w:val="18"/>
                <w:szCs w:val="18"/>
              </w:rPr>
            </w:pPr>
            <w:r>
              <w:rPr>
                <w:rFonts w:hint="eastAsia"/>
                <w:sz w:val="18"/>
                <w:szCs w:val="18"/>
              </w:rPr>
              <w:t>HQ9490</w:t>
            </w:r>
          </w:p>
        </w:tc>
        <w:tc>
          <w:tcPr>
            <w:tcW w:w="1716" w:type="dxa"/>
            <w:noWrap/>
          </w:tcPr>
          <w:p w14:paraId="2345AEC5" w14:textId="77777777" w:rsidR="00C12699" w:rsidRDefault="00000000">
            <w:pPr>
              <w:pStyle w:val="a9"/>
              <w:jc w:val="center"/>
              <w:rPr>
                <w:sz w:val="18"/>
                <w:szCs w:val="18"/>
              </w:rPr>
            </w:pPr>
            <w:r>
              <w:rPr>
                <w:rFonts w:hint="eastAsia"/>
                <w:sz w:val="18"/>
                <w:szCs w:val="18"/>
              </w:rPr>
              <w:t>HQ2190</w:t>
            </w:r>
          </w:p>
        </w:tc>
        <w:tc>
          <w:tcPr>
            <w:tcW w:w="1662" w:type="dxa"/>
            <w:noWrap/>
          </w:tcPr>
          <w:p w14:paraId="434E87B2" w14:textId="77777777" w:rsidR="00C12699" w:rsidRDefault="00C12699">
            <w:pPr>
              <w:pStyle w:val="a9"/>
              <w:jc w:val="center"/>
              <w:rPr>
                <w:sz w:val="18"/>
                <w:szCs w:val="18"/>
              </w:rPr>
            </w:pPr>
          </w:p>
        </w:tc>
      </w:tr>
      <w:tr w:rsidR="00C12699" w14:paraId="2F4635D4" w14:textId="77777777">
        <w:trPr>
          <w:trHeight w:val="409"/>
        </w:trPr>
        <w:tc>
          <w:tcPr>
            <w:tcW w:w="1193" w:type="dxa"/>
            <w:noWrap/>
          </w:tcPr>
          <w:p w14:paraId="5F17F18A" w14:textId="77777777" w:rsidR="00C12699" w:rsidRDefault="00000000">
            <w:pPr>
              <w:pStyle w:val="a9"/>
              <w:jc w:val="center"/>
              <w:rPr>
                <w:sz w:val="18"/>
                <w:szCs w:val="18"/>
              </w:rPr>
            </w:pPr>
            <w:proofErr w:type="spellStart"/>
            <w:r>
              <w:rPr>
                <w:rFonts w:hint="eastAsia"/>
                <w:sz w:val="18"/>
                <w:szCs w:val="18"/>
              </w:rPr>
              <w:t>RfD</w:t>
            </w:r>
            <w:proofErr w:type="spellEnd"/>
          </w:p>
        </w:tc>
        <w:tc>
          <w:tcPr>
            <w:tcW w:w="1837" w:type="dxa"/>
            <w:noWrap/>
          </w:tcPr>
          <w:p w14:paraId="349A1187" w14:textId="77777777" w:rsidR="00C12699" w:rsidRDefault="00000000">
            <w:pPr>
              <w:pStyle w:val="a9"/>
              <w:jc w:val="center"/>
              <w:rPr>
                <w:sz w:val="18"/>
                <w:szCs w:val="18"/>
              </w:rPr>
            </w:pPr>
            <w:r>
              <w:rPr>
                <w:rFonts w:hint="eastAsia"/>
                <w:sz w:val="18"/>
                <w:szCs w:val="18"/>
              </w:rPr>
              <w:t xml:space="preserve"> </w:t>
            </w:r>
            <w:proofErr w:type="spellStart"/>
            <w:r>
              <w:rPr>
                <w:rFonts w:hint="eastAsia"/>
                <w:sz w:val="18"/>
                <w:szCs w:val="18"/>
              </w:rPr>
              <w:t>μg</w:t>
            </w:r>
            <w:proofErr w:type="spellEnd"/>
            <w:r>
              <w:rPr>
                <w:rFonts w:hint="eastAsia"/>
                <w:sz w:val="18"/>
                <w:szCs w:val="18"/>
              </w:rPr>
              <w:t>/</w:t>
            </w:r>
            <w:r>
              <w:rPr>
                <w:rFonts w:ascii="宋体" w:eastAsia="宋体" w:hAnsi="宋体" w:cs="宋体" w:hint="eastAsia"/>
                <w:sz w:val="18"/>
                <w:szCs w:val="18"/>
              </w:rPr>
              <w:t>（</w:t>
            </w:r>
            <w:proofErr w:type="spellStart"/>
            <w:r>
              <w:rPr>
                <w:rFonts w:hint="eastAsia"/>
                <w:sz w:val="18"/>
                <w:szCs w:val="18"/>
              </w:rPr>
              <w:t>kg</w:t>
            </w:r>
            <w:r>
              <w:rPr>
                <w:sz w:val="18"/>
                <w:szCs w:val="18"/>
              </w:rPr>
              <w:t>×</w:t>
            </w:r>
            <w:r>
              <w:rPr>
                <w:rFonts w:hint="eastAsia"/>
                <w:sz w:val="18"/>
                <w:szCs w:val="18"/>
              </w:rPr>
              <w:t>day</w:t>
            </w:r>
            <w:proofErr w:type="spellEnd"/>
            <w:r>
              <w:rPr>
                <w:rFonts w:ascii="宋体" w:eastAsia="宋体" w:hAnsi="宋体" w:cs="宋体" w:hint="eastAsia"/>
                <w:sz w:val="18"/>
                <w:szCs w:val="18"/>
              </w:rPr>
              <w:t>）</w:t>
            </w:r>
          </w:p>
        </w:tc>
        <w:tc>
          <w:tcPr>
            <w:tcW w:w="1530" w:type="dxa"/>
            <w:noWrap/>
          </w:tcPr>
          <w:p w14:paraId="159F2C15" w14:textId="77777777" w:rsidR="00C12699" w:rsidRDefault="00000000">
            <w:pPr>
              <w:pStyle w:val="a9"/>
              <w:jc w:val="center"/>
              <w:rPr>
                <w:rFonts w:eastAsiaTheme="minorEastAsia"/>
                <w:sz w:val="18"/>
                <w:szCs w:val="18"/>
                <w:lang w:eastAsia="zh-CN"/>
              </w:rPr>
            </w:pPr>
            <w:r>
              <w:rPr>
                <w:rFonts w:eastAsiaTheme="minorEastAsia" w:hint="eastAsia"/>
                <w:sz w:val="18"/>
                <w:szCs w:val="18"/>
                <w:lang w:eastAsia="zh-CN"/>
              </w:rPr>
              <w:t>-</w:t>
            </w:r>
          </w:p>
        </w:tc>
        <w:tc>
          <w:tcPr>
            <w:tcW w:w="1716" w:type="dxa"/>
            <w:noWrap/>
          </w:tcPr>
          <w:p w14:paraId="166AD269" w14:textId="77777777" w:rsidR="00C12699" w:rsidRDefault="00000000">
            <w:pPr>
              <w:pStyle w:val="a9"/>
              <w:jc w:val="center"/>
              <w:rPr>
                <w:sz w:val="18"/>
                <w:szCs w:val="18"/>
              </w:rPr>
            </w:pPr>
            <w:r>
              <w:rPr>
                <w:sz w:val="18"/>
                <w:szCs w:val="18"/>
              </w:rPr>
              <w:t>Contaminant-specific</w:t>
            </w:r>
          </w:p>
        </w:tc>
        <w:tc>
          <w:tcPr>
            <w:tcW w:w="1716" w:type="dxa"/>
            <w:noWrap/>
          </w:tcPr>
          <w:p w14:paraId="1B16C324" w14:textId="77777777" w:rsidR="00C12699" w:rsidRDefault="00000000">
            <w:pPr>
              <w:pStyle w:val="a9"/>
              <w:jc w:val="center"/>
              <w:rPr>
                <w:sz w:val="18"/>
                <w:szCs w:val="18"/>
              </w:rPr>
            </w:pPr>
            <w:r>
              <w:rPr>
                <w:sz w:val="18"/>
                <w:szCs w:val="18"/>
              </w:rPr>
              <w:t>Contaminant-specific</w:t>
            </w:r>
          </w:p>
        </w:tc>
        <w:tc>
          <w:tcPr>
            <w:tcW w:w="1662" w:type="dxa"/>
            <w:noWrap/>
          </w:tcPr>
          <w:p w14:paraId="5348EA02" w14:textId="2F25E618" w:rsidR="00C12699" w:rsidRDefault="00000000">
            <w:pPr>
              <w:pStyle w:val="a9"/>
              <w:jc w:val="center"/>
              <w:rPr>
                <w:sz w:val="18"/>
                <w:szCs w:val="18"/>
                <w:lang w:val="fr-FR"/>
              </w:rPr>
            </w:pPr>
            <w:r>
              <w:rPr>
                <w:sz w:val="18"/>
                <w:szCs w:val="18"/>
              </w:rPr>
              <w:fldChar w:fldCharType="begin">
                <w:fldData xml:space="preserve">PEVuZE5vdGU+PENpdGU+PEF1dGhvcj7DlnprYXluYWs8L0F1dGhvcj48WWVhcj4yMDIyPC9ZZWFy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</w:fldData>
              </w:fldChar>
            </w:r>
            <w:r w:rsidR="00EF18EF">
              <w:rPr>
                <w:sz w:val="18"/>
                <w:szCs w:val="18"/>
              </w:rPr>
              <w:instrText xml:space="preserve"> ADDIN EN.CITE </w:instrText>
            </w:r>
            <w:r w:rsidR="00EF18EF">
              <w:rPr>
                <w:sz w:val="18"/>
                <w:szCs w:val="18"/>
              </w:rPr>
              <w:fldChar w:fldCharType="begin">
                <w:fldData xml:space="preserve">PEVuZE5vdGU+PENpdGU+PEF1dGhvcj7DlnprYXluYWs8L0F1dGhvcj48WWVhcj4yMDIyPC9ZZWFy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</w:fldData>
              </w:fldChar>
            </w:r>
            <w:r w:rsidR="00EF18EF">
              <w:rPr>
                <w:sz w:val="18"/>
                <w:szCs w:val="18"/>
              </w:rPr>
              <w:instrText xml:space="preserve"> ADDIN EN.CITE.DATA </w:instrText>
            </w:r>
            <w:r w:rsidR="00EF18EF">
              <w:rPr>
                <w:sz w:val="18"/>
                <w:szCs w:val="18"/>
              </w:rPr>
            </w:r>
            <w:r w:rsidR="00EF18EF">
              <w:rPr>
                <w:sz w:val="18"/>
                <w:szCs w:val="18"/>
              </w:rPr>
              <w:fldChar w:fldCharType="end"/>
            </w:r>
            <w:r>
              <w:rPr>
                <w:sz w:val="18"/>
                <w:szCs w:val="18"/>
              </w:rPr>
              <w:fldChar w:fldCharType="separate"/>
            </w:r>
            <w:r>
              <w:rPr>
                <w:noProof/>
                <w:sz w:val="18"/>
                <w:szCs w:val="18"/>
              </w:rPr>
              <w:t>(Özkaynak</w:t>
            </w:r>
            <w:r>
              <w:rPr>
                <w:i/>
                <w:noProof/>
                <w:sz w:val="18"/>
                <w:szCs w:val="18"/>
              </w:rPr>
              <w:t xml:space="preserve"> et al.</w:t>
            </w:r>
            <w:r>
              <w:rPr>
                <w:noProof/>
                <w:sz w:val="18"/>
                <w:szCs w:val="18"/>
              </w:rPr>
              <w:t>, 2022; Guan</w:t>
            </w:r>
            <w:r>
              <w:rPr>
                <w:i/>
                <w:noProof/>
                <w:sz w:val="18"/>
                <w:szCs w:val="18"/>
              </w:rPr>
              <w:t xml:space="preserve"> et al.</w:t>
            </w:r>
            <w:r>
              <w:rPr>
                <w:noProof/>
                <w:sz w:val="18"/>
                <w:szCs w:val="18"/>
              </w:rPr>
              <w:t>, 2024)</w:t>
            </w:r>
            <w:r>
              <w:rPr>
                <w:sz w:val="18"/>
                <w:szCs w:val="18"/>
              </w:rPr>
              <w:fldChar w:fldCharType="end"/>
            </w:r>
          </w:p>
        </w:tc>
      </w:tr>
      <w:tr w:rsidR="00C12699" w14:paraId="0350A9D3" w14:textId="77777777">
        <w:trPr>
          <w:trHeight w:val="409"/>
        </w:trPr>
        <w:tc>
          <w:tcPr>
            <w:tcW w:w="1193" w:type="dxa"/>
            <w:noWrap/>
          </w:tcPr>
          <w:p w14:paraId="338BDD75" w14:textId="77777777" w:rsidR="00C12699" w:rsidRDefault="00000000">
            <w:pPr>
              <w:pStyle w:val="a9"/>
              <w:jc w:val="center"/>
              <w:rPr>
                <w:sz w:val="18"/>
                <w:szCs w:val="18"/>
              </w:rPr>
            </w:pPr>
            <w:r>
              <w:rPr>
                <w:rFonts w:hint="eastAsia"/>
                <w:sz w:val="18"/>
                <w:szCs w:val="18"/>
              </w:rPr>
              <w:t>SF</w:t>
            </w:r>
          </w:p>
        </w:tc>
        <w:tc>
          <w:tcPr>
            <w:tcW w:w="1837" w:type="dxa"/>
            <w:noWrap/>
          </w:tcPr>
          <w:p w14:paraId="17BBAA5F" w14:textId="77777777" w:rsidR="00C12699" w:rsidRDefault="00000000">
            <w:pPr>
              <w:pStyle w:val="a9"/>
              <w:jc w:val="center"/>
              <w:rPr>
                <w:sz w:val="18"/>
                <w:szCs w:val="18"/>
              </w:rPr>
            </w:pPr>
            <w:r>
              <w:rPr>
                <w:rFonts w:hint="eastAsia"/>
                <w:sz w:val="18"/>
                <w:szCs w:val="18"/>
              </w:rPr>
              <w:t>(</w:t>
            </w:r>
            <w:proofErr w:type="spellStart"/>
            <w:r>
              <w:rPr>
                <w:rFonts w:hint="eastAsia"/>
                <w:sz w:val="18"/>
                <w:szCs w:val="18"/>
              </w:rPr>
              <w:t>kg×day</w:t>
            </w:r>
            <w:proofErr w:type="spellEnd"/>
            <w:r>
              <w:rPr>
                <w:rFonts w:hint="eastAsia"/>
                <w:sz w:val="18"/>
                <w:szCs w:val="18"/>
              </w:rPr>
              <w:t xml:space="preserve">)/ </w:t>
            </w:r>
            <w:proofErr w:type="spellStart"/>
            <w:r>
              <w:rPr>
                <w:rFonts w:hint="eastAsia"/>
                <w:sz w:val="18"/>
                <w:szCs w:val="18"/>
              </w:rPr>
              <w:t>μg</w:t>
            </w:r>
            <w:proofErr w:type="spellEnd"/>
          </w:p>
        </w:tc>
        <w:tc>
          <w:tcPr>
            <w:tcW w:w="1530" w:type="dxa"/>
            <w:noWrap/>
          </w:tcPr>
          <w:p w14:paraId="1583C253" w14:textId="77777777" w:rsidR="00C12699" w:rsidRDefault="00000000">
            <w:pPr>
              <w:pStyle w:val="a9"/>
              <w:jc w:val="center"/>
              <w:rPr>
                <w:rFonts w:eastAsiaTheme="minorEastAsia"/>
                <w:sz w:val="18"/>
                <w:szCs w:val="18"/>
                <w:lang w:eastAsia="zh-CN"/>
              </w:rPr>
            </w:pPr>
            <w:r>
              <w:rPr>
                <w:rFonts w:eastAsiaTheme="minorEastAsia" w:hint="eastAsia"/>
                <w:sz w:val="18"/>
                <w:szCs w:val="18"/>
                <w:lang w:eastAsia="zh-CN"/>
              </w:rPr>
              <w:t>-</w:t>
            </w:r>
          </w:p>
        </w:tc>
        <w:tc>
          <w:tcPr>
            <w:tcW w:w="3433" w:type="dxa"/>
            <w:gridSpan w:val="2"/>
            <w:noWrap/>
          </w:tcPr>
          <w:p w14:paraId="7AC2AC63" w14:textId="77777777" w:rsidR="00C12699" w:rsidRDefault="00000000">
            <w:pPr>
              <w:pStyle w:val="a9"/>
              <w:jc w:val="center"/>
              <w:rPr>
                <w:sz w:val="18"/>
                <w:szCs w:val="18"/>
              </w:rPr>
            </w:pPr>
            <w:proofErr w:type="gramStart"/>
            <w:r>
              <w:rPr>
                <w:rFonts w:hint="eastAsia"/>
                <w:sz w:val="18"/>
                <w:szCs w:val="18"/>
              </w:rPr>
              <w:t>Pb(</w:t>
            </w:r>
            <w:proofErr w:type="gramEnd"/>
            <w:r>
              <w:rPr>
                <w:rFonts w:hint="eastAsia"/>
                <w:sz w:val="18"/>
                <w:szCs w:val="18"/>
              </w:rPr>
              <w:t>0.0085),Cd(6.3),Cr(0.5),As(1.5)</w:t>
            </w:r>
          </w:p>
        </w:tc>
        <w:tc>
          <w:tcPr>
            <w:tcW w:w="1662" w:type="dxa"/>
            <w:noWrap/>
          </w:tcPr>
          <w:p w14:paraId="195C41B0" w14:textId="1D30492F" w:rsidR="00C12699" w:rsidRDefault="00000000">
            <w:pPr>
              <w:pStyle w:val="a9"/>
              <w:jc w:val="center"/>
              <w:rPr>
                <w:sz w:val="18"/>
                <w:szCs w:val="18"/>
                <w:lang w:val="fr-FR"/>
              </w:rPr>
            </w:pPr>
            <w:r>
              <w:rPr>
                <w:sz w:val="18"/>
                <w:szCs w:val="18"/>
              </w:rPr>
              <w:fldChar w:fldCharType="begin">
                <w:fldData xml:space="preserve">PEVuZE5vdGU+PENpdGU+PEF1dGhvcj7DlnprYXluYWs8L0F1dGhvcj48WWVhcj4yMDIyPC9ZZWFy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</w:fldData>
              </w:fldChar>
            </w:r>
            <w:r w:rsidR="00EF18EF">
              <w:rPr>
                <w:sz w:val="18"/>
                <w:szCs w:val="18"/>
              </w:rPr>
              <w:instrText xml:space="preserve"> ADDIN EN.CITE </w:instrText>
            </w:r>
            <w:r w:rsidR="00EF18EF">
              <w:rPr>
                <w:sz w:val="18"/>
                <w:szCs w:val="18"/>
              </w:rPr>
              <w:fldChar w:fldCharType="begin">
                <w:fldData xml:space="preserve">PEVuZE5vdGU+PENpdGU+PEF1dGhvcj7DlnprYXluYWs8L0F1dGhvcj48WWVhcj4yMDIyPC9ZZWFy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</w:fldData>
              </w:fldChar>
            </w:r>
            <w:r w:rsidR="00EF18EF">
              <w:rPr>
                <w:sz w:val="18"/>
                <w:szCs w:val="18"/>
              </w:rPr>
              <w:instrText xml:space="preserve"> ADDIN EN.CITE.DATA </w:instrText>
            </w:r>
            <w:r w:rsidR="00EF18EF">
              <w:rPr>
                <w:sz w:val="18"/>
                <w:szCs w:val="18"/>
              </w:rPr>
            </w:r>
            <w:r w:rsidR="00EF18EF">
              <w:rPr>
                <w:sz w:val="18"/>
                <w:szCs w:val="18"/>
              </w:rPr>
              <w:fldChar w:fldCharType="end"/>
            </w:r>
            <w:r>
              <w:rPr>
                <w:sz w:val="18"/>
                <w:szCs w:val="18"/>
              </w:rPr>
              <w:fldChar w:fldCharType="separate"/>
            </w:r>
            <w:r>
              <w:rPr>
                <w:noProof/>
                <w:sz w:val="18"/>
                <w:szCs w:val="18"/>
              </w:rPr>
              <w:t>(Özkaynak</w:t>
            </w:r>
            <w:r>
              <w:rPr>
                <w:i/>
                <w:noProof/>
                <w:sz w:val="18"/>
                <w:szCs w:val="18"/>
              </w:rPr>
              <w:t xml:space="preserve"> et al.</w:t>
            </w:r>
            <w:r>
              <w:rPr>
                <w:noProof/>
                <w:sz w:val="18"/>
                <w:szCs w:val="18"/>
              </w:rPr>
              <w:t>, 2022; Guan</w:t>
            </w:r>
            <w:r>
              <w:rPr>
                <w:i/>
                <w:noProof/>
                <w:sz w:val="18"/>
                <w:szCs w:val="18"/>
              </w:rPr>
              <w:t xml:space="preserve"> et al.</w:t>
            </w:r>
            <w:r>
              <w:rPr>
                <w:noProof/>
                <w:sz w:val="18"/>
                <w:szCs w:val="18"/>
              </w:rPr>
              <w:t>, 2024)</w:t>
            </w:r>
            <w:r>
              <w:rPr>
                <w:sz w:val="18"/>
                <w:szCs w:val="18"/>
              </w:rPr>
              <w:fldChar w:fldCharType="end"/>
            </w:r>
          </w:p>
        </w:tc>
      </w:tr>
    </w:tbl>
    <w:p w14:paraId="488FAF8F" w14:textId="77777777" w:rsidR="00C12699" w:rsidRDefault="00C12699">
      <w:pPr>
        <w:widowControl w:val="0"/>
        <w:snapToGrid w:val="0"/>
        <w:spacing w:before="0" w:after="0" w:line="360" w:lineRule="auto"/>
        <w:rPr>
          <w:rFonts w:eastAsia="宋体" w:cs="宋体"/>
          <w:color w:val="000000"/>
          <w:kern w:val="2"/>
          <w:sz w:val="18"/>
          <w:szCs w:val="18"/>
          <w:lang w:val="fr-FR" w:eastAsia="zh-CN" w:bidi="ar"/>
        </w:rPr>
      </w:pPr>
    </w:p>
    <w:p w14:paraId="4B4EEBB9" w14:textId="77777777" w:rsidR="00C12699" w:rsidRDefault="00C12699">
      <w:pPr>
        <w:widowControl w:val="0"/>
        <w:snapToGrid w:val="0"/>
        <w:spacing w:before="0" w:after="0" w:line="360" w:lineRule="auto"/>
        <w:rPr>
          <w:rFonts w:eastAsia="宋体" w:cs="宋体"/>
          <w:color w:val="000000"/>
          <w:kern w:val="2"/>
          <w:sz w:val="18"/>
          <w:szCs w:val="18"/>
          <w:lang w:val="fr-FR" w:eastAsia="zh-CN" w:bidi="ar"/>
        </w:rPr>
      </w:pPr>
    </w:p>
    <w:p w14:paraId="2DB602D5" w14:textId="77777777" w:rsidR="00C12699" w:rsidRDefault="00C12699">
      <w:pPr>
        <w:widowControl w:val="0"/>
        <w:snapToGrid w:val="0"/>
        <w:spacing w:before="0" w:after="0" w:line="360" w:lineRule="auto"/>
        <w:rPr>
          <w:rFonts w:eastAsia="宋体" w:cs="宋体"/>
          <w:color w:val="000000"/>
          <w:kern w:val="2"/>
          <w:sz w:val="18"/>
          <w:szCs w:val="18"/>
          <w:lang w:val="fr-FR" w:eastAsia="zh-CN" w:bidi="ar"/>
        </w:rPr>
      </w:pPr>
    </w:p>
    <w:p w14:paraId="3A976B10" w14:textId="77777777" w:rsidR="00C12699" w:rsidRDefault="00C12699">
      <w:pPr>
        <w:widowControl w:val="0"/>
        <w:snapToGrid w:val="0"/>
        <w:spacing w:before="0" w:after="0" w:line="360" w:lineRule="auto"/>
        <w:rPr>
          <w:rFonts w:eastAsia="宋体" w:cs="宋体"/>
          <w:color w:val="000000"/>
          <w:kern w:val="2"/>
          <w:sz w:val="18"/>
          <w:szCs w:val="18"/>
          <w:lang w:val="fr-FR" w:eastAsia="zh-CN" w:bidi="ar"/>
        </w:rPr>
      </w:pPr>
    </w:p>
    <w:p w14:paraId="5DF31BCE" w14:textId="77777777" w:rsidR="00C12699" w:rsidRDefault="00000000">
      <w:pPr>
        <w:widowControl w:val="0"/>
        <w:snapToGrid w:val="0"/>
        <w:spacing w:before="0" w:after="0" w:line="360" w:lineRule="auto"/>
        <w:jc w:val="center"/>
        <w:rPr>
          <w:rFonts w:eastAsia="宋体" w:cs="宋体"/>
          <w:color w:val="000000"/>
          <w:kern w:val="2"/>
          <w:sz w:val="18"/>
          <w:szCs w:val="18"/>
          <w:lang w:eastAsia="zh-CN" w:bidi="ar"/>
        </w:rPr>
      </w:pPr>
      <w:r>
        <w:rPr>
          <w:rFonts w:eastAsia="宋体" w:cs="宋体" w:hint="eastAsia"/>
          <w:color w:val="000000"/>
          <w:kern w:val="2"/>
          <w:sz w:val="18"/>
          <w:szCs w:val="18"/>
          <w:lang w:eastAsia="zh-CN" w:bidi="ar"/>
        </w:rPr>
        <w:t>Table S7 Principal component analysis of heavy metals in sediments</w:t>
      </w:r>
    </w:p>
    <w:tbl>
      <w:tblPr>
        <w:tblStyle w:val="ac"/>
        <w:tblW w:w="4998" w:type="pct"/>
        <w:tblLook w:val="04A0" w:firstRow="1" w:lastRow="0" w:firstColumn="1" w:lastColumn="0" w:noHBand="0" w:noVBand="1"/>
      </w:tblPr>
      <w:tblGrid>
        <w:gridCol w:w="3496"/>
        <w:gridCol w:w="2399"/>
        <w:gridCol w:w="2398"/>
      </w:tblGrid>
      <w:tr w:rsidR="00C12699" w14:paraId="79A58E03" w14:textId="77777777">
        <w:trPr>
          <w:trHeight w:val="270"/>
        </w:trPr>
        <w:tc>
          <w:tcPr>
            <w:tcW w:w="2107" w:type="pct"/>
            <w:shd w:val="clear" w:color="auto" w:fill="A6A6A6" w:themeFill="background1" w:themeFillShade="A6"/>
            <w:noWrap/>
          </w:tcPr>
          <w:p w14:paraId="527E8341" w14:textId="77777777" w:rsidR="00C12699" w:rsidRDefault="00000000">
            <w:pPr>
              <w:spacing w:before="0" w:after="0"/>
              <w:jc w:val="center"/>
              <w:rPr>
                <w:rFonts w:eastAsia="宋体" w:cs="宋体"/>
                <w:b/>
                <w:bCs/>
                <w:color w:val="FFFFFF" w:themeColor="background1"/>
                <w:kern w:val="2"/>
                <w:sz w:val="18"/>
                <w:szCs w:val="18"/>
                <w:lang w:eastAsia="zh-CN"/>
              </w:rPr>
            </w:pPr>
            <w:r>
              <w:rPr>
                <w:rFonts w:eastAsia="宋体" w:cs="宋体" w:hint="eastAsia"/>
                <w:b/>
                <w:bCs/>
                <w:color w:val="FFFFFF" w:themeColor="background1"/>
                <w:kern w:val="2"/>
                <w:sz w:val="18"/>
                <w:szCs w:val="18"/>
                <w:lang w:eastAsia="zh-CN" w:bidi="ar"/>
              </w:rPr>
              <w:t>Variables</w:t>
            </w:r>
          </w:p>
        </w:tc>
        <w:tc>
          <w:tcPr>
            <w:tcW w:w="1446" w:type="pct"/>
            <w:shd w:val="clear" w:color="auto" w:fill="A6A6A6" w:themeFill="background1" w:themeFillShade="A6"/>
            <w:noWrap/>
          </w:tcPr>
          <w:p w14:paraId="5A7E3126" w14:textId="77777777" w:rsidR="00C12699" w:rsidRDefault="00000000">
            <w:pPr>
              <w:spacing w:before="0" w:after="0"/>
              <w:jc w:val="center"/>
              <w:rPr>
                <w:rFonts w:eastAsia="宋体" w:cs="宋体"/>
                <w:b/>
                <w:bCs/>
                <w:color w:val="FFFFFF" w:themeColor="background1"/>
                <w:kern w:val="2"/>
                <w:sz w:val="18"/>
                <w:szCs w:val="18"/>
                <w:lang w:eastAsia="zh-CN"/>
              </w:rPr>
            </w:pPr>
            <w:r>
              <w:rPr>
                <w:rFonts w:eastAsia="宋体" w:cs="宋体"/>
                <w:b/>
                <w:bCs/>
                <w:color w:val="FFFFFF" w:themeColor="background1"/>
                <w:kern w:val="2"/>
                <w:sz w:val="18"/>
                <w:szCs w:val="18"/>
                <w:lang w:eastAsia="zh-CN" w:bidi="ar"/>
              </w:rPr>
              <w:t>F1</w:t>
            </w:r>
          </w:p>
        </w:tc>
        <w:tc>
          <w:tcPr>
            <w:tcW w:w="1446" w:type="pct"/>
            <w:shd w:val="clear" w:color="auto" w:fill="A6A6A6" w:themeFill="background1" w:themeFillShade="A6"/>
            <w:noWrap/>
          </w:tcPr>
          <w:p w14:paraId="36306528" w14:textId="77777777" w:rsidR="00C12699" w:rsidRDefault="00000000">
            <w:pPr>
              <w:spacing w:before="0" w:after="0"/>
              <w:jc w:val="center"/>
              <w:rPr>
                <w:rFonts w:eastAsia="宋体" w:cs="宋体"/>
                <w:b/>
                <w:bCs/>
                <w:color w:val="FFFFFF" w:themeColor="background1"/>
                <w:kern w:val="2"/>
                <w:sz w:val="18"/>
                <w:szCs w:val="18"/>
                <w:lang w:eastAsia="zh-CN"/>
              </w:rPr>
            </w:pPr>
            <w:r>
              <w:rPr>
                <w:rFonts w:eastAsia="宋体" w:cs="宋体"/>
                <w:b/>
                <w:bCs/>
                <w:color w:val="FFFFFF" w:themeColor="background1"/>
                <w:kern w:val="2"/>
                <w:sz w:val="18"/>
                <w:szCs w:val="18"/>
                <w:lang w:eastAsia="zh-CN" w:bidi="ar"/>
              </w:rPr>
              <w:t>F2</w:t>
            </w:r>
          </w:p>
        </w:tc>
      </w:tr>
      <w:tr w:rsidR="00C12699" w14:paraId="6912D722" w14:textId="77777777">
        <w:trPr>
          <w:trHeight w:val="270"/>
        </w:trPr>
        <w:tc>
          <w:tcPr>
            <w:tcW w:w="2107" w:type="pct"/>
            <w:noWrap/>
          </w:tcPr>
          <w:p w14:paraId="5F460B2A" w14:textId="77777777" w:rsidR="00C12699" w:rsidRDefault="00000000">
            <w:pPr>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C</w:t>
            </w:r>
            <w:r>
              <w:rPr>
                <w:rFonts w:eastAsia="宋体" w:cs="宋体" w:hint="eastAsia"/>
                <w:color w:val="000000"/>
                <w:kern w:val="2"/>
                <w:sz w:val="18"/>
                <w:szCs w:val="18"/>
                <w:lang w:eastAsia="zh-CN" w:bidi="ar"/>
              </w:rPr>
              <w:t>u</w:t>
            </w:r>
          </w:p>
        </w:tc>
        <w:tc>
          <w:tcPr>
            <w:tcW w:w="1446" w:type="pct"/>
            <w:noWrap/>
          </w:tcPr>
          <w:p w14:paraId="1D2730B0" w14:textId="77777777" w:rsidR="00C12699" w:rsidRDefault="00000000">
            <w:pPr>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0.916</w:t>
            </w:r>
          </w:p>
        </w:tc>
        <w:tc>
          <w:tcPr>
            <w:tcW w:w="1446" w:type="pct"/>
            <w:noWrap/>
          </w:tcPr>
          <w:p w14:paraId="03838F08" w14:textId="77777777" w:rsidR="00C12699" w:rsidRDefault="00000000">
            <w:pPr>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-0.111</w:t>
            </w:r>
          </w:p>
        </w:tc>
      </w:tr>
      <w:tr w:rsidR="00C12699" w14:paraId="4494F8C9" w14:textId="77777777">
        <w:trPr>
          <w:trHeight w:val="280"/>
        </w:trPr>
        <w:tc>
          <w:tcPr>
            <w:tcW w:w="2107" w:type="pct"/>
            <w:noWrap/>
          </w:tcPr>
          <w:p w14:paraId="12D41A28" w14:textId="77777777" w:rsidR="00C12699" w:rsidRDefault="00000000">
            <w:pPr>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Pb</w:t>
            </w:r>
          </w:p>
        </w:tc>
        <w:tc>
          <w:tcPr>
            <w:tcW w:w="1446" w:type="pct"/>
            <w:noWrap/>
          </w:tcPr>
          <w:p w14:paraId="6DFC2C19" w14:textId="77777777" w:rsidR="00C12699" w:rsidRDefault="00000000">
            <w:pPr>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0.959</w:t>
            </w:r>
          </w:p>
        </w:tc>
        <w:tc>
          <w:tcPr>
            <w:tcW w:w="1446" w:type="pct"/>
            <w:noWrap/>
          </w:tcPr>
          <w:p w14:paraId="7E34A46E" w14:textId="77777777" w:rsidR="00C12699" w:rsidRDefault="00000000">
            <w:pPr>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-0.178</w:t>
            </w:r>
          </w:p>
        </w:tc>
      </w:tr>
      <w:tr w:rsidR="00C12699" w14:paraId="110D3C11" w14:textId="77777777">
        <w:trPr>
          <w:trHeight w:val="270"/>
        </w:trPr>
        <w:tc>
          <w:tcPr>
            <w:tcW w:w="2107" w:type="pct"/>
            <w:noWrap/>
          </w:tcPr>
          <w:p w14:paraId="2219155B" w14:textId="77777777" w:rsidR="00C12699" w:rsidRDefault="00000000">
            <w:pPr>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Zn</w:t>
            </w:r>
          </w:p>
        </w:tc>
        <w:tc>
          <w:tcPr>
            <w:tcW w:w="1446" w:type="pct"/>
            <w:noWrap/>
          </w:tcPr>
          <w:p w14:paraId="375511D6" w14:textId="77777777" w:rsidR="00C12699" w:rsidRDefault="00000000">
            <w:pPr>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0.942</w:t>
            </w:r>
          </w:p>
        </w:tc>
        <w:tc>
          <w:tcPr>
            <w:tcW w:w="1446" w:type="pct"/>
            <w:noWrap/>
          </w:tcPr>
          <w:p w14:paraId="559A070C" w14:textId="77777777" w:rsidR="00C12699" w:rsidRDefault="00000000">
            <w:pPr>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0.010</w:t>
            </w:r>
          </w:p>
        </w:tc>
      </w:tr>
      <w:tr w:rsidR="00C12699" w14:paraId="23DEFAD7" w14:textId="77777777">
        <w:trPr>
          <w:trHeight w:val="308"/>
        </w:trPr>
        <w:tc>
          <w:tcPr>
            <w:tcW w:w="2107" w:type="pct"/>
            <w:noWrap/>
          </w:tcPr>
          <w:p w14:paraId="43C61072" w14:textId="77777777" w:rsidR="00C12699" w:rsidRDefault="00000000">
            <w:pPr>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Cd</w:t>
            </w:r>
          </w:p>
        </w:tc>
        <w:tc>
          <w:tcPr>
            <w:tcW w:w="1446" w:type="pct"/>
            <w:noWrap/>
          </w:tcPr>
          <w:p w14:paraId="2071CF11" w14:textId="77777777" w:rsidR="00C12699" w:rsidRDefault="00000000">
            <w:pPr>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0.811</w:t>
            </w:r>
          </w:p>
        </w:tc>
        <w:tc>
          <w:tcPr>
            <w:tcW w:w="1446" w:type="pct"/>
            <w:noWrap/>
          </w:tcPr>
          <w:p w14:paraId="492176FF" w14:textId="77777777" w:rsidR="00C12699" w:rsidRDefault="00000000">
            <w:pPr>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0.538</w:t>
            </w:r>
          </w:p>
        </w:tc>
      </w:tr>
      <w:tr w:rsidR="00C12699" w14:paraId="5D32E642" w14:textId="77777777">
        <w:trPr>
          <w:trHeight w:val="270"/>
        </w:trPr>
        <w:tc>
          <w:tcPr>
            <w:tcW w:w="2107" w:type="pct"/>
            <w:noWrap/>
          </w:tcPr>
          <w:p w14:paraId="3C49DAA7" w14:textId="77777777" w:rsidR="00C12699" w:rsidRDefault="00000000">
            <w:pPr>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Hg</w:t>
            </w:r>
          </w:p>
        </w:tc>
        <w:tc>
          <w:tcPr>
            <w:tcW w:w="1446" w:type="pct"/>
            <w:noWrap/>
          </w:tcPr>
          <w:p w14:paraId="78561C9F" w14:textId="77777777" w:rsidR="00C12699" w:rsidRDefault="00000000">
            <w:pPr>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0.914</w:t>
            </w:r>
          </w:p>
        </w:tc>
        <w:tc>
          <w:tcPr>
            <w:tcW w:w="1446" w:type="pct"/>
            <w:noWrap/>
          </w:tcPr>
          <w:p w14:paraId="1A94E571" w14:textId="77777777" w:rsidR="00C12699" w:rsidRDefault="00000000">
            <w:pPr>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0.328</w:t>
            </w:r>
          </w:p>
        </w:tc>
      </w:tr>
      <w:tr w:rsidR="00C12699" w14:paraId="7F60A328" w14:textId="77777777">
        <w:trPr>
          <w:trHeight w:val="270"/>
        </w:trPr>
        <w:tc>
          <w:tcPr>
            <w:tcW w:w="2107" w:type="pct"/>
            <w:noWrap/>
          </w:tcPr>
          <w:p w14:paraId="04B85363" w14:textId="77777777" w:rsidR="00C12699" w:rsidRDefault="00000000">
            <w:pPr>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As</w:t>
            </w:r>
          </w:p>
        </w:tc>
        <w:tc>
          <w:tcPr>
            <w:tcW w:w="1446" w:type="pct"/>
            <w:noWrap/>
          </w:tcPr>
          <w:p w14:paraId="2E63B589" w14:textId="77777777" w:rsidR="00C12699" w:rsidRDefault="00000000">
            <w:pPr>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-0.723</w:t>
            </w:r>
          </w:p>
        </w:tc>
        <w:tc>
          <w:tcPr>
            <w:tcW w:w="1446" w:type="pct"/>
            <w:noWrap/>
          </w:tcPr>
          <w:p w14:paraId="423827EE" w14:textId="77777777" w:rsidR="00C12699" w:rsidRDefault="00000000">
            <w:pPr>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-0.031</w:t>
            </w:r>
          </w:p>
        </w:tc>
      </w:tr>
      <w:tr w:rsidR="00C12699" w14:paraId="1B231DC9" w14:textId="77777777">
        <w:trPr>
          <w:trHeight w:val="270"/>
        </w:trPr>
        <w:tc>
          <w:tcPr>
            <w:tcW w:w="2107" w:type="pct"/>
            <w:noWrap/>
          </w:tcPr>
          <w:p w14:paraId="39604399" w14:textId="77777777" w:rsidR="00C12699" w:rsidRDefault="00000000">
            <w:pPr>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Cr</w:t>
            </w:r>
          </w:p>
        </w:tc>
        <w:tc>
          <w:tcPr>
            <w:tcW w:w="1446" w:type="pct"/>
            <w:noWrap/>
          </w:tcPr>
          <w:p w14:paraId="3D0E070B" w14:textId="77777777" w:rsidR="00C12699" w:rsidRDefault="00000000">
            <w:pPr>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0.917</w:t>
            </w:r>
          </w:p>
        </w:tc>
        <w:tc>
          <w:tcPr>
            <w:tcW w:w="1446" w:type="pct"/>
            <w:noWrap/>
          </w:tcPr>
          <w:p w14:paraId="5E310F41" w14:textId="77777777" w:rsidR="00C12699" w:rsidRDefault="00000000">
            <w:pPr>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-0.185</w:t>
            </w:r>
          </w:p>
        </w:tc>
      </w:tr>
      <w:tr w:rsidR="00C12699" w14:paraId="77BD9099" w14:textId="77777777">
        <w:trPr>
          <w:trHeight w:val="270"/>
        </w:trPr>
        <w:tc>
          <w:tcPr>
            <w:tcW w:w="2107" w:type="pct"/>
            <w:noWrap/>
          </w:tcPr>
          <w:p w14:paraId="2D3A7473" w14:textId="77777777" w:rsidR="00C12699" w:rsidRDefault="00000000">
            <w:pPr>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TOC</w:t>
            </w:r>
          </w:p>
        </w:tc>
        <w:tc>
          <w:tcPr>
            <w:tcW w:w="1446" w:type="pct"/>
            <w:noWrap/>
          </w:tcPr>
          <w:p w14:paraId="36921DBE" w14:textId="77777777" w:rsidR="00C12699" w:rsidRDefault="00000000">
            <w:pPr>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-0.355</w:t>
            </w:r>
          </w:p>
        </w:tc>
        <w:tc>
          <w:tcPr>
            <w:tcW w:w="1446" w:type="pct"/>
            <w:noWrap/>
          </w:tcPr>
          <w:p w14:paraId="1E8BE42F" w14:textId="77777777" w:rsidR="00C12699" w:rsidRDefault="00000000">
            <w:pPr>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0.915</w:t>
            </w:r>
          </w:p>
        </w:tc>
      </w:tr>
      <w:tr w:rsidR="00C12699" w14:paraId="4BD9CF38" w14:textId="77777777">
        <w:trPr>
          <w:trHeight w:val="270"/>
        </w:trPr>
        <w:tc>
          <w:tcPr>
            <w:tcW w:w="2107" w:type="pct"/>
            <w:noWrap/>
          </w:tcPr>
          <w:p w14:paraId="3E614042" w14:textId="77777777" w:rsidR="00C12699" w:rsidRDefault="00000000">
            <w:pPr>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E</w:t>
            </w:r>
            <w:r>
              <w:rPr>
                <w:rFonts w:eastAsia="宋体" w:cs="宋体" w:hint="eastAsia"/>
                <w:color w:val="000000"/>
                <w:kern w:val="2"/>
                <w:sz w:val="18"/>
                <w:szCs w:val="18"/>
                <w:lang w:eastAsia="zh-CN" w:bidi="ar"/>
              </w:rPr>
              <w:t>igenvalue</w:t>
            </w:r>
          </w:p>
        </w:tc>
        <w:tc>
          <w:tcPr>
            <w:tcW w:w="1446" w:type="pct"/>
            <w:noWrap/>
          </w:tcPr>
          <w:p w14:paraId="33EAF56D" w14:textId="77777777" w:rsidR="00C12699" w:rsidRDefault="00000000">
            <w:pPr>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5.629</w:t>
            </w:r>
          </w:p>
        </w:tc>
        <w:tc>
          <w:tcPr>
            <w:tcW w:w="1446" w:type="pct"/>
            <w:noWrap/>
          </w:tcPr>
          <w:p w14:paraId="57D61B15" w14:textId="77777777" w:rsidR="00C12699" w:rsidRDefault="00000000">
            <w:pPr>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1.313</w:t>
            </w:r>
          </w:p>
        </w:tc>
      </w:tr>
      <w:tr w:rsidR="00C12699" w14:paraId="3C83703A" w14:textId="77777777">
        <w:trPr>
          <w:trHeight w:val="270"/>
        </w:trPr>
        <w:tc>
          <w:tcPr>
            <w:tcW w:w="2107" w:type="pct"/>
            <w:noWrap/>
          </w:tcPr>
          <w:p w14:paraId="7DEF61F8" w14:textId="77777777" w:rsidR="00C12699" w:rsidRDefault="00000000">
            <w:pPr>
              <w:spacing w:before="0" w:after="0"/>
              <w:jc w:val="center"/>
              <w:rPr>
                <w:rFonts w:eastAsia="宋体" w:cs="宋体"/>
                <w:color w:val="000000"/>
                <w:kern w:val="2"/>
                <w:sz w:val="18"/>
                <w:szCs w:val="18"/>
                <w:lang w:eastAsia="zh-CN"/>
              </w:rPr>
            </w:pPr>
            <w:r>
              <w:rPr>
                <w:rFonts w:eastAsia="宋体" w:cs="宋体" w:hint="eastAsia"/>
                <w:color w:val="000000"/>
                <w:kern w:val="2"/>
                <w:sz w:val="18"/>
                <w:szCs w:val="18"/>
                <w:lang w:eastAsia="zh-CN" w:bidi="ar"/>
              </w:rPr>
              <w:t>Contribution rate</w:t>
            </w:r>
            <w:r>
              <w:rPr>
                <w:rFonts w:eastAsia="宋体" w:cs="宋体"/>
                <w:color w:val="000000"/>
                <w:kern w:val="2"/>
                <w:sz w:val="18"/>
                <w:szCs w:val="18"/>
                <w:lang w:eastAsia="zh-CN" w:bidi="ar"/>
              </w:rPr>
              <w:t xml:space="preserve"> %</w:t>
            </w:r>
          </w:p>
        </w:tc>
        <w:tc>
          <w:tcPr>
            <w:tcW w:w="1446" w:type="pct"/>
            <w:noWrap/>
          </w:tcPr>
          <w:p w14:paraId="638E63FF" w14:textId="77777777" w:rsidR="00C12699" w:rsidRDefault="00000000">
            <w:pPr>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70.356</w:t>
            </w:r>
          </w:p>
        </w:tc>
        <w:tc>
          <w:tcPr>
            <w:tcW w:w="1446" w:type="pct"/>
            <w:noWrap/>
          </w:tcPr>
          <w:p w14:paraId="689F260B" w14:textId="77777777" w:rsidR="00C12699" w:rsidRDefault="00000000">
            <w:pPr>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16.417</w:t>
            </w:r>
          </w:p>
        </w:tc>
      </w:tr>
      <w:tr w:rsidR="00C12699" w14:paraId="73FA1AC6" w14:textId="77777777">
        <w:trPr>
          <w:trHeight w:val="270"/>
        </w:trPr>
        <w:tc>
          <w:tcPr>
            <w:tcW w:w="2107" w:type="pct"/>
            <w:noWrap/>
          </w:tcPr>
          <w:p w14:paraId="1975410E" w14:textId="77777777" w:rsidR="00C12699" w:rsidRDefault="00000000">
            <w:pPr>
              <w:spacing w:before="0" w:after="0"/>
              <w:jc w:val="center"/>
              <w:rPr>
                <w:rFonts w:eastAsia="宋体" w:cs="宋体"/>
                <w:color w:val="000000"/>
                <w:kern w:val="2"/>
                <w:sz w:val="18"/>
                <w:szCs w:val="18"/>
                <w:lang w:eastAsia="zh-CN"/>
              </w:rPr>
            </w:pPr>
            <w:r>
              <w:rPr>
                <w:rFonts w:eastAsia="宋体" w:cs="宋体" w:hint="eastAsia"/>
                <w:color w:val="000000"/>
                <w:kern w:val="2"/>
                <w:sz w:val="18"/>
                <w:szCs w:val="18"/>
                <w:lang w:eastAsia="zh-CN" w:bidi="ar"/>
              </w:rPr>
              <w:t>Cumulative contribution rate</w:t>
            </w:r>
            <w:r>
              <w:rPr>
                <w:rFonts w:eastAsia="宋体" w:cs="宋体"/>
                <w:color w:val="000000"/>
                <w:kern w:val="2"/>
                <w:sz w:val="18"/>
                <w:szCs w:val="18"/>
                <w:lang w:eastAsia="zh-CN" w:bidi="ar"/>
              </w:rPr>
              <w:t xml:space="preserve"> %</w:t>
            </w:r>
          </w:p>
        </w:tc>
        <w:tc>
          <w:tcPr>
            <w:tcW w:w="1446" w:type="pct"/>
            <w:noWrap/>
          </w:tcPr>
          <w:p w14:paraId="424D83B6" w14:textId="77777777" w:rsidR="00C12699" w:rsidRDefault="00000000">
            <w:pPr>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70.356</w:t>
            </w:r>
          </w:p>
        </w:tc>
        <w:tc>
          <w:tcPr>
            <w:tcW w:w="1446" w:type="pct"/>
            <w:noWrap/>
          </w:tcPr>
          <w:p w14:paraId="32C2BDDA" w14:textId="77777777" w:rsidR="00C12699" w:rsidRDefault="00000000">
            <w:pPr>
              <w:spacing w:before="0" w:after="0"/>
              <w:jc w:val="center"/>
              <w:rPr>
                <w:rFonts w:eastAsia="宋体" w:cs="宋体"/>
                <w:color w:val="000000"/>
                <w:kern w:val="2"/>
                <w:sz w:val="18"/>
                <w:szCs w:val="18"/>
                <w:lang w:eastAsia="zh-CN"/>
              </w:rPr>
            </w:pPr>
            <w:r>
              <w:rPr>
                <w:rFonts w:eastAsia="宋体" w:cs="宋体"/>
                <w:color w:val="000000"/>
                <w:kern w:val="2"/>
                <w:sz w:val="18"/>
                <w:szCs w:val="18"/>
                <w:lang w:eastAsia="zh-CN" w:bidi="ar"/>
              </w:rPr>
              <w:t>86.773</w:t>
            </w:r>
          </w:p>
        </w:tc>
      </w:tr>
    </w:tbl>
    <w:p w14:paraId="5CE2222D" w14:textId="77777777" w:rsidR="00C12699" w:rsidRDefault="00C12699">
      <w:pPr>
        <w:rPr>
          <w:lang w:eastAsia="zh-CN"/>
        </w:rPr>
      </w:pPr>
    </w:p>
    <w:p w14:paraId="6A46091D" w14:textId="77777777" w:rsidR="00C12699" w:rsidRDefault="00C12699">
      <w:pPr>
        <w:rPr>
          <w:lang w:eastAsia="zh-CN"/>
        </w:rPr>
      </w:pPr>
    </w:p>
    <w:p w14:paraId="1BD8858A" w14:textId="77777777" w:rsidR="00C12699" w:rsidRDefault="00C12699">
      <w:pPr>
        <w:rPr>
          <w:lang w:eastAsia="zh-CN"/>
        </w:rPr>
      </w:pPr>
    </w:p>
    <w:p w14:paraId="5C87B71A" w14:textId="77777777" w:rsidR="00C12699" w:rsidRDefault="00000000">
      <w:pPr>
        <w:rPr>
          <w:rFonts w:eastAsia="宋体" w:cs="宋体"/>
          <w:b/>
          <w:bCs/>
          <w:color w:val="000000"/>
          <w:kern w:val="2"/>
          <w:sz w:val="18"/>
          <w:szCs w:val="18"/>
          <w:lang w:eastAsia="zh-CN" w:bidi="ar"/>
        </w:rPr>
      </w:pPr>
      <w:r>
        <w:rPr>
          <w:rFonts w:eastAsia="宋体" w:cs="宋体" w:hint="eastAsia"/>
          <w:b/>
          <w:bCs/>
          <w:color w:val="000000"/>
          <w:kern w:val="2"/>
          <w:sz w:val="18"/>
          <w:szCs w:val="18"/>
          <w:lang w:eastAsia="zh-CN" w:bidi="ar"/>
        </w:rPr>
        <w:lastRenderedPageBreak/>
        <w:t>References</w:t>
      </w:r>
      <w:r>
        <w:rPr>
          <w:rFonts w:eastAsia="宋体" w:cs="宋体" w:hint="eastAsia"/>
          <w:b/>
          <w:bCs/>
          <w:color w:val="000000"/>
          <w:kern w:val="2"/>
          <w:sz w:val="18"/>
          <w:szCs w:val="18"/>
          <w:lang w:eastAsia="zh-CN" w:bidi="ar"/>
        </w:rPr>
        <w:t>：</w:t>
      </w:r>
    </w:p>
    <w:p w14:paraId="34095FF4" w14:textId="47BDF04D" w:rsidR="008D5024" w:rsidRPr="00D06658" w:rsidRDefault="00000000" w:rsidP="00D06658">
      <w:pPr>
        <w:pStyle w:val="EndNoteBibliography"/>
        <w:spacing w:after="0"/>
        <w:ind w:left="720" w:hanging="720"/>
        <w:rPr>
          <w:noProof/>
          <w:sz w:val="18"/>
          <w:szCs w:val="18"/>
          <w:lang w:eastAsia="zh-CN"/>
        </w:rPr>
      </w:pPr>
      <w:r w:rsidRPr="00D06658">
        <w:rPr>
          <w:sz w:val="18"/>
          <w:szCs w:val="18"/>
          <w:lang w:eastAsia="zh-CN"/>
        </w:rPr>
        <w:fldChar w:fldCharType="begin"/>
      </w:r>
      <w:r w:rsidRPr="00D06658">
        <w:rPr>
          <w:sz w:val="18"/>
          <w:szCs w:val="18"/>
          <w:lang w:eastAsia="zh-CN"/>
        </w:rPr>
        <w:instrText xml:space="preserve"> ADDIN EN.REFLIST </w:instrText>
      </w:r>
      <w:r w:rsidRPr="00D06658">
        <w:rPr>
          <w:sz w:val="18"/>
          <w:szCs w:val="18"/>
          <w:lang w:eastAsia="zh-CN"/>
        </w:rPr>
        <w:fldChar w:fldCharType="separate"/>
      </w:r>
      <w:r w:rsidR="008D5024" w:rsidRPr="00D06658">
        <w:rPr>
          <w:noProof/>
          <w:sz w:val="18"/>
          <w:szCs w:val="18"/>
        </w:rPr>
        <w:t>Guan C., X. Zhao, T. Qu, B. Sun, Y. Zhong, C. Hou</w:t>
      </w:r>
      <w:r w:rsidR="008D5024" w:rsidRPr="00D06658">
        <w:rPr>
          <w:i/>
          <w:noProof/>
          <w:sz w:val="18"/>
          <w:szCs w:val="18"/>
        </w:rPr>
        <w:t>, et al.</w:t>
      </w:r>
      <w:r w:rsidR="008D5024" w:rsidRPr="00D06658">
        <w:rPr>
          <w:noProof/>
          <w:sz w:val="18"/>
          <w:szCs w:val="18"/>
        </w:rPr>
        <w:t xml:space="preserve"> (2024). Quantitative and Predictive Evaluation of Heavy Metal Pollution in Bay Ecosystems of Northern China: Characteristics, Accumulation, and Risk Assessment. ACS ES&amp;T Water 4 (1), 57-67.10.</w:t>
      </w:r>
      <w:r w:rsidR="00D06658" w:rsidRPr="00D06658">
        <w:rPr>
          <w:rFonts w:hint="eastAsia"/>
          <w:noProof/>
          <w:sz w:val="18"/>
          <w:szCs w:val="18"/>
          <w:lang w:eastAsia="zh-CN"/>
        </w:rPr>
        <w:t xml:space="preserve"> </w:t>
      </w:r>
      <w:r w:rsidR="00D06658">
        <w:rPr>
          <w:rFonts w:hint="eastAsia"/>
          <w:noProof/>
          <w:sz w:val="18"/>
          <w:szCs w:val="18"/>
          <w:lang w:eastAsia="zh-CN"/>
        </w:rPr>
        <w:t>doi:</w:t>
      </w:r>
      <w:r w:rsidR="00D06658" w:rsidRPr="00D06658">
        <w:rPr>
          <w:noProof/>
          <w:sz w:val="18"/>
          <w:szCs w:val="18"/>
        </w:rPr>
        <w:t xml:space="preserve"> </w:t>
      </w:r>
      <w:r w:rsidR="008D5024" w:rsidRPr="00D06658">
        <w:rPr>
          <w:noProof/>
          <w:sz w:val="18"/>
          <w:szCs w:val="18"/>
        </w:rPr>
        <w:t>1021/acsestwater.3c00334</w:t>
      </w:r>
    </w:p>
    <w:p w14:paraId="6951C551" w14:textId="37516ADA" w:rsidR="008D5024" w:rsidRPr="00D06658" w:rsidRDefault="008D5024" w:rsidP="008D5024">
      <w:pPr>
        <w:pStyle w:val="EndNoteBibliography"/>
        <w:ind w:left="720" w:hanging="720"/>
        <w:rPr>
          <w:noProof/>
          <w:sz w:val="18"/>
          <w:szCs w:val="18"/>
          <w:lang w:val="zh-CN"/>
        </w:rPr>
      </w:pPr>
      <w:r w:rsidRPr="00D06658">
        <w:rPr>
          <w:noProof/>
          <w:sz w:val="18"/>
          <w:szCs w:val="18"/>
        </w:rPr>
        <w:t>Özkaynak Ö.H., G.T. İçemer, and H. Merdun. (2022). Determination of the Risk on Human Health of Heavy Metals Contained by Ship Source Bilge and Wastewater Discharged to the Sea on the Mediterranean by Monte Carlo Simulation.</w:t>
      </w:r>
      <w:r w:rsidRPr="00D06658">
        <w:rPr>
          <w:rFonts w:hint="eastAsia"/>
          <w:noProof/>
          <w:sz w:val="18"/>
          <w:szCs w:val="18"/>
          <w:lang w:eastAsia="zh-CN"/>
        </w:rPr>
        <w:t xml:space="preserve"> </w:t>
      </w:r>
      <w:r w:rsidRPr="00D06658">
        <w:rPr>
          <w:noProof/>
          <w:sz w:val="18"/>
          <w:szCs w:val="18"/>
          <w:lang w:val="zh-CN" w:eastAsia="zh-CN"/>
        </w:rPr>
        <w:t>Sustainability,</w:t>
      </w:r>
      <w:r w:rsidRPr="00D06658">
        <w:rPr>
          <w:noProof/>
          <w:sz w:val="18"/>
          <w:szCs w:val="18"/>
        </w:rPr>
        <w:t xml:space="preserve"> 14 (14), 8408.</w:t>
      </w:r>
      <w:r w:rsidRPr="00D06658">
        <w:rPr>
          <w:rFonts w:ascii="Segoe UI" w:eastAsiaTheme="minorEastAsia" w:hAnsi="Segoe UI" w:cs="Segoe UI"/>
          <w:color w:val="221E1F"/>
          <w:sz w:val="18"/>
          <w:szCs w:val="18"/>
          <w:lang w:val="zh-CN" w:eastAsia="zh-CN"/>
        </w:rPr>
        <w:t xml:space="preserve"> </w:t>
      </w:r>
      <w:r w:rsidRPr="00D06658">
        <w:rPr>
          <w:noProof/>
          <w:sz w:val="18"/>
          <w:szCs w:val="18"/>
          <w:lang w:val="zh-CN"/>
        </w:rPr>
        <w:t>doi: 10.3390/su14148408</w:t>
      </w:r>
    </w:p>
    <w:p w14:paraId="6C2FA393" w14:textId="010BA8A5" w:rsidR="008D5024" w:rsidRPr="00D06658" w:rsidRDefault="008D5024" w:rsidP="008D5024">
      <w:pPr>
        <w:pStyle w:val="EndNoteBibliography"/>
        <w:spacing w:after="0"/>
        <w:ind w:left="720" w:hanging="720"/>
        <w:rPr>
          <w:noProof/>
          <w:sz w:val="18"/>
          <w:szCs w:val="18"/>
        </w:rPr>
      </w:pPr>
      <w:r w:rsidRPr="00D06658">
        <w:rPr>
          <w:noProof/>
          <w:sz w:val="18"/>
          <w:szCs w:val="18"/>
        </w:rPr>
        <w:t>Pursiainen A., L. Veneranta, S. Kuningas, A. Saarinen, and M. Kallasvuo. (2021). The more sheltered, the better – Coastal bays and lagoons are important reproduction habitats for pike in the northern Baltic Sea. Estuarine, Coastal and Shelf Science 259, 107477.</w:t>
      </w:r>
      <w:hyperlink r:id="rId6" w:history="1">
        <w:r w:rsidRPr="00D06658">
          <w:rPr>
            <w:rStyle w:val="ad"/>
            <w:noProof/>
            <w:sz w:val="18"/>
            <w:szCs w:val="18"/>
          </w:rPr>
          <w:t>https://doi.org/10.1016/j.ecss.2021.107477</w:t>
        </w:r>
      </w:hyperlink>
    </w:p>
    <w:p w14:paraId="2E9E0520" w14:textId="5B34A254" w:rsidR="008D5024" w:rsidRPr="00D06658" w:rsidRDefault="008D5024" w:rsidP="008D5024">
      <w:pPr>
        <w:pStyle w:val="EndNoteBibliography"/>
        <w:spacing w:after="0"/>
        <w:ind w:left="720" w:hanging="720"/>
        <w:rPr>
          <w:noProof/>
          <w:sz w:val="18"/>
          <w:szCs w:val="18"/>
        </w:rPr>
      </w:pPr>
      <w:r w:rsidRPr="00D06658">
        <w:rPr>
          <w:noProof/>
          <w:sz w:val="18"/>
          <w:szCs w:val="18"/>
        </w:rPr>
        <w:t>Tong Y., L. Lin, Y. Tao, Y. Huang, and X. Zhu. (2023). The occurrence, speciation, and ecological effect of plastic pollution in the bay ecosystems. Science of The Total Environment 857, 159601.</w:t>
      </w:r>
      <w:hyperlink r:id="rId7" w:history="1">
        <w:r w:rsidRPr="00D06658">
          <w:rPr>
            <w:rStyle w:val="ad"/>
            <w:noProof/>
            <w:sz w:val="18"/>
            <w:szCs w:val="18"/>
          </w:rPr>
          <w:t>https://doi.org/10.1016/j.scitotenv.2022.159601</w:t>
        </w:r>
      </w:hyperlink>
    </w:p>
    <w:p w14:paraId="48F2EEDE" w14:textId="4D69F210" w:rsidR="008D5024" w:rsidRPr="00D06658" w:rsidRDefault="008D5024" w:rsidP="008D5024">
      <w:pPr>
        <w:pStyle w:val="EndNoteBibliography"/>
        <w:ind w:left="720" w:hanging="720"/>
        <w:rPr>
          <w:noProof/>
          <w:sz w:val="18"/>
          <w:szCs w:val="18"/>
        </w:rPr>
      </w:pPr>
      <w:r w:rsidRPr="00D06658">
        <w:rPr>
          <w:noProof/>
          <w:sz w:val="18"/>
          <w:szCs w:val="18"/>
        </w:rPr>
        <w:t>Yu W., D. Zhang, J. Liao, L. Ma, X. Zhu, W. Zhang</w:t>
      </w:r>
      <w:r w:rsidRPr="00D06658">
        <w:rPr>
          <w:i/>
          <w:noProof/>
          <w:sz w:val="18"/>
          <w:szCs w:val="18"/>
        </w:rPr>
        <w:t>, et al.</w:t>
      </w:r>
      <w:r w:rsidRPr="00D06658">
        <w:rPr>
          <w:noProof/>
          <w:sz w:val="18"/>
          <w:szCs w:val="18"/>
        </w:rPr>
        <w:t xml:space="preserve"> (2022). Linking ecosystem services to a coastal bay ecosystem health assessment: A comparative case study between Jiaozhou Bay and Daya Bay, China. Ecological Indicators 135, 108530.</w:t>
      </w:r>
      <w:hyperlink r:id="rId8" w:history="1">
        <w:r w:rsidRPr="00D06658">
          <w:rPr>
            <w:rStyle w:val="ad"/>
            <w:noProof/>
            <w:sz w:val="18"/>
            <w:szCs w:val="18"/>
          </w:rPr>
          <w:t>https://doi.org/10.1016/j.ecolind.2021.108530</w:t>
        </w:r>
      </w:hyperlink>
    </w:p>
    <w:p w14:paraId="6A1E229E" w14:textId="0E0AA1EE" w:rsidR="00C12699" w:rsidRDefault="00000000">
      <w:pPr>
        <w:rPr>
          <w:lang w:eastAsia="zh-CN"/>
        </w:rPr>
      </w:pPr>
      <w:r w:rsidRPr="00D06658">
        <w:rPr>
          <w:sz w:val="18"/>
          <w:szCs w:val="18"/>
          <w:lang w:eastAsia="zh-CN"/>
        </w:rPr>
        <w:fldChar w:fldCharType="end"/>
      </w:r>
    </w:p>
    <w:sectPr w:rsidR="00C126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0E485" w14:textId="77777777" w:rsidR="00672F6A" w:rsidRDefault="00672F6A">
      <w:r>
        <w:separator/>
      </w:r>
    </w:p>
  </w:endnote>
  <w:endnote w:type="continuationSeparator" w:id="0">
    <w:p w14:paraId="2C5D68C1" w14:textId="77777777" w:rsidR="00672F6A" w:rsidRDefault="00672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DE7CE" w14:textId="77777777" w:rsidR="00672F6A" w:rsidRDefault="00672F6A">
      <w:pPr>
        <w:spacing w:before="0" w:after="0"/>
      </w:pPr>
      <w:r>
        <w:separator/>
      </w:r>
    </w:p>
  </w:footnote>
  <w:footnote w:type="continuationSeparator" w:id="0">
    <w:p w14:paraId="5923AADB" w14:textId="77777777" w:rsidR="00672F6A" w:rsidRDefault="00672F6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Frontiers &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z5txvpwpzxd20e0ef6vz2e0afsx0p9zxfza&quot;&gt;我的EndNote库&lt;record-ids&gt;&lt;item&gt;12&lt;/item&gt;&lt;item&gt;13&lt;/item&gt;&lt;item&gt;15&lt;/item&gt;&lt;item&gt;16&lt;/item&gt;&lt;item&gt;41&lt;/item&gt;&lt;/record-ids&gt;&lt;/item&gt;&lt;/Libraries&gt;"/>
  </w:docVars>
  <w:rsids>
    <w:rsidRoot w:val="00172A27"/>
    <w:rsid w:val="00172A27"/>
    <w:rsid w:val="0035000D"/>
    <w:rsid w:val="00672F6A"/>
    <w:rsid w:val="007C66B9"/>
    <w:rsid w:val="007E3FB8"/>
    <w:rsid w:val="008D5024"/>
    <w:rsid w:val="0094595D"/>
    <w:rsid w:val="00B1152E"/>
    <w:rsid w:val="00B71636"/>
    <w:rsid w:val="00BC1C84"/>
    <w:rsid w:val="00C12699"/>
    <w:rsid w:val="00C4787B"/>
    <w:rsid w:val="00D06658"/>
    <w:rsid w:val="00D95CD0"/>
    <w:rsid w:val="00DE603F"/>
    <w:rsid w:val="00EF18EF"/>
    <w:rsid w:val="00F11C2D"/>
    <w:rsid w:val="5FB94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F2F4"/>
  <w15:docId w15:val="{9EAD3A4C-0196-4345-8B7F-736F5955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2" w:unhideWhenUsed="1" w:qFormat="1"/>
    <w:lsdException w:name="heading 3" w:uiPriority="2" w:unhideWhenUsed="1" w:qFormat="1"/>
    <w:lsdException w:name="heading 4" w:uiPriority="2" w:unhideWhenUsed="1" w:qFormat="1"/>
    <w:lsdException w:name="heading 5"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20" w:after="240"/>
    </w:pPr>
    <w:rPr>
      <w:rFonts w:ascii="Times New Roman" w:eastAsiaTheme="minorHAnsi" w:hAnsi="Times New Roman"/>
      <w:sz w:val="24"/>
      <w:szCs w:val="22"/>
      <w:lang w:eastAsia="en-US"/>
    </w:rPr>
  </w:style>
  <w:style w:type="paragraph" w:styleId="1">
    <w:name w:val="heading 1"/>
    <w:basedOn w:val="a"/>
    <w:next w:val="a"/>
    <w:link w:val="10"/>
    <w:uiPriority w:val="2"/>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2"/>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2"/>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2"/>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2"/>
    <w:unhideWhenUsed/>
    <w:qFormat/>
    <w:pPr>
      <w:keepNext/>
      <w:keepLines/>
      <w:spacing w:before="80" w:after="40"/>
      <w:outlineLvl w:val="4"/>
    </w:pPr>
    <w:rPr>
      <w:rFonts w:cstheme="majorBidi"/>
      <w:color w:val="0F4761"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Normal (Web)"/>
    <w:basedOn w:val="a"/>
    <w:uiPriority w:val="99"/>
    <w:unhideWhenUsed/>
    <w:qFormat/>
    <w:pPr>
      <w:spacing w:before="100" w:beforeAutospacing="1" w:after="100" w:afterAutospacing="1"/>
    </w:pPr>
    <w:rPr>
      <w:rFonts w:eastAsia="Times New Roman" w:cs="Times New Roman"/>
      <w:szCs w:val="24"/>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c">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qFormat/>
    <w:rPr>
      <w:color w:val="467886" w:themeColor="hyperlink"/>
      <w:u w:val="single"/>
    </w:rPr>
  </w:style>
  <w:style w:type="character" w:customStyle="1" w:styleId="10">
    <w:name w:val="标题 1 字符"/>
    <w:basedOn w:val="a0"/>
    <w:link w:val="1"/>
    <w:uiPriority w:val="2"/>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uiPriority w:val="29"/>
    <w:qFormat/>
    <w:pPr>
      <w:spacing w:before="160"/>
      <w:jc w:val="center"/>
    </w:pPr>
    <w:rPr>
      <w:i/>
      <w:iCs/>
      <w:color w:val="404040" w:themeColor="text1" w:themeTint="BF"/>
    </w:rPr>
  </w:style>
  <w:style w:type="character" w:customStyle="1" w:styleId="af">
    <w:name w:val="引用 字符"/>
    <w:basedOn w:val="a0"/>
    <w:link w:val="ae"/>
    <w:uiPriority w:val="29"/>
    <w:qFormat/>
    <w:rPr>
      <w:i/>
      <w:iCs/>
      <w:color w:val="404040" w:themeColor="text1" w:themeTint="BF"/>
    </w:rPr>
  </w:style>
  <w:style w:type="paragraph" w:styleId="af0">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1">
    <w:name w:val="Intense Quote"/>
    <w:basedOn w:val="a"/>
    <w:next w:val="a"/>
    <w:link w:val="af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2">
    <w:name w:val="明显引用 字符"/>
    <w:basedOn w:val="a0"/>
    <w:link w:val="af1"/>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EndNoteBibliographyTitle">
    <w:name w:val="EndNote Bibliography Title"/>
    <w:basedOn w:val="a"/>
    <w:link w:val="EndNoteBibliographyTitle0"/>
    <w:qFormat/>
    <w:pPr>
      <w:spacing w:after="0"/>
      <w:jc w:val="center"/>
    </w:pPr>
    <w:rPr>
      <w:rFonts w:cs="Times New Roman"/>
    </w:rPr>
  </w:style>
  <w:style w:type="character" w:customStyle="1" w:styleId="EndNoteBibliographyTitle0">
    <w:name w:val="EndNote Bibliography Title 字符"/>
    <w:basedOn w:val="a0"/>
    <w:link w:val="EndNoteBibliographyTitle"/>
    <w:qFormat/>
    <w:rPr>
      <w:rFonts w:ascii="Times New Roman" w:eastAsiaTheme="minorHAnsi" w:hAnsi="Times New Roman" w:cs="Times New Roman"/>
      <w:sz w:val="24"/>
      <w:szCs w:val="22"/>
      <w:lang w:eastAsia="en-US"/>
    </w:rPr>
  </w:style>
  <w:style w:type="paragraph" w:customStyle="1" w:styleId="EndNoteBibliography">
    <w:name w:val="EndNote Bibliography"/>
    <w:basedOn w:val="a"/>
    <w:link w:val="EndNoteBibliography0"/>
    <w:qFormat/>
    <w:rPr>
      <w:rFonts w:cs="Times New Roman"/>
    </w:rPr>
  </w:style>
  <w:style w:type="character" w:customStyle="1" w:styleId="EndNoteBibliography0">
    <w:name w:val="EndNote Bibliography 字符"/>
    <w:basedOn w:val="a0"/>
    <w:link w:val="EndNoteBibliography"/>
    <w:qFormat/>
    <w:rPr>
      <w:rFonts w:ascii="Times New Roman" w:eastAsiaTheme="minorHAnsi" w:hAnsi="Times New Roman" w:cs="Times New Roman"/>
      <w:sz w:val="24"/>
      <w:szCs w:val="22"/>
      <w:lang w:eastAsia="en-US"/>
    </w:rPr>
  </w:style>
  <w:style w:type="character" w:customStyle="1" w:styleId="13">
    <w:name w:val="未处理的提及1"/>
    <w:basedOn w:val="a0"/>
    <w:uiPriority w:val="99"/>
    <w:semiHidden/>
    <w:unhideWhenUsed/>
    <w:qFormat/>
    <w:rPr>
      <w:color w:val="605E5C"/>
      <w:shd w:val="clear" w:color="auto" w:fill="E1DFDD"/>
    </w:rPr>
  </w:style>
  <w:style w:type="character" w:styleId="af3">
    <w:name w:val="Unresolved Mention"/>
    <w:basedOn w:val="a0"/>
    <w:uiPriority w:val="99"/>
    <w:semiHidden/>
    <w:unhideWhenUsed/>
    <w:rsid w:val="00EF1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i.org/10.1016/j.ecolind.2021.108530" TargetMode="External"/><Relationship Id="rId3" Type="http://schemas.openxmlformats.org/officeDocument/2006/relationships/webSettings" Target="webSettings.xml"/><Relationship Id="rId7" Type="http://schemas.openxmlformats.org/officeDocument/2006/relationships/hyperlink" Target="https://doi.org/10.1016/j.scitotenv.2022.1596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ecss.2021.10747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673</Words>
  <Characters>3744</Characters>
  <Application>Microsoft Office Word</Application>
  <DocSecurity>0</DocSecurity>
  <Lines>349</Lines>
  <Paragraphs>256</Paragraphs>
  <ScaleCrop>false</ScaleCrop>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进超 蔡</dc:creator>
  <cp:lastModifiedBy>进超 蔡</cp:lastModifiedBy>
  <cp:revision>5</cp:revision>
  <dcterms:created xsi:type="dcterms:W3CDTF">2024-12-23T04:39:00Z</dcterms:created>
  <dcterms:modified xsi:type="dcterms:W3CDTF">2024-12-23T07:59:00Z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ae8074323c53850d1739848c72c3f4cb09020fe5f8956482786a61a374ef80f8</vt:lpwstr>
  </property>
  <property fmtid="{D5CDD505-2E9C-101B-9397-08002B2CF9AE}" pid="3" name="KSOProductBuildVer">
    <vt:lpwstr>2052-12.1.0.19302</vt:lpwstr>
  </property>
  <property fmtid="{D5CDD505-2E9C-101B-9397-08002B2CF9AE}" pid="4" name="ICV">
    <vt:lpwstr>E9453BD2A6364B8F9A1A82C3718D7CB4_12</vt:lpwstr>
  </property>
</Properties>
</file>