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277" w:rsidRPr="002E0277" w:rsidRDefault="002E0277" w:rsidP="002E0277">
      <w:pPr>
        <w:suppressLineNumbers/>
        <w:rPr>
          <w:b/>
          <w:bCs/>
        </w:rPr>
      </w:pPr>
      <w:r w:rsidRPr="002E0277">
        <w:rPr>
          <w:b/>
          <w:bCs/>
        </w:rPr>
        <w:t>Supplementary Material</w:t>
      </w:r>
    </w:p>
    <w:p w:rsidR="002E0277" w:rsidRDefault="002E0277" w:rsidP="002E0277">
      <w:pPr>
        <w:suppressLineNumbers/>
      </w:pPr>
    </w:p>
    <w:tbl>
      <w:tblPr>
        <w:tblW w:w="9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1739"/>
        <w:gridCol w:w="5511"/>
        <w:gridCol w:w="1134"/>
        <w:gridCol w:w="21"/>
      </w:tblGrid>
      <w:tr w:rsidR="002E0277" w:rsidTr="005E6CCE">
        <w:trPr>
          <w:trHeight w:val="300"/>
        </w:trPr>
        <w:tc>
          <w:tcPr>
            <w:tcW w:w="9156" w:type="dxa"/>
            <w:gridSpan w:val="5"/>
            <w:shd w:val="clear" w:color="auto" w:fill="auto"/>
            <w:vAlign w:val="bottom"/>
          </w:tcPr>
          <w:p w:rsidR="002E0277" w:rsidRDefault="002E0277" w:rsidP="005E6CC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Appendix 1: Natural language stimuli used in Experiments 1 and 3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Grammaticality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Sentence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Structure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personnes que le psychiatre reconstruit.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gorilles que la touriste décrivent.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soldats que la ministre promet.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amis que le vampire rejoignent.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génies que le prodige déçoit.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prêtresses que la princesse choisissent.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confrères que le savant comprend.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chameaux que le marquis détiennent.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voleurs que la mamie poursuit.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chinois que la française traduisent.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écrits que la tablette retranscrit.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baleines que la plongeuse défendent.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athlètes que la famille soutient.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immeubles que la mairie bâtissent.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élèves que la maîtresse détruit.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caissiers que la patronne suspendent.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bijoux que la boutique contient.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problèmes que la patience résolvent.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menteurs que le garçon punit.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messieurs que la pilote conduisent.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 méduses que le nageur perçoit.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crapauds que le sculpteur reproduisent.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serpents que la sorcière nourrit.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aveugles que la souris salissent.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voyous que la complice prévient.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braqueurs que la fleuriste surprennent.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dragons que la guerrière combat.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brigands que le vigile reconnaissent.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accords que la justice rétablit.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poissons que le pêcheur garantissent.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poneys que le cocher rafraîchit.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chrétiens que le rabbin convertissent.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chanteurs que la batteuse compromet.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minables que la tireuse refroidissent.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limites que le traité définit.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bandits que la brigade contredisent.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amants que le bouffon divertit.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mémés que le médecin rajeunissent.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Voici les chansons que la radio raccourcit.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ados que le dealer pervertissent.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costumes que la lessive rétrécit.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infos que le rapports transmettent.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acteurs que la série travestit.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adjoints que le doyen réélisent.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sportifs que la blessée ralentit.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rivaux que le boxeur démolissent.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copains que la diva réunit.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marins que le stagiaire satisfont.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tortue que les vainqueurs obtiennent.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leçon que les chauffeurs apprend.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renard que les archers atteignent.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ménage que les enfants unit.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vaisselle que les lavages ternissent.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portrait que les médias dépeint.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frontière que les transports desservent.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métal que les produits dissout.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fillette que les époux attendent.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défaut que les miroirs grossit.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banquière que les escrocs corrompent.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marcheur que les masseurs pétrit.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couronne que les machines polissent.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poulet que les grands-pères farcit.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période que les congés finissent.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papier que les patients adjoint.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coupable que les victimes absolvent.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chaton que les félins admet.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bougie que les boissons éteignent.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fiston que les parents inscrit.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lectrice que les libraires instruisent.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Voici le lutin  que les artistes repeint.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fortune que les articles prédisent.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plombier que les logeurs pressent.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médium que promeuvent les leaders.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pervers que proscrit les juristes.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Voici la cliente que rabattent les vendeurs.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Voici le chagrin que réduit les câlins.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terreur que répandent les canons.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champion qu'émeut les anglais.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Voici la bêtise qu'écrivent les journaux.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détail qu'omet les hommages.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tristesse qu'induisent les vengeances.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Voici le fumier qu'étend les tracteurs.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jury qu'endorment les témoins.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croyant que bénit les curés.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baronne que bannissent les duchesses.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lapin qu'abat les chasseurs.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brebis qu'entendent les indiens.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papi que contraint les truands.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gardienne qu'élisent les allemands.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Voici le liquide qu'emplit les bouteilles.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tueuse que blanchissent les gendarmes.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Voici le morceau qu'émet les enceintes.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Voici la jument que chérissent les anciens.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Voici le casier que durcit les vernis.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Voici la bestiole qu'étreignent les gamins.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Voici le malade que recoud les soignants.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 papa met les assiettes.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Le fidèle prennent les hiboux.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Le robot fait les compotes.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 barbare rendent les lamas.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cuistots sent la volaille.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Les chaussures tordent la cheville.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maman bat les jumeaux.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tigresse mordent les agneaux.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gagnants plaint le perdant.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couteaux fendent le fromage.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fumeurs joint le docteur.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livreurs perdent le homard.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mensonges défait le contrat.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dompteurs brandissent le reptile.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Le  manchot conçoit les bébés.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262626"/>
                <w:sz w:val="22"/>
                <w:szCs w:val="22"/>
                <w:lang w:val="fr-FR"/>
              </w:rPr>
              <w:t>Le commerce remettent les échanges.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efforts permet la victoire.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gérants entretiennent la mendiante 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pédiatre intervertit les marmots.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nana aperçoivent les oiseaux.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pirates soumet la bourgeoise.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seigneurs anoblissent la bâtarde.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ponceuse arrondissent les arêtes.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clinique maintient les actions.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grands-mères disent que le petit lit.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serveurs disent que le saumon cuisent.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gangster dit que les motards suit.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nourrice dit que les altesses cousent.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 public dit que les agents boit.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 concierge dit que les voisins rompent.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neveux disent que le hamster grandit.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passants disent que la coureuse rougissent.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modèle dit que les experts applaudissent.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vieillards disent que la fiancé resplendit.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valets disent que la tsarine boivent.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belle-mère dit que les canards épaissit.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frangins qui veut le caniche.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tricheur qui craignent les arbitres.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bourreaux qui pend la martyre.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coiffeuses qui teignent la danseuse.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bonhomme qui tient les chevaux.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fermier qui tondent les moutons.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sergent qui interrompt les intrus.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prophètes qui avertissent le calife.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 rebelle qui affaiblit les déesses.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méchante qui retiennent les otages.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rouleaux qui aplatit la pizza.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engins qui élargissent le chemin.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trHeight w:val="1195"/>
        </w:trPr>
        <w:tc>
          <w:tcPr>
            <w:tcW w:w="9156" w:type="dxa"/>
            <w:gridSpan w:val="5"/>
            <w:shd w:val="clear" w:color="auto" w:fill="auto"/>
            <w:vAlign w:val="bottom"/>
          </w:tcPr>
          <w:p w:rsidR="002E0277" w:rsidRDefault="002E0277" w:rsidP="005E6CC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Appendix 1. Linguistic stimuli used in Experiments 1 and 3. The pseudowords used by György et al. (2024) were replaced by French words, controlling for a range of variables (see Methods). Syntactic structures are coded as follows: SVO - simple subject-verb-object sentences, RS - subject relatives, IND_INTR - complement clauses, RO_OSV - object-subject-verb (common) object relatives, RO_OSV object-verb-subject (transposed) obejct relatives (these were removed from analysis).</w:t>
            </w:r>
          </w:p>
        </w:tc>
      </w:tr>
    </w:tbl>
    <w:p w:rsidR="002E0277" w:rsidRDefault="002E0277" w:rsidP="002E0277">
      <w:pPr>
        <w:suppressLineNumbers/>
      </w:pPr>
    </w:p>
    <w:p w:rsidR="002E0277" w:rsidRDefault="002E0277" w:rsidP="002E0277">
      <w:pPr>
        <w:suppressLineNumbers/>
      </w:pPr>
    </w:p>
    <w:p w:rsidR="002E0277" w:rsidRDefault="002E0277" w:rsidP="002E0277">
      <w:pPr>
        <w:suppressLineNumbers/>
      </w:pPr>
    </w:p>
    <w:tbl>
      <w:tblPr>
        <w:tblW w:w="9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1739"/>
        <w:gridCol w:w="5511"/>
        <w:gridCol w:w="1134"/>
        <w:gridCol w:w="21"/>
      </w:tblGrid>
      <w:tr w:rsidR="002E0277" w:rsidTr="005E6CCE">
        <w:trPr>
          <w:trHeight w:val="300"/>
        </w:trPr>
        <w:tc>
          <w:tcPr>
            <w:tcW w:w="9156" w:type="dxa"/>
            <w:gridSpan w:val="5"/>
            <w:shd w:val="clear" w:color="auto" w:fill="auto"/>
            <w:vAlign w:val="bottom"/>
          </w:tcPr>
          <w:p w:rsidR="002E0277" w:rsidRDefault="002E0277" w:rsidP="005E6CC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Appendix 2: Jabberwocky stimuli used in Experiment 2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Grammaticality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Sentence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Structure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dafrans que le bostron reconstruit.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mitelles que la branille décrivent.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lamolles que la chibute promet.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lestans que le firon rejoignent.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bounieurs que le rissiat déçoit.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trafines que la narmule choisissent.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chibaires que le rabou comprend.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pomins que le batil détiennent.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strivelles que la bracune poursuit.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pocrous que la romache traduisent.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ramuches que la mioline retranscrit.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poutames que la boulume défendent.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lucans que la curame soutient.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remiches que la suroise bâtissent.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caquettes que la bacolle détruit.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tumiles que la ramule suspendent.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chetrilles que la crofelle contient.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tétunes que la simale résolvent.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trabins que le tarmon punit.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fipules que la guivore conduisent.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mibans que le drepou perçoit.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mertins que le quimard reproduisent.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ramines que la crapouse nourrit.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chimates que la ramoule salissent.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tripouilles que la mupure prévient.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fergères que la nitoise surprennent.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bamilles que la pimesse combat.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muchons que le canouge reconnaissent.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marettes que la mivale rétablit.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mirtons que le sarpou garantissent.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nerfils que le cardat rafraîchit.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bassions que le gupan convertissent.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droupennes que la manule compromet.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pilaines que la drofette refroidissent.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ponchons que le fiteau définit.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jamites que la sottelle contredisent.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tusteurs que le chamoul divertit.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pesclains que le farton rajeunissent.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prastilles que la cartanne raccourcit.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vribons que le perchain pervertissent.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doidelles que la certesse rétrécit.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cortiers que le muchoin transmettent.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poinettes que la casarpe travestit.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chapirs que le juspan réélisent.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tranilles que la pancasse ralentit.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forcols que le bécoin démolissent.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les civrelles que la fameille réunit.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dantous que le tranqueau satisfont.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pinole que les gipannes obtiennent.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mirtule que les ganettes apprend.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framan que les poiteaux atteignent.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porchon que les coutards unit.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soupille que les toirules ternissent.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vitron que les pasquerts dépeint.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roteille que les dachelles desservent.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plicot que les fandols dissout.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faïette que les lusannes attendent.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panclusse que les rochouls grossit.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gisture que les dramanes corrompent.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folon que les moudards pétrit.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cibanne que les roumettes polissent.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dardoin que les proutons farcit.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plimace que les feussines finissent.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clantain que les teillons adjoint.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mitroise que les frenettes absolvent.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cetrard que les chistons admet.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planesse que les cramaches éteignent.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péneuil que les plissacs inscrit.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vesace que les plamoires instruisent.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reclon que les poutucs repeint.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passure que les chernières prédisent.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fristoin que les classacs pressent.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RO_OSV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lantine que promeuvent les berleuses.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naraque que proscrit les pimoins.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nipoire que rabattent les sorlottes.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crapoin que réduit les serleurs.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bémuche que répandent les parcades.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souchard qu'émeut les doupieux.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vernique qu'écrivent les sambases.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tralan qu'omet les gidrains.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cartige qu'induisent les gostelles.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quinsteau qu'étend les poulacs.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sénelle qu'endorment les gistures.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crispan que bénit les ratards.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tournille que bannissent les gueunières.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talpon qu'abat les clasteurs.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Voici la rinette qu'entendent les clutines.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cimique que contraint les brunels.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tisière qu'élisent les flaponnes.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moineur qu'emplit les pitandres.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démuse que blanchissent les gidoises.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rochetot qu'émet les pilberts.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lanchesse que chérissent les barlines.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timoul que durcit les charboits.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trouneille qu'étreignent les daleines.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piscard que recoud les tramieux.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RO_OVS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 lampoin met les mircats.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 trophone prennent les titons.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 biblon fait les xylones.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 tuma rendent les liteurs.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Las critones sent la blatère.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diderines tordent la varouche.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tésiade bat les moxines.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talude mordent les zirlones.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clapoirs plaint le carfi.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dépiets fendent le frépon.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dapons joint le chailleul.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lumoirs perdent le tudruc.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tachins défait le panoir.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fipons brandissent le soulpucre.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 drapal conçoit les fignons.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 tassin remettent les charpans.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bassiches permet la ragille.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Les datilles entretiennent la castage.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pétaille intervertit les taillaches.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fourmelle aperçoivent les vampales.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courlettes soumet la parlène.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menouilles anoblissent la listule.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factale arrondissent les gisales.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coulaille maintient les rivielles.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naillons disent que le chanin lit.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michons disent que le carnout cuisent.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varlaille dit que les marlunes suit.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gobette dit que les larmonnes cousent.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 prouchain dit que les parleaux boit.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 gostar dit que les stifons rompent.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pistères disent que le trémieux saisit.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tréchains disent que la pimande rougissent.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cultine dit que les crapilles applaudissent.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funules disent que la chouturne resplendit.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Les postilles disent que la cranule boivent.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La peillette dit que les misailles épaissit.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IND_INTR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forcaux qui veut le stanon.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stélo qui craignent les pécoins.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modilles qui pend la charasse.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salames qui teignent la plichette.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donchon qui tient les chapoils.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flumeau qui tondent les terlacs.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 frimin qui interrompt les crastoirs.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chageots qui avertissent le ficard.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manoule qui affaiblit les flimousses.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la trimale qui retiennent les sompiges.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lichales qui aplatit la malitre.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gridAfter w:val="1"/>
          <w:wAfter w:w="21" w:type="dxa"/>
          <w:trHeight w:val="300"/>
        </w:trPr>
        <w:tc>
          <w:tcPr>
            <w:tcW w:w="751" w:type="dxa"/>
            <w:shd w:val="clear" w:color="auto" w:fill="auto"/>
            <w:vAlign w:val="bottom"/>
          </w:tcPr>
          <w:p w:rsidR="002E0277" w:rsidRDefault="002E0277" w:rsidP="005E6CCE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grammatical</w:t>
            </w:r>
          </w:p>
        </w:tc>
        <w:tc>
          <w:tcPr>
            <w:tcW w:w="5511" w:type="dxa"/>
            <w:shd w:val="clear" w:color="auto" w:fill="auto"/>
            <w:vAlign w:val="bottom"/>
          </w:tcPr>
          <w:p w:rsidR="002E0277" w:rsidRPr="004E3396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4E3396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Voici les terluettes qui élargissent le chifandre.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0277" w:rsidRDefault="002E0277" w:rsidP="005E6C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</w:t>
            </w:r>
          </w:p>
        </w:tc>
      </w:tr>
      <w:tr w:rsidR="002E0277" w:rsidTr="005E6CCE">
        <w:trPr>
          <w:trHeight w:val="1195"/>
        </w:trPr>
        <w:tc>
          <w:tcPr>
            <w:tcW w:w="9156" w:type="dxa"/>
            <w:gridSpan w:val="5"/>
            <w:shd w:val="clear" w:color="auto" w:fill="auto"/>
            <w:vAlign w:val="bottom"/>
          </w:tcPr>
          <w:p w:rsidR="002E0277" w:rsidRDefault="002E0277" w:rsidP="005E6CC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Appendix 2. Linguistic stimuli used in Experiment 2, identical to the material used by György et al. (2024). Syntactic structures are coded as follows: SVO - simple subject-verb-object sentences, RS - subject relatives, IND_INTR - complement clauses, RO_OSV - object-subject-verb (common) object relatives, RO_OSV object-verb-subject (transposed) obejct relatives (these were removed from analysis).</w:t>
            </w:r>
          </w:p>
        </w:tc>
      </w:tr>
    </w:tbl>
    <w:p w:rsidR="002E0277" w:rsidRDefault="002E0277" w:rsidP="002E0277">
      <w:pPr>
        <w:suppressLineNumbers/>
      </w:pPr>
    </w:p>
    <w:p w:rsidR="002E0277" w:rsidRDefault="002E0277" w:rsidP="002E0277">
      <w:pPr>
        <w:suppressLineNumbers/>
      </w:pPr>
    </w:p>
    <w:tbl>
      <w:tblPr>
        <w:tblW w:w="7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74"/>
        <w:gridCol w:w="1240"/>
        <w:gridCol w:w="1240"/>
      </w:tblGrid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Subject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Prime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nhits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nfalsealrams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nmiss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ncr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20303228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20303228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20303228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A10304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A10325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32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A10346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A10364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A10381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A10397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A10399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A10419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A10432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DNS214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DNS214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DNS214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Z10442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Z10442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Z10442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A0736A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A0736A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A0736A" w:rsidTr="005E6CCE">
        <w:trPr>
          <w:trHeight w:val="288"/>
        </w:trPr>
        <w:tc>
          <w:tcPr>
            <w:tcW w:w="7474" w:type="dxa"/>
            <w:gridSpan w:val="6"/>
            <w:shd w:val="clear" w:color="auto" w:fill="auto"/>
            <w:noWrap/>
            <w:vAlign w:val="bottom"/>
          </w:tcPr>
          <w:p w:rsidR="002E0277" w:rsidRPr="00A0736A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F033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u-HU"/>
              </w:rPr>
              <w:t>Appendix 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. Number hits, false alarms, misses and correct rejections per prime per participant in Experiment 1.</w:t>
            </w:r>
          </w:p>
        </w:tc>
      </w:tr>
    </w:tbl>
    <w:p w:rsidR="002E0277" w:rsidRDefault="002E0277" w:rsidP="002E0277">
      <w:pPr>
        <w:suppressLineNumbers/>
      </w:pPr>
    </w:p>
    <w:p w:rsidR="002E0277" w:rsidRDefault="002E0277" w:rsidP="002E0277">
      <w:pPr>
        <w:suppressLineNumbers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0277" w:rsidTr="005E6CCE">
        <w:tc>
          <w:tcPr>
            <w:tcW w:w="9062" w:type="dxa"/>
          </w:tcPr>
          <w:p w:rsidR="002E0277" w:rsidRDefault="002E0277" w:rsidP="005E6CCE">
            <w:pPr>
              <w:suppressLineNumbers/>
            </w:pPr>
            <w:bookmarkStart w:id="0" w:name="_Hlk195034394"/>
            <w:r>
              <w:rPr>
                <w:noProof/>
              </w:rPr>
              <w:drawing>
                <wp:inline distT="0" distB="0" distL="0" distR="0" wp14:anchorId="004F8188" wp14:editId="0528E081">
                  <wp:extent cx="5760720" cy="3236595"/>
                  <wp:effectExtent l="0" t="0" r="0" b="1905"/>
                  <wp:docPr id="1544832530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23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277" w:rsidTr="005E6CCE">
        <w:tc>
          <w:tcPr>
            <w:tcW w:w="9062" w:type="dxa"/>
          </w:tcPr>
          <w:p w:rsidR="002E0277" w:rsidRDefault="002E0277" w:rsidP="005E6CCE">
            <w:pPr>
              <w:suppressLineNumbers/>
            </w:pPr>
            <w:r w:rsidRPr="00F033DB">
              <w:rPr>
                <w:b/>
                <w:bCs/>
              </w:rPr>
              <w:t>Appendix 3b</w:t>
            </w:r>
            <w:r>
              <w:t>: Boxplots of number hits (A), false alarms (B), misses (C) and correct rejections (D) by Prime in Experiment 1. The points represent individual participants.</w:t>
            </w:r>
          </w:p>
        </w:tc>
      </w:tr>
      <w:bookmarkEnd w:id="0"/>
    </w:tbl>
    <w:p w:rsidR="002E0277" w:rsidRDefault="002E0277" w:rsidP="002E0277">
      <w:pPr>
        <w:suppressLineNumbers/>
      </w:pPr>
    </w:p>
    <w:p w:rsidR="002E0277" w:rsidRDefault="002E0277" w:rsidP="002E0277">
      <w:pPr>
        <w:suppressLineNumbers/>
      </w:pPr>
    </w:p>
    <w:tbl>
      <w:tblPr>
        <w:tblW w:w="7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74"/>
        <w:gridCol w:w="1240"/>
        <w:gridCol w:w="1240"/>
      </w:tblGrid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Subject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Prime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nhits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nfalsealrams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nmiss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ncr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10504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10504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10504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A10527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A10546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A10561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A10579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A10597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A10599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A10600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X10630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X10630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440D17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X10630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440D17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440D17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</w:tr>
      <w:tr w:rsidR="002E0277" w:rsidRPr="00440D17" w:rsidTr="005E6CCE">
        <w:trPr>
          <w:trHeight w:val="288"/>
        </w:trPr>
        <w:tc>
          <w:tcPr>
            <w:tcW w:w="7474" w:type="dxa"/>
            <w:gridSpan w:val="6"/>
            <w:shd w:val="clear" w:color="auto" w:fill="auto"/>
            <w:noWrap/>
            <w:vAlign w:val="bottom"/>
          </w:tcPr>
          <w:p w:rsidR="002E0277" w:rsidRPr="00440D17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A1C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u-HU"/>
              </w:rPr>
              <w:t xml:space="preserve">Appendix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u-HU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. Number hits, false alarms, misses and correct rejections per prime per participant in Experiment 2.</w:t>
            </w:r>
          </w:p>
        </w:tc>
      </w:tr>
    </w:tbl>
    <w:p w:rsidR="002E0277" w:rsidRDefault="002E0277" w:rsidP="002E0277">
      <w:pPr>
        <w:suppressLineNumbers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0277" w:rsidTr="005E6CCE">
        <w:tc>
          <w:tcPr>
            <w:tcW w:w="9062" w:type="dxa"/>
          </w:tcPr>
          <w:p w:rsidR="002E0277" w:rsidRDefault="002E0277" w:rsidP="005E6CCE">
            <w:pPr>
              <w:suppressLineNumbers/>
            </w:pPr>
            <w:bookmarkStart w:id="1" w:name="_Hlk195034442"/>
            <w:r>
              <w:rPr>
                <w:noProof/>
              </w:rPr>
              <w:drawing>
                <wp:inline distT="0" distB="0" distL="0" distR="0" wp14:anchorId="0C395AC8" wp14:editId="0F5C6910">
                  <wp:extent cx="5760720" cy="3236595"/>
                  <wp:effectExtent l="0" t="0" r="0" b="1905"/>
                  <wp:docPr id="44483512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23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277" w:rsidTr="005E6CCE">
        <w:tc>
          <w:tcPr>
            <w:tcW w:w="9062" w:type="dxa"/>
          </w:tcPr>
          <w:p w:rsidR="002E0277" w:rsidRDefault="002E0277" w:rsidP="005E6CCE">
            <w:pPr>
              <w:suppressLineNumbers/>
            </w:pPr>
            <w:r w:rsidRPr="00474185">
              <w:rPr>
                <w:b/>
                <w:bCs/>
              </w:rPr>
              <w:t xml:space="preserve">Appendix </w:t>
            </w:r>
            <w:r>
              <w:rPr>
                <w:b/>
                <w:bCs/>
              </w:rPr>
              <w:t>4</w:t>
            </w:r>
            <w:r w:rsidRPr="00474185">
              <w:rPr>
                <w:b/>
                <w:bCs/>
              </w:rPr>
              <w:t>b</w:t>
            </w:r>
            <w:r>
              <w:t>: Boxplots of number hits (A), false alarms (B), misses (C) and correct rejections (D) by Prime in Experiment 2. The points represent individual participants.</w:t>
            </w:r>
          </w:p>
        </w:tc>
      </w:tr>
      <w:bookmarkEnd w:id="1"/>
    </w:tbl>
    <w:p w:rsidR="002E0277" w:rsidRDefault="002E0277" w:rsidP="002E0277">
      <w:pPr>
        <w:suppressLineNumbers/>
      </w:pPr>
    </w:p>
    <w:p w:rsidR="002E0277" w:rsidRDefault="002E0277" w:rsidP="002E0277">
      <w:pPr>
        <w:suppressLineNumbers/>
      </w:pPr>
    </w:p>
    <w:tbl>
      <w:tblPr>
        <w:tblW w:w="7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74"/>
        <w:gridCol w:w="1240"/>
        <w:gridCol w:w="1240"/>
      </w:tblGrid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Subject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Prime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nhits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nfalsealrams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nmiss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ncr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3308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3334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3358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lastRenderedPageBreak/>
              <w:t>3382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16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19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3399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20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3402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3402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Silence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3402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Irregular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E0277" w:rsidRPr="00172F95" w:rsidRDefault="002E0277" w:rsidP="005E6C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72F95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17</w:t>
            </w:r>
          </w:p>
        </w:tc>
      </w:tr>
      <w:tr w:rsidR="002E0277" w:rsidRPr="00172F95" w:rsidTr="005E6CCE">
        <w:trPr>
          <w:trHeight w:val="288"/>
        </w:trPr>
        <w:tc>
          <w:tcPr>
            <w:tcW w:w="7474" w:type="dxa"/>
            <w:gridSpan w:val="6"/>
            <w:shd w:val="clear" w:color="auto" w:fill="auto"/>
            <w:noWrap/>
            <w:vAlign w:val="bottom"/>
          </w:tcPr>
          <w:p w:rsidR="002E0277" w:rsidRPr="00172F95" w:rsidRDefault="002E0277" w:rsidP="005E6CCE">
            <w:pP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1A1C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u-HU"/>
              </w:rPr>
              <w:t xml:space="preserve">Appendix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u-HU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. Number hits, false alarms, misses and correct rejections per prime per participant in Experiment 3.</w:t>
            </w:r>
          </w:p>
        </w:tc>
      </w:tr>
    </w:tbl>
    <w:p w:rsidR="002E0277" w:rsidRDefault="002E0277" w:rsidP="002E0277">
      <w:pPr>
        <w:suppressLineNumbers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0277" w:rsidTr="005E6CCE">
        <w:tc>
          <w:tcPr>
            <w:tcW w:w="9062" w:type="dxa"/>
          </w:tcPr>
          <w:p w:rsidR="002E0277" w:rsidRDefault="002E0277" w:rsidP="005E6CCE">
            <w:pPr>
              <w:suppressLineNumbers/>
            </w:pPr>
            <w:r>
              <w:rPr>
                <w:noProof/>
              </w:rPr>
              <w:lastRenderedPageBreak/>
              <w:drawing>
                <wp:inline distT="0" distB="0" distL="0" distR="0" wp14:anchorId="67373329" wp14:editId="4BB291C2">
                  <wp:extent cx="5760720" cy="3236595"/>
                  <wp:effectExtent l="0" t="0" r="0" b="1905"/>
                  <wp:docPr id="1301960908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23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277" w:rsidTr="005E6CCE">
        <w:tc>
          <w:tcPr>
            <w:tcW w:w="9062" w:type="dxa"/>
          </w:tcPr>
          <w:p w:rsidR="002E0277" w:rsidRDefault="002E0277" w:rsidP="005E6CCE">
            <w:pPr>
              <w:suppressLineNumbers/>
            </w:pPr>
            <w:r w:rsidRPr="00474185">
              <w:rPr>
                <w:b/>
                <w:bCs/>
              </w:rPr>
              <w:t xml:space="preserve">Appendix </w:t>
            </w:r>
            <w:r>
              <w:rPr>
                <w:b/>
                <w:bCs/>
              </w:rPr>
              <w:t>5</w:t>
            </w:r>
            <w:r w:rsidRPr="00474185">
              <w:rPr>
                <w:b/>
                <w:bCs/>
              </w:rPr>
              <w:t>b</w:t>
            </w:r>
            <w:r>
              <w:t>: Boxplots of number hits (A), false alarms (B), misses (C) and correct rejections (D) by Prime in Experiment 3. The points represent individual participants.</w:t>
            </w:r>
          </w:p>
        </w:tc>
      </w:tr>
    </w:tbl>
    <w:p w:rsidR="00822F64" w:rsidRDefault="00822F64"/>
    <w:sectPr w:rsidR="0082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5800"/>
    <w:multiLevelType w:val="multilevel"/>
    <w:tmpl w:val="A658F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DA4D2E"/>
    <w:multiLevelType w:val="multilevel"/>
    <w:tmpl w:val="6A70D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105D5A"/>
    <w:multiLevelType w:val="multilevel"/>
    <w:tmpl w:val="4164F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523832672">
    <w:abstractNumId w:val="0"/>
  </w:num>
  <w:num w:numId="2" w16cid:durableId="1202089651">
    <w:abstractNumId w:val="2"/>
  </w:num>
  <w:num w:numId="3" w16cid:durableId="129880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77"/>
    <w:rsid w:val="002E0277"/>
    <w:rsid w:val="00587AD9"/>
    <w:rsid w:val="00822F64"/>
    <w:rsid w:val="00977348"/>
    <w:rsid w:val="00E4462B"/>
    <w:rsid w:val="00EF34E0"/>
    <w:rsid w:val="00F0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E666"/>
  <w15:chartTrackingRefBased/>
  <w15:docId w15:val="{BBD3B2A5-8C6E-482D-B197-5566731F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277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E0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E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E02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E0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02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02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02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02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02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2E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2E0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2E027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027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02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02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02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02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02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0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0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02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02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027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027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027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2E0277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2E02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2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277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2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277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Vltozat">
    <w:name w:val="Revision"/>
    <w:hidden/>
    <w:uiPriority w:val="99"/>
    <w:semiHidden/>
    <w:rsid w:val="002E0277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2E02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0277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2E02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0277"/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styleId="Hiperhivatkozs">
    <w:name w:val="Hyperlink"/>
    <w:basedOn w:val="Bekezdsalapbettpusa"/>
    <w:uiPriority w:val="99"/>
    <w:unhideWhenUsed/>
    <w:rsid w:val="002E027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027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E0277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2E0277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2E0277"/>
    <w:rPr>
      <w:color w:val="666666"/>
    </w:rPr>
  </w:style>
  <w:style w:type="paragraph" w:customStyle="1" w:styleId="AuthorList">
    <w:name w:val="Author List"/>
    <w:aliases w:val="Keywords,Abstract"/>
    <w:basedOn w:val="Alcm"/>
    <w:next w:val="Norml"/>
    <w:uiPriority w:val="1"/>
    <w:qFormat/>
    <w:rsid w:val="002E0277"/>
    <w:pPr>
      <w:numPr>
        <w:ilvl w:val="0"/>
      </w:numPr>
      <w:spacing w:before="240" w:after="240"/>
    </w:pPr>
    <w:rPr>
      <w:rFonts w:eastAsiaTheme="minorHAnsi" w:cs="Times New Roman"/>
      <w:b/>
      <w:color w:val="auto"/>
      <w:spacing w:val="0"/>
      <w:sz w:val="24"/>
      <w:szCs w:val="24"/>
      <w:lang w:val="en-US" w:eastAsia="en-US"/>
    </w:rPr>
  </w:style>
  <w:style w:type="character" w:styleId="Sorszma">
    <w:name w:val="line number"/>
    <w:basedOn w:val="Bekezdsalapbettpusa"/>
    <w:uiPriority w:val="99"/>
    <w:semiHidden/>
    <w:unhideWhenUsed/>
    <w:rsid w:val="002E0277"/>
  </w:style>
  <w:style w:type="character" w:styleId="Mrltotthiperhivatkozs">
    <w:name w:val="FollowedHyperlink"/>
    <w:basedOn w:val="Bekezdsalapbettpusa"/>
    <w:uiPriority w:val="99"/>
    <w:semiHidden/>
    <w:unhideWhenUsed/>
    <w:rsid w:val="002E0277"/>
    <w:rPr>
      <w:color w:val="800080"/>
      <w:u w:val="single"/>
    </w:rPr>
  </w:style>
  <w:style w:type="paragraph" w:customStyle="1" w:styleId="msonormal0">
    <w:name w:val="msonormal"/>
    <w:basedOn w:val="Norml"/>
    <w:rsid w:val="002E0277"/>
    <w:pPr>
      <w:spacing w:before="100" w:beforeAutospacing="1" w:after="100" w:afterAutospacing="1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5237</Words>
  <Characters>36137</Characters>
  <Application>Microsoft Office Word</Application>
  <DocSecurity>0</DocSecurity>
  <Lines>301</Lines>
  <Paragraphs>82</Paragraphs>
  <ScaleCrop>false</ScaleCrop>
  <Company/>
  <LinksUpToDate>false</LinksUpToDate>
  <CharactersWithSpaces>41292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György</dc:creator>
  <cp:keywords/>
  <dc:description/>
  <cp:lastModifiedBy>Dávid György</cp:lastModifiedBy>
  <cp:revision>1</cp:revision>
  <dcterms:created xsi:type="dcterms:W3CDTF">2025-05-15T12:48:00Z</dcterms:created>
  <dcterms:modified xsi:type="dcterms:W3CDTF">2025-05-15T12:49:00Z</dcterms:modified>
</cp:coreProperties>
</file>