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3494A" w14:textId="77777777" w:rsidR="009A536B" w:rsidRPr="00FD37EB" w:rsidRDefault="009A536B" w:rsidP="009A536B">
      <w:pPr>
        <w:widowControl/>
        <w:jc w:val="left"/>
        <w:rPr>
          <w:rFonts w:ascii="Times New Roman" w:hAnsi="Times New Roman"/>
          <w:sz w:val="24"/>
          <w:szCs w:val="32"/>
        </w:rPr>
      </w:pPr>
    </w:p>
    <w:bookmarkStart w:id="0" w:name="_Toc1555368888_WPSOffice_Type2" w:displacedByCustomXml="next"/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2"/>
          <w14:ligatures w14:val="none"/>
        </w:rPr>
        <w:id w:val="345067177"/>
        <w15:color w:val="DBDBDB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250F7054" w14:textId="77777777" w:rsidR="009A536B" w:rsidRPr="00FD37EB" w:rsidRDefault="009A536B" w:rsidP="009A536B">
          <w:pPr>
            <w:pStyle w:val="TOC1"/>
            <w:jc w:val="center"/>
            <w:rPr>
              <w:rFonts w:ascii="Times New Roman" w:hAnsi="Times New Roman" w:cs="Times New Roman"/>
              <w:sz w:val="24"/>
              <w:szCs w:val="28"/>
            </w:rPr>
          </w:pPr>
          <w:r w:rsidRPr="00FD37EB">
            <w:rPr>
              <w:rFonts w:ascii="Times New Roman" w:hAnsi="Times New Roman" w:cs="Times New Roman"/>
              <w:b/>
              <w:bCs/>
              <w:color w:val="auto"/>
              <w:u w:val="single"/>
            </w:rPr>
            <w:t>Supplementary Materials</w:t>
          </w:r>
        </w:p>
        <w:p w14:paraId="5C551530" w14:textId="77777777" w:rsidR="009A536B" w:rsidRPr="0014764C" w:rsidRDefault="009A536B" w:rsidP="009A536B">
          <w:pPr>
            <w:spacing w:line="360" w:lineRule="auto"/>
            <w:jc w:val="center"/>
            <w:rPr>
              <w:rFonts w:ascii="Times New Roman" w:hAnsi="Times New Roman"/>
              <w:sz w:val="28"/>
              <w:szCs w:val="32"/>
            </w:rPr>
          </w:pPr>
          <w:r w:rsidRPr="0014764C">
            <w:rPr>
              <w:rFonts w:ascii="Times New Roman" w:hAnsi="Times New Roman"/>
              <w:sz w:val="28"/>
              <w:szCs w:val="32"/>
            </w:rPr>
            <w:t>Retinal biomarkers for the risk of Alzheimer’s disease and frontotemporal dementia</w:t>
          </w:r>
        </w:p>
        <w:p w14:paraId="471AC800" w14:textId="77777777" w:rsidR="009A536B" w:rsidRPr="00FD37EB" w:rsidRDefault="009A536B" w:rsidP="009A536B">
          <w:pPr>
            <w:jc w:val="center"/>
            <w:rPr>
              <w:rFonts w:ascii="Times New Roman" w:hAnsi="Times New Roman"/>
              <w:sz w:val="24"/>
              <w:szCs w:val="28"/>
            </w:rPr>
          </w:pPr>
        </w:p>
        <w:p w14:paraId="6977819D" w14:textId="77777777" w:rsidR="009A536B" w:rsidRPr="00FD37EB" w:rsidRDefault="009A536B" w:rsidP="009A536B">
          <w:pPr>
            <w:jc w:val="center"/>
            <w:rPr>
              <w:rFonts w:ascii="Times New Roman" w:hAnsi="Times New Roman"/>
            </w:rPr>
          </w:pPr>
        </w:p>
        <w:p w14:paraId="28B4472B" w14:textId="77777777" w:rsidR="009A536B" w:rsidRPr="00FD37EB" w:rsidRDefault="00000000" w:rsidP="009A536B">
          <w:pPr>
            <w:pStyle w:val="WPSOffice1"/>
            <w:tabs>
              <w:tab w:val="right" w:leader="dot" w:pos="10466"/>
            </w:tabs>
            <w:adjustRightInd w:val="0"/>
            <w:snapToGrid w:val="0"/>
            <w:spacing w:line="360" w:lineRule="auto"/>
            <w:outlineLvl w:val="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bCs/>
                <w:kern w:val="2"/>
                <w:sz w:val="21"/>
                <w:szCs w:val="21"/>
                <w14:ligatures w14:val="standardContextual"/>
              </w:rPr>
              <w:id w:val="443872037"/>
              <w:placeholder>
                <w:docPart w:val="86663D996E153E4AA6CF3375D0932E9B"/>
              </w:placeholder>
              <w15:color w:val="509DF3"/>
            </w:sdtPr>
            <w:sdtEndPr>
              <w:rPr>
                <w:bCs w:val="0"/>
                <w:sz w:val="20"/>
                <w:szCs w:val="20"/>
              </w:rPr>
            </w:sdtEndPr>
            <w:sdtContent>
              <w:r w:rsidR="009A536B" w:rsidRPr="00FD37EB">
                <w:rPr>
                  <w:rFonts w:ascii="Times New Roman" w:hAnsi="Times New Roman" w:cs="Times New Roman"/>
                  <w:bCs/>
                </w:rPr>
                <w:t>Supplementary Material 1 - Inclusion/Exclusion Criteria for Macular SD-OCT</w:t>
              </w:r>
            </w:sdtContent>
          </w:sdt>
          <w:r w:rsidR="009A536B" w:rsidRPr="00FD37EB">
            <w:rPr>
              <w:rFonts w:ascii="Times New Roman" w:hAnsi="Times New Roman" w:cs="Times New Roman"/>
            </w:rPr>
            <w:tab/>
            <w:t>2</w:t>
          </w:r>
        </w:p>
        <w:p w14:paraId="271AFC03" w14:textId="77777777" w:rsidR="009A536B" w:rsidRPr="00FD37EB" w:rsidRDefault="00000000" w:rsidP="009A536B">
          <w:pPr>
            <w:pStyle w:val="WPSOffice1"/>
            <w:tabs>
              <w:tab w:val="right" w:leader="dot" w:pos="10466"/>
            </w:tabs>
            <w:adjustRightInd w:val="0"/>
            <w:snapToGrid w:val="0"/>
            <w:spacing w:line="360" w:lineRule="auto"/>
            <w:ind w:leftChars="200" w:left="420"/>
            <w:outlineLvl w:val="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bCs/>
                <w:kern w:val="2"/>
                <w14:ligatures w14:val="standardContextual"/>
              </w:rPr>
              <w:id w:val="996075423"/>
              <w:placeholder>
                <w:docPart w:val="28EE9BC8D3AC70408600C429B6BACBC8"/>
              </w:placeholder>
              <w15:color w:val="509DF3"/>
            </w:sdtPr>
            <w:sdtEndPr>
              <w:rPr>
                <w:bCs w:val="0"/>
              </w:rPr>
            </w:sdtEndPr>
            <w:sdtContent>
              <w:sdt>
                <w:sdtPr>
                  <w:rPr>
                    <w:rFonts w:ascii="Times New Roman" w:eastAsiaTheme="minorEastAsia" w:hAnsi="Times New Roman" w:cs="Times New Roman"/>
                    <w:kern w:val="2"/>
                    <w14:ligatures w14:val="standardContextual"/>
                  </w:rPr>
                  <w:id w:val="-1751960749"/>
                  <w:placeholder>
                    <w:docPart w:val="11E2A111CB87E546BB9D710B6C99457F"/>
                  </w:placeholder>
                  <w15:color w:val="509DF3"/>
                </w:sdtPr>
                <w:sdtContent>
                  <w:r w:rsidR="009A536B" w:rsidRPr="00FD37EB">
                    <w:rPr>
                      <w:rFonts w:ascii="Times New Roman" w:hAnsi="Times New Roman" w:cs="Times New Roman"/>
                    </w:rPr>
                    <w:t xml:space="preserve">SM 1 Figure 1 - Workflow of Macular SD-OCT </w:t>
                  </w:r>
                  <w:r w:rsidR="009A536B" w:rsidRPr="00FD37EB">
                    <w:rPr>
                      <w:rFonts w:ascii="Times New Roman" w:hAnsi="Times New Roman" w:cs="Times New Roman"/>
                      <w:bCs/>
                    </w:rPr>
                    <w:t>Inclusion/Exclusion</w:t>
                  </w:r>
                </w:sdtContent>
              </w:sdt>
            </w:sdtContent>
          </w:sdt>
          <w:r w:rsidR="009A536B" w:rsidRPr="00FD37EB">
            <w:rPr>
              <w:rFonts w:ascii="Times New Roman" w:hAnsi="Times New Roman" w:cs="Times New Roman"/>
            </w:rPr>
            <w:tab/>
            <w:t>2</w:t>
          </w:r>
        </w:p>
        <w:p w14:paraId="5142CC31" w14:textId="77777777" w:rsidR="009A536B" w:rsidRPr="00FD37EB" w:rsidRDefault="00000000" w:rsidP="009A536B">
          <w:pPr>
            <w:pStyle w:val="WPSOffice1"/>
            <w:tabs>
              <w:tab w:val="right" w:leader="dot" w:pos="10466"/>
            </w:tabs>
            <w:adjustRightInd w:val="0"/>
            <w:snapToGrid w:val="0"/>
            <w:spacing w:line="360" w:lineRule="auto"/>
            <w:ind w:leftChars="200" w:left="420"/>
            <w:outlineLvl w:val="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bCs/>
                <w:kern w:val="2"/>
                <w14:ligatures w14:val="standardContextual"/>
              </w:rPr>
              <w:id w:val="-1720964498"/>
              <w:placeholder>
                <w:docPart w:val="FAB34B50D46F1C46A25169DD89F7A1D8"/>
              </w:placeholder>
              <w15:color w:val="509DF3"/>
            </w:sdtPr>
            <w:sdtEndPr>
              <w:rPr>
                <w:bCs w:val="0"/>
              </w:rPr>
            </w:sdtEndPr>
            <w:sdtContent>
              <w:sdt>
                <w:sdtPr>
                  <w:rPr>
                    <w:rFonts w:ascii="Times New Roman" w:eastAsiaTheme="minorEastAsia" w:hAnsi="Times New Roman" w:cs="Times New Roman"/>
                    <w:kern w:val="2"/>
                    <w14:ligatures w14:val="standardContextual"/>
                  </w:rPr>
                  <w:id w:val="-510537811"/>
                  <w:placeholder>
                    <w:docPart w:val="81ED05FE5792C9478DF0ACEC0746CA8A"/>
                  </w:placeholder>
                  <w15:color w:val="509DF3"/>
                </w:sdtPr>
                <w:sdtContent>
                  <w:r w:rsidR="009A536B" w:rsidRPr="00FD37EB">
                    <w:rPr>
                      <w:rFonts w:ascii="Times New Roman" w:hAnsi="Times New Roman" w:cs="Times New Roman"/>
                    </w:rPr>
                    <w:t xml:space="preserve">SM 1 Table 1 - </w:t>
                  </w:r>
                  <w:r w:rsidR="009A536B" w:rsidRPr="00FD37EB">
                    <w:rPr>
                      <w:rFonts w:ascii="Times New Roman" w:hAnsi="Times New Roman" w:cs="Times New Roman"/>
                      <w:bCs/>
                    </w:rPr>
                    <w:t>UK Biobank codes for Macular</w:t>
                  </w:r>
                  <w:r w:rsidR="009A536B" w:rsidRPr="00FD37EB">
                    <w:rPr>
                      <w:rFonts w:ascii="Times New Roman" w:hAnsi="Times New Roman" w:cs="Times New Roman"/>
                    </w:rPr>
                    <w:t xml:space="preserve"> SD-OCT </w:t>
                  </w:r>
                  <w:r w:rsidR="009A536B" w:rsidRPr="00FD37EB">
                    <w:rPr>
                      <w:rFonts w:ascii="Times New Roman" w:hAnsi="Times New Roman" w:cs="Times New Roman"/>
                      <w:bCs/>
                    </w:rPr>
                    <w:t>Inclusion/Exclusion</w:t>
                  </w:r>
                </w:sdtContent>
              </w:sdt>
            </w:sdtContent>
          </w:sdt>
          <w:r w:rsidR="009A536B" w:rsidRPr="00FD37EB">
            <w:rPr>
              <w:rFonts w:ascii="Times New Roman" w:hAnsi="Times New Roman" w:cs="Times New Roman"/>
            </w:rPr>
            <w:tab/>
            <w:t>3</w:t>
          </w:r>
        </w:p>
        <w:p w14:paraId="0AA04A1F" w14:textId="77777777" w:rsidR="009A536B" w:rsidRPr="00FD37EB" w:rsidRDefault="00000000" w:rsidP="009A536B">
          <w:pPr>
            <w:pStyle w:val="WPSOffice2"/>
            <w:tabs>
              <w:tab w:val="right" w:leader="dot" w:pos="10466"/>
            </w:tabs>
            <w:adjustRightInd w:val="0"/>
            <w:snapToGrid w:val="0"/>
            <w:spacing w:line="360" w:lineRule="auto"/>
            <w:ind w:leftChars="0" w:left="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id w:val="-1385327286"/>
              <w:placeholder>
                <w:docPart w:val="27309D47648CFA44B2DA50D917764D6A"/>
              </w:placeholder>
              <w15:color w:val="509DF3"/>
            </w:sdtPr>
            <w:sdtContent>
              <w:r w:rsidR="009A536B" w:rsidRPr="00FD37EB">
                <w:rPr>
                  <w:rFonts w:ascii="Times New Roman" w:hAnsi="Times New Roman" w:cs="Times New Roman"/>
                  <w:bCs/>
                </w:rPr>
                <w:t>Supplementary Material 2 - Primary analyses</w:t>
              </w:r>
            </w:sdtContent>
          </w:sdt>
          <w:r w:rsidR="009A536B" w:rsidRPr="00FD37EB">
            <w:rPr>
              <w:rFonts w:ascii="Times New Roman" w:hAnsi="Times New Roman" w:cs="Times New Roman"/>
            </w:rPr>
            <w:tab/>
            <w:t>5</w:t>
          </w:r>
        </w:p>
        <w:p w14:paraId="42484454" w14:textId="77777777" w:rsidR="009A536B" w:rsidRPr="00FD37EB" w:rsidRDefault="00000000" w:rsidP="009A536B">
          <w:pPr>
            <w:pStyle w:val="WPSOffice2"/>
            <w:tabs>
              <w:tab w:val="right" w:leader="dot" w:pos="10466"/>
            </w:tabs>
            <w:adjustRightInd w:val="0"/>
            <w:snapToGrid w:val="0"/>
            <w:spacing w:line="360" w:lineRule="auto"/>
            <w:ind w:left="42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id w:val="-1425336798"/>
              <w:placeholder>
                <w:docPart w:val="45B115E93F2E4C479F2FA7CCF469F6A6"/>
              </w:placeholder>
              <w15:color w:val="509DF3"/>
            </w:sdtPr>
            <w:sdtContent>
              <w:r w:rsidR="009A536B" w:rsidRPr="00FD37EB">
                <w:rPr>
                  <w:rFonts w:ascii="Times New Roman" w:hAnsi="Times New Roman" w:cs="Times New Roman"/>
                </w:rPr>
                <w:t>SM 2 Table 1 - Primary Cox regression models of Alzheimer’s disease</w:t>
              </w:r>
            </w:sdtContent>
          </w:sdt>
          <w:r w:rsidR="009A536B" w:rsidRPr="00FD37EB">
            <w:rPr>
              <w:rFonts w:ascii="Times New Roman" w:hAnsi="Times New Roman" w:cs="Times New Roman"/>
            </w:rPr>
            <w:tab/>
            <w:t>5</w:t>
          </w:r>
        </w:p>
        <w:p w14:paraId="697225C7" w14:textId="77777777" w:rsidR="009A536B" w:rsidRPr="00FD37EB" w:rsidRDefault="00000000" w:rsidP="009A536B">
          <w:pPr>
            <w:pStyle w:val="WPSOffice2"/>
            <w:tabs>
              <w:tab w:val="right" w:leader="dot" w:pos="10466"/>
            </w:tabs>
            <w:adjustRightInd w:val="0"/>
            <w:snapToGrid w:val="0"/>
            <w:spacing w:line="360" w:lineRule="auto"/>
            <w:ind w:left="42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id w:val="1720398690"/>
              <w:placeholder>
                <w:docPart w:val="D38E01BA2B949E4E9EC28FE86B53AC4C"/>
              </w:placeholder>
              <w15:color w:val="509DF3"/>
            </w:sdtPr>
            <w:sdtContent>
              <w:r w:rsidR="009A536B" w:rsidRPr="00FD37EB">
                <w:rPr>
                  <w:rFonts w:ascii="Times New Roman" w:hAnsi="Times New Roman" w:cs="Times New Roman"/>
                </w:rPr>
                <w:t>SM 2 Table 2 - Primary Cox regression models of Frontotemporal dementia</w:t>
              </w:r>
            </w:sdtContent>
          </w:sdt>
          <w:r w:rsidR="009A536B" w:rsidRPr="00FD37EB">
            <w:rPr>
              <w:rFonts w:ascii="Times New Roman" w:hAnsi="Times New Roman" w:cs="Times New Roman"/>
            </w:rPr>
            <w:tab/>
            <w:t>6</w:t>
          </w:r>
        </w:p>
        <w:p w14:paraId="5B202646" w14:textId="77777777" w:rsidR="009A536B" w:rsidRPr="00FD37EB" w:rsidRDefault="00000000" w:rsidP="009A536B">
          <w:pPr>
            <w:pStyle w:val="WPSOffice2"/>
            <w:tabs>
              <w:tab w:val="right" w:leader="dot" w:pos="10466"/>
            </w:tabs>
            <w:adjustRightInd w:val="0"/>
            <w:snapToGrid w:val="0"/>
            <w:spacing w:line="360" w:lineRule="auto"/>
            <w:ind w:leftChars="0" w:left="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id w:val="53367633"/>
              <w:placeholder>
                <w:docPart w:val="A5886619A8EEC640A3A3668AD6761A27"/>
              </w:placeholder>
              <w15:color w:val="509DF3"/>
            </w:sdtPr>
            <w:sdtContent>
              <w:sdt>
                <w:sdtPr>
                  <w:rPr>
                    <w:rFonts w:ascii="Times New Roman" w:eastAsiaTheme="minorEastAsia" w:hAnsi="Times New Roman" w:cs="Times New Roman"/>
                    <w:kern w:val="2"/>
                    <w14:ligatures w14:val="standardContextual"/>
                  </w:rPr>
                  <w:id w:val="1050810081"/>
                  <w:placeholder>
                    <w:docPart w:val="F056928841514F4F8ED3F0AB4D8BA751"/>
                  </w:placeholder>
                  <w15:color w:val="509DF3"/>
                </w:sdtPr>
                <w:sdtContent>
                  <w:r w:rsidR="009A536B" w:rsidRPr="00FD37EB">
                    <w:rPr>
                      <w:rFonts w:ascii="Times New Roman" w:hAnsi="Times New Roman" w:cs="Times New Roman"/>
                      <w:bCs/>
                    </w:rPr>
                    <w:t>Supplementary Material 3 - N</w:t>
                  </w:r>
                  <w:r w:rsidR="009A536B" w:rsidRPr="00FD37EB">
                    <w:rPr>
                      <w:rFonts w:ascii="Times New Roman" w:hAnsi="Times New Roman" w:cs="Times New Roman"/>
                    </w:rPr>
                    <w:t>onlinear test</w:t>
                  </w:r>
                  <w:r w:rsidR="009A536B" w:rsidRPr="00FD37EB">
                    <w:rPr>
                      <w:rFonts w:ascii="Times New Roman" w:hAnsi="Times New Roman" w:cs="Times New Roman"/>
                      <w:bCs/>
                    </w:rPr>
                    <w:t xml:space="preserve"> and violation of the proportional hazard assumptions </w:t>
                  </w:r>
                </w:sdtContent>
              </w:sdt>
            </w:sdtContent>
          </w:sdt>
          <w:r w:rsidR="009A536B" w:rsidRPr="00FD37EB">
            <w:rPr>
              <w:rFonts w:ascii="Times New Roman" w:hAnsi="Times New Roman" w:cs="Times New Roman"/>
            </w:rPr>
            <w:tab/>
            <w:t>7</w:t>
          </w:r>
        </w:p>
        <w:p w14:paraId="7B69233E" w14:textId="77777777" w:rsidR="009A536B" w:rsidRPr="00FD37EB" w:rsidRDefault="00000000" w:rsidP="009A536B">
          <w:pPr>
            <w:pStyle w:val="WPSOffice2"/>
            <w:tabs>
              <w:tab w:val="right" w:leader="dot" w:pos="10466"/>
            </w:tabs>
            <w:adjustRightInd w:val="0"/>
            <w:snapToGrid w:val="0"/>
            <w:spacing w:line="360" w:lineRule="auto"/>
            <w:ind w:left="42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id w:val="1927605751"/>
              <w:placeholder>
                <w:docPart w:val="78A97DC8147500429FE229B674DCE990"/>
              </w:placeholder>
              <w15:color w:val="509DF3"/>
            </w:sdtPr>
            <w:sdtContent>
              <w:sdt>
                <w:sdtPr>
                  <w:rPr>
                    <w:rFonts w:ascii="Times New Roman" w:eastAsiaTheme="minorEastAsia" w:hAnsi="Times New Roman" w:cs="Times New Roman"/>
                    <w:kern w:val="2"/>
                    <w14:ligatures w14:val="standardContextual"/>
                  </w:rPr>
                  <w:id w:val="-600484386"/>
                  <w:placeholder>
                    <w:docPart w:val="C50B415018E6EC4D9FE30AC59F6C6CBC"/>
                  </w:placeholder>
                  <w15:color w:val="509DF3"/>
                </w:sdtPr>
                <w:sdtContent>
                  <w:r w:rsidR="009A536B" w:rsidRPr="00FD37EB">
                    <w:rPr>
                      <w:rFonts w:ascii="Times New Roman" w:eastAsiaTheme="minorEastAsia" w:hAnsi="Times New Roman" w:cs="Times New Roman"/>
                      <w:kern w:val="2"/>
                      <w14:ligatures w14:val="standardContextual"/>
                    </w:rPr>
                    <w:t>SM</w:t>
                  </w:r>
                  <w:r w:rsidR="009A536B" w:rsidRPr="00FD37EB">
                    <w:rPr>
                      <w:rFonts w:ascii="Times New Roman" w:hAnsi="Times New Roman" w:cs="Times New Roman"/>
                      <w:bCs/>
                    </w:rPr>
                    <w:t xml:space="preserve"> 3 Figure 1 - Restricted cubic spline curves</w:t>
                  </w:r>
                </w:sdtContent>
              </w:sdt>
            </w:sdtContent>
          </w:sdt>
          <w:r w:rsidR="009A536B" w:rsidRPr="00FD37EB">
            <w:rPr>
              <w:rFonts w:ascii="Times New Roman" w:hAnsi="Times New Roman" w:cs="Times New Roman"/>
            </w:rPr>
            <w:tab/>
            <w:t>7</w:t>
          </w:r>
        </w:p>
        <w:p w14:paraId="0B79FD3C" w14:textId="77777777" w:rsidR="009A536B" w:rsidRPr="00FD37EB" w:rsidRDefault="00000000" w:rsidP="009A536B">
          <w:pPr>
            <w:pStyle w:val="WPSOffice2"/>
            <w:tabs>
              <w:tab w:val="right" w:leader="dot" w:pos="10466"/>
            </w:tabs>
            <w:adjustRightInd w:val="0"/>
            <w:snapToGrid w:val="0"/>
            <w:spacing w:line="360" w:lineRule="auto"/>
            <w:ind w:left="42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id w:val="-70816834"/>
              <w:placeholder>
                <w:docPart w:val="43560B6FFB1BB24D80D4CD9F6B90A98F"/>
              </w:placeholder>
              <w15:color w:val="509DF3"/>
            </w:sdtPr>
            <w:sdtEndPr>
              <w:rPr>
                <w:rFonts w:eastAsia="DengXian"/>
                <w:bCs/>
                <w:kern w:val="0"/>
                <w14:ligatures w14:val="none"/>
              </w:rPr>
            </w:sdtEndPr>
            <w:sdtContent>
              <w:r w:rsidR="009A536B" w:rsidRPr="00FD37EB">
                <w:rPr>
                  <w:rFonts w:ascii="Times New Roman" w:hAnsi="Times New Roman" w:cs="Times New Roman"/>
                  <w:bCs/>
                </w:rPr>
                <w:t xml:space="preserve">SM 3 </w:t>
              </w:r>
              <w:r w:rsidR="003065F4">
                <w:rPr>
                  <w:rFonts w:ascii="Times New Roman" w:hAnsi="Times New Roman" w:cs="Times New Roman"/>
                  <w:bCs/>
                </w:rPr>
                <w:t>F</w:t>
              </w:r>
              <w:r w:rsidR="003065F4">
                <w:rPr>
                  <w:rFonts w:ascii="Times New Roman" w:hAnsi="Times New Roman" w:cs="Times New Roman" w:hint="eastAsia"/>
                  <w:bCs/>
                </w:rPr>
                <w:t>igure</w:t>
              </w:r>
              <w:r w:rsidR="009A536B" w:rsidRPr="00FD37EB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="003065F4">
                <w:rPr>
                  <w:rFonts w:ascii="Times New Roman" w:hAnsi="Times New Roman" w:cs="Times New Roman"/>
                  <w:bCs/>
                </w:rPr>
                <w:t>2</w:t>
              </w:r>
              <w:r w:rsidR="009A536B" w:rsidRPr="00FD37EB">
                <w:rPr>
                  <w:rFonts w:ascii="Times New Roman" w:hAnsi="Times New Roman" w:cs="Times New Roman"/>
                  <w:bCs/>
                </w:rPr>
                <w:t xml:space="preserve"> - Schoenfeld's residuals test for Cox proportional hazard regression models</w:t>
              </w:r>
            </w:sdtContent>
          </w:sdt>
          <w:r w:rsidR="009A536B" w:rsidRPr="00FD37EB">
            <w:rPr>
              <w:rFonts w:ascii="Times New Roman" w:hAnsi="Times New Roman" w:cs="Times New Roman"/>
            </w:rPr>
            <w:tab/>
            <w:t>8</w:t>
          </w:r>
        </w:p>
        <w:p w14:paraId="61F49613" w14:textId="77777777" w:rsidR="009A536B" w:rsidRPr="00FD37EB" w:rsidRDefault="00000000" w:rsidP="009A536B">
          <w:pPr>
            <w:pStyle w:val="WPSOffice2"/>
            <w:tabs>
              <w:tab w:val="right" w:leader="dot" w:pos="10466"/>
            </w:tabs>
            <w:adjustRightInd w:val="0"/>
            <w:snapToGrid w:val="0"/>
            <w:spacing w:line="360" w:lineRule="auto"/>
            <w:ind w:leftChars="0" w:left="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id w:val="1480031153"/>
              <w:placeholder>
                <w:docPart w:val="7FA116027865DA429612D670463402E5"/>
              </w:placeholder>
              <w15:color w:val="509DF3"/>
            </w:sdtPr>
            <w:sdtContent>
              <w:r w:rsidR="009A536B" w:rsidRPr="00FD37EB">
                <w:rPr>
                  <w:rFonts w:ascii="Times New Roman" w:hAnsi="Times New Roman" w:cs="Times New Roman"/>
                  <w:bCs/>
                </w:rPr>
                <w:t>Supplementary Material 4 - Subgroup analyses</w:t>
              </w:r>
            </w:sdtContent>
          </w:sdt>
          <w:r w:rsidR="009A536B" w:rsidRPr="00FD37EB">
            <w:rPr>
              <w:rFonts w:ascii="Times New Roman" w:hAnsi="Times New Roman" w:cs="Times New Roman"/>
            </w:rPr>
            <w:tab/>
            <w:t>9</w:t>
          </w:r>
        </w:p>
        <w:p w14:paraId="7F2E4857" w14:textId="77777777" w:rsidR="009A536B" w:rsidRPr="00FD37EB" w:rsidRDefault="00000000" w:rsidP="009A536B">
          <w:pPr>
            <w:pStyle w:val="WPSOffice2"/>
            <w:tabs>
              <w:tab w:val="right" w:leader="dot" w:pos="10466"/>
            </w:tabs>
            <w:adjustRightInd w:val="0"/>
            <w:snapToGrid w:val="0"/>
            <w:spacing w:line="360" w:lineRule="auto"/>
            <w:ind w:left="42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id w:val="968936225"/>
              <w:placeholder>
                <w:docPart w:val="747279BEFAD7D846AA240AB86383734F"/>
              </w:placeholder>
              <w15:color w:val="509DF3"/>
            </w:sdtPr>
            <w:sdtContent>
              <w:r w:rsidR="009A536B" w:rsidRPr="00FD37EB">
                <w:rPr>
                  <w:rFonts w:ascii="Times New Roman" w:eastAsiaTheme="minorEastAsia" w:hAnsi="Times New Roman" w:cs="Times New Roman"/>
                  <w:kern w:val="2"/>
                  <w14:ligatures w14:val="standardContextual"/>
                </w:rPr>
                <w:t>SM</w:t>
              </w:r>
              <w:r w:rsidR="009A536B" w:rsidRPr="00FD37EB">
                <w:rPr>
                  <w:rFonts w:ascii="Times New Roman" w:hAnsi="Times New Roman" w:cs="Times New Roman"/>
                  <w:bCs/>
                </w:rPr>
                <w:t xml:space="preserve"> 4 Table 1 - Association Between GC-IPL and Alzheimer’s disease in subgroups</w:t>
              </w:r>
            </w:sdtContent>
          </w:sdt>
          <w:r w:rsidR="009A536B" w:rsidRPr="00FD37EB">
            <w:rPr>
              <w:rFonts w:ascii="Times New Roman" w:hAnsi="Times New Roman" w:cs="Times New Roman"/>
            </w:rPr>
            <w:tab/>
            <w:t>9</w:t>
          </w:r>
        </w:p>
        <w:p w14:paraId="2D9A31F6" w14:textId="77777777" w:rsidR="009A536B" w:rsidRPr="00FD37EB" w:rsidRDefault="00000000" w:rsidP="009A536B">
          <w:pPr>
            <w:pStyle w:val="WPSOffice2"/>
            <w:tabs>
              <w:tab w:val="right" w:leader="dot" w:pos="10466"/>
            </w:tabs>
            <w:adjustRightInd w:val="0"/>
            <w:snapToGrid w:val="0"/>
            <w:spacing w:line="360" w:lineRule="auto"/>
            <w:ind w:left="42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id w:val="1323781241"/>
              <w:placeholder>
                <w:docPart w:val="1253F305E6D1544EA100DC0ADFFB07C5"/>
              </w:placeholder>
              <w15:color w:val="509DF3"/>
            </w:sdtPr>
            <w:sdtContent>
              <w:r w:rsidR="009A536B" w:rsidRPr="00FD37EB">
                <w:rPr>
                  <w:rFonts w:ascii="Times New Roman" w:hAnsi="Times New Roman" w:cs="Times New Roman"/>
                  <w:bCs/>
                </w:rPr>
                <w:t>SM 4 Table 2 - Association Between RPE_SI and Frontotemporal dementia in subgroups</w:t>
              </w:r>
            </w:sdtContent>
          </w:sdt>
          <w:r w:rsidR="009A536B" w:rsidRPr="00FD37EB">
            <w:rPr>
              <w:rFonts w:ascii="Times New Roman" w:hAnsi="Times New Roman" w:cs="Times New Roman"/>
            </w:rPr>
            <w:tab/>
            <w:t>10</w:t>
          </w:r>
        </w:p>
        <w:p w14:paraId="0F7B63B1" w14:textId="77777777" w:rsidR="009A536B" w:rsidRPr="00FD37EB" w:rsidRDefault="00000000" w:rsidP="009A536B">
          <w:pPr>
            <w:pStyle w:val="WPSOffice2"/>
            <w:tabs>
              <w:tab w:val="right" w:leader="dot" w:pos="10466"/>
            </w:tabs>
            <w:adjustRightInd w:val="0"/>
            <w:snapToGrid w:val="0"/>
            <w:spacing w:line="360" w:lineRule="auto"/>
            <w:ind w:leftChars="0" w:left="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id w:val="-1231681385"/>
              <w:placeholder>
                <w:docPart w:val="214DD57E7495484AA9FF4577F347299D"/>
              </w:placeholder>
              <w15:color w:val="509DF3"/>
            </w:sdtPr>
            <w:sdtEndPr>
              <w:rPr>
                <w:bCs/>
              </w:rPr>
            </w:sdtEndPr>
            <w:sdtContent>
              <w:r w:rsidR="009A536B" w:rsidRPr="00FD37EB">
                <w:rPr>
                  <w:rFonts w:ascii="Times New Roman" w:hAnsi="Times New Roman" w:cs="Times New Roman"/>
                  <w:bCs/>
                </w:rPr>
                <w:t>Supplementary Material 5 - Sensitivity analyses</w:t>
              </w:r>
            </w:sdtContent>
          </w:sdt>
          <w:r w:rsidR="009A536B" w:rsidRPr="00FD37EB">
            <w:rPr>
              <w:rFonts w:ascii="Times New Roman" w:hAnsi="Times New Roman" w:cs="Times New Roman"/>
            </w:rPr>
            <w:tab/>
            <w:t>11</w:t>
          </w:r>
        </w:p>
        <w:p w14:paraId="0BAC2F0F" w14:textId="77777777" w:rsidR="009A536B" w:rsidRPr="00FD37EB" w:rsidRDefault="00000000" w:rsidP="009A536B">
          <w:pPr>
            <w:pStyle w:val="WPSOffice2"/>
            <w:tabs>
              <w:tab w:val="right" w:leader="dot" w:pos="10466"/>
            </w:tabs>
            <w:adjustRightInd w:val="0"/>
            <w:snapToGrid w:val="0"/>
            <w:spacing w:line="360" w:lineRule="auto"/>
            <w:ind w:left="42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id w:val="1376274683"/>
              <w:placeholder>
                <w:docPart w:val="9D48D7B826B1344A9BD3BF49EA5BC3DA"/>
              </w:placeholder>
              <w15:color w:val="509DF3"/>
            </w:sdtPr>
            <w:sdtContent>
              <w:r w:rsidR="009A536B" w:rsidRPr="00FD37EB">
                <w:rPr>
                  <w:rFonts w:ascii="Times New Roman" w:eastAsiaTheme="minorEastAsia" w:hAnsi="Times New Roman" w:cs="Times New Roman"/>
                  <w:kern w:val="2"/>
                  <w14:ligatures w14:val="standardContextual"/>
                </w:rPr>
                <w:t>SM</w:t>
              </w:r>
              <w:r w:rsidR="009A536B" w:rsidRPr="00FD37EB">
                <w:rPr>
                  <w:rFonts w:ascii="Times New Roman" w:hAnsi="Times New Roman" w:cs="Times New Roman"/>
                  <w:bCs/>
                </w:rPr>
                <w:t xml:space="preserve"> 5 Table 1 - Follow-up-restricted models</w:t>
              </w:r>
            </w:sdtContent>
          </w:sdt>
          <w:r w:rsidR="009A536B" w:rsidRPr="00FD37EB">
            <w:rPr>
              <w:rFonts w:ascii="Times New Roman" w:hAnsi="Times New Roman" w:cs="Times New Roman"/>
            </w:rPr>
            <w:tab/>
            <w:t>11</w:t>
          </w:r>
        </w:p>
        <w:p w14:paraId="6795F6F0" w14:textId="77777777" w:rsidR="009A536B" w:rsidRDefault="00000000" w:rsidP="009A536B">
          <w:pPr>
            <w:pStyle w:val="WPSOffice1"/>
            <w:tabs>
              <w:tab w:val="right" w:leader="dot" w:pos="10466"/>
            </w:tabs>
            <w:adjustRightInd w:val="0"/>
            <w:snapToGrid w:val="0"/>
            <w:spacing w:line="360" w:lineRule="auto"/>
            <w:ind w:leftChars="200" w:left="420"/>
            <w:outlineLvl w:val="0"/>
            <w:rPr>
              <w:rFonts w:ascii="Times New Roman" w:hAnsi="Times New Roman" w:cs="Times New Roman"/>
              <w:bCs/>
            </w:rPr>
          </w:pPr>
          <w:sdt>
            <w:sdtPr>
              <w:rPr>
                <w:rFonts w:ascii="Times New Roman" w:eastAsiaTheme="minorEastAsia" w:hAnsi="Times New Roman" w:cs="Times New Roman"/>
                <w:b/>
                <w:bCs/>
                <w:kern w:val="2"/>
                <w14:ligatures w14:val="standardContextual"/>
              </w:rPr>
              <w:id w:val="937947692"/>
              <w:placeholder>
                <w:docPart w:val="06F45EECFF960F41B1445480244D9F66"/>
              </w:placeholder>
              <w15:color w:val="509DF3"/>
            </w:sdtPr>
            <w:sdtEndPr>
              <w:rPr>
                <w:b w:val="0"/>
              </w:rPr>
            </w:sdtEndPr>
            <w:sdtContent>
              <w:r w:rsidR="009A536B" w:rsidRPr="00FD37EB">
                <w:rPr>
                  <w:rFonts w:ascii="Times New Roman" w:hAnsi="Times New Roman" w:cs="Times New Roman"/>
                  <w:bCs/>
                </w:rPr>
                <w:t xml:space="preserve">SM 5 Table 2 - </w:t>
              </w:r>
              <w:r w:rsidR="009A536B" w:rsidRPr="00FD37EB">
                <w:rPr>
                  <w:rFonts w:ascii="Times New Roman" w:hAnsi="Times New Roman" w:cs="Times New Roman"/>
                  <w:bCs/>
                  <w:i/>
                  <w:iCs/>
                </w:rPr>
                <w:t>APOE</w:t>
              </w:r>
              <w:r w:rsidR="009A536B" w:rsidRPr="00FD37EB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="009A536B" w:rsidRPr="00FD37EB">
                <w:rPr>
                  <w:rFonts w:ascii="Times New Roman" w:hAnsi="Times New Roman" w:cs="Times New Roman"/>
                  <w:bCs/>
                  <w:lang w:val="el-GR"/>
                </w:rPr>
                <w:t>ε</w:t>
              </w:r>
              <w:r w:rsidR="009A536B" w:rsidRPr="00FD37EB">
                <w:rPr>
                  <w:rFonts w:ascii="Times New Roman" w:hAnsi="Times New Roman" w:cs="Times New Roman"/>
                  <w:bCs/>
                </w:rPr>
                <w:t>4-restricted models</w:t>
              </w:r>
            </w:sdtContent>
          </w:sdt>
          <w:r w:rsidR="009A536B" w:rsidRPr="00FD37EB">
            <w:rPr>
              <w:rFonts w:ascii="Times New Roman" w:hAnsi="Times New Roman" w:cs="Times New Roman"/>
              <w:bCs/>
            </w:rPr>
            <w:tab/>
            <w:t>12</w:t>
          </w:r>
        </w:p>
        <w:p w14:paraId="7F2F40A2" w14:textId="77777777" w:rsidR="000333A3" w:rsidRPr="00FD37EB" w:rsidRDefault="00000000" w:rsidP="000333A3">
          <w:pPr>
            <w:pStyle w:val="WPSOffice2"/>
            <w:tabs>
              <w:tab w:val="right" w:leader="dot" w:pos="10466"/>
            </w:tabs>
            <w:adjustRightInd w:val="0"/>
            <w:snapToGrid w:val="0"/>
            <w:spacing w:line="360" w:lineRule="auto"/>
            <w:ind w:leftChars="0" w:left="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id w:val="443047410"/>
              <w:placeholder>
                <w:docPart w:val="F9E9C134B32EBA438EBAFD544FEE6A4D"/>
              </w:placeholder>
              <w15:color w:val="509DF3"/>
            </w:sdtPr>
            <w:sdtEndPr>
              <w:rPr>
                <w:bCs/>
              </w:rPr>
            </w:sdtEndPr>
            <w:sdtContent>
              <w:r w:rsidR="000333A3" w:rsidRPr="00FD37EB">
                <w:rPr>
                  <w:rFonts w:ascii="Times New Roman" w:hAnsi="Times New Roman" w:cs="Times New Roman"/>
                  <w:bCs/>
                </w:rPr>
                <w:t xml:space="preserve">Supplementary Material </w:t>
              </w:r>
              <w:r w:rsidR="000333A3">
                <w:rPr>
                  <w:rFonts w:ascii="Times New Roman" w:hAnsi="Times New Roman" w:cs="Times New Roman"/>
                  <w:bCs/>
                </w:rPr>
                <w:t>6</w:t>
              </w:r>
              <w:r w:rsidR="000333A3" w:rsidRPr="00FD37EB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="000333A3">
                <w:rPr>
                  <w:rFonts w:ascii="Times New Roman" w:hAnsi="Times New Roman" w:cs="Times New Roman"/>
                  <w:bCs/>
                </w:rPr>
                <w:t>–</w:t>
              </w:r>
              <w:r w:rsidR="000333A3" w:rsidRPr="00FD37EB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="000333A3">
                <w:rPr>
                  <w:rFonts w:ascii="Times New Roman" w:hAnsi="Times New Roman" w:cs="Times New Roman"/>
                  <w:bCs/>
                </w:rPr>
                <w:t>A</w:t>
              </w:r>
              <w:r w:rsidR="000333A3">
                <w:rPr>
                  <w:rFonts w:ascii="Times New Roman" w:hAnsi="Times New Roman" w:cs="Times New Roman" w:hint="eastAsia"/>
                  <w:bCs/>
                </w:rPr>
                <w:t>ge</w:t>
              </w:r>
              <w:r w:rsidR="000333A3">
                <w:rPr>
                  <w:rFonts w:ascii="Times New Roman" w:hAnsi="Times New Roman" w:cs="Times New Roman"/>
                  <w:bCs/>
                </w:rPr>
                <w:t xml:space="preserve">- </w:t>
              </w:r>
              <w:r w:rsidR="000333A3">
                <w:rPr>
                  <w:rFonts w:ascii="Times New Roman" w:hAnsi="Times New Roman" w:cs="Times New Roman" w:hint="eastAsia"/>
                  <w:bCs/>
                </w:rPr>
                <w:t>and</w:t>
              </w:r>
              <w:r w:rsidR="000333A3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="000333A3">
                <w:rPr>
                  <w:rFonts w:ascii="Times New Roman" w:hAnsi="Times New Roman" w:cs="Times New Roman" w:hint="eastAsia"/>
                  <w:bCs/>
                </w:rPr>
                <w:t>sex</w:t>
              </w:r>
              <w:r w:rsidR="000333A3">
                <w:rPr>
                  <w:rFonts w:ascii="Times New Roman" w:hAnsi="Times New Roman" w:cs="Times New Roman"/>
                  <w:bCs/>
                </w:rPr>
                <w:t>-</w:t>
              </w:r>
              <w:r w:rsidR="000333A3">
                <w:rPr>
                  <w:rFonts w:ascii="Times New Roman" w:hAnsi="Times New Roman" w:cs="Times New Roman" w:hint="eastAsia"/>
                  <w:bCs/>
                </w:rPr>
                <w:t xml:space="preserve"> matched</w:t>
              </w:r>
              <w:r w:rsidR="000333A3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="000333A3">
                <w:rPr>
                  <w:rFonts w:ascii="Times New Roman" w:hAnsi="Times New Roman" w:cs="Times New Roman" w:hint="eastAsia"/>
                  <w:bCs/>
                </w:rPr>
                <w:t>cohort</w:t>
              </w:r>
              <w:r w:rsidR="000333A3" w:rsidRPr="00FD37EB">
                <w:rPr>
                  <w:rFonts w:ascii="Times New Roman" w:hAnsi="Times New Roman" w:cs="Times New Roman"/>
                  <w:bCs/>
                </w:rPr>
                <w:t xml:space="preserve"> analyses</w:t>
              </w:r>
            </w:sdtContent>
          </w:sdt>
          <w:r w:rsidR="000333A3" w:rsidRPr="00FD37EB">
            <w:rPr>
              <w:rFonts w:ascii="Times New Roman" w:hAnsi="Times New Roman" w:cs="Times New Roman"/>
            </w:rPr>
            <w:tab/>
            <w:t>11</w:t>
          </w:r>
        </w:p>
        <w:p w14:paraId="52CF72D3" w14:textId="4A2D249B" w:rsidR="000333A3" w:rsidRPr="00FD37EB" w:rsidRDefault="00000000" w:rsidP="000333A3">
          <w:pPr>
            <w:pStyle w:val="WPSOffice2"/>
            <w:tabs>
              <w:tab w:val="right" w:leader="dot" w:pos="10466"/>
            </w:tabs>
            <w:adjustRightInd w:val="0"/>
            <w:snapToGrid w:val="0"/>
            <w:spacing w:line="360" w:lineRule="auto"/>
            <w:ind w:left="42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id w:val="1770039121"/>
              <w:placeholder>
                <w:docPart w:val="89E1590C60F07543854ED962AE3BA3F4"/>
              </w:placeholder>
              <w15:color w:val="509DF3"/>
            </w:sdtPr>
            <w:sdtEndPr>
              <w:rPr>
                <w:rFonts w:hint="eastAsia"/>
              </w:rPr>
            </w:sdtEndPr>
            <w:sdtContent>
              <w:r w:rsidR="000333A3" w:rsidRPr="00FD37EB">
                <w:rPr>
                  <w:rFonts w:ascii="Times New Roman" w:eastAsiaTheme="minorEastAsia" w:hAnsi="Times New Roman" w:cs="Times New Roman"/>
                  <w:kern w:val="2"/>
                  <w14:ligatures w14:val="standardContextual"/>
                </w:rPr>
                <w:t>SM</w:t>
              </w:r>
              <w:r w:rsidR="000333A3" w:rsidRPr="00FD37EB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="000333A3">
                <w:rPr>
                  <w:rFonts w:ascii="Times New Roman" w:hAnsi="Times New Roman" w:cs="Times New Roman"/>
                  <w:bCs/>
                </w:rPr>
                <w:t>6</w:t>
              </w:r>
              <w:r w:rsidR="000333A3" w:rsidRPr="00FD37EB">
                <w:rPr>
                  <w:rFonts w:ascii="Times New Roman" w:hAnsi="Times New Roman" w:cs="Times New Roman"/>
                  <w:bCs/>
                </w:rPr>
                <w:t xml:space="preserve"> Table 1 - </w:t>
              </w:r>
              <w:r w:rsidR="000333A3" w:rsidRPr="000333A3">
                <w:rPr>
                  <w:rFonts w:ascii="Times New Roman" w:hAnsi="Times New Roman" w:cs="Times New Roman"/>
                  <w:bCs/>
                </w:rPr>
                <w:t xml:space="preserve">Baseline </w:t>
              </w:r>
              <w:r w:rsidR="00256BDB">
                <w:rPr>
                  <w:rFonts w:ascii="Times New Roman" w:hAnsi="Times New Roman" w:cs="Times New Roman" w:hint="eastAsia"/>
                  <w:bCs/>
                </w:rPr>
                <w:t>c</w:t>
              </w:r>
              <w:r w:rsidR="000333A3" w:rsidRPr="000333A3">
                <w:rPr>
                  <w:rFonts w:ascii="Times New Roman" w:hAnsi="Times New Roman" w:cs="Times New Roman"/>
                  <w:bCs/>
                </w:rPr>
                <w:t xml:space="preserve">haracteristics of </w:t>
              </w:r>
              <w:r w:rsidR="00256BDB">
                <w:rPr>
                  <w:rFonts w:ascii="Times New Roman" w:hAnsi="Times New Roman" w:cs="Times New Roman" w:hint="eastAsia"/>
                  <w:bCs/>
                </w:rPr>
                <w:t>s</w:t>
              </w:r>
              <w:r w:rsidR="000333A3" w:rsidRPr="000333A3">
                <w:rPr>
                  <w:rFonts w:ascii="Times New Roman" w:hAnsi="Times New Roman" w:cs="Times New Roman"/>
                  <w:bCs/>
                </w:rPr>
                <w:t xml:space="preserve">tudy </w:t>
              </w:r>
              <w:r w:rsidR="00256BDB">
                <w:rPr>
                  <w:rFonts w:ascii="Times New Roman" w:hAnsi="Times New Roman" w:cs="Times New Roman" w:hint="eastAsia"/>
                  <w:bCs/>
                </w:rPr>
                <w:t>p</w:t>
              </w:r>
              <w:r w:rsidR="000333A3" w:rsidRPr="000333A3">
                <w:rPr>
                  <w:rFonts w:ascii="Times New Roman" w:hAnsi="Times New Roman" w:cs="Times New Roman"/>
                  <w:bCs/>
                </w:rPr>
                <w:t xml:space="preserve">articipants by incident </w:t>
              </w:r>
              <w:r w:rsidR="000333A3">
                <w:rPr>
                  <w:rFonts w:ascii="Times New Roman" w:hAnsi="Times New Roman" w:cs="Times New Roman"/>
                  <w:bCs/>
                </w:rPr>
                <w:t xml:space="preserve">AD </w:t>
              </w:r>
              <w:r w:rsidR="000333A3" w:rsidRPr="000333A3">
                <w:rPr>
                  <w:rFonts w:ascii="Times New Roman" w:hAnsi="Times New Roman" w:cs="Times New Roman"/>
                  <w:bCs/>
                </w:rPr>
                <w:t>status</w:t>
              </w:r>
            </w:sdtContent>
          </w:sdt>
          <w:r w:rsidR="000333A3" w:rsidRPr="00FD37EB">
            <w:rPr>
              <w:rFonts w:ascii="Times New Roman" w:hAnsi="Times New Roman" w:cs="Times New Roman"/>
            </w:rPr>
            <w:tab/>
            <w:t>11</w:t>
          </w:r>
        </w:p>
        <w:p w14:paraId="7B74D8BF" w14:textId="0500421E" w:rsidR="000333A3" w:rsidRDefault="00000000" w:rsidP="000333A3">
          <w:pPr>
            <w:pStyle w:val="WPSOffice1"/>
            <w:tabs>
              <w:tab w:val="right" w:leader="dot" w:pos="10466"/>
            </w:tabs>
            <w:adjustRightInd w:val="0"/>
            <w:snapToGrid w:val="0"/>
            <w:spacing w:line="360" w:lineRule="auto"/>
            <w:ind w:leftChars="200" w:left="420"/>
            <w:outlineLvl w:val="0"/>
            <w:rPr>
              <w:rFonts w:ascii="Times New Roman" w:hAnsi="Times New Roman" w:cs="Times New Roman"/>
              <w:bCs/>
            </w:rPr>
          </w:pPr>
          <w:sdt>
            <w:sdtPr>
              <w:rPr>
                <w:rFonts w:ascii="Times New Roman" w:eastAsiaTheme="minorEastAsia" w:hAnsi="Times New Roman" w:cs="Times New Roman"/>
                <w:b/>
                <w:bCs/>
                <w:kern w:val="2"/>
                <w14:ligatures w14:val="standardContextual"/>
              </w:rPr>
              <w:id w:val="644171186"/>
              <w:placeholder>
                <w:docPart w:val="9DF2B24327EFCD4EA6F3D6895D5B85AA"/>
              </w:placeholder>
              <w15:color w:val="509DF3"/>
            </w:sdtPr>
            <w:sdtEndPr>
              <w:rPr>
                <w:b w:val="0"/>
              </w:rPr>
            </w:sdtEndPr>
            <w:sdtContent>
              <w:r w:rsidR="000333A3" w:rsidRPr="00FD37EB">
                <w:rPr>
                  <w:rFonts w:ascii="Times New Roman" w:hAnsi="Times New Roman" w:cs="Times New Roman"/>
                  <w:bCs/>
                </w:rPr>
                <w:t xml:space="preserve">SM </w:t>
              </w:r>
              <w:r w:rsidR="000333A3">
                <w:rPr>
                  <w:rFonts w:ascii="Times New Roman" w:hAnsi="Times New Roman" w:cs="Times New Roman"/>
                  <w:bCs/>
                </w:rPr>
                <w:t>6</w:t>
              </w:r>
              <w:r w:rsidR="000333A3" w:rsidRPr="00FD37EB">
                <w:rPr>
                  <w:rFonts w:ascii="Times New Roman" w:hAnsi="Times New Roman" w:cs="Times New Roman"/>
                  <w:bCs/>
                </w:rPr>
                <w:t xml:space="preserve"> Table 2 - </w:t>
              </w:r>
              <w:r w:rsidR="000333A3" w:rsidRPr="000333A3">
                <w:rPr>
                  <w:rFonts w:ascii="Times New Roman" w:hAnsi="Times New Roman" w:cs="Times New Roman"/>
                  <w:bCs/>
                </w:rPr>
                <w:t xml:space="preserve">Baseline </w:t>
              </w:r>
              <w:r w:rsidR="00256BDB">
                <w:rPr>
                  <w:rFonts w:ascii="Times New Roman" w:hAnsi="Times New Roman" w:cs="Times New Roman" w:hint="eastAsia"/>
                  <w:bCs/>
                </w:rPr>
                <w:t>c</w:t>
              </w:r>
              <w:r w:rsidR="000333A3" w:rsidRPr="000333A3">
                <w:rPr>
                  <w:rFonts w:ascii="Times New Roman" w:hAnsi="Times New Roman" w:cs="Times New Roman"/>
                  <w:bCs/>
                </w:rPr>
                <w:t xml:space="preserve">haracteristics of </w:t>
              </w:r>
              <w:r w:rsidR="00256BDB">
                <w:rPr>
                  <w:rFonts w:ascii="Times New Roman" w:hAnsi="Times New Roman" w:cs="Times New Roman" w:hint="eastAsia"/>
                  <w:bCs/>
                </w:rPr>
                <w:t>s</w:t>
              </w:r>
              <w:r w:rsidR="000333A3" w:rsidRPr="000333A3">
                <w:rPr>
                  <w:rFonts w:ascii="Times New Roman" w:hAnsi="Times New Roman" w:cs="Times New Roman"/>
                  <w:bCs/>
                </w:rPr>
                <w:t xml:space="preserve">tudy </w:t>
              </w:r>
              <w:r w:rsidR="00256BDB">
                <w:rPr>
                  <w:rFonts w:ascii="Times New Roman" w:hAnsi="Times New Roman" w:cs="Times New Roman" w:hint="eastAsia"/>
                  <w:bCs/>
                </w:rPr>
                <w:t>p</w:t>
              </w:r>
              <w:r w:rsidR="000333A3" w:rsidRPr="000333A3">
                <w:rPr>
                  <w:rFonts w:ascii="Times New Roman" w:hAnsi="Times New Roman" w:cs="Times New Roman"/>
                  <w:bCs/>
                </w:rPr>
                <w:t xml:space="preserve">articipants by incident </w:t>
              </w:r>
              <w:r w:rsidR="000333A3">
                <w:rPr>
                  <w:rFonts w:ascii="Times New Roman" w:hAnsi="Times New Roman" w:cs="Times New Roman"/>
                  <w:bCs/>
                </w:rPr>
                <w:t xml:space="preserve">FTD </w:t>
              </w:r>
              <w:r w:rsidR="000333A3" w:rsidRPr="000333A3">
                <w:rPr>
                  <w:rFonts w:ascii="Times New Roman" w:hAnsi="Times New Roman" w:cs="Times New Roman"/>
                  <w:bCs/>
                </w:rPr>
                <w:t>status</w:t>
              </w:r>
            </w:sdtContent>
          </w:sdt>
          <w:r w:rsidR="000333A3" w:rsidRPr="00FD37EB">
            <w:rPr>
              <w:rFonts w:ascii="Times New Roman" w:hAnsi="Times New Roman" w:cs="Times New Roman"/>
              <w:bCs/>
            </w:rPr>
            <w:tab/>
            <w:t>12</w:t>
          </w:r>
        </w:p>
        <w:p w14:paraId="4CAC1E42" w14:textId="77777777" w:rsidR="000333A3" w:rsidRPr="000333A3" w:rsidRDefault="00000000" w:rsidP="000333A3">
          <w:pPr>
            <w:pStyle w:val="WPSOffice1"/>
            <w:tabs>
              <w:tab w:val="right" w:leader="dot" w:pos="10466"/>
            </w:tabs>
            <w:adjustRightInd w:val="0"/>
            <w:snapToGrid w:val="0"/>
            <w:spacing w:line="360" w:lineRule="auto"/>
            <w:ind w:leftChars="200" w:left="420"/>
            <w:outlineLvl w:val="0"/>
            <w:rPr>
              <w:rFonts w:ascii="Times New Roman" w:hAnsi="Times New Roman" w:cs="Times New Roman"/>
              <w:bCs/>
            </w:rPr>
          </w:pPr>
          <w:sdt>
            <w:sdtPr>
              <w:rPr>
                <w:rFonts w:ascii="Times New Roman" w:eastAsiaTheme="minorEastAsia" w:hAnsi="Times New Roman" w:cs="Times New Roman"/>
                <w:b/>
                <w:bCs/>
                <w:kern w:val="2"/>
                <w14:ligatures w14:val="standardContextual"/>
              </w:rPr>
              <w:id w:val="561917475"/>
              <w:placeholder>
                <w:docPart w:val="233F3C1611F136499D43E3FC384D8E4D"/>
              </w:placeholder>
              <w15:color w:val="509DF3"/>
            </w:sdtPr>
            <w:sdtEndPr>
              <w:rPr>
                <w:b w:val="0"/>
              </w:rPr>
            </w:sdtEndPr>
            <w:sdtContent>
              <w:r w:rsidR="000333A3" w:rsidRPr="00FD37EB">
                <w:rPr>
                  <w:rFonts w:ascii="Times New Roman" w:hAnsi="Times New Roman" w:cs="Times New Roman"/>
                  <w:bCs/>
                </w:rPr>
                <w:t xml:space="preserve">SM </w:t>
              </w:r>
              <w:r w:rsidR="000333A3">
                <w:rPr>
                  <w:rFonts w:ascii="Times New Roman" w:hAnsi="Times New Roman" w:cs="Times New Roman"/>
                  <w:bCs/>
                </w:rPr>
                <w:t>6</w:t>
              </w:r>
              <w:r w:rsidR="000333A3" w:rsidRPr="00FD37EB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="000333A3">
                <w:rPr>
                  <w:rFonts w:ascii="Times New Roman" w:hAnsi="Times New Roman" w:cs="Times New Roman"/>
                  <w:bCs/>
                </w:rPr>
                <w:t>Figure</w:t>
              </w:r>
              <w:r w:rsidR="000333A3" w:rsidRPr="00FD37EB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="000333A3">
                <w:rPr>
                  <w:rFonts w:ascii="Times New Roman" w:hAnsi="Times New Roman" w:cs="Times New Roman"/>
                  <w:bCs/>
                </w:rPr>
                <w:t>1</w:t>
              </w:r>
              <w:r w:rsidR="000333A3" w:rsidRPr="00FD37EB">
                <w:rPr>
                  <w:rFonts w:ascii="Times New Roman" w:hAnsi="Times New Roman" w:cs="Times New Roman"/>
                  <w:bCs/>
                </w:rPr>
                <w:t xml:space="preserve"> - </w:t>
              </w:r>
              <w:r w:rsidR="000333A3" w:rsidRPr="000333A3">
                <w:rPr>
                  <w:rFonts w:ascii="Times New Roman" w:hAnsi="Times New Roman" w:cs="Times New Roman"/>
                  <w:bCs/>
                </w:rPr>
                <w:t xml:space="preserve">Associations of OCT parameters and incident </w:t>
              </w:r>
              <w:r w:rsidR="009374D5">
                <w:rPr>
                  <w:rFonts w:ascii="Times New Roman" w:hAnsi="Times New Roman" w:cs="Times New Roman"/>
                  <w:bCs/>
                </w:rPr>
                <w:t>AD/FTD</w:t>
              </w:r>
            </w:sdtContent>
          </w:sdt>
          <w:r w:rsidR="000333A3" w:rsidRPr="00FD37EB">
            <w:rPr>
              <w:rFonts w:ascii="Times New Roman" w:hAnsi="Times New Roman" w:cs="Times New Roman"/>
              <w:bCs/>
            </w:rPr>
            <w:tab/>
            <w:t>12</w:t>
          </w:r>
        </w:p>
        <w:p w14:paraId="0211A205" w14:textId="77777777" w:rsidR="009A536B" w:rsidRDefault="00000000" w:rsidP="009A536B">
          <w:pPr>
            <w:pStyle w:val="WPSOffice2"/>
            <w:tabs>
              <w:tab w:val="right" w:leader="dot" w:pos="10466"/>
            </w:tabs>
            <w:adjustRightInd w:val="0"/>
            <w:snapToGrid w:val="0"/>
            <w:spacing w:line="360" w:lineRule="auto"/>
            <w:ind w:leftChars="0" w:left="0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id w:val="872575618"/>
              <w:placeholder>
                <w:docPart w:val="A68CD52C776D28419C9F6818EFC97E62"/>
              </w:placeholder>
              <w15:color w:val="509DF3"/>
            </w:sdtPr>
            <w:sdtEndPr>
              <w:rPr>
                <w:bCs/>
              </w:rPr>
            </w:sdtEndPr>
            <w:sdtContent>
              <w:sdt>
                <w:sdtPr>
                  <w:rPr>
                    <w:rFonts w:ascii="Times New Roman" w:eastAsiaTheme="minorEastAsia" w:hAnsi="Times New Roman" w:cs="Times New Roman"/>
                    <w:b/>
                    <w:bCs/>
                    <w:kern w:val="2"/>
                    <w14:ligatures w14:val="standardContextual"/>
                  </w:rPr>
                  <w:id w:val="1889370214"/>
                  <w:placeholder>
                    <w:docPart w:val="38CF815D2E381646A3BD92A3604D4246"/>
                  </w:placeholder>
                  <w15:color w:val="509DF3"/>
                </w:sdtPr>
                <w:sdtEndPr>
                  <w:rPr>
                    <w:b w:val="0"/>
                  </w:rPr>
                </w:sdtEndPr>
                <w:sdtContent>
                  <w:r w:rsidR="009A536B" w:rsidRPr="00FD37EB">
                    <w:rPr>
                      <w:rFonts w:ascii="Times New Roman" w:hAnsi="Times New Roman" w:cs="Times New Roman"/>
                      <w:bCs/>
                    </w:rPr>
                    <w:t>Appendix 1 - UK Biobank codes for dementia diagnosis and classification</w:t>
                  </w:r>
                </w:sdtContent>
              </w:sdt>
            </w:sdtContent>
          </w:sdt>
          <w:r w:rsidR="009A536B" w:rsidRPr="00FD37EB">
            <w:rPr>
              <w:rFonts w:ascii="Times New Roman" w:hAnsi="Times New Roman" w:cs="Times New Roman"/>
            </w:rPr>
            <w:tab/>
            <w:t>13</w:t>
          </w:r>
        </w:p>
        <w:p w14:paraId="79815DB3" w14:textId="77777777" w:rsidR="009A536B" w:rsidRDefault="00000000" w:rsidP="009A536B">
          <w:pPr>
            <w:pStyle w:val="WPSOffice2"/>
            <w:tabs>
              <w:tab w:val="right" w:leader="dot" w:pos="10466"/>
            </w:tabs>
            <w:adjustRightInd w:val="0"/>
            <w:snapToGrid w:val="0"/>
            <w:spacing w:line="360" w:lineRule="auto"/>
            <w:ind w:leftChars="0" w:left="0"/>
            <w:rPr>
              <w:rFonts w:ascii="Times New Roman" w:eastAsia="宋体" w:hAnsi="Times New Roman" w:cs="Times New Roman"/>
              <w:kern w:val="2"/>
            </w:rPr>
          </w:pPr>
          <w:sdt>
            <w:sdtPr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id w:val="-1399130483"/>
              <w:placeholder>
                <w:docPart w:val="E327DBC6EA9DB3478B3EA62E39891287"/>
              </w:placeholder>
              <w15:color w:val="509DF3"/>
            </w:sdtPr>
            <w:sdtContent>
              <w:r w:rsidR="00D64E26" w:rsidRPr="00FD37EB">
                <w:rPr>
                  <w:rFonts w:ascii="Times New Roman" w:eastAsiaTheme="minorEastAsia" w:hAnsi="Times New Roman" w:cs="Times New Roman"/>
                  <w:bCs/>
                </w:rPr>
                <w:t>Appendix 2 - Information of missing data</w:t>
              </w:r>
            </w:sdtContent>
          </w:sdt>
          <w:r w:rsidR="00D64E26" w:rsidRPr="00FD37EB">
            <w:rPr>
              <w:rFonts w:ascii="Times New Roman" w:hAnsi="Times New Roman" w:cs="Times New Roman"/>
            </w:rPr>
            <w:tab/>
            <w:t>14</w:t>
          </w:r>
        </w:p>
        <w:bookmarkEnd w:id="0" w:displacedByCustomXml="next"/>
      </w:sdtContent>
    </w:sdt>
    <w:p w14:paraId="72F48B98" w14:textId="77777777" w:rsidR="00D64E26" w:rsidRPr="00D64E26" w:rsidRDefault="00D64E26" w:rsidP="009A536B">
      <w:pPr>
        <w:pStyle w:val="WPSOffice2"/>
        <w:tabs>
          <w:tab w:val="right" w:leader="dot" w:pos="10466"/>
        </w:tabs>
        <w:adjustRightInd w:val="0"/>
        <w:snapToGrid w:val="0"/>
        <w:spacing w:line="360" w:lineRule="auto"/>
        <w:ind w:leftChars="0" w:left="0"/>
        <w:rPr>
          <w:rFonts w:ascii="Times New Roman" w:hAnsi="Times New Roman" w:cs="Times New Roman"/>
        </w:rPr>
      </w:pPr>
    </w:p>
    <w:p w14:paraId="2A9C48D2" w14:textId="77777777" w:rsidR="009A536B" w:rsidRPr="00FD37EB" w:rsidRDefault="009A536B" w:rsidP="009A536B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48A26AD8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lastRenderedPageBreak/>
        <w:t>Supplementary Material 1. Inclusion/Exclusion Criteria for Macular SD-OCT</w:t>
      </w:r>
    </w:p>
    <w:p w14:paraId="19E9B00C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t>SM 1 Figure 1 - Workflow of Macular SD-OCT Inclusion/Exclusion</w:t>
      </w:r>
    </w:p>
    <w:p w14:paraId="35136C17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p w14:paraId="45267CE1" w14:textId="77777777" w:rsidR="009A536B" w:rsidRPr="00FD37EB" w:rsidRDefault="009A536B" w:rsidP="009A536B">
      <w:pPr>
        <w:widowControl/>
        <w:jc w:val="center"/>
        <w:rPr>
          <w:rFonts w:ascii="Times New Roman" w:hAnsi="Times New Roman"/>
        </w:rPr>
      </w:pPr>
      <w:r w:rsidRPr="00FD37EB">
        <w:rPr>
          <w:rFonts w:ascii="Times New Roman" w:hAnsi="Times New Roman"/>
          <w:noProof/>
        </w:rPr>
        <w:drawing>
          <wp:inline distT="0" distB="0" distL="0" distR="0" wp14:anchorId="6C12098E" wp14:editId="0B0570EB">
            <wp:extent cx="6645910" cy="7679690"/>
            <wp:effectExtent l="0" t="0" r="0" b="3810"/>
            <wp:docPr id="5290128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12859" name="图片 5290128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1AB5D" w14:textId="77777777" w:rsidR="009A536B" w:rsidRPr="00FD37EB" w:rsidRDefault="009A536B" w:rsidP="009A536B">
      <w:pPr>
        <w:widowControl/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br w:type="page"/>
      </w:r>
    </w:p>
    <w:p w14:paraId="1F67F0A5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lastRenderedPageBreak/>
        <w:t>SM 1 Table 1 - UK Biobank codes for Macular SD-OCT Inclusion/Exclusion</w:t>
      </w:r>
    </w:p>
    <w:p w14:paraId="7187A61B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106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3"/>
        <w:gridCol w:w="2546"/>
        <w:gridCol w:w="4940"/>
        <w:gridCol w:w="1448"/>
      </w:tblGrid>
      <w:tr w:rsidR="009A536B" w:rsidRPr="00FD37EB" w14:paraId="7C72A081" w14:textId="77777777" w:rsidTr="009E674C">
        <w:trPr>
          <w:jc w:val="center"/>
        </w:trPr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FC548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Exclusion procedure</w:t>
            </w:r>
          </w:p>
        </w:tc>
        <w:tc>
          <w:tcPr>
            <w:tcW w:w="25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44205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 details</w:t>
            </w:r>
          </w:p>
        </w:tc>
        <w:tc>
          <w:tcPr>
            <w:tcW w:w="4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99FE07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Full name in UK Biobank data dictionary</w:t>
            </w:r>
          </w:p>
        </w:tc>
        <w:tc>
          <w:tcPr>
            <w:tcW w:w="1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B32A8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Field ID (Coding)</w:t>
            </w:r>
          </w:p>
        </w:tc>
      </w:tr>
      <w:tr w:rsidR="009A536B" w:rsidRPr="00FD37EB" w14:paraId="5B4AF9B2" w14:textId="77777777" w:rsidTr="009E674C">
        <w:trPr>
          <w:jc w:val="center"/>
        </w:trPr>
        <w:tc>
          <w:tcPr>
            <w:tcW w:w="170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84688D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Excluded missing ETDRS subfield macular thickness values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</w:tcBorders>
            <w:vAlign w:val="center"/>
          </w:tcPr>
          <w:p w14:paraId="76ABD47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The left-eyed dataset excludes the participants where the right parameter is the missing value</w:t>
            </w:r>
          </w:p>
        </w:tc>
        <w:tc>
          <w:tcPr>
            <w:tcW w:w="4940" w:type="dxa"/>
            <w:tcBorders>
              <w:top w:val="single" w:sz="4" w:space="0" w:color="auto"/>
            </w:tcBorders>
          </w:tcPr>
          <w:p w14:paraId="3901F07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central subfield (left)</w:t>
            </w:r>
          </w:p>
        </w:tc>
        <w:tc>
          <w:tcPr>
            <w:tcW w:w="1448" w:type="dxa"/>
            <w:tcBorders>
              <w:top w:val="single" w:sz="4" w:space="0" w:color="auto"/>
            </w:tcBorders>
          </w:tcPr>
          <w:p w14:paraId="1A737B3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27802</w:t>
            </w:r>
          </w:p>
        </w:tc>
      </w:tr>
      <w:tr w:rsidR="009A536B" w:rsidRPr="00FD37EB" w14:paraId="478FB2E5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  <w:vAlign w:val="center"/>
          </w:tcPr>
          <w:p w14:paraId="665A002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vAlign w:val="center"/>
          </w:tcPr>
          <w:p w14:paraId="25C48D85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0075E762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inner superior subfield (left)</w:t>
            </w:r>
          </w:p>
        </w:tc>
        <w:tc>
          <w:tcPr>
            <w:tcW w:w="1448" w:type="dxa"/>
          </w:tcPr>
          <w:p w14:paraId="463A59B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27808</w:t>
            </w:r>
          </w:p>
        </w:tc>
      </w:tr>
      <w:tr w:rsidR="009A536B" w:rsidRPr="00FD37EB" w14:paraId="6309F799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  <w:vAlign w:val="center"/>
          </w:tcPr>
          <w:p w14:paraId="6ECEC717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vAlign w:val="center"/>
          </w:tcPr>
          <w:p w14:paraId="0DB8BDA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034FC87F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inner temporal subfield (left)</w:t>
            </w:r>
          </w:p>
        </w:tc>
        <w:tc>
          <w:tcPr>
            <w:tcW w:w="1448" w:type="dxa"/>
          </w:tcPr>
          <w:p w14:paraId="26CB5F0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27810</w:t>
            </w:r>
          </w:p>
        </w:tc>
      </w:tr>
      <w:tr w:rsidR="009A536B" w:rsidRPr="00FD37EB" w14:paraId="3220CF70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  <w:vAlign w:val="center"/>
          </w:tcPr>
          <w:p w14:paraId="106C87D2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vAlign w:val="center"/>
          </w:tcPr>
          <w:p w14:paraId="2EA3319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45B277CC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inner inferior subfield (left)</w:t>
            </w:r>
          </w:p>
        </w:tc>
        <w:tc>
          <w:tcPr>
            <w:tcW w:w="1448" w:type="dxa"/>
          </w:tcPr>
          <w:p w14:paraId="6AAAB64E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27804</w:t>
            </w:r>
          </w:p>
        </w:tc>
      </w:tr>
      <w:tr w:rsidR="009A536B" w:rsidRPr="00FD37EB" w14:paraId="2DFFA5A4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  <w:vAlign w:val="center"/>
          </w:tcPr>
          <w:p w14:paraId="2FC2D44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vAlign w:val="center"/>
          </w:tcPr>
          <w:p w14:paraId="60558FE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4D7ED6B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inner nasal subfield (left)</w:t>
            </w:r>
          </w:p>
        </w:tc>
        <w:tc>
          <w:tcPr>
            <w:tcW w:w="1448" w:type="dxa"/>
          </w:tcPr>
          <w:p w14:paraId="16008BC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27806</w:t>
            </w:r>
          </w:p>
        </w:tc>
      </w:tr>
      <w:tr w:rsidR="009A536B" w:rsidRPr="00FD37EB" w14:paraId="2E800B62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  <w:vAlign w:val="center"/>
          </w:tcPr>
          <w:p w14:paraId="4382559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vAlign w:val="center"/>
          </w:tcPr>
          <w:p w14:paraId="7A19CFCD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4B45DEC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outer superior subfield (left)</w:t>
            </w:r>
          </w:p>
        </w:tc>
        <w:tc>
          <w:tcPr>
            <w:tcW w:w="1448" w:type="dxa"/>
          </w:tcPr>
          <w:p w14:paraId="5280B3D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27816</w:t>
            </w:r>
          </w:p>
        </w:tc>
      </w:tr>
      <w:tr w:rsidR="009A536B" w:rsidRPr="00FD37EB" w14:paraId="342B4331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  <w:vAlign w:val="center"/>
          </w:tcPr>
          <w:p w14:paraId="014184FF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vAlign w:val="center"/>
          </w:tcPr>
          <w:p w14:paraId="4997EEAC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64AC13A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outer temporal subfield (left)</w:t>
            </w:r>
          </w:p>
        </w:tc>
        <w:tc>
          <w:tcPr>
            <w:tcW w:w="1448" w:type="dxa"/>
          </w:tcPr>
          <w:p w14:paraId="3879CFF2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27818</w:t>
            </w:r>
          </w:p>
        </w:tc>
      </w:tr>
      <w:tr w:rsidR="009A536B" w:rsidRPr="00FD37EB" w14:paraId="2CA425C4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  <w:vAlign w:val="center"/>
          </w:tcPr>
          <w:p w14:paraId="7ABD853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vAlign w:val="center"/>
          </w:tcPr>
          <w:p w14:paraId="53AB933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783AE2A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outer inferior subfield (left)</w:t>
            </w:r>
          </w:p>
        </w:tc>
        <w:tc>
          <w:tcPr>
            <w:tcW w:w="1448" w:type="dxa"/>
          </w:tcPr>
          <w:p w14:paraId="06169D7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27812</w:t>
            </w:r>
          </w:p>
        </w:tc>
      </w:tr>
      <w:tr w:rsidR="009A536B" w:rsidRPr="00FD37EB" w14:paraId="232534B3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  <w:vAlign w:val="center"/>
          </w:tcPr>
          <w:p w14:paraId="30499EE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tcBorders>
              <w:bottom w:val="single" w:sz="4" w:space="0" w:color="auto"/>
            </w:tcBorders>
            <w:vAlign w:val="center"/>
          </w:tcPr>
          <w:p w14:paraId="1360ECF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  <w:tcBorders>
              <w:bottom w:val="single" w:sz="4" w:space="0" w:color="auto"/>
            </w:tcBorders>
          </w:tcPr>
          <w:p w14:paraId="086E8CCE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outer nasal subfield (left)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141C779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27814</w:t>
            </w:r>
          </w:p>
        </w:tc>
      </w:tr>
      <w:tr w:rsidR="009A536B" w:rsidRPr="00FD37EB" w14:paraId="69D7E135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  <w:vAlign w:val="center"/>
          </w:tcPr>
          <w:p w14:paraId="6563842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</w:tcBorders>
            <w:vAlign w:val="center"/>
          </w:tcPr>
          <w:p w14:paraId="35D0BC4E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The right-eyed dataset excludes the participants where the right parameter is the missing value</w:t>
            </w:r>
          </w:p>
        </w:tc>
        <w:tc>
          <w:tcPr>
            <w:tcW w:w="4940" w:type="dxa"/>
            <w:tcBorders>
              <w:top w:val="single" w:sz="4" w:space="0" w:color="auto"/>
            </w:tcBorders>
          </w:tcPr>
          <w:p w14:paraId="23D4DFC5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central subfield (right)</w:t>
            </w:r>
            <w:r w:rsidRPr="00FD37EB">
              <w:rPr>
                <w:rFonts w:ascii="Times New Roman" w:hAnsi="Times New Roman"/>
              </w:rPr>
              <w:tab/>
            </w:r>
          </w:p>
        </w:tc>
        <w:tc>
          <w:tcPr>
            <w:tcW w:w="1448" w:type="dxa"/>
            <w:tcBorders>
              <w:top w:val="single" w:sz="4" w:space="0" w:color="auto"/>
            </w:tcBorders>
          </w:tcPr>
          <w:p w14:paraId="38993D77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27803</w:t>
            </w:r>
          </w:p>
        </w:tc>
      </w:tr>
      <w:tr w:rsidR="009A536B" w:rsidRPr="00FD37EB" w14:paraId="4BD41841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19E7AC7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67CEF3A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0966BCB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inner superior subfield (right)</w:t>
            </w:r>
          </w:p>
        </w:tc>
        <w:tc>
          <w:tcPr>
            <w:tcW w:w="1448" w:type="dxa"/>
          </w:tcPr>
          <w:p w14:paraId="4561966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27809</w:t>
            </w:r>
          </w:p>
        </w:tc>
      </w:tr>
      <w:tr w:rsidR="009A536B" w:rsidRPr="00FD37EB" w14:paraId="7F6C6AF7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22B354D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54CADD8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05A05B15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inner temporal subfield (right)</w:t>
            </w:r>
          </w:p>
        </w:tc>
        <w:tc>
          <w:tcPr>
            <w:tcW w:w="1448" w:type="dxa"/>
          </w:tcPr>
          <w:p w14:paraId="73D2F77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27811</w:t>
            </w:r>
          </w:p>
        </w:tc>
      </w:tr>
      <w:tr w:rsidR="009A536B" w:rsidRPr="00FD37EB" w14:paraId="79DA1401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7D5084B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1500F5A5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60DC6A38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inner inferior subfield (right)</w:t>
            </w:r>
          </w:p>
        </w:tc>
        <w:tc>
          <w:tcPr>
            <w:tcW w:w="1448" w:type="dxa"/>
          </w:tcPr>
          <w:p w14:paraId="02E3D7C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27805</w:t>
            </w:r>
          </w:p>
        </w:tc>
      </w:tr>
      <w:tr w:rsidR="009A536B" w:rsidRPr="00FD37EB" w14:paraId="3700ABAF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3E3E705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7C687B77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4F557778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inner nasal subfield (right)</w:t>
            </w:r>
          </w:p>
        </w:tc>
        <w:tc>
          <w:tcPr>
            <w:tcW w:w="1448" w:type="dxa"/>
          </w:tcPr>
          <w:p w14:paraId="1CD51E8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27807</w:t>
            </w:r>
          </w:p>
        </w:tc>
      </w:tr>
      <w:tr w:rsidR="009A536B" w:rsidRPr="00FD37EB" w14:paraId="7AE3F045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2FC72A7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06B52BE4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6F618BB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outer superior subfield (right)</w:t>
            </w:r>
          </w:p>
        </w:tc>
        <w:tc>
          <w:tcPr>
            <w:tcW w:w="1448" w:type="dxa"/>
          </w:tcPr>
          <w:p w14:paraId="0C38D22E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27817</w:t>
            </w:r>
          </w:p>
        </w:tc>
      </w:tr>
      <w:tr w:rsidR="009A536B" w:rsidRPr="00FD37EB" w14:paraId="1AC15E43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158584CD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3E445828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5EF6CC6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outer temporal subfield (right)</w:t>
            </w:r>
          </w:p>
        </w:tc>
        <w:tc>
          <w:tcPr>
            <w:tcW w:w="1448" w:type="dxa"/>
          </w:tcPr>
          <w:p w14:paraId="3D0C450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27819</w:t>
            </w:r>
          </w:p>
        </w:tc>
      </w:tr>
      <w:tr w:rsidR="009A536B" w:rsidRPr="00FD37EB" w14:paraId="2ABDC947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0749EAB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39BE0EB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4B46C6E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outer inferior subfield (right)</w:t>
            </w:r>
          </w:p>
        </w:tc>
        <w:tc>
          <w:tcPr>
            <w:tcW w:w="1448" w:type="dxa"/>
          </w:tcPr>
          <w:p w14:paraId="7549C955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27813</w:t>
            </w:r>
          </w:p>
        </w:tc>
      </w:tr>
      <w:tr w:rsidR="009A536B" w:rsidRPr="00FD37EB" w14:paraId="35CFFCD6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4DDF64F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tcBorders>
              <w:bottom w:val="single" w:sz="4" w:space="0" w:color="auto"/>
            </w:tcBorders>
          </w:tcPr>
          <w:p w14:paraId="0E3105BD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  <w:tcBorders>
              <w:bottom w:val="single" w:sz="4" w:space="0" w:color="auto"/>
            </w:tcBorders>
          </w:tcPr>
          <w:p w14:paraId="09B5EB5F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Macular thickness at the outer nasal subfield (right)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2313487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27815</w:t>
            </w:r>
          </w:p>
        </w:tc>
      </w:tr>
      <w:tr w:rsidR="009A536B" w:rsidRPr="00FD37EB" w14:paraId="1A470184" w14:textId="77777777" w:rsidTr="009E674C">
        <w:trPr>
          <w:jc w:val="center"/>
        </w:trPr>
        <w:tc>
          <w:tcPr>
            <w:tcW w:w="1703" w:type="dxa"/>
            <w:vMerge w:val="restart"/>
            <w:tcBorders>
              <w:top w:val="single" w:sz="4" w:space="0" w:color="auto"/>
            </w:tcBorders>
          </w:tcPr>
          <w:p w14:paraId="07235E0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Excluded low signal strength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</w:tcBorders>
          </w:tcPr>
          <w:p w14:paraId="72DB2CE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Excluded image quality score less than 45</w:t>
            </w:r>
          </w:p>
        </w:tc>
        <w:tc>
          <w:tcPr>
            <w:tcW w:w="4940" w:type="dxa"/>
            <w:tcBorders>
              <w:top w:val="single" w:sz="4" w:space="0" w:color="auto"/>
            </w:tcBorders>
          </w:tcPr>
          <w:p w14:paraId="5D566525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QC - Image quality (left)</w:t>
            </w:r>
            <w:r w:rsidRPr="00FD37EB">
              <w:rPr>
                <w:rFonts w:ascii="Times New Roman" w:hAnsi="Times New Roman"/>
              </w:rPr>
              <w:tab/>
            </w:r>
          </w:p>
        </w:tc>
        <w:tc>
          <w:tcPr>
            <w:tcW w:w="1448" w:type="dxa"/>
            <w:tcBorders>
              <w:top w:val="single" w:sz="4" w:space="0" w:color="auto"/>
            </w:tcBorders>
          </w:tcPr>
          <w:p w14:paraId="5673245E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28552</w:t>
            </w:r>
          </w:p>
        </w:tc>
      </w:tr>
      <w:tr w:rsidR="009A536B" w:rsidRPr="00FD37EB" w14:paraId="75CFD250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3111F6D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tcBorders>
              <w:bottom w:val="single" w:sz="4" w:space="0" w:color="auto"/>
            </w:tcBorders>
          </w:tcPr>
          <w:p w14:paraId="1937D12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  <w:tcBorders>
              <w:bottom w:val="single" w:sz="4" w:space="0" w:color="auto"/>
            </w:tcBorders>
          </w:tcPr>
          <w:p w14:paraId="0D5EA0D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QC - Image quality (right)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024D981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28553</w:t>
            </w:r>
          </w:p>
        </w:tc>
      </w:tr>
      <w:tr w:rsidR="009A536B" w:rsidRPr="00FD37EB" w14:paraId="2FF719DB" w14:textId="77777777" w:rsidTr="009E674C">
        <w:trPr>
          <w:jc w:val="center"/>
        </w:trPr>
        <w:tc>
          <w:tcPr>
            <w:tcW w:w="1703" w:type="dxa"/>
            <w:vMerge w:val="restart"/>
            <w:tcBorders>
              <w:top w:val="single" w:sz="4" w:space="0" w:color="auto"/>
            </w:tcBorders>
          </w:tcPr>
          <w:p w14:paraId="40C436DC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Excluded low quality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</w:tcBorders>
          </w:tcPr>
          <w:p w14:paraId="427960C7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 xml:space="preserve">Excluded 20% of the lowest </w:t>
            </w:r>
            <w:proofErr w:type="spellStart"/>
            <w:r w:rsidRPr="00FD37EB">
              <w:rPr>
                <w:rFonts w:ascii="Times New Roman" w:hAnsi="Times New Roman"/>
              </w:rPr>
              <w:t>ilm</w:t>
            </w:r>
            <w:proofErr w:type="spellEnd"/>
            <w:r w:rsidRPr="00FD37EB">
              <w:rPr>
                <w:rFonts w:ascii="Times New Roman" w:hAnsi="Times New Roman"/>
              </w:rPr>
              <w:t xml:space="preserve"> indicator value</w:t>
            </w:r>
          </w:p>
        </w:tc>
        <w:tc>
          <w:tcPr>
            <w:tcW w:w="4940" w:type="dxa"/>
            <w:tcBorders>
              <w:top w:val="single" w:sz="4" w:space="0" w:color="auto"/>
            </w:tcBorders>
          </w:tcPr>
          <w:p w14:paraId="4582776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QC - ILM indicator (left)</w:t>
            </w:r>
          </w:p>
        </w:tc>
        <w:tc>
          <w:tcPr>
            <w:tcW w:w="1448" w:type="dxa"/>
            <w:tcBorders>
              <w:top w:val="single" w:sz="4" w:space="0" w:color="auto"/>
            </w:tcBorders>
          </w:tcPr>
          <w:p w14:paraId="392A89D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28542</w:t>
            </w:r>
          </w:p>
        </w:tc>
      </w:tr>
      <w:tr w:rsidR="009A536B" w:rsidRPr="00FD37EB" w14:paraId="21F0EE5E" w14:textId="77777777" w:rsidTr="009E674C">
        <w:trPr>
          <w:jc w:val="center"/>
        </w:trPr>
        <w:tc>
          <w:tcPr>
            <w:tcW w:w="1703" w:type="dxa"/>
            <w:vMerge/>
          </w:tcPr>
          <w:p w14:paraId="35A7C01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7F815B3E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2096436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QC - ILM indicator (right)</w:t>
            </w:r>
          </w:p>
        </w:tc>
        <w:tc>
          <w:tcPr>
            <w:tcW w:w="1448" w:type="dxa"/>
          </w:tcPr>
          <w:p w14:paraId="3FA46CD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28543</w:t>
            </w:r>
          </w:p>
        </w:tc>
      </w:tr>
      <w:tr w:rsidR="009A536B" w:rsidRPr="00FD37EB" w14:paraId="2DCB64BC" w14:textId="77777777" w:rsidTr="009E674C">
        <w:trPr>
          <w:jc w:val="center"/>
        </w:trPr>
        <w:tc>
          <w:tcPr>
            <w:tcW w:w="1703" w:type="dxa"/>
            <w:vMerge/>
          </w:tcPr>
          <w:p w14:paraId="32F559B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 w:val="restart"/>
          </w:tcPr>
          <w:p w14:paraId="097F01CC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Excluded 20% of the lowest validity count value</w:t>
            </w:r>
          </w:p>
        </w:tc>
        <w:tc>
          <w:tcPr>
            <w:tcW w:w="4940" w:type="dxa"/>
          </w:tcPr>
          <w:p w14:paraId="6874937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QC - Valid count (left)</w:t>
            </w:r>
            <w:r w:rsidRPr="00FD37EB">
              <w:rPr>
                <w:rFonts w:ascii="Times New Roman" w:hAnsi="Times New Roman"/>
              </w:rPr>
              <w:tab/>
            </w:r>
          </w:p>
        </w:tc>
        <w:tc>
          <w:tcPr>
            <w:tcW w:w="1448" w:type="dxa"/>
          </w:tcPr>
          <w:p w14:paraId="5B49804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28544</w:t>
            </w:r>
          </w:p>
        </w:tc>
      </w:tr>
      <w:tr w:rsidR="009A536B" w:rsidRPr="00FD37EB" w14:paraId="6E95C522" w14:textId="77777777" w:rsidTr="009E674C">
        <w:trPr>
          <w:jc w:val="center"/>
        </w:trPr>
        <w:tc>
          <w:tcPr>
            <w:tcW w:w="1703" w:type="dxa"/>
            <w:vMerge/>
          </w:tcPr>
          <w:p w14:paraId="6EE44F92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47CD749F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2FFFD6D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QC - Valid count (right)</w:t>
            </w:r>
            <w:r w:rsidRPr="00FD37EB">
              <w:rPr>
                <w:rFonts w:ascii="Times New Roman" w:hAnsi="Times New Roman"/>
              </w:rPr>
              <w:tab/>
            </w:r>
          </w:p>
        </w:tc>
        <w:tc>
          <w:tcPr>
            <w:tcW w:w="1448" w:type="dxa"/>
          </w:tcPr>
          <w:p w14:paraId="04E2099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28545</w:t>
            </w:r>
          </w:p>
        </w:tc>
      </w:tr>
      <w:tr w:rsidR="009A536B" w:rsidRPr="00FD37EB" w14:paraId="42F2263B" w14:textId="77777777" w:rsidTr="009E674C">
        <w:trPr>
          <w:jc w:val="center"/>
        </w:trPr>
        <w:tc>
          <w:tcPr>
            <w:tcW w:w="1703" w:type="dxa"/>
            <w:vMerge/>
          </w:tcPr>
          <w:p w14:paraId="02B891CE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 w:val="restart"/>
          </w:tcPr>
          <w:p w14:paraId="7DBE4767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Excluded 20% of the lowest motion correlation value</w:t>
            </w:r>
          </w:p>
        </w:tc>
        <w:tc>
          <w:tcPr>
            <w:tcW w:w="4940" w:type="dxa"/>
          </w:tcPr>
          <w:p w14:paraId="07C623C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QC - Min motion correlation (left)</w:t>
            </w:r>
          </w:p>
        </w:tc>
        <w:tc>
          <w:tcPr>
            <w:tcW w:w="1448" w:type="dxa"/>
          </w:tcPr>
          <w:p w14:paraId="575715F4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28546</w:t>
            </w:r>
          </w:p>
        </w:tc>
      </w:tr>
      <w:tr w:rsidR="009A536B" w:rsidRPr="00FD37EB" w14:paraId="1714377A" w14:textId="77777777" w:rsidTr="009E674C">
        <w:trPr>
          <w:jc w:val="center"/>
        </w:trPr>
        <w:tc>
          <w:tcPr>
            <w:tcW w:w="1703" w:type="dxa"/>
            <w:vMerge/>
          </w:tcPr>
          <w:p w14:paraId="5EB1712F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58500A6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11AC6565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QC - Min motion correlation (right)</w:t>
            </w:r>
          </w:p>
        </w:tc>
        <w:tc>
          <w:tcPr>
            <w:tcW w:w="1448" w:type="dxa"/>
          </w:tcPr>
          <w:p w14:paraId="1DBA81D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28547</w:t>
            </w:r>
          </w:p>
        </w:tc>
      </w:tr>
      <w:tr w:rsidR="009A536B" w:rsidRPr="00FD37EB" w14:paraId="69B94A5E" w14:textId="77777777" w:rsidTr="009E674C">
        <w:trPr>
          <w:jc w:val="center"/>
        </w:trPr>
        <w:tc>
          <w:tcPr>
            <w:tcW w:w="1703" w:type="dxa"/>
            <w:vMerge/>
          </w:tcPr>
          <w:p w14:paraId="7DA10E65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 w:val="restart"/>
          </w:tcPr>
          <w:p w14:paraId="26B2390C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Excluded the 20% with the highest motion delta value</w:t>
            </w:r>
          </w:p>
        </w:tc>
        <w:tc>
          <w:tcPr>
            <w:tcW w:w="4940" w:type="dxa"/>
          </w:tcPr>
          <w:p w14:paraId="1E433AAF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QC - Max motion delta (left)</w:t>
            </w:r>
          </w:p>
        </w:tc>
        <w:tc>
          <w:tcPr>
            <w:tcW w:w="1448" w:type="dxa"/>
          </w:tcPr>
          <w:p w14:paraId="142EFD54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28548</w:t>
            </w:r>
          </w:p>
        </w:tc>
      </w:tr>
      <w:tr w:rsidR="009A536B" w:rsidRPr="00FD37EB" w14:paraId="22883CF7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0466E39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tcBorders>
              <w:bottom w:val="single" w:sz="4" w:space="0" w:color="auto"/>
            </w:tcBorders>
          </w:tcPr>
          <w:p w14:paraId="7A362A3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  <w:tcBorders>
              <w:bottom w:val="single" w:sz="4" w:space="0" w:color="auto"/>
            </w:tcBorders>
          </w:tcPr>
          <w:p w14:paraId="0AFD69D4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QC - Max motion delta (right)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36D19D3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28549</w:t>
            </w:r>
          </w:p>
        </w:tc>
      </w:tr>
      <w:tr w:rsidR="009A536B" w:rsidRPr="00FD37EB" w14:paraId="2464C8EF" w14:textId="77777777" w:rsidTr="009E674C">
        <w:trPr>
          <w:jc w:val="center"/>
        </w:trPr>
        <w:tc>
          <w:tcPr>
            <w:tcW w:w="1703" w:type="dxa"/>
            <w:vMerge w:val="restart"/>
            <w:tcBorders>
              <w:top w:val="single" w:sz="4" w:space="0" w:color="auto"/>
            </w:tcBorders>
          </w:tcPr>
          <w:p w14:paraId="5F97933D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Excluded refractive error &gt;6D OR &lt;-6D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</w:tcBorders>
          </w:tcPr>
          <w:p w14:paraId="54F87E4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 xml:space="preserve">refractive </w:t>
            </w:r>
            <w:proofErr w:type="gramStart"/>
            <w:r w:rsidRPr="00FD37EB">
              <w:rPr>
                <w:rFonts w:ascii="Times New Roman" w:hAnsi="Times New Roman"/>
              </w:rPr>
              <w:t>error  =</w:t>
            </w:r>
            <w:proofErr w:type="gramEnd"/>
            <w:r w:rsidRPr="00FD37EB">
              <w:rPr>
                <w:rFonts w:ascii="Times New Roman" w:hAnsi="Times New Roman"/>
              </w:rPr>
              <w:t xml:space="preserve"> sphere power + 0.5 * cylinder power</w:t>
            </w:r>
          </w:p>
        </w:tc>
        <w:tc>
          <w:tcPr>
            <w:tcW w:w="4940" w:type="dxa"/>
            <w:tcBorders>
              <w:top w:val="single" w:sz="4" w:space="0" w:color="auto"/>
            </w:tcBorders>
          </w:tcPr>
          <w:p w14:paraId="5C10371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Spherical power (left)</w:t>
            </w:r>
          </w:p>
        </w:tc>
        <w:tc>
          <w:tcPr>
            <w:tcW w:w="1448" w:type="dxa"/>
            <w:tcBorders>
              <w:top w:val="single" w:sz="4" w:space="0" w:color="auto"/>
            </w:tcBorders>
          </w:tcPr>
          <w:p w14:paraId="751E3F0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5085</w:t>
            </w:r>
          </w:p>
        </w:tc>
      </w:tr>
      <w:tr w:rsidR="009A536B" w:rsidRPr="00FD37EB" w14:paraId="2965A2AA" w14:textId="77777777" w:rsidTr="009E674C">
        <w:trPr>
          <w:jc w:val="center"/>
        </w:trPr>
        <w:tc>
          <w:tcPr>
            <w:tcW w:w="1703" w:type="dxa"/>
            <w:vMerge/>
          </w:tcPr>
          <w:p w14:paraId="497D472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661E6958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37BC433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Cylindrical power (left)</w:t>
            </w:r>
          </w:p>
        </w:tc>
        <w:tc>
          <w:tcPr>
            <w:tcW w:w="1448" w:type="dxa"/>
          </w:tcPr>
          <w:p w14:paraId="4C6A69B2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5086</w:t>
            </w:r>
          </w:p>
        </w:tc>
      </w:tr>
      <w:tr w:rsidR="009A536B" w:rsidRPr="00FD37EB" w14:paraId="4DF9A08B" w14:textId="77777777" w:rsidTr="009E674C">
        <w:trPr>
          <w:jc w:val="center"/>
        </w:trPr>
        <w:tc>
          <w:tcPr>
            <w:tcW w:w="1703" w:type="dxa"/>
            <w:vMerge/>
          </w:tcPr>
          <w:p w14:paraId="3B1E14CC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0C10A31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754C653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Spherical power (right)</w:t>
            </w:r>
          </w:p>
        </w:tc>
        <w:tc>
          <w:tcPr>
            <w:tcW w:w="1448" w:type="dxa"/>
          </w:tcPr>
          <w:p w14:paraId="0ED2F47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5084</w:t>
            </w:r>
          </w:p>
        </w:tc>
      </w:tr>
      <w:tr w:rsidR="009A536B" w:rsidRPr="00FD37EB" w14:paraId="09BBBBD3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7C90E57C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tcBorders>
              <w:bottom w:val="single" w:sz="4" w:space="0" w:color="auto"/>
            </w:tcBorders>
          </w:tcPr>
          <w:p w14:paraId="5DC0C2F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  <w:tcBorders>
              <w:bottom w:val="single" w:sz="4" w:space="0" w:color="auto"/>
            </w:tcBorders>
          </w:tcPr>
          <w:p w14:paraId="4703DCB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Cylindrical power (right)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7A3621CD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5087</w:t>
            </w:r>
          </w:p>
        </w:tc>
      </w:tr>
      <w:tr w:rsidR="009A536B" w:rsidRPr="00FD37EB" w14:paraId="5CF8F029" w14:textId="77777777" w:rsidTr="009E674C">
        <w:trPr>
          <w:jc w:val="center"/>
        </w:trPr>
        <w:tc>
          <w:tcPr>
            <w:tcW w:w="1703" w:type="dxa"/>
            <w:vMerge w:val="restart"/>
            <w:tcBorders>
              <w:top w:val="single" w:sz="4" w:space="0" w:color="auto"/>
            </w:tcBorders>
          </w:tcPr>
          <w:p w14:paraId="022134FE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 xml:space="preserve">Excluded vision worse than 0.1 </w:t>
            </w:r>
            <w:proofErr w:type="spellStart"/>
            <w:r w:rsidRPr="00FD37EB">
              <w:rPr>
                <w:rFonts w:ascii="Times New Roman" w:hAnsi="Times New Roman"/>
              </w:rPr>
              <w:t>logMAR</w:t>
            </w:r>
            <w:proofErr w:type="spellEnd"/>
          </w:p>
        </w:tc>
        <w:tc>
          <w:tcPr>
            <w:tcW w:w="2546" w:type="dxa"/>
            <w:vMerge w:val="restart"/>
            <w:tcBorders>
              <w:top w:val="single" w:sz="4" w:space="0" w:color="auto"/>
            </w:tcBorders>
          </w:tcPr>
          <w:p w14:paraId="4EFAB59C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 xml:space="preserve">Excluded vision worse than 0.1 </w:t>
            </w:r>
            <w:proofErr w:type="spellStart"/>
            <w:r w:rsidRPr="00FD37EB">
              <w:rPr>
                <w:rFonts w:ascii="Times New Roman" w:hAnsi="Times New Roman"/>
              </w:rPr>
              <w:t>logMAR</w:t>
            </w:r>
            <w:proofErr w:type="spellEnd"/>
          </w:p>
        </w:tc>
        <w:tc>
          <w:tcPr>
            <w:tcW w:w="4940" w:type="dxa"/>
            <w:tcBorders>
              <w:top w:val="single" w:sz="4" w:space="0" w:color="auto"/>
            </w:tcBorders>
          </w:tcPr>
          <w:p w14:paraId="03160A8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proofErr w:type="spellStart"/>
            <w:r w:rsidRPr="00FD37EB">
              <w:rPr>
                <w:rFonts w:ascii="Times New Roman" w:hAnsi="Times New Roman"/>
              </w:rPr>
              <w:t>logMAR</w:t>
            </w:r>
            <w:proofErr w:type="spellEnd"/>
            <w:r w:rsidRPr="00FD37EB">
              <w:rPr>
                <w:rFonts w:ascii="Times New Roman" w:hAnsi="Times New Roman"/>
              </w:rPr>
              <w:t>, final (left)</w:t>
            </w:r>
            <w:r w:rsidRPr="00FD37EB">
              <w:rPr>
                <w:rFonts w:ascii="Times New Roman" w:hAnsi="Times New Roman"/>
              </w:rPr>
              <w:tab/>
            </w:r>
          </w:p>
        </w:tc>
        <w:tc>
          <w:tcPr>
            <w:tcW w:w="1448" w:type="dxa"/>
            <w:tcBorders>
              <w:top w:val="single" w:sz="4" w:space="0" w:color="auto"/>
            </w:tcBorders>
          </w:tcPr>
          <w:p w14:paraId="7F9D9F65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5208</w:t>
            </w:r>
          </w:p>
        </w:tc>
      </w:tr>
      <w:tr w:rsidR="009A536B" w:rsidRPr="00FD37EB" w14:paraId="577FE1D7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5522393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tcBorders>
              <w:bottom w:val="single" w:sz="4" w:space="0" w:color="auto"/>
            </w:tcBorders>
          </w:tcPr>
          <w:p w14:paraId="1CFA21DE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  <w:tcBorders>
              <w:bottom w:val="single" w:sz="4" w:space="0" w:color="auto"/>
            </w:tcBorders>
          </w:tcPr>
          <w:p w14:paraId="42F1F32D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proofErr w:type="spellStart"/>
            <w:r w:rsidRPr="00FD37EB">
              <w:rPr>
                <w:rFonts w:ascii="Times New Roman" w:hAnsi="Times New Roman"/>
              </w:rPr>
              <w:t>logMAR</w:t>
            </w:r>
            <w:proofErr w:type="spellEnd"/>
            <w:r w:rsidRPr="00FD37EB">
              <w:rPr>
                <w:rFonts w:ascii="Times New Roman" w:hAnsi="Times New Roman"/>
              </w:rPr>
              <w:t>, final (right)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570AE1A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5201</w:t>
            </w:r>
          </w:p>
        </w:tc>
      </w:tr>
      <w:tr w:rsidR="009A536B" w:rsidRPr="00FD37EB" w14:paraId="12D69909" w14:textId="77777777" w:rsidTr="009E674C">
        <w:trPr>
          <w:jc w:val="center"/>
        </w:trPr>
        <w:tc>
          <w:tcPr>
            <w:tcW w:w="1703" w:type="dxa"/>
            <w:vMerge w:val="restart"/>
            <w:tcBorders>
              <w:bottom w:val="single" w:sz="4" w:space="0" w:color="auto"/>
            </w:tcBorders>
          </w:tcPr>
          <w:p w14:paraId="6007DFF4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 self-reported disorders</w:t>
            </w:r>
          </w:p>
        </w:tc>
        <w:tc>
          <w:tcPr>
            <w:tcW w:w="2546" w:type="dxa"/>
            <w:vMerge w:val="restart"/>
          </w:tcPr>
          <w:p w14:paraId="29276E3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 xml:space="preserve">exclude self-reported ocular </w:t>
            </w:r>
            <w:proofErr w:type="gramStart"/>
            <w:r w:rsidRPr="00FD37EB">
              <w:rPr>
                <w:rFonts w:ascii="Times New Roman" w:hAnsi="Times New Roman"/>
              </w:rPr>
              <w:t>disorders(</w:t>
            </w:r>
            <w:proofErr w:type="gramEnd"/>
            <w:r w:rsidRPr="00FD37EB">
              <w:rPr>
                <w:rFonts w:ascii="Times New Roman" w:hAnsi="Times New Roman"/>
              </w:rPr>
              <w:t>Except for eye surgery and corneal transplantation)</w:t>
            </w:r>
          </w:p>
        </w:tc>
        <w:tc>
          <w:tcPr>
            <w:tcW w:w="4940" w:type="dxa"/>
          </w:tcPr>
          <w:p w14:paraId="68BC980F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Tree-structured list used by clinic nurses to code non-cancer illness-eye trauma</w:t>
            </w:r>
          </w:p>
        </w:tc>
        <w:tc>
          <w:tcPr>
            <w:tcW w:w="1448" w:type="dxa"/>
          </w:tcPr>
          <w:p w14:paraId="2622745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20002(1279)</w:t>
            </w:r>
          </w:p>
        </w:tc>
      </w:tr>
      <w:tr w:rsidR="009A536B" w:rsidRPr="00FD37EB" w14:paraId="7C9A60E8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4DB996CE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63DB40F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6D572ACD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Tree-structured list used by clinic nurses to code non-cancer illness-macular degeneration</w:t>
            </w:r>
          </w:p>
        </w:tc>
        <w:tc>
          <w:tcPr>
            <w:tcW w:w="1448" w:type="dxa"/>
          </w:tcPr>
          <w:p w14:paraId="4411DEB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20002 (1528)</w:t>
            </w:r>
          </w:p>
        </w:tc>
      </w:tr>
      <w:tr w:rsidR="009A536B" w:rsidRPr="00FD37EB" w14:paraId="4750FF7D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49848E3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7D51414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3142247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retinal detachment</w:t>
            </w:r>
          </w:p>
        </w:tc>
        <w:tc>
          <w:tcPr>
            <w:tcW w:w="1448" w:type="dxa"/>
          </w:tcPr>
          <w:p w14:paraId="517D19B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20002 (1281)</w:t>
            </w:r>
          </w:p>
        </w:tc>
      </w:tr>
      <w:tr w:rsidR="009A536B" w:rsidRPr="00FD37EB" w14:paraId="6CC357EE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09662F1D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302A10B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58CF807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retinal artery/vein occlusion</w:t>
            </w:r>
          </w:p>
        </w:tc>
        <w:tc>
          <w:tcPr>
            <w:tcW w:w="1448" w:type="dxa"/>
          </w:tcPr>
          <w:p w14:paraId="2B801C1D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20002(1282)</w:t>
            </w:r>
          </w:p>
        </w:tc>
      </w:tr>
      <w:tr w:rsidR="009A536B" w:rsidRPr="00FD37EB" w14:paraId="3A6E59ED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1D1125AC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35DEF3A7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4536220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cataract</w:t>
            </w:r>
          </w:p>
        </w:tc>
        <w:tc>
          <w:tcPr>
            <w:tcW w:w="1448" w:type="dxa"/>
          </w:tcPr>
          <w:p w14:paraId="48C4A157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20002(1278)</w:t>
            </w:r>
          </w:p>
        </w:tc>
      </w:tr>
      <w:tr w:rsidR="009A536B" w:rsidRPr="00FD37EB" w14:paraId="691A39AE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367CB257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68D273E4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6CB4EC2F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retinal problem</w:t>
            </w:r>
          </w:p>
        </w:tc>
        <w:tc>
          <w:tcPr>
            <w:tcW w:w="1448" w:type="dxa"/>
          </w:tcPr>
          <w:p w14:paraId="73D5B8A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20002(1275)</w:t>
            </w:r>
          </w:p>
        </w:tc>
      </w:tr>
      <w:tr w:rsidR="009A536B" w:rsidRPr="00FD37EB" w14:paraId="0F52A76F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2E23C604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tcBorders>
              <w:bottom w:val="single" w:sz="4" w:space="0" w:color="auto"/>
            </w:tcBorders>
          </w:tcPr>
          <w:p w14:paraId="2D706052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  <w:tcBorders>
              <w:bottom w:val="single" w:sz="4" w:space="0" w:color="auto"/>
            </w:tcBorders>
          </w:tcPr>
          <w:p w14:paraId="4B2BED9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diabetic eye disease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6F46EF2E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20002(1276)</w:t>
            </w:r>
          </w:p>
        </w:tc>
      </w:tr>
      <w:tr w:rsidR="009A536B" w:rsidRPr="00FD37EB" w14:paraId="625B1C3D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70EDFA34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tcBorders>
              <w:top w:val="single" w:sz="4" w:space="0" w:color="auto"/>
              <w:bottom w:val="single" w:sz="4" w:space="0" w:color="auto"/>
            </w:tcBorders>
          </w:tcPr>
          <w:p w14:paraId="74A4958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 self-reported glaucoma</w:t>
            </w:r>
          </w:p>
        </w:tc>
        <w:tc>
          <w:tcPr>
            <w:tcW w:w="4940" w:type="dxa"/>
            <w:tcBorders>
              <w:top w:val="single" w:sz="4" w:space="0" w:color="auto"/>
              <w:bottom w:val="single" w:sz="4" w:space="0" w:color="auto"/>
            </w:tcBorders>
          </w:tcPr>
          <w:p w14:paraId="6909209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glaucoma</w:t>
            </w:r>
          </w:p>
        </w:tc>
        <w:tc>
          <w:tcPr>
            <w:tcW w:w="1448" w:type="dxa"/>
            <w:tcBorders>
              <w:top w:val="single" w:sz="4" w:space="0" w:color="auto"/>
              <w:bottom w:val="single" w:sz="4" w:space="0" w:color="auto"/>
            </w:tcBorders>
          </w:tcPr>
          <w:p w14:paraId="1E349594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20002(1277)</w:t>
            </w:r>
          </w:p>
        </w:tc>
      </w:tr>
      <w:tr w:rsidR="009A536B" w:rsidRPr="00FD37EB" w14:paraId="280340F1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5C57495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</w:tcBorders>
          </w:tcPr>
          <w:p w14:paraId="1BA49D9E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 self-reported diabetes</w:t>
            </w:r>
          </w:p>
        </w:tc>
        <w:tc>
          <w:tcPr>
            <w:tcW w:w="4940" w:type="dxa"/>
            <w:tcBorders>
              <w:top w:val="single" w:sz="4" w:space="0" w:color="auto"/>
            </w:tcBorders>
          </w:tcPr>
          <w:p w14:paraId="153F6D2D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diabetes</w:t>
            </w:r>
          </w:p>
        </w:tc>
        <w:tc>
          <w:tcPr>
            <w:tcW w:w="1448" w:type="dxa"/>
            <w:tcBorders>
              <w:top w:val="single" w:sz="4" w:space="0" w:color="auto"/>
            </w:tcBorders>
          </w:tcPr>
          <w:p w14:paraId="3D4C025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20002(1220)</w:t>
            </w:r>
          </w:p>
        </w:tc>
      </w:tr>
      <w:tr w:rsidR="009A536B" w:rsidRPr="00FD37EB" w14:paraId="6081B565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1FDF15E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4C57E2CF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62A4F94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gestational diabetes</w:t>
            </w:r>
          </w:p>
        </w:tc>
        <w:tc>
          <w:tcPr>
            <w:tcW w:w="1448" w:type="dxa"/>
          </w:tcPr>
          <w:p w14:paraId="6DFB65E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20002(1221)</w:t>
            </w:r>
          </w:p>
        </w:tc>
      </w:tr>
      <w:tr w:rsidR="009A536B" w:rsidRPr="00FD37EB" w14:paraId="370E8BED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6B18D967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33592BF8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7EF8A42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type 1 diabetes</w:t>
            </w:r>
          </w:p>
        </w:tc>
        <w:tc>
          <w:tcPr>
            <w:tcW w:w="1448" w:type="dxa"/>
          </w:tcPr>
          <w:p w14:paraId="23BD7A6E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20002(1222)</w:t>
            </w:r>
          </w:p>
        </w:tc>
      </w:tr>
      <w:tr w:rsidR="009A536B" w:rsidRPr="00FD37EB" w14:paraId="7EE4A0AA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441AE54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tcBorders>
              <w:bottom w:val="single" w:sz="4" w:space="0" w:color="auto"/>
            </w:tcBorders>
          </w:tcPr>
          <w:p w14:paraId="56D9C68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  <w:tcBorders>
              <w:bottom w:val="single" w:sz="4" w:space="0" w:color="auto"/>
            </w:tcBorders>
          </w:tcPr>
          <w:p w14:paraId="7BA11F2C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type 2 diabetes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6F35D2C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20002(1223)</w:t>
            </w:r>
          </w:p>
        </w:tc>
      </w:tr>
      <w:tr w:rsidR="009A536B" w:rsidRPr="00FD37EB" w14:paraId="636188DA" w14:textId="77777777" w:rsidTr="009E674C">
        <w:trPr>
          <w:jc w:val="center"/>
        </w:trPr>
        <w:tc>
          <w:tcPr>
            <w:tcW w:w="1703" w:type="dxa"/>
            <w:vMerge w:val="restart"/>
            <w:tcBorders>
              <w:top w:val="single" w:sz="4" w:space="0" w:color="auto"/>
            </w:tcBorders>
          </w:tcPr>
          <w:p w14:paraId="23F4A1C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Excluded Eye surgery/corneal graft</w:t>
            </w:r>
          </w:p>
        </w:tc>
        <w:tc>
          <w:tcPr>
            <w:tcW w:w="2546" w:type="dxa"/>
            <w:tcBorders>
              <w:top w:val="single" w:sz="4" w:space="0" w:color="auto"/>
            </w:tcBorders>
          </w:tcPr>
          <w:p w14:paraId="7AEE36A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Excluded Eye surgery</w:t>
            </w:r>
          </w:p>
        </w:tc>
        <w:tc>
          <w:tcPr>
            <w:tcW w:w="4940" w:type="dxa"/>
            <w:tcBorders>
              <w:top w:val="single" w:sz="4" w:space="0" w:color="auto"/>
            </w:tcBorders>
          </w:tcPr>
          <w:p w14:paraId="1FB3F18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recent eye surgery</w:t>
            </w:r>
          </w:p>
        </w:tc>
        <w:tc>
          <w:tcPr>
            <w:tcW w:w="1448" w:type="dxa"/>
            <w:tcBorders>
              <w:top w:val="single" w:sz="4" w:space="0" w:color="auto"/>
            </w:tcBorders>
          </w:tcPr>
          <w:p w14:paraId="55456C88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20002(5181)</w:t>
            </w:r>
          </w:p>
        </w:tc>
      </w:tr>
      <w:tr w:rsidR="009A536B" w:rsidRPr="00FD37EB" w14:paraId="73DB0957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2FCBFF2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tcBorders>
              <w:bottom w:val="single" w:sz="4" w:space="0" w:color="auto"/>
            </w:tcBorders>
          </w:tcPr>
          <w:p w14:paraId="4008E4A5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Excluded corneal graft</w:t>
            </w:r>
          </w:p>
        </w:tc>
        <w:tc>
          <w:tcPr>
            <w:tcW w:w="4940" w:type="dxa"/>
            <w:tcBorders>
              <w:bottom w:val="single" w:sz="4" w:space="0" w:color="auto"/>
            </w:tcBorders>
          </w:tcPr>
          <w:p w14:paraId="3038677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corneal graft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7EE6B5D8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20002(5328)</w:t>
            </w:r>
          </w:p>
        </w:tc>
      </w:tr>
      <w:tr w:rsidR="009A536B" w:rsidRPr="00FD37EB" w14:paraId="0045DCB2" w14:textId="77777777" w:rsidTr="009E674C">
        <w:trPr>
          <w:jc w:val="center"/>
        </w:trPr>
        <w:tc>
          <w:tcPr>
            <w:tcW w:w="1703" w:type="dxa"/>
            <w:vMerge w:val="restart"/>
            <w:tcBorders>
              <w:top w:val="single" w:sz="4" w:space="0" w:color="auto"/>
            </w:tcBorders>
          </w:tcPr>
          <w:p w14:paraId="350241C5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Excluded missing IOP, IOP &gt;=22, IOP =&lt; 5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</w:tcBorders>
          </w:tcPr>
          <w:p w14:paraId="32A2037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Both correction methods must be satisfied</w:t>
            </w:r>
          </w:p>
        </w:tc>
        <w:tc>
          <w:tcPr>
            <w:tcW w:w="4940" w:type="dxa"/>
            <w:tcBorders>
              <w:top w:val="single" w:sz="4" w:space="0" w:color="auto"/>
            </w:tcBorders>
          </w:tcPr>
          <w:p w14:paraId="0C6B274D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Intra-ocular pressure, Goldmann-correlated (left)</w:t>
            </w:r>
            <w:r w:rsidRPr="00FD37EB">
              <w:rPr>
                <w:rFonts w:ascii="Times New Roman" w:hAnsi="Times New Roman"/>
              </w:rPr>
              <w:tab/>
            </w:r>
          </w:p>
        </w:tc>
        <w:tc>
          <w:tcPr>
            <w:tcW w:w="1448" w:type="dxa"/>
            <w:tcBorders>
              <w:top w:val="single" w:sz="4" w:space="0" w:color="auto"/>
            </w:tcBorders>
          </w:tcPr>
          <w:p w14:paraId="05CF6442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5263</w:t>
            </w:r>
          </w:p>
        </w:tc>
      </w:tr>
      <w:tr w:rsidR="009A536B" w:rsidRPr="00FD37EB" w14:paraId="56652B67" w14:textId="77777777" w:rsidTr="009E674C">
        <w:trPr>
          <w:jc w:val="center"/>
        </w:trPr>
        <w:tc>
          <w:tcPr>
            <w:tcW w:w="1703" w:type="dxa"/>
            <w:vMerge/>
          </w:tcPr>
          <w:p w14:paraId="13304C4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3EEB927E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6E5FCB4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Intra-ocular pressure, Goldmann-correlated (right)</w:t>
            </w:r>
          </w:p>
        </w:tc>
        <w:tc>
          <w:tcPr>
            <w:tcW w:w="1448" w:type="dxa"/>
          </w:tcPr>
          <w:p w14:paraId="6C06A7ED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5255</w:t>
            </w:r>
          </w:p>
        </w:tc>
      </w:tr>
      <w:tr w:rsidR="009A536B" w:rsidRPr="00FD37EB" w14:paraId="306903E6" w14:textId="77777777" w:rsidTr="009E674C">
        <w:trPr>
          <w:jc w:val="center"/>
        </w:trPr>
        <w:tc>
          <w:tcPr>
            <w:tcW w:w="1703" w:type="dxa"/>
            <w:vMerge/>
          </w:tcPr>
          <w:p w14:paraId="023EF57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445AE6E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6E586F7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Corneal hysteresis (left)</w:t>
            </w:r>
            <w:r w:rsidRPr="00FD37EB">
              <w:rPr>
                <w:rFonts w:ascii="Times New Roman" w:hAnsi="Times New Roman"/>
              </w:rPr>
              <w:tab/>
            </w:r>
          </w:p>
        </w:tc>
        <w:tc>
          <w:tcPr>
            <w:tcW w:w="1448" w:type="dxa"/>
          </w:tcPr>
          <w:p w14:paraId="51B88F94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5264</w:t>
            </w:r>
          </w:p>
        </w:tc>
      </w:tr>
      <w:tr w:rsidR="009A536B" w:rsidRPr="00FD37EB" w14:paraId="087832E7" w14:textId="77777777" w:rsidTr="009E674C">
        <w:trPr>
          <w:jc w:val="center"/>
        </w:trPr>
        <w:tc>
          <w:tcPr>
            <w:tcW w:w="1703" w:type="dxa"/>
            <w:vMerge/>
          </w:tcPr>
          <w:p w14:paraId="47C74DF2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44060A04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36BB11C5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Intra-ocular pressure, corneal-compensated (right)</w:t>
            </w:r>
          </w:p>
        </w:tc>
        <w:tc>
          <w:tcPr>
            <w:tcW w:w="1448" w:type="dxa"/>
          </w:tcPr>
          <w:p w14:paraId="41A595FF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5254</w:t>
            </w:r>
          </w:p>
        </w:tc>
      </w:tr>
      <w:tr w:rsidR="009A536B" w:rsidRPr="00FD37EB" w14:paraId="737A522B" w14:textId="77777777" w:rsidTr="009E674C">
        <w:trPr>
          <w:jc w:val="center"/>
        </w:trPr>
        <w:tc>
          <w:tcPr>
            <w:tcW w:w="1703" w:type="dxa"/>
            <w:vMerge w:val="restart"/>
          </w:tcPr>
          <w:p w14:paraId="0645848A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Excluded baseline dementia</w:t>
            </w:r>
          </w:p>
        </w:tc>
        <w:tc>
          <w:tcPr>
            <w:tcW w:w="2546" w:type="dxa"/>
            <w:vMerge w:val="restart"/>
          </w:tcPr>
          <w:p w14:paraId="33FA539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One form of dementia prior to enrollment time was excluded</w:t>
            </w:r>
          </w:p>
        </w:tc>
        <w:tc>
          <w:tcPr>
            <w:tcW w:w="4940" w:type="dxa"/>
          </w:tcPr>
          <w:p w14:paraId="256576D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 xml:space="preserve">Date of attending assessment </w:t>
            </w:r>
            <w:proofErr w:type="spellStart"/>
            <w:r w:rsidRPr="00FD37EB">
              <w:rPr>
                <w:rFonts w:ascii="Times New Roman" w:hAnsi="Times New Roman"/>
              </w:rPr>
              <w:t>centre</w:t>
            </w:r>
            <w:proofErr w:type="spellEnd"/>
          </w:p>
        </w:tc>
        <w:tc>
          <w:tcPr>
            <w:tcW w:w="1448" w:type="dxa"/>
          </w:tcPr>
          <w:p w14:paraId="408CC55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53</w:t>
            </w:r>
          </w:p>
        </w:tc>
      </w:tr>
      <w:tr w:rsidR="009A536B" w:rsidRPr="00FD37EB" w14:paraId="6C2BBECE" w14:textId="77777777" w:rsidTr="009E674C">
        <w:trPr>
          <w:jc w:val="center"/>
        </w:trPr>
        <w:tc>
          <w:tcPr>
            <w:tcW w:w="1703" w:type="dxa"/>
            <w:vMerge/>
          </w:tcPr>
          <w:p w14:paraId="36AF4018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7C3AB7F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73AFE04F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 xml:space="preserve">Date F00 first reported (dementia in </w:t>
            </w:r>
            <w:proofErr w:type="spellStart"/>
            <w:r w:rsidRPr="00FD37EB">
              <w:rPr>
                <w:rFonts w:ascii="Times New Roman" w:hAnsi="Times New Roman"/>
              </w:rPr>
              <w:t>alzheimer's</w:t>
            </w:r>
            <w:proofErr w:type="spellEnd"/>
            <w:r w:rsidRPr="00FD37EB">
              <w:rPr>
                <w:rFonts w:ascii="Times New Roman" w:hAnsi="Times New Roman"/>
              </w:rPr>
              <w:t xml:space="preserve"> disease)</w:t>
            </w:r>
          </w:p>
        </w:tc>
        <w:tc>
          <w:tcPr>
            <w:tcW w:w="1448" w:type="dxa"/>
          </w:tcPr>
          <w:p w14:paraId="3D3D1A6E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130836</w:t>
            </w:r>
          </w:p>
        </w:tc>
      </w:tr>
      <w:tr w:rsidR="009A536B" w:rsidRPr="00FD37EB" w14:paraId="19A37D2B" w14:textId="77777777" w:rsidTr="009E674C">
        <w:trPr>
          <w:jc w:val="center"/>
        </w:trPr>
        <w:tc>
          <w:tcPr>
            <w:tcW w:w="1703" w:type="dxa"/>
            <w:vMerge/>
          </w:tcPr>
          <w:p w14:paraId="6543E4A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78A82319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65577203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Date F01 first reported (vascular dementia)</w:t>
            </w:r>
          </w:p>
        </w:tc>
        <w:tc>
          <w:tcPr>
            <w:tcW w:w="1448" w:type="dxa"/>
          </w:tcPr>
          <w:p w14:paraId="66BDC7B6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130838</w:t>
            </w:r>
          </w:p>
        </w:tc>
      </w:tr>
      <w:tr w:rsidR="009A536B" w:rsidRPr="00FD37EB" w14:paraId="3CC96816" w14:textId="77777777" w:rsidTr="009E674C">
        <w:trPr>
          <w:jc w:val="center"/>
        </w:trPr>
        <w:tc>
          <w:tcPr>
            <w:tcW w:w="1703" w:type="dxa"/>
            <w:vMerge/>
          </w:tcPr>
          <w:p w14:paraId="30058B4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</w:tcPr>
          <w:p w14:paraId="5FBBEBAB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</w:tcPr>
          <w:p w14:paraId="474CDBA8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Date F02 first reported (dementia in other diseases classified elsewhere)</w:t>
            </w:r>
            <w:r w:rsidRPr="00FD37EB">
              <w:rPr>
                <w:rFonts w:ascii="Times New Roman" w:hAnsi="Times New Roman"/>
              </w:rPr>
              <w:tab/>
            </w:r>
          </w:p>
        </w:tc>
        <w:tc>
          <w:tcPr>
            <w:tcW w:w="1448" w:type="dxa"/>
          </w:tcPr>
          <w:p w14:paraId="6A93A262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130840</w:t>
            </w:r>
          </w:p>
        </w:tc>
      </w:tr>
      <w:tr w:rsidR="009A536B" w:rsidRPr="00FD37EB" w14:paraId="596634D1" w14:textId="77777777" w:rsidTr="009E674C">
        <w:trPr>
          <w:jc w:val="center"/>
        </w:trPr>
        <w:tc>
          <w:tcPr>
            <w:tcW w:w="1703" w:type="dxa"/>
            <w:vMerge/>
            <w:tcBorders>
              <w:bottom w:val="single" w:sz="4" w:space="0" w:color="auto"/>
            </w:tcBorders>
          </w:tcPr>
          <w:p w14:paraId="15AAEFB5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46" w:type="dxa"/>
            <w:vMerge/>
            <w:tcBorders>
              <w:bottom w:val="single" w:sz="4" w:space="0" w:color="auto"/>
            </w:tcBorders>
          </w:tcPr>
          <w:p w14:paraId="59BAB2D1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4940" w:type="dxa"/>
            <w:tcBorders>
              <w:bottom w:val="single" w:sz="4" w:space="0" w:color="auto"/>
            </w:tcBorders>
          </w:tcPr>
          <w:p w14:paraId="6A6AE160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Date F03 first reported (unspecified dementia)</w:t>
            </w:r>
            <w:r w:rsidRPr="00FD37EB">
              <w:rPr>
                <w:rFonts w:ascii="Times New Roman" w:hAnsi="Times New Roman"/>
              </w:rPr>
              <w:tab/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21551DD5" w14:textId="77777777" w:rsidR="009A536B" w:rsidRPr="00FD37EB" w:rsidRDefault="009A536B" w:rsidP="009E674C">
            <w:pPr>
              <w:jc w:val="left"/>
              <w:rPr>
                <w:rFonts w:ascii="Times New Roman" w:hAnsi="Times New Roman"/>
              </w:rPr>
            </w:pPr>
            <w:r w:rsidRPr="00FD37EB">
              <w:rPr>
                <w:rFonts w:ascii="Times New Roman" w:hAnsi="Times New Roman"/>
              </w:rPr>
              <w:t>130842</w:t>
            </w:r>
          </w:p>
        </w:tc>
      </w:tr>
    </w:tbl>
    <w:p w14:paraId="410517DB" w14:textId="77777777" w:rsidR="009A536B" w:rsidRPr="00FD37EB" w:rsidRDefault="009A536B" w:rsidP="009A536B">
      <w:pPr>
        <w:widowControl/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 xml:space="preserve">Abbreviation: IOP: intraocular pressure; ETDRS: Early treatment diabetic retinopathy study; </w:t>
      </w:r>
      <w:proofErr w:type="spellStart"/>
      <w:r w:rsidRPr="00FD37EB">
        <w:rPr>
          <w:rFonts w:ascii="Times New Roman" w:hAnsi="Times New Roman"/>
          <w:sz w:val="20"/>
          <w:szCs w:val="20"/>
        </w:rPr>
        <w:t>LogMAR</w:t>
      </w:r>
      <w:proofErr w:type="spellEnd"/>
      <w:r w:rsidRPr="00FD37EB">
        <w:rPr>
          <w:rFonts w:ascii="Times New Roman" w:hAnsi="Times New Roman"/>
          <w:sz w:val="20"/>
          <w:szCs w:val="20"/>
        </w:rPr>
        <w:t xml:space="preserve">: Logarithm of the Minimum Angle of Resolution </w:t>
      </w:r>
    </w:p>
    <w:p w14:paraId="7B7115E8" w14:textId="77777777" w:rsidR="009A536B" w:rsidRPr="00FD37EB" w:rsidRDefault="009A536B" w:rsidP="009A536B">
      <w:pPr>
        <w:widowControl/>
        <w:jc w:val="left"/>
        <w:rPr>
          <w:rFonts w:ascii="Times New Roman" w:hAnsi="Times New Roman"/>
        </w:rPr>
      </w:pPr>
      <w:r w:rsidRPr="00FD37EB">
        <w:rPr>
          <w:rFonts w:ascii="Times New Roman" w:hAnsi="Times New Roman"/>
        </w:rPr>
        <w:br w:type="page"/>
      </w:r>
    </w:p>
    <w:p w14:paraId="3C624DF5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  <w:sectPr w:rsidR="009A536B" w:rsidRPr="00FD37EB" w:rsidSect="008875B9">
          <w:footerReference w:type="even" r:id="rId8"/>
          <w:footerReference w:type="default" r:id="rId9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12"/>
        </w:sectPr>
      </w:pPr>
    </w:p>
    <w:p w14:paraId="22558067" w14:textId="77777777" w:rsidR="009A536B" w:rsidRPr="00FD37EB" w:rsidRDefault="009A536B" w:rsidP="009A536B">
      <w:pPr>
        <w:adjustRightInd w:val="0"/>
        <w:snapToGrid w:val="0"/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lastRenderedPageBreak/>
        <w:t>Supplementary Material 2. Primary analyses</w:t>
      </w:r>
    </w:p>
    <w:p w14:paraId="452BC570" w14:textId="77777777" w:rsidR="009A536B" w:rsidRPr="00FD37EB" w:rsidRDefault="009A536B" w:rsidP="009A536B">
      <w:pPr>
        <w:adjustRightInd w:val="0"/>
        <w:snapToGrid w:val="0"/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t>SM 2 Table 1 - Primary cox regression models of Alzheimer’s disease</w:t>
      </w:r>
    </w:p>
    <w:p w14:paraId="3B42213F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83"/>
        <w:gridCol w:w="1826"/>
        <w:gridCol w:w="845"/>
        <w:gridCol w:w="1825"/>
        <w:gridCol w:w="845"/>
        <w:gridCol w:w="1831"/>
        <w:gridCol w:w="845"/>
      </w:tblGrid>
      <w:tr w:rsidR="009A536B" w:rsidRPr="00FD37EB" w14:paraId="4BCFEAF2" w14:textId="77777777" w:rsidTr="009E674C">
        <w:tc>
          <w:tcPr>
            <w:tcW w:w="1583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3023344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SD-OCT</w:t>
            </w:r>
          </w:p>
          <w:p w14:paraId="3675BF8D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measures</w:t>
            </w:r>
          </w:p>
        </w:tc>
        <w:tc>
          <w:tcPr>
            <w:tcW w:w="2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4243D6" w14:textId="77777777" w:rsidR="009A536B" w:rsidRPr="00FD37EB" w:rsidRDefault="009A536B" w:rsidP="009E67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1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314AC0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b/>
                <w:bCs/>
                <w:sz w:val="24"/>
                <w:szCs w:val="24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2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0D71B5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b/>
                <w:bCs/>
                <w:sz w:val="24"/>
                <w:szCs w:val="24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3</w:t>
            </w:r>
          </w:p>
        </w:tc>
      </w:tr>
      <w:tr w:rsidR="009A536B" w:rsidRPr="00FD37EB" w14:paraId="2942350D" w14:textId="77777777" w:rsidTr="009E674C">
        <w:tc>
          <w:tcPr>
            <w:tcW w:w="1583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275169E" w14:textId="77777777" w:rsidR="009A536B" w:rsidRPr="00FD37EB" w:rsidRDefault="009A536B" w:rsidP="009E674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F15090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C81C1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FA80A4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25B78C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FF3086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F58D80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</w:p>
        </w:tc>
      </w:tr>
      <w:tr w:rsidR="00F912DC" w:rsidRPr="00FD37EB" w14:paraId="3B9A2792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FA0D7C" w14:textId="77777777" w:rsidR="00F912DC" w:rsidRPr="00FD37EB" w:rsidRDefault="00F912DC" w:rsidP="00F912D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Macular_Overall</w:t>
            </w:r>
            <w:proofErr w:type="spellEnd"/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E43F1C" w14:textId="5D4CC4E0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1.020 (1.007-1.032)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56191F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0E8F28" w14:textId="04C5C7B5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1.007 (0.994-1.020)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96C3A7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0.294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DCBA81" w14:textId="125BBF94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1.006 (0.993-1.019)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EBC2BA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0.369</w:t>
            </w:r>
          </w:p>
        </w:tc>
      </w:tr>
      <w:tr w:rsidR="00F912DC" w:rsidRPr="00FD37EB" w14:paraId="1290DD68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ECE940" w14:textId="77777777" w:rsidR="00F912DC" w:rsidRPr="00FD37EB" w:rsidRDefault="00F912DC" w:rsidP="00F912D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RNFL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BD1497" w14:textId="0DCCF91B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1.066 (1.023-1.111)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CBC49D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429A1F" w14:textId="1CB596DA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1.026 (0.985-1.069)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1F5DFF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0.212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65C519" w14:textId="4BF7476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1.025 (0.983-1.069)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47122C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0.253</w:t>
            </w:r>
          </w:p>
        </w:tc>
      </w:tr>
      <w:tr w:rsidR="00F912DC" w:rsidRPr="00FD37EB" w14:paraId="65BC9A13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8A93D4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GC-IPL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1561CF0" w14:textId="5E5CB9E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1.075 (1.044-1.107)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A0CC66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CE3B26" w14:textId="3F980E19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1.036 (1.005-1.068)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BFEF54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4D5125" w14:textId="52F34E99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1.033 (1.001-1.066)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72EB402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0.044</w:t>
            </w:r>
          </w:p>
        </w:tc>
      </w:tr>
      <w:tr w:rsidR="00F912DC" w:rsidRPr="00FD37EB" w14:paraId="6D0F11C4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6FB395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INL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490517" w14:textId="1DF50C4B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1.006 (0.937-1.080)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551268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0.865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9AFEB76" w14:textId="09FEDFB8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0.976 (0.909-1.047)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E8D2E1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0.496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EEC061" w14:textId="3C83700B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0.985 (0.915-1.061)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571D63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0.698</w:t>
            </w:r>
          </w:p>
        </w:tc>
      </w:tr>
      <w:tr w:rsidR="00F912DC" w:rsidRPr="00FD37EB" w14:paraId="3C94A45F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296BE2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INL-RPE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1CBBA8" w14:textId="633BCCB2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1.001 (0.980-1.022)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57EDEE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0.939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4F8B65" w14:textId="595FCF21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0.996 (0.974-1.018)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A3638F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0.720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2F0B76" w14:textId="3053D744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0.996 (0.974-1.018)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D795A4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0.706</w:t>
            </w:r>
          </w:p>
        </w:tc>
      </w:tr>
      <w:tr w:rsidR="00F912DC" w:rsidRPr="00FD37EB" w14:paraId="286F0A60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72AAA7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INL-ELM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098FDA" w14:textId="1EA92A1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1.001 (0.975-1.028)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E0671A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0.943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E0202A" w14:textId="713BB55F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1.005 (0.979-1.031)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3EF5A6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0.729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62CE06" w14:textId="1A5DC748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1.006 (0.979-1.033)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86AB85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0.684</w:t>
            </w:r>
          </w:p>
        </w:tc>
      </w:tr>
      <w:tr w:rsidR="00F912DC" w:rsidRPr="00FD37EB" w14:paraId="2959768F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EDBE7F" w14:textId="77777777" w:rsidR="00F912DC" w:rsidRPr="00FD37EB" w:rsidRDefault="00F912DC" w:rsidP="00F912DC">
            <w:pPr>
              <w:ind w:firstLineChars="100" w:firstLine="200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INL-RPE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B1DBC4" w14:textId="26C0157C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1.224 (1.068-1.403)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748A893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77D5FD" w14:textId="02A01376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0.968 (0.856-1.094)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559026E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0.601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BF26A6" w14:textId="577D03E3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0.973 (0.860-1.099)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3AB5B4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0.656</w:t>
            </w:r>
          </w:p>
        </w:tc>
      </w:tr>
      <w:tr w:rsidR="00F912DC" w:rsidRPr="00FD37EB" w14:paraId="058E9DCC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262051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ISOS-RPE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9B2B180" w14:textId="072B2A0C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0.979 (0.937-1.022)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502874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0.331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2CE9BE" w14:textId="61DE6CB8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0.972 (0.927-1.020)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1004C0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0.246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09314B7" w14:textId="282F917E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0.969 (0.925-1.016)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8E7796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0.195</w:t>
            </w:r>
          </w:p>
        </w:tc>
      </w:tr>
      <w:tr w:rsidR="00F912DC" w:rsidRPr="00FD37EB" w14:paraId="3338DFDD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484897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RPE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15AC83" w14:textId="69B2B19D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1.046 (0.986-1.110)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87E764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0.135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1C4E450" w14:textId="1DE6291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0.997 (0.935-1.063)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7783A4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0.927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01F55C" w14:textId="05F59F29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0.997 (0.934-1.064)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2E888A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0.930</w:t>
            </w:r>
          </w:p>
        </w:tc>
      </w:tr>
      <w:tr w:rsidR="00F912DC" w:rsidRPr="00FD37EB" w14:paraId="0C50C5ED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F0F0F0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RPE_CF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57DDE2" w14:textId="583489D0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1.014 (0.974-1.055)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E817DF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0.511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E887A7" w14:textId="5255611F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0.977 (0.935-1.022)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A8C9A5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0.310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4C7D5C" w14:textId="6085B119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0.984 (0.940-1.029)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71F1A9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0.472</w:t>
            </w:r>
          </w:p>
        </w:tc>
      </w:tr>
      <w:tr w:rsidR="00F912DC" w:rsidRPr="00FD37EB" w14:paraId="771B27E9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C5CD5F" w14:textId="77777777" w:rsidR="00F912DC" w:rsidRPr="00FD37EB" w:rsidRDefault="00F912DC" w:rsidP="00F912DC">
            <w:pPr>
              <w:ind w:firstLineChars="100" w:firstLine="200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RPE_SI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6478CC" w14:textId="4353CD91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1.017 (0.971-1.065)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7B084B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0.486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FA0B86" w14:textId="143CD685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0.983 (0.935-1.034)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98EB33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0.517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83BCFF" w14:textId="757A3D3A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0.985 (0.935-1.037)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F668B1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0.563</w:t>
            </w:r>
          </w:p>
        </w:tc>
      </w:tr>
      <w:tr w:rsidR="00F912DC" w:rsidRPr="00FD37EB" w14:paraId="427F71FA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D71F23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RPE_TI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D2678B" w14:textId="4507270F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0.991 (0.948-1.037)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DB1391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0.707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B8A73E0" w14:textId="464339B1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0.975 (0.929-1.024)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8C15D1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0.313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2DCAAA" w14:textId="27EE5070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0.978 (0.929-1.030)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C4D07F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0.398</w:t>
            </w:r>
          </w:p>
        </w:tc>
      </w:tr>
      <w:tr w:rsidR="00F912DC" w:rsidRPr="00FD37EB" w14:paraId="2E494286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44557E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RPE_II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909C2B" w14:textId="40792A9B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1.001 (0.957-1.046)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C3C57B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0.981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7BF1CC" w14:textId="25D2BCDA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0.967 (0.921-1.016)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F81172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0.184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C249A9" w14:textId="553D80CD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0.972 (0.924-1.023)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90ACFE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0.278</w:t>
            </w:r>
          </w:p>
        </w:tc>
      </w:tr>
      <w:tr w:rsidR="00F912DC" w:rsidRPr="00FD37EB" w14:paraId="3EE39125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89D5A3" w14:textId="77777777" w:rsidR="00F912DC" w:rsidRPr="00FD37EB" w:rsidRDefault="00F912DC" w:rsidP="00F912DC">
            <w:pPr>
              <w:ind w:firstLineChars="100" w:firstLine="200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RPE_NI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D5A895" w14:textId="3ADF6643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1.010 (0.966-1.057)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B111D9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0.648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06BB1B" w14:textId="458BEF7B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0.993 (0.946-1.043)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44BC60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0.788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0FB5FE1" w14:textId="487EC06C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0.992 (0.943-1.043)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9A0CA2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0.743</w:t>
            </w:r>
          </w:p>
        </w:tc>
      </w:tr>
      <w:tr w:rsidR="00F912DC" w:rsidRPr="00FD37EB" w14:paraId="2FEB968D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4420AB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RPE_SO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A60CFF" w14:textId="19BB02D8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1.029 (0.962-1.100)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4D7A69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0.405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5DFDF1" w14:textId="52D953DF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0.994 (0.925-1.069)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E3BA54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0.877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6FEFB3" w14:textId="0205FD49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0.992 (0.922-1.068)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4B6EEE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0.837</w:t>
            </w:r>
          </w:p>
        </w:tc>
      </w:tr>
      <w:tr w:rsidR="00F912DC" w:rsidRPr="00FD37EB" w14:paraId="4EC56A3F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FB5CE3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RPE_TO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5275D1C" w14:textId="6D8FF2A5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1.041 (0.983-1.103)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2BE3B3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0.167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CB0C7D" w14:textId="46F1855D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1.020 (0.959-1.085)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AAF5AC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0.526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9FA54B" w14:textId="3C9FCB7B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1.019 (0.957-1.086)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9517F9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0.552</w:t>
            </w:r>
          </w:p>
        </w:tc>
      </w:tr>
      <w:tr w:rsidR="00F912DC" w:rsidRPr="00FD37EB" w14:paraId="495B3DAB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89D4F9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RPE_IO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BBFF03" w14:textId="677CFA5E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1.036 (0.965-1.112)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331CE2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0.335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E8019C" w14:textId="2D3D2A24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0.978 (0.907-1.054)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92B316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0.559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D1EC0" w14:textId="214CD3D0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0.982 (0.910-1.060)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C1515E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0.641</w:t>
            </w:r>
          </w:p>
        </w:tc>
      </w:tr>
      <w:tr w:rsidR="00F912DC" w:rsidRPr="00FD37EB" w14:paraId="563B800B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599DA4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RPE_NO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017239" w14:textId="00A067A5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1.041 (0.986-1.098)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87BFC9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0.148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D55C02" w14:textId="27185F8C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1.011 (0.956-1.069)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9379856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0.695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DBEC65" w14:textId="475C1D5D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1.010 (0.954-1.070)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08874E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0.728</w:t>
            </w:r>
          </w:p>
        </w:tc>
      </w:tr>
    </w:tbl>
    <w:p w14:paraId="43AC157D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>Model 1: Unadjusted</w:t>
      </w:r>
    </w:p>
    <w:p w14:paraId="3BC1410A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>Model 2: Adjusted for sociodemographic factors (age, sex, ethnicity, education, Townsend Deprivation index), smoking status</w:t>
      </w:r>
    </w:p>
    <w:p w14:paraId="7FE8F44C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 xml:space="preserve">Model 3: Adjusted for Model 2 factors + </w:t>
      </w:r>
      <w:r w:rsidRPr="00FD37EB">
        <w:rPr>
          <w:rFonts w:ascii="Times New Roman" w:eastAsia="DengXian" w:hAnsi="Times New Roman"/>
          <w:color w:val="000000"/>
          <w:kern w:val="0"/>
          <w:sz w:val="20"/>
          <w:szCs w:val="20"/>
        </w:rPr>
        <w:t xml:space="preserve">disease-related risk factors (hypertension, hyperlipidemia, cardiovascular disease, and </w:t>
      </w:r>
      <w:r w:rsidRPr="00FD37EB">
        <w:rPr>
          <w:rFonts w:ascii="Times New Roman" w:eastAsia="DengXian" w:hAnsi="Times New Roman"/>
          <w:i/>
          <w:iCs/>
          <w:color w:val="000000"/>
          <w:kern w:val="0"/>
          <w:sz w:val="20"/>
          <w:szCs w:val="20"/>
        </w:rPr>
        <w:t>APOE</w:t>
      </w:r>
      <w:r w:rsidRPr="00FD37EB">
        <w:rPr>
          <w:rFonts w:ascii="Times New Roman" w:eastAsia="DengXian" w:hAnsi="Times New Roman"/>
          <w:color w:val="000000"/>
          <w:kern w:val="0"/>
          <w:sz w:val="20"/>
          <w:szCs w:val="20"/>
        </w:rPr>
        <w:t xml:space="preserve"> ε4 status) + height + ocular factors (refractive error, intraocular pressure).</w:t>
      </w:r>
    </w:p>
    <w:p w14:paraId="26F0F562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  <w:sectPr w:rsidR="009A536B" w:rsidRPr="00FD37EB" w:rsidSect="008875B9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 w:rsidRPr="00FD37EB">
        <w:rPr>
          <w:rFonts w:ascii="Times New Roman" w:hAnsi="Times New Roman"/>
          <w:sz w:val="20"/>
          <w:szCs w:val="20"/>
        </w:rPr>
        <w:t xml:space="preserve">Abbreviation: HR, Hazard ratios; 95%CI, Confidential intervals; </w:t>
      </w:r>
      <w:proofErr w:type="spellStart"/>
      <w:r w:rsidRPr="00FD37EB">
        <w:rPr>
          <w:rFonts w:ascii="Times New Roman" w:hAnsi="Times New Roman"/>
          <w:sz w:val="20"/>
          <w:szCs w:val="20"/>
        </w:rPr>
        <w:t>Macular_Overall</w:t>
      </w:r>
      <w:proofErr w:type="spellEnd"/>
      <w:r w:rsidRPr="00FD37EB">
        <w:rPr>
          <w:rFonts w:ascii="Times New Roman" w:hAnsi="Times New Roman"/>
          <w:sz w:val="20"/>
          <w:szCs w:val="20"/>
        </w:rPr>
        <w:t>, overall macular thickness; RNFL, retinal nerve fiber layer; GC-IPL, ganglion cell-inner plexiform layer; INL, inner nuclear layer; INL-RPE, inner nuclear layer-retinal pigment epithelial; INL-ELM, inner nuclear layer-external limiting membrane; ELM-ISOS, external limiting membrane-inner segment outer segment; ISOS-RPE, inner segment outer segment-retinal pigment epithelium; RPE, retinal pigment epithelium; CF, central subfield; SI, inner superior subfield; TI, inner temporal subfield; II, inner inferior subfield; NI, inner nasal subfield; SO, outer superior subfield; TO, outer temporal subfield; IO, outer inferior subfield; NO, outer nasal subfield.</w:t>
      </w:r>
    </w:p>
    <w:p w14:paraId="05026821" w14:textId="77777777" w:rsidR="009A536B" w:rsidRPr="00FD37EB" w:rsidRDefault="009A536B" w:rsidP="009A536B">
      <w:pPr>
        <w:adjustRightInd w:val="0"/>
        <w:snapToGrid w:val="0"/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lastRenderedPageBreak/>
        <w:t>SM 2 Table 2 - Primary cox regression models of Frontotemporal dementia</w:t>
      </w:r>
    </w:p>
    <w:p w14:paraId="48615DF4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83"/>
        <w:gridCol w:w="1826"/>
        <w:gridCol w:w="845"/>
        <w:gridCol w:w="1825"/>
        <w:gridCol w:w="845"/>
        <w:gridCol w:w="1831"/>
        <w:gridCol w:w="845"/>
      </w:tblGrid>
      <w:tr w:rsidR="009A536B" w:rsidRPr="00FD37EB" w14:paraId="019C52A9" w14:textId="77777777" w:rsidTr="009E674C">
        <w:tc>
          <w:tcPr>
            <w:tcW w:w="1583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5A5E3AAC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SD-OCT</w:t>
            </w:r>
          </w:p>
          <w:p w14:paraId="6BFDBAF0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measures</w:t>
            </w:r>
          </w:p>
        </w:tc>
        <w:tc>
          <w:tcPr>
            <w:tcW w:w="2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F97CF3" w14:textId="77777777" w:rsidR="009A536B" w:rsidRPr="00FD37EB" w:rsidRDefault="009A536B" w:rsidP="009E67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1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3B688C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b/>
                <w:bCs/>
                <w:sz w:val="24"/>
                <w:szCs w:val="24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2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26767B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b/>
                <w:bCs/>
                <w:sz w:val="24"/>
                <w:szCs w:val="24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3</w:t>
            </w:r>
          </w:p>
        </w:tc>
      </w:tr>
      <w:tr w:rsidR="009A536B" w:rsidRPr="00FD37EB" w14:paraId="33BEC140" w14:textId="77777777" w:rsidTr="009E674C">
        <w:tc>
          <w:tcPr>
            <w:tcW w:w="1583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51BC82D" w14:textId="77777777" w:rsidR="009A536B" w:rsidRPr="00FD37EB" w:rsidRDefault="009A536B" w:rsidP="009E674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DB5BAF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593F1C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D6FCCD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AD000B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E768FC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B34DDD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</w:p>
        </w:tc>
      </w:tr>
      <w:tr w:rsidR="00F912DC" w:rsidRPr="00FD37EB" w14:paraId="48D9514B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0873EF" w14:textId="77777777" w:rsidR="00F912DC" w:rsidRPr="00FD37EB" w:rsidRDefault="00F912DC" w:rsidP="00F912D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Macular_Overall</w:t>
            </w:r>
            <w:proofErr w:type="spellEnd"/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547928" w14:textId="5DB46AB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1.014 (0.961-1.070)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B8CB7F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0.613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63AA6A" w14:textId="1D7C04B3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1.007 (0.954-1.064)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48D9832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0.795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14A163" w14:textId="39E5CD8B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1.010 (0.955-1.069)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802A08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0.722</w:t>
            </w:r>
          </w:p>
        </w:tc>
      </w:tr>
      <w:tr w:rsidR="00F912DC" w:rsidRPr="00FD37EB" w14:paraId="56E3F7AC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1082A9" w14:textId="77777777" w:rsidR="00F912DC" w:rsidRPr="00FD37EB" w:rsidRDefault="00F912DC" w:rsidP="00F912D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RNFL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717420" w14:textId="4F7A92C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1.150 (0.957-1.383)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80A439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0.136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290C2E" w14:textId="0C4AA3A5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1.113 (0.923-1.341)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C502A7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0.262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036E26" w14:textId="084130C9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1.102 (0.911-1.334)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A58B75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0.315</w:t>
            </w:r>
          </w:p>
        </w:tc>
      </w:tr>
      <w:tr w:rsidR="00F912DC" w:rsidRPr="00FD37EB" w14:paraId="3F132661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A1581B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GC-IPL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BDB664" w14:textId="22E47F3B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1.024 (0.902-1.164)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0ABEBF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0.712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447A81" w14:textId="64220B0D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1.006 (0.885-1.143)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41C5FE2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0.932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9743B4" w14:textId="42E2D801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1.017 (0.892-1.159)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0D5217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0.806</w:t>
            </w:r>
          </w:p>
        </w:tc>
      </w:tr>
      <w:tr w:rsidR="00F912DC" w:rsidRPr="00FD37EB" w14:paraId="6416A1FB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B431E6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INL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B3C85" w14:textId="0097A80E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1.140 (0.833-1.560)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7D665F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0.413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CD4338" w14:textId="18257F2B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1.163 (0.848-1.594)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98AD16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0.350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34F4A5" w14:textId="01C31BAE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1.216 (0.874-1.691)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9A14A3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0.246</w:t>
            </w:r>
          </w:p>
        </w:tc>
      </w:tr>
      <w:tr w:rsidR="00F912DC" w:rsidRPr="00FD37EB" w14:paraId="0E74B65E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51022F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INL-RPE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CDA368" w14:textId="6A24501E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0.980 (0.895-1.073)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02C0EC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0.661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AFE60B" w14:textId="2E99CE8A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0.977 (0.890-1.071)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18F256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0.617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15ABE0" w14:textId="4B27F9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0.979 (0.892-1.075)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6F9A07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0.661</w:t>
            </w:r>
          </w:p>
        </w:tc>
      </w:tr>
      <w:tr w:rsidR="00F912DC" w:rsidRPr="00FD37EB" w14:paraId="57BF6DB2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84F3FE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INL-ELM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911876" w14:textId="5DB6572D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1.008 (0.900-1.128)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6441C2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0.894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B3B6F9D" w14:textId="4368CBFA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1.014 (0.906-1.135)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35C676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0.807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0B60FA" w14:textId="51048596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1.024 (0.912-1.150)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9434EE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0.688</w:t>
            </w:r>
          </w:p>
        </w:tc>
      </w:tr>
      <w:tr w:rsidR="00F912DC" w:rsidRPr="00FD37EB" w14:paraId="0D54D63E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E01A55" w14:textId="77777777" w:rsidR="00F912DC" w:rsidRPr="00FD37EB" w:rsidRDefault="00F912DC" w:rsidP="00F912DC">
            <w:pPr>
              <w:ind w:firstLineChars="100" w:firstLine="200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INL-RPE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5F1275" w14:textId="79F8B2A0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0.896 (0.568-1.415)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53FBB5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0.638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EC0322" w14:textId="360605F6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0.809 (0.527-1.241)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840E18D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0.331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19D2E2" w14:textId="66211D26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0.782 (0.502-1.220)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BC2143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0.278</w:t>
            </w:r>
          </w:p>
        </w:tc>
      </w:tr>
      <w:tr w:rsidR="00F912DC" w:rsidRPr="00FD37EB" w14:paraId="4E3F8643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ABC645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ISOS-RPE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E1EBF3" w14:textId="21C522AD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0.910 (0.745-1.112)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25D3E5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0.357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3ED387" w14:textId="746E6E49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0.889 (0.720-1.097)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45CBFD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0.272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AFA31E" w14:textId="794E3431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0.880 (0.713-1.086)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1199A1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0.233</w:t>
            </w:r>
          </w:p>
        </w:tc>
      </w:tr>
      <w:tr w:rsidR="00F912DC" w:rsidRPr="00FD37EB" w14:paraId="413E41B8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0E8AD5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RPE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F10D0F" w14:textId="234C8B1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1.152 (0.861-1.541)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8EBFB6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0.340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5D52A0" w14:textId="03232771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1.153 (0.853-1.558)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37B618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0.353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5174C3" w14:textId="3E87F5E2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1.175 (0.868-1.590)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F91F9B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0.296</w:t>
            </w:r>
          </w:p>
        </w:tc>
      </w:tr>
      <w:tr w:rsidR="00F912DC" w:rsidRPr="00FD37EB" w14:paraId="3E34E925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6C0378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RPE_CF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CDBAFB" w14:textId="451DA718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1.211 (0.984-1.491)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8B055A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0.070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9592331" w14:textId="5F7D9865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1.204 (0.977-1.483)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A7CBF2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0.082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47BEC8" w14:textId="2FFC0FD1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1.233 (0.993-1.531)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6EDD84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0.058</w:t>
            </w:r>
          </w:p>
        </w:tc>
      </w:tr>
      <w:tr w:rsidR="00F912DC" w:rsidRPr="00FD37EB" w14:paraId="5104F68A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E10244" w14:textId="77777777" w:rsidR="00F912DC" w:rsidRPr="00FD37EB" w:rsidRDefault="00F912DC" w:rsidP="00F912DC">
            <w:pPr>
              <w:ind w:firstLineChars="100" w:firstLine="200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RPE_SI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20ABAA" w14:textId="20F9FB60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1.386 (1.037-1.852)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66851B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0.027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0D294F" w14:textId="398A746B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1.386 (1.039-1.849)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F6A6FF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0.026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7162AB" w14:textId="7AF4E082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1.409 (1.060-1.871)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E338C0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</w:tr>
      <w:tr w:rsidR="00F912DC" w:rsidRPr="00FD37EB" w14:paraId="1A7C5139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72EF56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RPE_TI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54A2F7" w14:textId="340919FE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1.121 (0.889-1.414)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FCA6B6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0.335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E946ACF" w14:textId="30B6385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1.156 (0.904-1.478)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D2671C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0.248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CA63D4" w14:textId="38604448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1.171 (0.910-1.507)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64A0DE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0.220</w:t>
            </w:r>
          </w:p>
        </w:tc>
      </w:tr>
      <w:tr w:rsidR="00F912DC" w:rsidRPr="00FD37EB" w14:paraId="6870A5A8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44B2C0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RPE_II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8A4EB0" w14:textId="449270F5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1.238 (0.955-1.606)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0F96EBD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0.108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19EFFF" w14:textId="5893223E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1.233 (0.962-1.581)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18F158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0.099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EF649A" w14:textId="07010099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1.255 (0.983-1.603)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F36B84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0.068</w:t>
            </w:r>
          </w:p>
        </w:tc>
      </w:tr>
      <w:tr w:rsidR="00F912DC" w:rsidRPr="00FD37EB" w14:paraId="70ECA74E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8FFDDD" w14:textId="77777777" w:rsidR="00F912DC" w:rsidRPr="00FD37EB" w:rsidRDefault="00F912DC" w:rsidP="00F912DC">
            <w:pPr>
              <w:ind w:firstLineChars="100" w:firstLine="200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RPE_NI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30AED56" w14:textId="5BD0C949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1.049 (0.857-1.285)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3FE538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0.642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495B2D" w14:textId="459C01C4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1.063 (0.863-1.308)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3BB246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0.567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331B0B" w14:textId="7C25BFD6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1.076 (0.870-1.332)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A15953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0.499</w:t>
            </w:r>
          </w:p>
        </w:tc>
      </w:tr>
      <w:tr w:rsidR="00F912DC" w:rsidRPr="00FD37EB" w14:paraId="301DEE2E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DB5997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RPE_SO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08D23F" w14:textId="2EBFDA91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1.373 (0.898-2.101)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766CF0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0.143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3E19EB" w14:textId="52962456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1.436 (0.932-2.214)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7500F9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0.101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B31791" w14:textId="020A2D1E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1.442 (0.928-2.241)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9BEE9E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0.104</w:t>
            </w:r>
          </w:p>
        </w:tc>
      </w:tr>
      <w:tr w:rsidR="00F912DC" w:rsidRPr="00FD37EB" w14:paraId="4AD7126C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4718D5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RPE_TO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9046BF" w14:textId="15E956E3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1.056 (0.819-1.361)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F6DD09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0.674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8A7F55" w14:textId="5557BCFC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1.098 (0.841-1.434)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43AA49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0.492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E87428" w14:textId="2F3045B6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1.116 (0.844-1.475)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BD00DF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0.440</w:t>
            </w:r>
          </w:p>
        </w:tc>
      </w:tr>
      <w:tr w:rsidR="00F912DC" w:rsidRPr="00FD37EB" w14:paraId="04F96A03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EAA7E8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RPE_IO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3844A0" w14:textId="10D74441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1.375 (0.898-2.104)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AD83B1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0.143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0A207C7" w14:textId="0D63F6A8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1.384 (0.914-2.093)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11150B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0.124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60FFDE" w14:textId="18BFF279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1.442 (0.937-2.218)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44BC52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0.096</w:t>
            </w:r>
          </w:p>
        </w:tc>
      </w:tr>
      <w:tr w:rsidR="00F912DC" w:rsidRPr="00FD37EB" w14:paraId="2EEE6D8C" w14:textId="77777777" w:rsidTr="009E674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64AEDB" w14:textId="77777777" w:rsidR="00F912DC" w:rsidRPr="00FD37EB" w:rsidRDefault="00F912DC" w:rsidP="00F912D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 RPE_NO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95097D" w14:textId="2BE1D640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1.221 (0.922-1.618)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499B2AF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0.164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68DF34" w14:textId="6FAA6500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1.261 (0.951-1.673)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47C2DB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0.108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0B13DE" w14:textId="3A56A21E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1.260 (0.946-1.676)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05E9FD" w14:textId="77777777" w:rsidR="00F912DC" w:rsidRPr="00FD37EB" w:rsidRDefault="00F912DC" w:rsidP="00F912D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0.114</w:t>
            </w:r>
          </w:p>
        </w:tc>
      </w:tr>
    </w:tbl>
    <w:p w14:paraId="0BED5726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>Model 1: Unadjusted</w:t>
      </w:r>
    </w:p>
    <w:p w14:paraId="2B3504A1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>Model 2: Adjusted for sociodemographic factors (age, sex, ethnicity, education, Townsend Deprivation index), smoking status</w:t>
      </w:r>
    </w:p>
    <w:p w14:paraId="2BFF5454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 xml:space="preserve">Model 3: Adjusted for Model 2 factors + </w:t>
      </w:r>
      <w:r w:rsidRPr="00FD37EB">
        <w:rPr>
          <w:rFonts w:ascii="Times New Roman" w:eastAsia="DengXian" w:hAnsi="Times New Roman"/>
          <w:color w:val="000000"/>
          <w:kern w:val="0"/>
          <w:sz w:val="20"/>
          <w:szCs w:val="20"/>
        </w:rPr>
        <w:t xml:space="preserve">disease-related risk factors (hypertension, hyperlipidemia, cardiovascular disease, and </w:t>
      </w:r>
      <w:r w:rsidRPr="00FD37EB">
        <w:rPr>
          <w:rFonts w:ascii="Times New Roman" w:eastAsia="DengXian" w:hAnsi="Times New Roman"/>
          <w:i/>
          <w:iCs/>
          <w:color w:val="000000"/>
          <w:kern w:val="0"/>
          <w:sz w:val="20"/>
          <w:szCs w:val="20"/>
        </w:rPr>
        <w:t>APOE</w:t>
      </w:r>
      <w:r w:rsidRPr="00FD37EB">
        <w:rPr>
          <w:rFonts w:ascii="Times New Roman" w:eastAsia="DengXian" w:hAnsi="Times New Roman"/>
          <w:color w:val="000000"/>
          <w:kern w:val="0"/>
          <w:sz w:val="20"/>
          <w:szCs w:val="20"/>
        </w:rPr>
        <w:t xml:space="preserve"> ε4 status) + height + ocular factors (refractive error, intraocular pressure).</w:t>
      </w:r>
    </w:p>
    <w:p w14:paraId="7D52EB0F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 xml:space="preserve">Abbreviation: HR, Hazard ratios; 95%CI, Confidential intervals; </w:t>
      </w:r>
      <w:proofErr w:type="spellStart"/>
      <w:r w:rsidRPr="00FD37EB">
        <w:rPr>
          <w:rFonts w:ascii="Times New Roman" w:hAnsi="Times New Roman"/>
          <w:sz w:val="20"/>
          <w:szCs w:val="20"/>
        </w:rPr>
        <w:t>Macular_Overall</w:t>
      </w:r>
      <w:proofErr w:type="spellEnd"/>
      <w:r w:rsidRPr="00FD37EB">
        <w:rPr>
          <w:rFonts w:ascii="Times New Roman" w:hAnsi="Times New Roman"/>
          <w:sz w:val="20"/>
          <w:szCs w:val="20"/>
        </w:rPr>
        <w:t>, overall macular thickness; RNFL, retinal nerve fiber layer; GC-IPL, ganglion cell-inner plexiform layer; INL, inner nuclear layer; INL-RPE, inner nuclear layer-retinal pigment epithelial; INL-ELM, inner nuclear layer-external limiting membrane; ELM-ISOS, external limiting membrane-inner segment outer segment; ISOS-RPE, inner segment outer segment-retinal pigment epithelium; RPE, retinal pigment epithelium; CF, central subfield; SI, inner superior subfield; TI, inner temporal subfield; II, inner inferior subfield; NI, inner nasal subfield; SO, outer superior subfield; TO, outer temporal subfield; IO, outer inferior subfield; NO, outer nasal subfield.</w:t>
      </w:r>
    </w:p>
    <w:p w14:paraId="7110A8C4" w14:textId="77777777" w:rsidR="009A536B" w:rsidRPr="00FD37EB" w:rsidRDefault="009A536B" w:rsidP="009A536B">
      <w:pPr>
        <w:rPr>
          <w:rFonts w:ascii="Times New Roman" w:hAnsi="Times New Roman"/>
          <w:sz w:val="20"/>
          <w:szCs w:val="20"/>
        </w:rPr>
      </w:pPr>
    </w:p>
    <w:p w14:paraId="27274D08" w14:textId="77777777" w:rsidR="009A536B" w:rsidRPr="00FD37EB" w:rsidRDefault="009A536B" w:rsidP="009A536B">
      <w:pPr>
        <w:rPr>
          <w:rFonts w:ascii="Times New Roman" w:hAnsi="Times New Roman"/>
          <w:sz w:val="20"/>
          <w:szCs w:val="20"/>
        </w:rPr>
        <w:sectPr w:rsidR="009A536B" w:rsidRPr="00FD37EB" w:rsidSect="008875B9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29C3000D" w14:textId="77777777" w:rsidR="009A536B" w:rsidRPr="00FD37EB" w:rsidRDefault="009A536B" w:rsidP="009A536B">
      <w:pPr>
        <w:adjustRightInd w:val="0"/>
        <w:snapToGrid w:val="0"/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lastRenderedPageBreak/>
        <w:t xml:space="preserve">Supplementary Material 3. Nonlinear test and violation of the proportional hazard assumptions </w:t>
      </w:r>
    </w:p>
    <w:p w14:paraId="38E5CBE3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t>SM 3 Figure 1 - Restricted cubic spline curves</w:t>
      </w:r>
    </w:p>
    <w:p w14:paraId="62CBA325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p w14:paraId="393EC0EC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p w14:paraId="377BE897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6AC9A33D" wp14:editId="54883A05">
            <wp:extent cx="6645910" cy="3738245"/>
            <wp:effectExtent l="0" t="0" r="2540" b="0"/>
            <wp:docPr id="658885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8563" name="图片 658885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ADF1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  <w:sectPr w:rsidR="009A536B" w:rsidRPr="00FD37EB" w:rsidSect="008875B9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5A9BBC28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lastRenderedPageBreak/>
        <w:t xml:space="preserve">SM 3 </w:t>
      </w:r>
      <w:r w:rsidR="003065F4">
        <w:rPr>
          <w:rFonts w:ascii="Times New Roman" w:hAnsi="Times New Roman"/>
          <w:b/>
          <w:bCs/>
          <w:sz w:val="24"/>
          <w:szCs w:val="24"/>
        </w:rPr>
        <w:t>Figure 2</w:t>
      </w:r>
      <w:r w:rsidRPr="00FD37EB">
        <w:rPr>
          <w:rFonts w:ascii="Times New Roman" w:hAnsi="Times New Roman"/>
          <w:b/>
          <w:bCs/>
          <w:sz w:val="24"/>
          <w:szCs w:val="24"/>
        </w:rPr>
        <w:t xml:space="preserve"> - Schoenfeld's residuals test for Cox proportional hazard regression models</w:t>
      </w:r>
    </w:p>
    <w:p w14:paraId="238E40EC" w14:textId="77777777" w:rsidR="009A536B" w:rsidRPr="00FD37EB" w:rsidRDefault="009A536B" w:rsidP="009A536B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0926AA29" wp14:editId="2B5AA04B">
            <wp:extent cx="5511449" cy="4133850"/>
            <wp:effectExtent l="0" t="0" r="0" b="0"/>
            <wp:docPr id="9596760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76067" name="图片 95967606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404" cy="413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7EB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4EC415F7" wp14:editId="538B91D3">
            <wp:extent cx="5680771" cy="4260850"/>
            <wp:effectExtent l="0" t="0" r="0" b="6350"/>
            <wp:docPr id="1773249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49001" name="图片 17732490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771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50EA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p w14:paraId="4DF5D6CE" w14:textId="77777777" w:rsidR="009A536B" w:rsidRPr="00FD37EB" w:rsidRDefault="009A536B" w:rsidP="009A536B">
      <w:pPr>
        <w:rPr>
          <w:rFonts w:ascii="Times New Roman" w:hAnsi="Times New Roman"/>
          <w:sz w:val="24"/>
          <w:szCs w:val="24"/>
        </w:rPr>
        <w:sectPr w:rsidR="009A536B" w:rsidRPr="00FD37EB" w:rsidSect="008875B9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6B3E86B5" w14:textId="77777777" w:rsidR="009A536B" w:rsidRPr="00FD37EB" w:rsidRDefault="009A536B" w:rsidP="009A536B">
      <w:pPr>
        <w:adjustRightInd w:val="0"/>
        <w:snapToGrid w:val="0"/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lastRenderedPageBreak/>
        <w:t>Supplementary Material 4. Subgroup analyses</w:t>
      </w:r>
    </w:p>
    <w:p w14:paraId="58C2C0D8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t>SM 4 Table 1 - Association Between GC-IPL and Alzheimer’s disease in subgroups</w:t>
      </w:r>
    </w:p>
    <w:p w14:paraId="426CF84F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p w14:paraId="697EC05E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10632" w:type="dxa"/>
        <w:tblLayout w:type="fixed"/>
        <w:tblLook w:val="04A0" w:firstRow="1" w:lastRow="0" w:firstColumn="1" w:lastColumn="0" w:noHBand="0" w:noVBand="1"/>
      </w:tblPr>
      <w:tblGrid>
        <w:gridCol w:w="1205"/>
        <w:gridCol w:w="1489"/>
        <w:gridCol w:w="1842"/>
        <w:gridCol w:w="804"/>
        <w:gridCol w:w="1890"/>
        <w:gridCol w:w="756"/>
        <w:gridCol w:w="1323"/>
        <w:gridCol w:w="520"/>
        <w:gridCol w:w="709"/>
        <w:gridCol w:w="94"/>
      </w:tblGrid>
      <w:tr w:rsidR="009A536B" w:rsidRPr="00FD37EB" w14:paraId="3749DA24" w14:textId="77777777" w:rsidTr="009E674C">
        <w:tc>
          <w:tcPr>
            <w:tcW w:w="1205" w:type="dxa"/>
            <w:vMerge w:val="restart"/>
            <w:tcBorders>
              <w:left w:val="nil"/>
              <w:right w:val="nil"/>
            </w:tcBorders>
            <w:vAlign w:val="center"/>
          </w:tcPr>
          <w:p w14:paraId="3EA6D5E7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Outcome</w:t>
            </w:r>
          </w:p>
        </w:tc>
        <w:tc>
          <w:tcPr>
            <w:tcW w:w="1489" w:type="dxa"/>
            <w:vMerge w:val="restart"/>
            <w:tcBorders>
              <w:left w:val="nil"/>
              <w:right w:val="nil"/>
            </w:tcBorders>
            <w:vAlign w:val="center"/>
          </w:tcPr>
          <w:p w14:paraId="2168CD25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Subgroup</w:t>
            </w:r>
          </w:p>
        </w:tc>
        <w:tc>
          <w:tcPr>
            <w:tcW w:w="793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4C92D032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GC-IPL</w:t>
            </w:r>
          </w:p>
        </w:tc>
      </w:tr>
      <w:tr w:rsidR="009A536B" w:rsidRPr="00FD37EB" w14:paraId="0111A3C6" w14:textId="77777777" w:rsidTr="009E674C">
        <w:tc>
          <w:tcPr>
            <w:tcW w:w="1205" w:type="dxa"/>
            <w:vMerge/>
            <w:tcBorders>
              <w:left w:val="nil"/>
              <w:right w:val="nil"/>
            </w:tcBorders>
          </w:tcPr>
          <w:p w14:paraId="274277F6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9" w:type="dxa"/>
            <w:vMerge/>
            <w:tcBorders>
              <w:left w:val="nil"/>
              <w:right w:val="nil"/>
            </w:tcBorders>
          </w:tcPr>
          <w:p w14:paraId="3C00ECE3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A8C961D" w14:textId="77777777" w:rsidR="009A536B" w:rsidRPr="00FD37EB" w:rsidRDefault="009A536B" w:rsidP="009E67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1</w:t>
            </w:r>
          </w:p>
        </w:tc>
        <w:tc>
          <w:tcPr>
            <w:tcW w:w="2646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4E677B40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2</w:t>
            </w:r>
          </w:p>
        </w:tc>
        <w:tc>
          <w:tcPr>
            <w:tcW w:w="264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72F0203C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3</w:t>
            </w:r>
          </w:p>
        </w:tc>
      </w:tr>
      <w:tr w:rsidR="009A536B" w:rsidRPr="00FD37EB" w14:paraId="2DC95472" w14:textId="77777777" w:rsidTr="009E674C">
        <w:tc>
          <w:tcPr>
            <w:tcW w:w="120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CC48DB7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B7D7475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6E97CB7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8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662504C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</w:p>
        </w:tc>
        <w:tc>
          <w:tcPr>
            <w:tcW w:w="189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AF48F5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75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38E8E36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132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F271BA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132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601CAAF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0C12E3" w:rsidRPr="00FD37EB" w14:paraId="30D5770A" w14:textId="77777777" w:rsidTr="009E674C">
        <w:trPr>
          <w:gridAfter w:val="1"/>
          <w:wAfter w:w="94" w:type="dxa"/>
          <w:trHeight w:val="90"/>
        </w:trPr>
        <w:tc>
          <w:tcPr>
            <w:tcW w:w="1205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FB96E16" w14:textId="77777777" w:rsidR="000C12E3" w:rsidRPr="00FD37EB" w:rsidRDefault="000C12E3" w:rsidP="000C12E3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Alzheimer’s</w:t>
            </w:r>
          </w:p>
          <w:p w14:paraId="27C0FF36" w14:textId="77777777" w:rsidR="000C12E3" w:rsidRPr="00FD37EB" w:rsidRDefault="000C12E3" w:rsidP="000C12E3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Disease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B7D74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Age≤55</w:t>
            </w:r>
          </w:p>
          <w:p w14:paraId="7DD8A5E0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 7)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60814D" w14:textId="71F5300E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C12E3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0.916 (0.796-1.053)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4D5BC9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0.217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C70EC0" w14:textId="162B9A4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0.902 (0.786-1.034)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8DC8B2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0.139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5932B3" w14:textId="05D79011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0.908 (0.786-1.049)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FAD54C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0.188</w:t>
            </w:r>
          </w:p>
        </w:tc>
      </w:tr>
      <w:tr w:rsidR="000C12E3" w:rsidRPr="00FD37EB" w14:paraId="676F8FC6" w14:textId="77777777" w:rsidTr="009E674C">
        <w:trPr>
          <w:gridAfter w:val="1"/>
          <w:wAfter w:w="94" w:type="dxa"/>
        </w:trPr>
        <w:tc>
          <w:tcPr>
            <w:tcW w:w="1205" w:type="dxa"/>
            <w:vMerge/>
            <w:tcBorders>
              <w:left w:val="nil"/>
              <w:right w:val="nil"/>
            </w:tcBorders>
          </w:tcPr>
          <w:p w14:paraId="0844777A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A849AE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Age &gt;55</w:t>
            </w:r>
          </w:p>
          <w:p w14:paraId="641F6130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(incidents=140)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E06B7F" w14:textId="4242CD1B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C12E3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1.055 (1.024-1.088)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88A0AF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89203C" w14:textId="6B242E4F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1.043 (1.012-1.076)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A65C4A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2F4917" w14:textId="6076F5DF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1.039 (1.006-1.073)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13D8C2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0.019</w:t>
            </w:r>
          </w:p>
        </w:tc>
      </w:tr>
      <w:tr w:rsidR="000C12E3" w:rsidRPr="00FD37EB" w14:paraId="70D5C718" w14:textId="77777777" w:rsidTr="009E674C">
        <w:trPr>
          <w:gridAfter w:val="1"/>
          <w:wAfter w:w="94" w:type="dxa"/>
        </w:trPr>
        <w:tc>
          <w:tcPr>
            <w:tcW w:w="1205" w:type="dxa"/>
            <w:vMerge/>
            <w:tcBorders>
              <w:left w:val="nil"/>
              <w:right w:val="nil"/>
            </w:tcBorders>
          </w:tcPr>
          <w:p w14:paraId="3DEB7E2A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53E5EE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Male</w:t>
            </w:r>
          </w:p>
          <w:p w14:paraId="43A898AD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(incidents=70)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F60E0C" w14:textId="38BC900D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C12E3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1.107 (1.062-1.153)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85BD19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B440A6" w14:textId="49ADB338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1.064 (1.020-1.111)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20EE9A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6E8308" w14:textId="35418386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1.057 (1.011-1.105)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A591C3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</w:tr>
      <w:tr w:rsidR="000C12E3" w:rsidRPr="00FD37EB" w14:paraId="442FA784" w14:textId="77777777" w:rsidTr="009E674C">
        <w:trPr>
          <w:gridAfter w:val="1"/>
          <w:wAfter w:w="94" w:type="dxa"/>
        </w:trPr>
        <w:tc>
          <w:tcPr>
            <w:tcW w:w="1205" w:type="dxa"/>
            <w:vMerge/>
            <w:tcBorders>
              <w:left w:val="nil"/>
              <w:right w:val="nil"/>
            </w:tcBorders>
          </w:tcPr>
          <w:p w14:paraId="5443DB14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3875BE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Female</w:t>
            </w:r>
          </w:p>
          <w:p w14:paraId="7309CDF1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(incidents=77)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2E812C" w14:textId="2E97C80E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C12E3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1.043 (1.000-1.087)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1E611B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0.049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8026C5" w14:textId="3E67F826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1.007 (0.965-1.051)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5C24DE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0.753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FF0F32" w14:textId="4116F914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1.007 (0.962-1.053)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F6D3FF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0.774</w:t>
            </w:r>
          </w:p>
        </w:tc>
      </w:tr>
      <w:tr w:rsidR="000C12E3" w:rsidRPr="00FD37EB" w14:paraId="281B0B50" w14:textId="77777777" w:rsidTr="009E674C">
        <w:trPr>
          <w:gridAfter w:val="1"/>
          <w:wAfter w:w="94" w:type="dxa"/>
        </w:trPr>
        <w:tc>
          <w:tcPr>
            <w:tcW w:w="1205" w:type="dxa"/>
            <w:vMerge/>
            <w:tcBorders>
              <w:left w:val="nil"/>
              <w:right w:val="nil"/>
            </w:tcBorders>
          </w:tcPr>
          <w:p w14:paraId="733A5089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3092F4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With CVD</w:t>
            </w:r>
          </w:p>
          <w:p w14:paraId="258265CC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(incidents=41)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87FDB5" w14:textId="7A1F08D5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C12E3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1.090 (1.031-1.153)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1CBDE0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AD3243" w14:textId="7B859F60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1.078 (1.017-1.142)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6DFFCA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FAE536" w14:textId="2390A058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1.087 (1.023-1.155)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0383A23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</w:tr>
      <w:tr w:rsidR="000C12E3" w:rsidRPr="00FD37EB" w14:paraId="731EF768" w14:textId="77777777" w:rsidTr="009E674C">
        <w:trPr>
          <w:gridAfter w:val="1"/>
          <w:wAfter w:w="94" w:type="dxa"/>
        </w:trPr>
        <w:tc>
          <w:tcPr>
            <w:tcW w:w="120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08DB130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D34FF6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Without CVD</w:t>
            </w:r>
          </w:p>
          <w:p w14:paraId="33AF5BD2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(incidents=106)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625DC1" w14:textId="2F7ADA46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C12E3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1.062 (1.026-1.100)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B3A67A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068FB4" w14:textId="49BF2B0B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1.022 (0.986-1.059)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C3D01F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0.232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14061C" w14:textId="5E693823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1.012 (0.975-1.050)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3B39A3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0.534</w:t>
            </w:r>
          </w:p>
        </w:tc>
      </w:tr>
    </w:tbl>
    <w:p w14:paraId="06063EC8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>Model 1: Unadjusted</w:t>
      </w:r>
    </w:p>
    <w:p w14:paraId="38A324A5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>Model 2: Adjusted for sociodemographic factors (age, sex, ethnicity, education, Townsend Deprivation index), smoking status</w:t>
      </w:r>
    </w:p>
    <w:p w14:paraId="65C1AB4D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 xml:space="preserve">Model 3: Adjusted for Model 2 factors + </w:t>
      </w:r>
      <w:r w:rsidRPr="00FD37EB">
        <w:rPr>
          <w:rFonts w:ascii="Times New Roman" w:eastAsia="DengXian" w:hAnsi="Times New Roman"/>
          <w:color w:val="000000"/>
          <w:kern w:val="0"/>
          <w:sz w:val="20"/>
          <w:szCs w:val="20"/>
        </w:rPr>
        <w:t xml:space="preserve">disease-related risk factors (hypertension, hyperlipidemia, cardiovascular disease, and </w:t>
      </w:r>
      <w:r w:rsidRPr="00FD37EB">
        <w:rPr>
          <w:rFonts w:ascii="Times New Roman" w:eastAsia="DengXian" w:hAnsi="Times New Roman"/>
          <w:i/>
          <w:iCs/>
          <w:color w:val="000000"/>
          <w:kern w:val="0"/>
          <w:sz w:val="20"/>
          <w:szCs w:val="20"/>
        </w:rPr>
        <w:t>APOE</w:t>
      </w:r>
      <w:r w:rsidRPr="00FD37EB">
        <w:rPr>
          <w:rFonts w:ascii="Times New Roman" w:eastAsia="DengXian" w:hAnsi="Times New Roman"/>
          <w:color w:val="000000"/>
          <w:kern w:val="0"/>
          <w:sz w:val="20"/>
          <w:szCs w:val="20"/>
        </w:rPr>
        <w:t xml:space="preserve"> ε4 status) + height + ocular factors (refractive error, intraocular pressure).</w:t>
      </w:r>
    </w:p>
    <w:p w14:paraId="51D58F40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 xml:space="preserve">Abbreviation: HR, Hazard ratios; 95%CI, Confidential intervals; CVD, </w:t>
      </w:r>
      <w:r w:rsidRPr="00FD37EB">
        <w:rPr>
          <w:rFonts w:ascii="Times New Roman" w:hAnsi="Times New Roman"/>
          <w:sz w:val="22"/>
        </w:rPr>
        <w:t>Cardiovascular disease;</w:t>
      </w:r>
      <w:r w:rsidRPr="00FD37EB">
        <w:rPr>
          <w:rFonts w:ascii="Times New Roman" w:hAnsi="Times New Roman"/>
          <w:sz w:val="20"/>
          <w:szCs w:val="20"/>
        </w:rPr>
        <w:t xml:space="preserve"> GC-IPL, ganglion cell-inner plexiform layer.</w:t>
      </w:r>
    </w:p>
    <w:p w14:paraId="08E561C5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p w14:paraId="62E47C09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p w14:paraId="72774B52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  <w:sectPr w:rsidR="009A536B" w:rsidRPr="00FD37EB" w:rsidSect="008875B9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659171C3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lastRenderedPageBreak/>
        <w:t>SM 4 Table 2 - Association Between RPE_SI and Frontotemporal dementia in subgroups</w:t>
      </w:r>
    </w:p>
    <w:p w14:paraId="17C6321D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p w14:paraId="297D4812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1"/>
        <w:gridCol w:w="1285"/>
        <w:gridCol w:w="1905"/>
        <w:gridCol w:w="666"/>
        <w:gridCol w:w="1887"/>
        <w:gridCol w:w="674"/>
        <w:gridCol w:w="1904"/>
        <w:gridCol w:w="684"/>
      </w:tblGrid>
      <w:tr w:rsidR="009A536B" w:rsidRPr="00FD37EB" w14:paraId="27935C14" w14:textId="77777777" w:rsidTr="009E674C">
        <w:tc>
          <w:tcPr>
            <w:tcW w:w="1461" w:type="dxa"/>
            <w:vMerge w:val="restart"/>
            <w:tcBorders>
              <w:left w:val="nil"/>
            </w:tcBorders>
            <w:vAlign w:val="center"/>
          </w:tcPr>
          <w:p w14:paraId="4642A398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Outcome</w:t>
            </w:r>
          </w:p>
        </w:tc>
        <w:tc>
          <w:tcPr>
            <w:tcW w:w="1285" w:type="dxa"/>
            <w:vMerge w:val="restart"/>
            <w:vAlign w:val="center"/>
          </w:tcPr>
          <w:p w14:paraId="058ADBE2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Subgroup</w:t>
            </w:r>
          </w:p>
        </w:tc>
        <w:tc>
          <w:tcPr>
            <w:tcW w:w="7720" w:type="dxa"/>
            <w:gridSpan w:val="6"/>
            <w:tcBorders>
              <w:bottom w:val="single" w:sz="4" w:space="0" w:color="auto"/>
              <w:right w:val="nil"/>
            </w:tcBorders>
          </w:tcPr>
          <w:p w14:paraId="3B222287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RPE_SI</w:t>
            </w:r>
          </w:p>
        </w:tc>
      </w:tr>
      <w:tr w:rsidR="009A536B" w:rsidRPr="00FD37EB" w14:paraId="5962158C" w14:textId="77777777" w:rsidTr="009E674C">
        <w:tc>
          <w:tcPr>
            <w:tcW w:w="1461" w:type="dxa"/>
            <w:vMerge/>
            <w:tcBorders>
              <w:left w:val="nil"/>
            </w:tcBorders>
          </w:tcPr>
          <w:p w14:paraId="5B40263C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85" w:type="dxa"/>
            <w:vMerge/>
          </w:tcPr>
          <w:p w14:paraId="4707A3C3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71" w:type="dxa"/>
            <w:gridSpan w:val="2"/>
            <w:tcBorders>
              <w:bottom w:val="single" w:sz="4" w:space="0" w:color="auto"/>
            </w:tcBorders>
          </w:tcPr>
          <w:p w14:paraId="0B225320" w14:textId="77777777" w:rsidR="009A536B" w:rsidRPr="00FD37EB" w:rsidRDefault="009A536B" w:rsidP="009E67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1</w:t>
            </w:r>
          </w:p>
        </w:tc>
        <w:tc>
          <w:tcPr>
            <w:tcW w:w="2561" w:type="dxa"/>
            <w:gridSpan w:val="2"/>
            <w:tcBorders>
              <w:bottom w:val="single" w:sz="4" w:space="0" w:color="auto"/>
            </w:tcBorders>
          </w:tcPr>
          <w:p w14:paraId="3EDB9997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2</w:t>
            </w:r>
          </w:p>
        </w:tc>
        <w:tc>
          <w:tcPr>
            <w:tcW w:w="2588" w:type="dxa"/>
            <w:gridSpan w:val="2"/>
            <w:tcBorders>
              <w:bottom w:val="single" w:sz="4" w:space="0" w:color="auto"/>
              <w:right w:val="nil"/>
            </w:tcBorders>
          </w:tcPr>
          <w:p w14:paraId="099FFAB8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3</w:t>
            </w:r>
          </w:p>
        </w:tc>
      </w:tr>
      <w:tr w:rsidR="009A536B" w:rsidRPr="00FD37EB" w14:paraId="7102A753" w14:textId="77777777" w:rsidTr="009E674C">
        <w:tc>
          <w:tcPr>
            <w:tcW w:w="1461" w:type="dxa"/>
            <w:vMerge/>
            <w:tcBorders>
              <w:left w:val="nil"/>
              <w:bottom w:val="single" w:sz="4" w:space="0" w:color="auto"/>
            </w:tcBorders>
          </w:tcPr>
          <w:p w14:paraId="22E17840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85" w:type="dxa"/>
            <w:vMerge/>
            <w:tcBorders>
              <w:bottom w:val="single" w:sz="4" w:space="0" w:color="auto"/>
            </w:tcBorders>
          </w:tcPr>
          <w:p w14:paraId="3ECEE14D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05" w:type="dxa"/>
            <w:tcBorders>
              <w:bottom w:val="single" w:sz="4" w:space="0" w:color="auto"/>
            </w:tcBorders>
            <w:vAlign w:val="center"/>
          </w:tcPr>
          <w:p w14:paraId="21A62DB4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14:paraId="7F3406FD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vAlign w:val="center"/>
          </w:tcPr>
          <w:p w14:paraId="09FD0562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674" w:type="dxa"/>
            <w:tcBorders>
              <w:bottom w:val="single" w:sz="4" w:space="0" w:color="auto"/>
            </w:tcBorders>
            <w:vAlign w:val="center"/>
          </w:tcPr>
          <w:p w14:paraId="4AC4429D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vAlign w:val="center"/>
          </w:tcPr>
          <w:p w14:paraId="663C5BD9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684" w:type="dxa"/>
            <w:tcBorders>
              <w:bottom w:val="single" w:sz="4" w:space="0" w:color="auto"/>
              <w:right w:val="nil"/>
            </w:tcBorders>
            <w:vAlign w:val="center"/>
          </w:tcPr>
          <w:p w14:paraId="349C735E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0C12E3" w:rsidRPr="00FD37EB" w14:paraId="2C09DA68" w14:textId="77777777" w:rsidTr="009E674C">
        <w:trPr>
          <w:trHeight w:val="90"/>
        </w:trPr>
        <w:tc>
          <w:tcPr>
            <w:tcW w:w="1461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0DDA149D" w14:textId="77777777" w:rsidR="000C12E3" w:rsidRPr="00FD37EB" w:rsidRDefault="000C12E3" w:rsidP="000C12E3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Frontotemporal</w:t>
            </w:r>
          </w:p>
          <w:p w14:paraId="02558F73" w14:textId="77777777" w:rsidR="000C12E3" w:rsidRPr="00FD37EB" w:rsidRDefault="000C12E3" w:rsidP="000C12E3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dementia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</w:tcPr>
          <w:p w14:paraId="276CDC09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Age≤55</w:t>
            </w:r>
          </w:p>
          <w:p w14:paraId="16421406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(incidents=2)</w:t>
            </w: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06F0FE" w14:textId="5D44A6AB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1.560 (0.898-2.710)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57E657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0.114</w:t>
            </w:r>
          </w:p>
        </w:tc>
        <w:tc>
          <w:tcPr>
            <w:tcW w:w="18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2C5593" w14:textId="3C78573E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1.630 (0.879-3.023)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DBB1D6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0.121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421284" w14:textId="66362585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2.042 (1.021-4.083)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BCD3F80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0.043</w:t>
            </w:r>
          </w:p>
        </w:tc>
      </w:tr>
      <w:tr w:rsidR="000C12E3" w:rsidRPr="00FD37EB" w14:paraId="04F8A6EB" w14:textId="77777777" w:rsidTr="009E674C">
        <w:tc>
          <w:tcPr>
            <w:tcW w:w="1461" w:type="dxa"/>
            <w:vMerge/>
            <w:tcBorders>
              <w:left w:val="nil"/>
            </w:tcBorders>
          </w:tcPr>
          <w:p w14:paraId="110C9782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</w:tcPr>
          <w:p w14:paraId="2B1D13E5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Age &gt;55</w:t>
            </w:r>
          </w:p>
          <w:p w14:paraId="1590FE7A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(incidents=4)</w:t>
            </w: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7F5054" w14:textId="759DEB9C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1.307 (0.926-1.846)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39A7B2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0.128</w:t>
            </w:r>
          </w:p>
        </w:tc>
        <w:tc>
          <w:tcPr>
            <w:tcW w:w="18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E310D5" w14:textId="7604722A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1.358 (0.973-1.895)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09ABEB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0.072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154FFB" w14:textId="2A45B0C5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1.355 (0.984-1.865)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7AA2274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0.062</w:t>
            </w:r>
          </w:p>
        </w:tc>
      </w:tr>
      <w:tr w:rsidR="000C12E3" w:rsidRPr="00FD37EB" w14:paraId="30E26664" w14:textId="77777777" w:rsidTr="009E674C">
        <w:tc>
          <w:tcPr>
            <w:tcW w:w="1461" w:type="dxa"/>
            <w:vMerge/>
            <w:tcBorders>
              <w:left w:val="nil"/>
            </w:tcBorders>
          </w:tcPr>
          <w:p w14:paraId="522832A1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</w:tcPr>
          <w:p w14:paraId="6B2B193C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Male</w:t>
            </w:r>
          </w:p>
          <w:p w14:paraId="6F740F53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(incidents=5)</w:t>
            </w: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7CDF28" w14:textId="1ED1CC33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1.390 (1.018-1.898)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89F30D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0.038</w:t>
            </w:r>
          </w:p>
        </w:tc>
        <w:tc>
          <w:tcPr>
            <w:tcW w:w="18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3DF452" w14:textId="4A526AFF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1.444 (1.051-1.982)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D2A2E9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0.023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C0BC87" w14:textId="3759196B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1.465 (1.067-2.012)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50D78DC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</w:tr>
      <w:tr w:rsidR="000C12E3" w:rsidRPr="00FD37EB" w14:paraId="20A61F8B" w14:textId="77777777" w:rsidTr="009E674C">
        <w:tc>
          <w:tcPr>
            <w:tcW w:w="1461" w:type="dxa"/>
            <w:vMerge/>
            <w:tcBorders>
              <w:left w:val="nil"/>
            </w:tcBorders>
          </w:tcPr>
          <w:p w14:paraId="787ED554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</w:tcPr>
          <w:p w14:paraId="34CAF0E7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Female</w:t>
            </w:r>
          </w:p>
          <w:p w14:paraId="68888B48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(incidents=1)</w:t>
            </w: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54404A" w14:textId="44BB8F29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1.195 (0.638-2.238)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334FBF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0.579</w:t>
            </w:r>
          </w:p>
        </w:tc>
        <w:tc>
          <w:tcPr>
            <w:tcW w:w="18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870557" w14:textId="5D251FE9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1.220 (0.616-2.415)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E4A1DD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0.569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226B28" w14:textId="22598A41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1.784 (1.000-Inf)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675CF7F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1.000</w:t>
            </w:r>
          </w:p>
        </w:tc>
      </w:tr>
      <w:tr w:rsidR="000C12E3" w:rsidRPr="00FD37EB" w14:paraId="2863393E" w14:textId="77777777" w:rsidTr="009E674C">
        <w:tc>
          <w:tcPr>
            <w:tcW w:w="1461" w:type="dxa"/>
            <w:vMerge/>
            <w:tcBorders>
              <w:left w:val="nil"/>
            </w:tcBorders>
          </w:tcPr>
          <w:p w14:paraId="2014DA42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</w:tcPr>
          <w:p w14:paraId="5B05E9BF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With CVD</w:t>
            </w:r>
          </w:p>
          <w:p w14:paraId="0CE52114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(incidents=2)</w:t>
            </w: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32A3D4" w14:textId="61F5DDD9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2.097 (1.174-3.747)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C3D242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18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660A70" w14:textId="3DB3D08E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2.511 (0.943-6.691)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AB4A13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0.066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457726" w14:textId="0A0E8D58" w:rsidR="000C12E3" w:rsidRPr="00FD37EB" w:rsidRDefault="00450939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7F8A1C7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0.990</w:t>
            </w:r>
          </w:p>
        </w:tc>
      </w:tr>
      <w:tr w:rsidR="000C12E3" w:rsidRPr="00FD37EB" w14:paraId="41E57091" w14:textId="77777777" w:rsidTr="009E674C">
        <w:tc>
          <w:tcPr>
            <w:tcW w:w="1461" w:type="dxa"/>
            <w:vMerge/>
            <w:tcBorders>
              <w:left w:val="nil"/>
              <w:bottom w:val="single" w:sz="4" w:space="0" w:color="auto"/>
            </w:tcBorders>
          </w:tcPr>
          <w:p w14:paraId="0197D339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</w:tcPr>
          <w:p w14:paraId="388EE110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Without CVD</w:t>
            </w:r>
          </w:p>
          <w:p w14:paraId="5C5CF4DC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(incidents=4)</w:t>
            </w:r>
          </w:p>
        </w:tc>
        <w:tc>
          <w:tcPr>
            <w:tcW w:w="19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2A7D40" w14:textId="0BA616AC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1.180 (0.873-1.596)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13FE93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0.281</w:t>
            </w:r>
          </w:p>
        </w:tc>
        <w:tc>
          <w:tcPr>
            <w:tcW w:w="18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1A5731" w14:textId="6A49F2B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1.180 (0.877-1.588)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8FF480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0.274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A3BC86" w14:textId="6EAC3052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B80F34">
              <w:rPr>
                <w:rFonts w:ascii="Times New Roman" w:eastAsia="DengXian" w:hAnsi="Times New Roman" w:hint="eastAsia"/>
                <w:color w:val="000000"/>
                <w:kern w:val="0"/>
                <w:sz w:val="20"/>
                <w:szCs w:val="20"/>
              </w:rPr>
              <w:t>1.191 (0.897-1.583)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E843B58" w14:textId="77777777" w:rsidR="000C12E3" w:rsidRPr="00FD37EB" w:rsidRDefault="000C12E3" w:rsidP="000C12E3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0.227</w:t>
            </w:r>
          </w:p>
        </w:tc>
      </w:tr>
    </w:tbl>
    <w:p w14:paraId="1A1C3D19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>Model 1: Unadjusted</w:t>
      </w:r>
    </w:p>
    <w:p w14:paraId="4860BA6E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>Model 2: Adjusted for sociodemographic factors (age, sex, ethnicity, education, Townsend Deprivation index), smoking status</w:t>
      </w:r>
    </w:p>
    <w:p w14:paraId="41DCD957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 xml:space="preserve">Model 3: Adjusted for Model 2 factors + </w:t>
      </w:r>
      <w:r w:rsidRPr="00FD37EB">
        <w:rPr>
          <w:rFonts w:ascii="Times New Roman" w:eastAsia="DengXian" w:hAnsi="Times New Roman"/>
          <w:color w:val="000000"/>
          <w:kern w:val="0"/>
          <w:sz w:val="20"/>
          <w:szCs w:val="20"/>
        </w:rPr>
        <w:t xml:space="preserve">disease-related risk factors (hypertension, hyperlipidemia, cardiovascular disease, and </w:t>
      </w:r>
      <w:r w:rsidRPr="00FD37EB">
        <w:rPr>
          <w:rFonts w:ascii="Times New Roman" w:eastAsia="DengXian" w:hAnsi="Times New Roman"/>
          <w:i/>
          <w:iCs/>
          <w:color w:val="000000"/>
          <w:kern w:val="0"/>
          <w:sz w:val="20"/>
          <w:szCs w:val="20"/>
        </w:rPr>
        <w:t>APOE</w:t>
      </w:r>
      <w:r w:rsidRPr="00FD37EB">
        <w:rPr>
          <w:rFonts w:ascii="Times New Roman" w:eastAsia="DengXian" w:hAnsi="Times New Roman"/>
          <w:color w:val="000000"/>
          <w:kern w:val="0"/>
          <w:sz w:val="20"/>
          <w:szCs w:val="20"/>
        </w:rPr>
        <w:t xml:space="preserve"> ε4 status) + height + ocular factors (refractive error, intraocular pressure).</w:t>
      </w:r>
    </w:p>
    <w:p w14:paraId="508AAE1B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 xml:space="preserve">Abbreviation: HR, Hazard ratios; 95%CI, Confidential intervals; CVD, </w:t>
      </w:r>
      <w:r w:rsidRPr="00FD37EB">
        <w:rPr>
          <w:rFonts w:ascii="Times New Roman" w:hAnsi="Times New Roman"/>
          <w:sz w:val="22"/>
        </w:rPr>
        <w:t xml:space="preserve">Cardiovascular disease; </w:t>
      </w:r>
      <w:r w:rsidRPr="00FD37EB">
        <w:rPr>
          <w:rFonts w:ascii="Times New Roman" w:hAnsi="Times New Roman"/>
          <w:sz w:val="20"/>
          <w:szCs w:val="20"/>
        </w:rPr>
        <w:t>RPE_ SI, retinal pigment epithelium at inner superior subfield.</w:t>
      </w:r>
    </w:p>
    <w:p w14:paraId="734610EE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p w14:paraId="62047378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p w14:paraId="5FCEA9EB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  <w:sectPr w:rsidR="009A536B" w:rsidRPr="00FD37EB" w:rsidSect="008875B9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165988B8" w14:textId="30F98FD5" w:rsidR="009A536B" w:rsidRPr="00FD37EB" w:rsidRDefault="009A536B" w:rsidP="009A536B">
      <w:pPr>
        <w:adjustRightInd w:val="0"/>
        <w:snapToGrid w:val="0"/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lastRenderedPageBreak/>
        <w:t xml:space="preserve">Supplementary Material </w:t>
      </w:r>
      <w:r w:rsidR="00450939">
        <w:rPr>
          <w:rFonts w:ascii="Times New Roman" w:hAnsi="Times New Roman"/>
          <w:b/>
          <w:bCs/>
          <w:sz w:val="24"/>
          <w:szCs w:val="24"/>
        </w:rPr>
        <w:t>5</w:t>
      </w:r>
      <w:r w:rsidRPr="00FD37EB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450939" w:rsidRPr="00450939">
        <w:rPr>
          <w:rFonts w:ascii="Times New Roman" w:hAnsi="Times New Roman"/>
          <w:b/>
          <w:bCs/>
          <w:sz w:val="24"/>
          <w:szCs w:val="24"/>
        </w:rPr>
        <w:t>Sensitivity analyses</w:t>
      </w:r>
    </w:p>
    <w:p w14:paraId="03DEC759" w14:textId="5078B629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t xml:space="preserve">SM </w:t>
      </w:r>
      <w:r w:rsidR="00450939">
        <w:rPr>
          <w:rFonts w:ascii="Times New Roman" w:hAnsi="Times New Roman"/>
          <w:b/>
          <w:bCs/>
          <w:sz w:val="24"/>
          <w:szCs w:val="24"/>
        </w:rPr>
        <w:t>5</w:t>
      </w:r>
      <w:r w:rsidRPr="00FD37EB">
        <w:rPr>
          <w:rFonts w:ascii="Times New Roman" w:hAnsi="Times New Roman"/>
          <w:b/>
          <w:bCs/>
          <w:sz w:val="24"/>
          <w:szCs w:val="24"/>
        </w:rPr>
        <w:t xml:space="preserve"> Table 1 - Follow-up-restricted models</w:t>
      </w:r>
    </w:p>
    <w:p w14:paraId="14926645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93"/>
        <w:gridCol w:w="1559"/>
        <w:gridCol w:w="1843"/>
        <w:gridCol w:w="708"/>
        <w:gridCol w:w="1843"/>
        <w:gridCol w:w="709"/>
        <w:gridCol w:w="1843"/>
        <w:gridCol w:w="968"/>
      </w:tblGrid>
      <w:tr w:rsidR="009A536B" w:rsidRPr="00FD37EB" w14:paraId="3DAED9AC" w14:textId="77777777" w:rsidTr="009E674C">
        <w:tc>
          <w:tcPr>
            <w:tcW w:w="993" w:type="dxa"/>
            <w:vMerge w:val="restart"/>
            <w:tcBorders>
              <w:left w:val="nil"/>
              <w:right w:val="nil"/>
            </w:tcBorders>
            <w:vAlign w:val="center"/>
          </w:tcPr>
          <w:p w14:paraId="4F6A1CBD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Exposure</w:t>
            </w:r>
          </w:p>
        </w:tc>
        <w:tc>
          <w:tcPr>
            <w:tcW w:w="1559" w:type="dxa"/>
            <w:vMerge w:val="restart"/>
            <w:tcBorders>
              <w:left w:val="nil"/>
              <w:right w:val="nil"/>
            </w:tcBorders>
            <w:vAlign w:val="center"/>
          </w:tcPr>
          <w:p w14:paraId="34DD56ED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Outcome</w:t>
            </w:r>
          </w:p>
        </w:tc>
        <w:tc>
          <w:tcPr>
            <w:tcW w:w="7914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14:paraId="2A5C9AE4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Follow-up-restricted models</w:t>
            </w:r>
          </w:p>
        </w:tc>
      </w:tr>
      <w:tr w:rsidR="009A536B" w:rsidRPr="00FD37EB" w14:paraId="3B653393" w14:textId="77777777" w:rsidTr="009E674C">
        <w:tc>
          <w:tcPr>
            <w:tcW w:w="993" w:type="dxa"/>
            <w:vMerge/>
            <w:tcBorders>
              <w:left w:val="nil"/>
              <w:right w:val="nil"/>
            </w:tcBorders>
          </w:tcPr>
          <w:p w14:paraId="77E161D7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</w:tcPr>
          <w:p w14:paraId="1C736474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1E1669F" w14:textId="77777777" w:rsidR="009A536B" w:rsidRPr="00FD37EB" w:rsidRDefault="009A536B" w:rsidP="009E67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1</w:t>
            </w:r>
          </w:p>
        </w:tc>
        <w:tc>
          <w:tcPr>
            <w:tcW w:w="255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F2AA93F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2</w:t>
            </w:r>
          </w:p>
        </w:tc>
        <w:tc>
          <w:tcPr>
            <w:tcW w:w="28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2AB944D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3</w:t>
            </w:r>
          </w:p>
        </w:tc>
      </w:tr>
      <w:tr w:rsidR="009A536B" w:rsidRPr="00FD37EB" w14:paraId="1DE2ABE1" w14:textId="77777777" w:rsidTr="009E674C"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47873EE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C045006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7EB280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3929471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95598E0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3D6C3D0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122AE66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9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893C80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9A536B" w:rsidRPr="00FD37EB" w14:paraId="64E00199" w14:textId="77777777" w:rsidTr="009E674C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BE8A51E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GC-IPL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7132339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Alzheimer’s</w:t>
            </w:r>
          </w:p>
          <w:p w14:paraId="443B2BCE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Disease</w:t>
            </w:r>
          </w:p>
          <w:p w14:paraId="2D0C5F78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 140)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B74C12" w14:textId="5135509D" w:rsidR="009A536B" w:rsidRPr="00FD37EB" w:rsidRDefault="000F70B7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F70B7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1.078 (1.046-1.111)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EE2155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81AF12" w14:textId="7E23011C" w:rsidR="009A536B" w:rsidRPr="00FD37EB" w:rsidRDefault="000F70B7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F70B7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1.039 (1.008-1.072)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25FC51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4D5A70" w14:textId="30FB7493" w:rsidR="009A536B" w:rsidRPr="00FD37EB" w:rsidRDefault="000F70B7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F70B7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1.035 (1.003-1.069)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933835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0.034</w:t>
            </w:r>
          </w:p>
        </w:tc>
      </w:tr>
      <w:tr w:rsidR="009A536B" w:rsidRPr="00FD37EB" w14:paraId="041F36BB" w14:textId="77777777" w:rsidTr="009E674C">
        <w:tc>
          <w:tcPr>
            <w:tcW w:w="993" w:type="dxa"/>
            <w:tcBorders>
              <w:left w:val="nil"/>
              <w:right w:val="nil"/>
            </w:tcBorders>
            <w:vAlign w:val="center"/>
          </w:tcPr>
          <w:p w14:paraId="00AA3B35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RPE_SI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14:paraId="1DAE0499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Frontotemporal</w:t>
            </w:r>
          </w:p>
          <w:p w14:paraId="37F318BB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Dementia</w:t>
            </w:r>
          </w:p>
          <w:p w14:paraId="0408974A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 6)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A0A97A" w14:textId="557A06AE" w:rsidR="009A536B" w:rsidRPr="00FD37EB" w:rsidRDefault="000F70B7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F70B7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1.129 (0.849-1.502)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92A4FC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0.402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D00E18" w14:textId="05B22AC7" w:rsidR="009A536B" w:rsidRPr="00FD37EB" w:rsidRDefault="000F70B7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F70B7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1.127 (0.851-1.492)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B9918C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0.403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11981B" w14:textId="6C5E9762" w:rsidR="009A536B" w:rsidRPr="00FD37EB" w:rsidRDefault="000F70B7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F70B7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1.154 (0.867-1.535)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04FB08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0.326</w:t>
            </w:r>
          </w:p>
        </w:tc>
      </w:tr>
    </w:tbl>
    <w:p w14:paraId="3C8348B9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>Model 1: Unadjusted</w:t>
      </w:r>
    </w:p>
    <w:p w14:paraId="1389C22B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>Model 2: Adjusted for sociodemographic factors (age, sex, ethnicity, education, Townsend Deprivation index), smoking status</w:t>
      </w:r>
    </w:p>
    <w:p w14:paraId="26EAA0BF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 xml:space="preserve">Model 3: Adjusted for Model 2 factors + </w:t>
      </w:r>
      <w:r w:rsidRPr="00FD37EB">
        <w:rPr>
          <w:rFonts w:ascii="Times New Roman" w:eastAsia="DengXian" w:hAnsi="Times New Roman"/>
          <w:color w:val="000000"/>
          <w:kern w:val="0"/>
          <w:sz w:val="20"/>
          <w:szCs w:val="20"/>
        </w:rPr>
        <w:t xml:space="preserve">disease-related risk factors (hypertension, hyperlipidemia, cardiovascular disease, and </w:t>
      </w:r>
      <w:r w:rsidRPr="00FD37EB">
        <w:rPr>
          <w:rFonts w:ascii="Times New Roman" w:eastAsia="DengXian" w:hAnsi="Times New Roman"/>
          <w:i/>
          <w:iCs/>
          <w:color w:val="000000"/>
          <w:kern w:val="0"/>
          <w:sz w:val="20"/>
          <w:szCs w:val="20"/>
        </w:rPr>
        <w:t>APOE</w:t>
      </w:r>
      <w:r w:rsidRPr="00FD37EB">
        <w:rPr>
          <w:rFonts w:ascii="Times New Roman" w:eastAsia="DengXian" w:hAnsi="Times New Roman"/>
          <w:color w:val="000000"/>
          <w:kern w:val="0"/>
          <w:sz w:val="20"/>
          <w:szCs w:val="20"/>
        </w:rPr>
        <w:t xml:space="preserve"> ε4 status) + height + ocular factors (refractive error, intraocular pressure).</w:t>
      </w:r>
    </w:p>
    <w:p w14:paraId="122590E9" w14:textId="77777777" w:rsidR="009A536B" w:rsidRPr="00FD37EB" w:rsidRDefault="009A536B" w:rsidP="009A536B">
      <w:pPr>
        <w:jc w:val="left"/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sz w:val="20"/>
          <w:szCs w:val="20"/>
        </w:rPr>
        <w:t>Abbreviation: HR, Hazard ratios; 95%CI, Confidential intervals; GC-IPL, ganglion cell-inner plexiform layer; RPE_ SI, retinal pigment epithelium at inner superior subfield.</w:t>
      </w:r>
    </w:p>
    <w:p w14:paraId="46350619" w14:textId="77777777" w:rsidR="009A536B" w:rsidRPr="00FD37EB" w:rsidRDefault="009A536B" w:rsidP="009A536B">
      <w:pPr>
        <w:tabs>
          <w:tab w:val="left" w:pos="689"/>
        </w:tabs>
        <w:rPr>
          <w:rFonts w:ascii="Times New Roman" w:hAnsi="Times New Roman"/>
          <w:sz w:val="24"/>
          <w:szCs w:val="24"/>
        </w:rPr>
        <w:sectPr w:rsidR="009A536B" w:rsidRPr="00FD37EB" w:rsidSect="008875B9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7B37C38C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lastRenderedPageBreak/>
        <w:t xml:space="preserve">SM 5 Table 2 - </w:t>
      </w:r>
      <w:r w:rsidRPr="00FD37EB">
        <w:rPr>
          <w:rFonts w:ascii="Times New Roman" w:hAnsi="Times New Roman"/>
          <w:b/>
          <w:bCs/>
          <w:i/>
          <w:iCs/>
          <w:sz w:val="24"/>
          <w:szCs w:val="24"/>
        </w:rPr>
        <w:t xml:space="preserve">APOE </w:t>
      </w:r>
      <w:r w:rsidRPr="00FD37EB">
        <w:rPr>
          <w:rFonts w:ascii="Times New Roman" w:hAnsi="Times New Roman"/>
          <w:b/>
          <w:bCs/>
          <w:sz w:val="24"/>
          <w:szCs w:val="24"/>
          <w:lang w:val="el-GR"/>
        </w:rPr>
        <w:t>ε</w:t>
      </w:r>
      <w:r w:rsidRPr="00FD37EB">
        <w:rPr>
          <w:rFonts w:ascii="Times New Roman" w:hAnsi="Times New Roman"/>
          <w:b/>
          <w:bCs/>
          <w:sz w:val="24"/>
          <w:szCs w:val="24"/>
        </w:rPr>
        <w:t>4-restricted models</w:t>
      </w:r>
    </w:p>
    <w:p w14:paraId="2555C33A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92"/>
        <w:gridCol w:w="1461"/>
        <w:gridCol w:w="1870"/>
        <w:gridCol w:w="739"/>
        <w:gridCol w:w="1878"/>
        <w:gridCol w:w="666"/>
        <w:gridCol w:w="1892"/>
        <w:gridCol w:w="968"/>
      </w:tblGrid>
      <w:tr w:rsidR="009A536B" w:rsidRPr="00FD37EB" w14:paraId="4FCEFAE7" w14:textId="77777777" w:rsidTr="009E674C">
        <w:tc>
          <w:tcPr>
            <w:tcW w:w="992" w:type="dxa"/>
            <w:vMerge w:val="restart"/>
            <w:tcBorders>
              <w:left w:val="nil"/>
              <w:right w:val="nil"/>
            </w:tcBorders>
            <w:vAlign w:val="center"/>
          </w:tcPr>
          <w:p w14:paraId="662F5B2A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Exposure</w:t>
            </w:r>
          </w:p>
        </w:tc>
        <w:tc>
          <w:tcPr>
            <w:tcW w:w="1461" w:type="dxa"/>
            <w:vMerge w:val="restart"/>
            <w:tcBorders>
              <w:left w:val="nil"/>
              <w:right w:val="nil"/>
            </w:tcBorders>
            <w:vAlign w:val="center"/>
          </w:tcPr>
          <w:p w14:paraId="41C944F5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Outcome</w:t>
            </w:r>
          </w:p>
        </w:tc>
        <w:tc>
          <w:tcPr>
            <w:tcW w:w="8013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14:paraId="616737A7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>APOE</w:t>
            </w:r>
            <w:r w:rsidRPr="00FD37EB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FD37EB">
              <w:rPr>
                <w:rFonts w:ascii="Times New Roman" w:hAnsi="Times New Roman"/>
                <w:bCs/>
                <w:sz w:val="20"/>
                <w:szCs w:val="20"/>
                <w:lang w:val="el-GR"/>
              </w:rPr>
              <w:t>ε</w:t>
            </w:r>
            <w:r w:rsidRPr="00FD37EB">
              <w:rPr>
                <w:rFonts w:ascii="Times New Roman" w:hAnsi="Times New Roman"/>
                <w:bCs/>
                <w:sz w:val="20"/>
                <w:szCs w:val="20"/>
              </w:rPr>
              <w:t>4-restricted models</w:t>
            </w:r>
          </w:p>
        </w:tc>
      </w:tr>
      <w:tr w:rsidR="009A536B" w:rsidRPr="00FD37EB" w14:paraId="1EE098A9" w14:textId="77777777" w:rsidTr="009E674C">
        <w:tc>
          <w:tcPr>
            <w:tcW w:w="992" w:type="dxa"/>
            <w:vMerge/>
            <w:tcBorders>
              <w:left w:val="nil"/>
              <w:right w:val="nil"/>
            </w:tcBorders>
          </w:tcPr>
          <w:p w14:paraId="527C45B6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nil"/>
              <w:right w:val="nil"/>
            </w:tcBorders>
          </w:tcPr>
          <w:p w14:paraId="048B3023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60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AC25A19" w14:textId="77777777" w:rsidR="009A536B" w:rsidRPr="00FD37EB" w:rsidRDefault="009A536B" w:rsidP="009E67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1</w:t>
            </w:r>
          </w:p>
        </w:tc>
        <w:tc>
          <w:tcPr>
            <w:tcW w:w="2544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D075171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2</w:t>
            </w:r>
          </w:p>
        </w:tc>
        <w:tc>
          <w:tcPr>
            <w:tcW w:w="286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CCC2627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Model 3</w:t>
            </w:r>
          </w:p>
        </w:tc>
      </w:tr>
      <w:tr w:rsidR="009A536B" w:rsidRPr="00FD37EB" w14:paraId="16CDCE11" w14:textId="77777777" w:rsidTr="009E674C">
        <w:tc>
          <w:tcPr>
            <w:tcW w:w="99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94D53DA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6969E7A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4A5E5A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73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F1266BB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</w:p>
        </w:tc>
        <w:tc>
          <w:tcPr>
            <w:tcW w:w="187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FFBEB13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66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761B41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18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008745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9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352492B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9A536B" w:rsidRPr="00FD37EB" w14:paraId="7A044E53" w14:textId="77777777" w:rsidTr="009E674C">
        <w:trPr>
          <w:trHeight w:val="90"/>
        </w:trPr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06714AD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GC-IPL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D911B06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Alzheimer’s</w:t>
            </w:r>
          </w:p>
          <w:p w14:paraId="02C6777F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Disease</w:t>
            </w:r>
          </w:p>
          <w:p w14:paraId="12E2ED1A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 34)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AEA723" w14:textId="6D7EB4A7" w:rsidR="009A536B" w:rsidRPr="00FD37EB" w:rsidRDefault="000C12E3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C12E3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1.114 (1.049-1.184)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4EA609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446337" w14:textId="13E09D9B" w:rsidR="009A536B" w:rsidRPr="00FD37EB" w:rsidRDefault="000C12E3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C12E3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1.076 (1.012-1.144)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9EF472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0.020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148D7D" w14:textId="175BE2B3" w:rsidR="009A536B" w:rsidRPr="00FD37EB" w:rsidRDefault="000C12E3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C12E3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1.064 (0.998-1.134)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84A03F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0.060</w:t>
            </w:r>
          </w:p>
        </w:tc>
      </w:tr>
      <w:tr w:rsidR="009A536B" w:rsidRPr="00FD37EB" w14:paraId="002C8B46" w14:textId="77777777" w:rsidTr="009E674C"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123DC443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RPE_SI</w:t>
            </w:r>
          </w:p>
        </w:tc>
        <w:tc>
          <w:tcPr>
            <w:tcW w:w="1461" w:type="dxa"/>
            <w:tcBorders>
              <w:left w:val="nil"/>
              <w:right w:val="nil"/>
            </w:tcBorders>
            <w:vAlign w:val="center"/>
          </w:tcPr>
          <w:p w14:paraId="669EE66D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Frontotemporal</w:t>
            </w:r>
          </w:p>
          <w:p w14:paraId="78FAC441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Dementia</w:t>
            </w:r>
          </w:p>
          <w:p w14:paraId="4747D797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(incidents= 5)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269DF0" w14:textId="09008297" w:rsidR="009A536B" w:rsidRPr="00FD37EB" w:rsidRDefault="000C12E3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C12E3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1.743 (1.168-2.600)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85D11D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B3FF9A" w14:textId="52C45F92" w:rsidR="009A536B" w:rsidRPr="00FD37EB" w:rsidRDefault="000C12E3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C12E3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1.785 (1.164-2.738)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61AE61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6BADC2" w14:textId="0F7467CB" w:rsidR="009A536B" w:rsidRPr="00FD37EB" w:rsidRDefault="000C12E3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0C12E3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1.772 (1.161-2.706)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F5C252" w14:textId="77777777" w:rsidR="009A536B" w:rsidRPr="00FD37EB" w:rsidRDefault="009A536B" w:rsidP="009E674C">
            <w:pPr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</w:tr>
    </w:tbl>
    <w:p w14:paraId="47E7BAD8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>Model 1: Unadjusted</w:t>
      </w:r>
    </w:p>
    <w:p w14:paraId="1FF7D613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>Model 2: Adjusted for sociodemographic factors (age, sex, ethnicity, education, Townsend Deprivation index), smoking status</w:t>
      </w:r>
    </w:p>
    <w:p w14:paraId="01DC6475" w14:textId="77777777" w:rsidR="009A536B" w:rsidRPr="00FD37EB" w:rsidRDefault="009A536B" w:rsidP="009A536B">
      <w:pPr>
        <w:jc w:val="left"/>
        <w:rPr>
          <w:rFonts w:ascii="Times New Roman" w:hAnsi="Times New Roman"/>
          <w:sz w:val="20"/>
          <w:szCs w:val="20"/>
        </w:rPr>
      </w:pPr>
      <w:r w:rsidRPr="00FD37EB">
        <w:rPr>
          <w:rFonts w:ascii="Times New Roman" w:hAnsi="Times New Roman"/>
          <w:sz w:val="20"/>
          <w:szCs w:val="20"/>
        </w:rPr>
        <w:t xml:space="preserve">Model 3: Adjusted for Model 2 factors + </w:t>
      </w:r>
      <w:r w:rsidRPr="00FD37EB">
        <w:rPr>
          <w:rFonts w:ascii="Times New Roman" w:eastAsia="DengXian" w:hAnsi="Times New Roman"/>
          <w:color w:val="000000"/>
          <w:kern w:val="0"/>
          <w:sz w:val="20"/>
          <w:szCs w:val="20"/>
        </w:rPr>
        <w:t xml:space="preserve">disease-related risk factors (hypertension, hyperlipidemia, cardiovascular disease, and </w:t>
      </w:r>
      <w:r w:rsidRPr="00FD37EB">
        <w:rPr>
          <w:rFonts w:ascii="Times New Roman" w:eastAsia="DengXian" w:hAnsi="Times New Roman"/>
          <w:i/>
          <w:iCs/>
          <w:color w:val="000000"/>
          <w:kern w:val="0"/>
          <w:sz w:val="20"/>
          <w:szCs w:val="20"/>
        </w:rPr>
        <w:t>APOE</w:t>
      </w:r>
      <w:r w:rsidRPr="00FD37EB">
        <w:rPr>
          <w:rFonts w:ascii="Times New Roman" w:eastAsia="DengXian" w:hAnsi="Times New Roman"/>
          <w:color w:val="000000"/>
          <w:kern w:val="0"/>
          <w:sz w:val="20"/>
          <w:szCs w:val="20"/>
        </w:rPr>
        <w:t xml:space="preserve"> ε4 status) + height + ocular factors (refractive error, intraocular pressure).</w:t>
      </w:r>
    </w:p>
    <w:p w14:paraId="7F068FE7" w14:textId="77777777" w:rsidR="000333A3" w:rsidRDefault="009A536B" w:rsidP="009A536B">
      <w:pPr>
        <w:jc w:val="left"/>
        <w:rPr>
          <w:rFonts w:ascii="Times New Roman" w:hAnsi="Times New Roman"/>
          <w:sz w:val="20"/>
          <w:szCs w:val="20"/>
        </w:rPr>
        <w:sectPr w:rsidR="000333A3" w:rsidSect="008875B9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 w:rsidRPr="00FD37EB">
        <w:rPr>
          <w:rFonts w:ascii="Times New Roman" w:hAnsi="Times New Roman"/>
          <w:sz w:val="20"/>
          <w:szCs w:val="20"/>
        </w:rPr>
        <w:t xml:space="preserve">Abbreviation: HR, Hazard ratios; 95%CI, Confidential intervals; GC-IPL, ganglion cell-inner plexiform layer; RPE_ SI, retinal pigment epithelium at inner superior subfield; </w:t>
      </w:r>
      <w:r w:rsidRPr="00FD37EB">
        <w:rPr>
          <w:rFonts w:ascii="Times New Roman" w:hAnsi="Times New Roman"/>
          <w:i/>
          <w:iCs/>
          <w:sz w:val="22"/>
          <w:szCs w:val="22"/>
        </w:rPr>
        <w:t>APOE</w:t>
      </w:r>
      <w:r w:rsidRPr="00FD37EB">
        <w:rPr>
          <w:rFonts w:ascii="Times New Roman" w:hAnsi="Times New Roman"/>
          <w:sz w:val="22"/>
          <w:szCs w:val="22"/>
        </w:rPr>
        <w:t xml:space="preserve"> ε4, Apolipoprotein E4</w:t>
      </w:r>
      <w:r w:rsidRPr="00FD37EB">
        <w:rPr>
          <w:rFonts w:ascii="Times New Roman" w:hAnsi="Times New Roman"/>
          <w:sz w:val="20"/>
          <w:szCs w:val="20"/>
        </w:rPr>
        <w:t>.</w:t>
      </w:r>
    </w:p>
    <w:p w14:paraId="39CB81FD" w14:textId="77777777" w:rsidR="000333A3" w:rsidRPr="00FD37EB" w:rsidRDefault="000333A3" w:rsidP="000333A3">
      <w:pPr>
        <w:adjustRightInd w:val="0"/>
        <w:snapToGrid w:val="0"/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lastRenderedPageBreak/>
        <w:t xml:space="preserve">Supplementary Material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FD37EB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474FEE" w:rsidRPr="00474FEE">
        <w:rPr>
          <w:rFonts w:ascii="Times New Roman" w:hAnsi="Times New Roman"/>
          <w:b/>
          <w:bCs/>
          <w:sz w:val="24"/>
          <w:szCs w:val="24"/>
        </w:rPr>
        <w:t>Age- and sex- matched cohort analyses</w:t>
      </w:r>
    </w:p>
    <w:p w14:paraId="4F46950F" w14:textId="58FE4FCF" w:rsidR="000333A3" w:rsidRPr="00FD37EB" w:rsidRDefault="000333A3" w:rsidP="000333A3">
      <w:pPr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t xml:space="preserve">SM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FD37EB">
        <w:rPr>
          <w:rFonts w:ascii="Times New Roman" w:hAnsi="Times New Roman"/>
          <w:b/>
          <w:bCs/>
          <w:sz w:val="24"/>
          <w:szCs w:val="24"/>
        </w:rPr>
        <w:t xml:space="preserve"> Table 1 - </w:t>
      </w:r>
      <w:r w:rsidRPr="000333A3">
        <w:rPr>
          <w:rFonts w:ascii="Times New Roman" w:hAnsi="Times New Roman"/>
          <w:b/>
          <w:bCs/>
          <w:sz w:val="24"/>
          <w:szCs w:val="24"/>
        </w:rPr>
        <w:t xml:space="preserve">Baseline </w:t>
      </w:r>
      <w:r w:rsidR="00256BDB">
        <w:rPr>
          <w:rFonts w:ascii="Times New Roman" w:hAnsi="Times New Roman"/>
          <w:b/>
          <w:bCs/>
          <w:sz w:val="24"/>
          <w:szCs w:val="24"/>
        </w:rPr>
        <w:t>c</w:t>
      </w:r>
      <w:r w:rsidRPr="000333A3">
        <w:rPr>
          <w:rFonts w:ascii="Times New Roman" w:hAnsi="Times New Roman"/>
          <w:b/>
          <w:bCs/>
          <w:sz w:val="24"/>
          <w:szCs w:val="24"/>
        </w:rPr>
        <w:t xml:space="preserve">haracteristics of </w:t>
      </w:r>
      <w:r w:rsidR="00256BDB">
        <w:rPr>
          <w:rFonts w:ascii="Times New Roman" w:hAnsi="Times New Roman"/>
          <w:b/>
          <w:bCs/>
          <w:sz w:val="24"/>
          <w:szCs w:val="24"/>
        </w:rPr>
        <w:t>s</w:t>
      </w:r>
      <w:r w:rsidRPr="000333A3">
        <w:rPr>
          <w:rFonts w:ascii="Times New Roman" w:hAnsi="Times New Roman"/>
          <w:b/>
          <w:bCs/>
          <w:sz w:val="24"/>
          <w:szCs w:val="24"/>
        </w:rPr>
        <w:t xml:space="preserve">tudy </w:t>
      </w:r>
      <w:r w:rsidR="00256BDB">
        <w:rPr>
          <w:rFonts w:ascii="Times New Roman" w:hAnsi="Times New Roman"/>
          <w:b/>
          <w:bCs/>
          <w:sz w:val="24"/>
          <w:szCs w:val="24"/>
        </w:rPr>
        <w:t>p</w:t>
      </w:r>
      <w:r w:rsidRPr="000333A3">
        <w:rPr>
          <w:rFonts w:ascii="Times New Roman" w:hAnsi="Times New Roman"/>
          <w:b/>
          <w:bCs/>
          <w:sz w:val="24"/>
          <w:szCs w:val="24"/>
        </w:rPr>
        <w:t>articipants by incident AD status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2686"/>
        <w:gridCol w:w="3040"/>
        <w:gridCol w:w="2641"/>
        <w:gridCol w:w="1477"/>
      </w:tblGrid>
      <w:tr w:rsidR="000333A3" w:rsidRPr="00FA62C6" w14:paraId="315C3843" w14:textId="77777777" w:rsidTr="000333A3">
        <w:trPr>
          <w:trHeight w:val="20"/>
        </w:trPr>
        <w:tc>
          <w:tcPr>
            <w:tcW w:w="14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D14B98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Characteristics</w:t>
            </w:r>
          </w:p>
        </w:tc>
        <w:tc>
          <w:tcPr>
            <w:tcW w:w="962" w:type="pct"/>
            <w:tcBorders>
              <w:top w:val="single" w:sz="4" w:space="0" w:color="auto"/>
              <w:bottom w:val="single" w:sz="4" w:space="0" w:color="auto"/>
            </w:tcBorders>
          </w:tcPr>
          <w:p w14:paraId="354DFCAE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All participants</w:t>
            </w:r>
          </w:p>
          <w:p w14:paraId="0BE37FB9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(N=17261)</w:t>
            </w:r>
          </w:p>
        </w:tc>
        <w:tc>
          <w:tcPr>
            <w:tcW w:w="1089" w:type="pct"/>
            <w:tcBorders>
              <w:top w:val="single" w:sz="4" w:space="0" w:color="auto"/>
              <w:bottom w:val="single" w:sz="4" w:space="0" w:color="auto"/>
            </w:tcBorders>
          </w:tcPr>
          <w:p w14:paraId="31A78DE3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No Incident AD</w:t>
            </w:r>
          </w:p>
          <w:p w14:paraId="03FB015B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(N =17113)</w:t>
            </w:r>
          </w:p>
        </w:tc>
        <w:tc>
          <w:tcPr>
            <w:tcW w:w="946" w:type="pct"/>
            <w:tcBorders>
              <w:top w:val="single" w:sz="4" w:space="0" w:color="auto"/>
              <w:bottom w:val="single" w:sz="4" w:space="0" w:color="auto"/>
            </w:tcBorders>
          </w:tcPr>
          <w:p w14:paraId="4F6FA2E6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Incident AD</w:t>
            </w:r>
          </w:p>
          <w:p w14:paraId="08C93D28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(N =148)</w:t>
            </w: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</w:tcPr>
          <w:p w14:paraId="2B3BD4B7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333A3">
              <w:rPr>
                <w:rFonts w:ascii="Times New Roman" w:hAnsi="Times New Roman"/>
                <w:i/>
                <w:iCs/>
                <w:sz w:val="24"/>
                <w:szCs w:val="24"/>
              </w:rPr>
              <w:t>P</w:t>
            </w:r>
          </w:p>
        </w:tc>
      </w:tr>
      <w:tr w:rsidR="000333A3" w:rsidRPr="00FA62C6" w14:paraId="7E906F11" w14:textId="77777777" w:rsidTr="000333A3">
        <w:trPr>
          <w:trHeight w:val="20"/>
        </w:trPr>
        <w:tc>
          <w:tcPr>
            <w:tcW w:w="1474" w:type="pct"/>
          </w:tcPr>
          <w:p w14:paraId="39E73CA1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Age </w:t>
            </w:r>
          </w:p>
        </w:tc>
        <w:tc>
          <w:tcPr>
            <w:tcW w:w="962" w:type="pct"/>
          </w:tcPr>
          <w:p w14:paraId="770DC19B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61.24(4.49)</w:t>
            </w:r>
          </w:p>
        </w:tc>
        <w:tc>
          <w:tcPr>
            <w:tcW w:w="1089" w:type="pct"/>
          </w:tcPr>
          <w:p w14:paraId="65C93E55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61.21(4.48)</w:t>
            </w:r>
          </w:p>
        </w:tc>
        <w:tc>
          <w:tcPr>
            <w:tcW w:w="946" w:type="pct"/>
          </w:tcPr>
          <w:p w14:paraId="746939C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64.36(3.93)</w:t>
            </w:r>
          </w:p>
        </w:tc>
        <w:tc>
          <w:tcPr>
            <w:tcW w:w="529" w:type="pct"/>
          </w:tcPr>
          <w:p w14:paraId="03DADE57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&lt;0.001</w:t>
            </w:r>
            <w:r w:rsidR="009374D5" w:rsidRPr="000333A3">
              <w:rPr>
                <w:rFonts w:ascii="Times New Roman" w:hAnsi="Times New Roman"/>
                <w:sz w:val="24"/>
                <w:szCs w:val="24"/>
              </w:rPr>
              <w:t>**</w:t>
            </w:r>
            <w:r w:rsidR="009374D5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0333A3" w:rsidRPr="00FA62C6" w14:paraId="08908CC0" w14:textId="77777777" w:rsidTr="000333A3">
        <w:trPr>
          <w:trHeight w:val="20"/>
        </w:trPr>
        <w:tc>
          <w:tcPr>
            <w:tcW w:w="1474" w:type="pct"/>
          </w:tcPr>
          <w:p w14:paraId="0601D99D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Male (%)</w:t>
            </w:r>
          </w:p>
        </w:tc>
        <w:tc>
          <w:tcPr>
            <w:tcW w:w="962" w:type="pct"/>
          </w:tcPr>
          <w:p w14:paraId="10060805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8947(51.8)</w:t>
            </w:r>
          </w:p>
        </w:tc>
        <w:tc>
          <w:tcPr>
            <w:tcW w:w="1089" w:type="pct"/>
          </w:tcPr>
          <w:p w14:paraId="526E7332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8870(51.8)</w:t>
            </w:r>
          </w:p>
        </w:tc>
        <w:tc>
          <w:tcPr>
            <w:tcW w:w="946" w:type="pct"/>
          </w:tcPr>
          <w:p w14:paraId="724614A9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77(52.0)</w:t>
            </w:r>
          </w:p>
        </w:tc>
        <w:tc>
          <w:tcPr>
            <w:tcW w:w="529" w:type="pct"/>
          </w:tcPr>
          <w:p w14:paraId="05938CE3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33A3" w:rsidRPr="00FA62C6" w14:paraId="3A951BD3" w14:textId="77777777" w:rsidTr="000333A3">
        <w:trPr>
          <w:trHeight w:val="20"/>
        </w:trPr>
        <w:tc>
          <w:tcPr>
            <w:tcW w:w="1474" w:type="pct"/>
          </w:tcPr>
          <w:p w14:paraId="2C7462A4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Race, No. (%)</w:t>
            </w:r>
          </w:p>
        </w:tc>
        <w:tc>
          <w:tcPr>
            <w:tcW w:w="962" w:type="pct"/>
          </w:tcPr>
          <w:p w14:paraId="07F8EC99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</w:tcPr>
          <w:p w14:paraId="739953D7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14:paraId="5C324A07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" w:type="pct"/>
          </w:tcPr>
          <w:p w14:paraId="104ED02E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0.971</w:t>
            </w:r>
            <w:r w:rsidR="009374D5" w:rsidRPr="00FA62C6">
              <w:rPr>
                <w:rFonts w:ascii="Times New Roman" w:hAnsi="Times New Roman"/>
              </w:rPr>
              <w:t>‡</w:t>
            </w:r>
          </w:p>
        </w:tc>
      </w:tr>
      <w:tr w:rsidR="000333A3" w:rsidRPr="00FA62C6" w14:paraId="619B1B72" w14:textId="77777777" w:rsidTr="000333A3">
        <w:trPr>
          <w:trHeight w:val="20"/>
        </w:trPr>
        <w:tc>
          <w:tcPr>
            <w:tcW w:w="1474" w:type="pct"/>
          </w:tcPr>
          <w:p w14:paraId="05594074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White</w:t>
            </w:r>
          </w:p>
        </w:tc>
        <w:tc>
          <w:tcPr>
            <w:tcW w:w="962" w:type="pct"/>
          </w:tcPr>
          <w:p w14:paraId="4C0A4A9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16363(94.8)</w:t>
            </w:r>
          </w:p>
        </w:tc>
        <w:tc>
          <w:tcPr>
            <w:tcW w:w="1089" w:type="pct"/>
          </w:tcPr>
          <w:p w14:paraId="41DCD315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16221(94.8)</w:t>
            </w:r>
          </w:p>
        </w:tc>
        <w:tc>
          <w:tcPr>
            <w:tcW w:w="946" w:type="pct"/>
          </w:tcPr>
          <w:p w14:paraId="4F9A9E00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142(95.9)</w:t>
            </w:r>
          </w:p>
        </w:tc>
        <w:tc>
          <w:tcPr>
            <w:tcW w:w="529" w:type="pct"/>
          </w:tcPr>
          <w:p w14:paraId="79AC49E0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217946BE" w14:textId="77777777" w:rsidTr="000333A3">
        <w:trPr>
          <w:trHeight w:val="20"/>
        </w:trPr>
        <w:tc>
          <w:tcPr>
            <w:tcW w:w="1474" w:type="pct"/>
          </w:tcPr>
          <w:p w14:paraId="1678D509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mixed/other ethnic</w:t>
            </w:r>
          </w:p>
        </w:tc>
        <w:tc>
          <w:tcPr>
            <w:tcW w:w="962" w:type="pct"/>
          </w:tcPr>
          <w:p w14:paraId="34916DF9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244(1.4)</w:t>
            </w:r>
          </w:p>
        </w:tc>
        <w:tc>
          <w:tcPr>
            <w:tcW w:w="1089" w:type="pct"/>
          </w:tcPr>
          <w:p w14:paraId="4A34A9AC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242(1.4)</w:t>
            </w:r>
          </w:p>
        </w:tc>
        <w:tc>
          <w:tcPr>
            <w:tcW w:w="946" w:type="pct"/>
          </w:tcPr>
          <w:p w14:paraId="615DF882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2(1.4)</w:t>
            </w:r>
          </w:p>
        </w:tc>
        <w:tc>
          <w:tcPr>
            <w:tcW w:w="529" w:type="pct"/>
          </w:tcPr>
          <w:p w14:paraId="6D1388F0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30442C02" w14:textId="77777777" w:rsidTr="000333A3">
        <w:trPr>
          <w:trHeight w:val="20"/>
        </w:trPr>
        <w:tc>
          <w:tcPr>
            <w:tcW w:w="1474" w:type="pct"/>
          </w:tcPr>
          <w:p w14:paraId="449B9BB3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Asian/Indian</w:t>
            </w:r>
          </w:p>
        </w:tc>
        <w:tc>
          <w:tcPr>
            <w:tcW w:w="962" w:type="pct"/>
          </w:tcPr>
          <w:p w14:paraId="20B0F01B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278(1.6)</w:t>
            </w:r>
          </w:p>
        </w:tc>
        <w:tc>
          <w:tcPr>
            <w:tcW w:w="1089" w:type="pct"/>
          </w:tcPr>
          <w:p w14:paraId="3EF7F9A0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276(1.6)</w:t>
            </w:r>
          </w:p>
        </w:tc>
        <w:tc>
          <w:tcPr>
            <w:tcW w:w="946" w:type="pct"/>
          </w:tcPr>
          <w:p w14:paraId="4A304358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2(1.4)</w:t>
            </w:r>
          </w:p>
        </w:tc>
        <w:tc>
          <w:tcPr>
            <w:tcW w:w="529" w:type="pct"/>
          </w:tcPr>
          <w:p w14:paraId="3894671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65E726D1" w14:textId="77777777" w:rsidTr="000333A3">
        <w:trPr>
          <w:trHeight w:val="20"/>
        </w:trPr>
        <w:tc>
          <w:tcPr>
            <w:tcW w:w="1474" w:type="pct"/>
          </w:tcPr>
          <w:p w14:paraId="42592138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Black</w:t>
            </w:r>
          </w:p>
        </w:tc>
        <w:tc>
          <w:tcPr>
            <w:tcW w:w="962" w:type="pct"/>
          </w:tcPr>
          <w:p w14:paraId="705C28AC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234(1.4)</w:t>
            </w:r>
          </w:p>
        </w:tc>
        <w:tc>
          <w:tcPr>
            <w:tcW w:w="1089" w:type="pct"/>
          </w:tcPr>
          <w:p w14:paraId="1A914BB1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232(1.4)</w:t>
            </w:r>
          </w:p>
        </w:tc>
        <w:tc>
          <w:tcPr>
            <w:tcW w:w="946" w:type="pct"/>
          </w:tcPr>
          <w:p w14:paraId="53118CDB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2(1.4)</w:t>
            </w:r>
          </w:p>
        </w:tc>
        <w:tc>
          <w:tcPr>
            <w:tcW w:w="529" w:type="pct"/>
          </w:tcPr>
          <w:p w14:paraId="6355994E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04AB9A9B" w14:textId="77777777" w:rsidTr="000333A3">
        <w:trPr>
          <w:trHeight w:val="20"/>
        </w:trPr>
        <w:tc>
          <w:tcPr>
            <w:tcW w:w="1474" w:type="pct"/>
          </w:tcPr>
          <w:p w14:paraId="6FC905D3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Chinese</w:t>
            </w:r>
          </w:p>
        </w:tc>
        <w:tc>
          <w:tcPr>
            <w:tcW w:w="962" w:type="pct"/>
          </w:tcPr>
          <w:p w14:paraId="0DF1710F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35(0.2)</w:t>
            </w:r>
          </w:p>
        </w:tc>
        <w:tc>
          <w:tcPr>
            <w:tcW w:w="1089" w:type="pct"/>
          </w:tcPr>
          <w:p w14:paraId="028AF43D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35(0.2)</w:t>
            </w:r>
          </w:p>
        </w:tc>
        <w:tc>
          <w:tcPr>
            <w:tcW w:w="946" w:type="pct"/>
          </w:tcPr>
          <w:p w14:paraId="27C88CF2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0(0.0)</w:t>
            </w:r>
          </w:p>
        </w:tc>
        <w:tc>
          <w:tcPr>
            <w:tcW w:w="529" w:type="pct"/>
          </w:tcPr>
          <w:p w14:paraId="53D3F004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69D2D8A7" w14:textId="77777777" w:rsidTr="000333A3">
        <w:trPr>
          <w:trHeight w:val="20"/>
        </w:trPr>
        <w:tc>
          <w:tcPr>
            <w:tcW w:w="1474" w:type="pct"/>
          </w:tcPr>
          <w:p w14:paraId="4656D4EB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Education, No. (%)</w:t>
            </w:r>
          </w:p>
        </w:tc>
        <w:tc>
          <w:tcPr>
            <w:tcW w:w="962" w:type="pct"/>
          </w:tcPr>
          <w:p w14:paraId="0C332672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</w:tcPr>
          <w:p w14:paraId="2156AC8C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14:paraId="15263521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" w:type="pct"/>
          </w:tcPr>
          <w:p w14:paraId="75D0E44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0.006</w:t>
            </w:r>
            <w:r w:rsidR="009374D5" w:rsidRPr="000333A3">
              <w:rPr>
                <w:rFonts w:ascii="Times New Roman" w:hAnsi="Times New Roman"/>
                <w:sz w:val="24"/>
                <w:szCs w:val="24"/>
              </w:rPr>
              <w:t>**</w:t>
            </w:r>
          </w:p>
        </w:tc>
      </w:tr>
      <w:tr w:rsidR="000333A3" w:rsidRPr="00FA62C6" w14:paraId="7B97E431" w14:textId="77777777" w:rsidTr="000333A3">
        <w:trPr>
          <w:trHeight w:val="20"/>
        </w:trPr>
        <w:tc>
          <w:tcPr>
            <w:tcW w:w="1474" w:type="pct"/>
          </w:tcPr>
          <w:p w14:paraId="58CE5C8D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Low</w:t>
            </w:r>
          </w:p>
        </w:tc>
        <w:tc>
          <w:tcPr>
            <w:tcW w:w="962" w:type="pct"/>
          </w:tcPr>
          <w:p w14:paraId="7FC17DE9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1047(6.1)</w:t>
            </w:r>
          </w:p>
        </w:tc>
        <w:tc>
          <w:tcPr>
            <w:tcW w:w="1089" w:type="pct"/>
          </w:tcPr>
          <w:p w14:paraId="3D085B0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1032(6.0)</w:t>
            </w:r>
          </w:p>
        </w:tc>
        <w:tc>
          <w:tcPr>
            <w:tcW w:w="946" w:type="pct"/>
          </w:tcPr>
          <w:p w14:paraId="0499712B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15(10.1)</w:t>
            </w:r>
          </w:p>
        </w:tc>
        <w:tc>
          <w:tcPr>
            <w:tcW w:w="529" w:type="pct"/>
          </w:tcPr>
          <w:p w14:paraId="0D972CA1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45D4B112" w14:textId="77777777" w:rsidTr="000333A3">
        <w:trPr>
          <w:trHeight w:val="20"/>
        </w:trPr>
        <w:tc>
          <w:tcPr>
            <w:tcW w:w="1474" w:type="pct"/>
          </w:tcPr>
          <w:p w14:paraId="0D1A257D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Moderate</w:t>
            </w:r>
          </w:p>
        </w:tc>
        <w:tc>
          <w:tcPr>
            <w:tcW w:w="962" w:type="pct"/>
          </w:tcPr>
          <w:p w14:paraId="3F1CDF49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4455(25.8)</w:t>
            </w:r>
          </w:p>
        </w:tc>
        <w:tc>
          <w:tcPr>
            <w:tcW w:w="1089" w:type="pct"/>
          </w:tcPr>
          <w:p w14:paraId="51AEDA2C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4422(25.8)</w:t>
            </w:r>
          </w:p>
        </w:tc>
        <w:tc>
          <w:tcPr>
            <w:tcW w:w="946" w:type="pct"/>
          </w:tcPr>
          <w:p w14:paraId="3BF49DFB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33(22.3)</w:t>
            </w:r>
          </w:p>
        </w:tc>
        <w:tc>
          <w:tcPr>
            <w:tcW w:w="529" w:type="pct"/>
          </w:tcPr>
          <w:p w14:paraId="325D716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222CCFE5" w14:textId="77777777" w:rsidTr="000333A3">
        <w:trPr>
          <w:trHeight w:val="20"/>
        </w:trPr>
        <w:tc>
          <w:tcPr>
            <w:tcW w:w="1474" w:type="pct"/>
          </w:tcPr>
          <w:p w14:paraId="0B99D6E9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High</w:t>
            </w:r>
          </w:p>
        </w:tc>
        <w:tc>
          <w:tcPr>
            <w:tcW w:w="962" w:type="pct"/>
          </w:tcPr>
          <w:p w14:paraId="27D6542E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8615(49.9)</w:t>
            </w:r>
          </w:p>
        </w:tc>
        <w:tc>
          <w:tcPr>
            <w:tcW w:w="1089" w:type="pct"/>
          </w:tcPr>
          <w:p w14:paraId="646830A4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8554(50.0)</w:t>
            </w:r>
          </w:p>
        </w:tc>
        <w:tc>
          <w:tcPr>
            <w:tcW w:w="946" w:type="pct"/>
          </w:tcPr>
          <w:p w14:paraId="0C1EEBCF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61(41.2)</w:t>
            </w:r>
          </w:p>
        </w:tc>
        <w:tc>
          <w:tcPr>
            <w:tcW w:w="529" w:type="pct"/>
          </w:tcPr>
          <w:p w14:paraId="19490AB7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4D25A5E6" w14:textId="77777777" w:rsidTr="000333A3">
        <w:trPr>
          <w:trHeight w:val="20"/>
        </w:trPr>
        <w:tc>
          <w:tcPr>
            <w:tcW w:w="1474" w:type="pct"/>
          </w:tcPr>
          <w:p w14:paraId="2C304D9F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Laterality=right eye</w:t>
            </w:r>
          </w:p>
        </w:tc>
        <w:tc>
          <w:tcPr>
            <w:tcW w:w="962" w:type="pct"/>
          </w:tcPr>
          <w:p w14:paraId="541EA6E6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7848(45.5)</w:t>
            </w:r>
          </w:p>
        </w:tc>
        <w:tc>
          <w:tcPr>
            <w:tcW w:w="1089" w:type="pct"/>
          </w:tcPr>
          <w:p w14:paraId="36F5B31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7779(45.5)</w:t>
            </w:r>
          </w:p>
        </w:tc>
        <w:tc>
          <w:tcPr>
            <w:tcW w:w="946" w:type="pct"/>
          </w:tcPr>
          <w:p w14:paraId="0AE4B55B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69(46.6)</w:t>
            </w:r>
          </w:p>
        </w:tc>
        <w:tc>
          <w:tcPr>
            <w:tcW w:w="529" w:type="pct"/>
          </w:tcPr>
          <w:p w14:paraId="030E0D6C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0.841</w:t>
            </w:r>
          </w:p>
        </w:tc>
      </w:tr>
      <w:tr w:rsidR="000333A3" w:rsidRPr="00FA62C6" w14:paraId="74BFE232" w14:textId="77777777" w:rsidTr="000333A3">
        <w:trPr>
          <w:trHeight w:val="20"/>
        </w:trPr>
        <w:tc>
          <w:tcPr>
            <w:tcW w:w="1474" w:type="pct"/>
          </w:tcPr>
          <w:p w14:paraId="385A5534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BMI, kg/m</w:t>
            </w:r>
            <w:r w:rsidRPr="000333A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62" w:type="pct"/>
          </w:tcPr>
          <w:p w14:paraId="7C8384E7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27.19(4.38)</w:t>
            </w:r>
          </w:p>
        </w:tc>
        <w:tc>
          <w:tcPr>
            <w:tcW w:w="1089" w:type="pct"/>
          </w:tcPr>
          <w:p w14:paraId="5C8E8A07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27.19(4.38)</w:t>
            </w:r>
          </w:p>
        </w:tc>
        <w:tc>
          <w:tcPr>
            <w:tcW w:w="946" w:type="pct"/>
          </w:tcPr>
          <w:p w14:paraId="63520EF9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26.77(4.35)</w:t>
            </w:r>
          </w:p>
        </w:tc>
        <w:tc>
          <w:tcPr>
            <w:tcW w:w="529" w:type="pct"/>
          </w:tcPr>
          <w:p w14:paraId="5E155DE4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0.244</w:t>
            </w:r>
          </w:p>
        </w:tc>
      </w:tr>
      <w:tr w:rsidR="000333A3" w:rsidRPr="00FA62C6" w14:paraId="78852345" w14:textId="77777777" w:rsidTr="000333A3">
        <w:trPr>
          <w:trHeight w:val="20"/>
        </w:trPr>
        <w:tc>
          <w:tcPr>
            <w:tcW w:w="1474" w:type="pct"/>
          </w:tcPr>
          <w:p w14:paraId="0055875D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Smoking status (%)</w:t>
            </w:r>
          </w:p>
        </w:tc>
        <w:tc>
          <w:tcPr>
            <w:tcW w:w="962" w:type="pct"/>
          </w:tcPr>
          <w:p w14:paraId="6C369D2D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</w:tcPr>
          <w:p w14:paraId="0638AF81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14:paraId="47B195CB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" w:type="pct"/>
          </w:tcPr>
          <w:p w14:paraId="02CC73D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0.039</w:t>
            </w:r>
            <w:r w:rsidR="009374D5" w:rsidRPr="000333A3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0333A3" w:rsidRPr="00FA62C6" w14:paraId="58B96E9F" w14:textId="77777777" w:rsidTr="000333A3">
        <w:trPr>
          <w:trHeight w:val="20"/>
        </w:trPr>
        <w:tc>
          <w:tcPr>
            <w:tcW w:w="1474" w:type="pct"/>
          </w:tcPr>
          <w:p w14:paraId="26A70D4D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Never</w:t>
            </w:r>
          </w:p>
        </w:tc>
        <w:tc>
          <w:tcPr>
            <w:tcW w:w="962" w:type="pct"/>
          </w:tcPr>
          <w:p w14:paraId="71B5F77F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9005(52.2)</w:t>
            </w:r>
          </w:p>
        </w:tc>
        <w:tc>
          <w:tcPr>
            <w:tcW w:w="1089" w:type="pct"/>
          </w:tcPr>
          <w:p w14:paraId="6CE4A9A3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8935(52.2)</w:t>
            </w:r>
          </w:p>
        </w:tc>
        <w:tc>
          <w:tcPr>
            <w:tcW w:w="946" w:type="pct"/>
          </w:tcPr>
          <w:p w14:paraId="1B4CBEA3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70(47.3)</w:t>
            </w:r>
          </w:p>
        </w:tc>
        <w:tc>
          <w:tcPr>
            <w:tcW w:w="529" w:type="pct"/>
          </w:tcPr>
          <w:p w14:paraId="6A3A46C2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325B1404" w14:textId="77777777" w:rsidTr="000333A3">
        <w:trPr>
          <w:trHeight w:val="20"/>
        </w:trPr>
        <w:tc>
          <w:tcPr>
            <w:tcW w:w="1474" w:type="pct"/>
          </w:tcPr>
          <w:p w14:paraId="5CD5A40D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Previous </w:t>
            </w:r>
          </w:p>
        </w:tc>
        <w:tc>
          <w:tcPr>
            <w:tcW w:w="962" w:type="pct"/>
          </w:tcPr>
          <w:p w14:paraId="0B035BD8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6822(39.5)</w:t>
            </w:r>
          </w:p>
        </w:tc>
        <w:tc>
          <w:tcPr>
            <w:tcW w:w="1089" w:type="pct"/>
          </w:tcPr>
          <w:p w14:paraId="1AE72E22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6757(39.5)</w:t>
            </w:r>
          </w:p>
        </w:tc>
        <w:tc>
          <w:tcPr>
            <w:tcW w:w="946" w:type="pct"/>
          </w:tcPr>
          <w:p w14:paraId="31E19ED3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65(43.9)</w:t>
            </w:r>
          </w:p>
        </w:tc>
        <w:tc>
          <w:tcPr>
            <w:tcW w:w="529" w:type="pct"/>
          </w:tcPr>
          <w:p w14:paraId="3796E1A4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3C244EEB" w14:textId="77777777" w:rsidTr="000333A3">
        <w:trPr>
          <w:trHeight w:val="20"/>
        </w:trPr>
        <w:tc>
          <w:tcPr>
            <w:tcW w:w="1474" w:type="pct"/>
          </w:tcPr>
          <w:p w14:paraId="6B1BA336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Current </w:t>
            </w:r>
          </w:p>
        </w:tc>
        <w:tc>
          <w:tcPr>
            <w:tcW w:w="962" w:type="pct"/>
          </w:tcPr>
          <w:p w14:paraId="1E512C94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1346(7.8)</w:t>
            </w:r>
          </w:p>
        </w:tc>
        <w:tc>
          <w:tcPr>
            <w:tcW w:w="1089" w:type="pct"/>
          </w:tcPr>
          <w:p w14:paraId="2B27FB37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1336(7.8)</w:t>
            </w:r>
          </w:p>
        </w:tc>
        <w:tc>
          <w:tcPr>
            <w:tcW w:w="946" w:type="pct"/>
          </w:tcPr>
          <w:p w14:paraId="37DD3177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10(6.8)</w:t>
            </w:r>
          </w:p>
        </w:tc>
        <w:tc>
          <w:tcPr>
            <w:tcW w:w="529" w:type="pct"/>
          </w:tcPr>
          <w:p w14:paraId="3BBF7CD2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318BAA1D" w14:textId="77777777" w:rsidTr="000333A3">
        <w:trPr>
          <w:trHeight w:val="20"/>
        </w:trPr>
        <w:tc>
          <w:tcPr>
            <w:tcW w:w="1474" w:type="pct"/>
          </w:tcPr>
          <w:p w14:paraId="57F463EA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Alcohol status (%)</w:t>
            </w:r>
          </w:p>
        </w:tc>
        <w:tc>
          <w:tcPr>
            <w:tcW w:w="962" w:type="pct"/>
          </w:tcPr>
          <w:p w14:paraId="55A9D9F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</w:tcPr>
          <w:p w14:paraId="701C4115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14:paraId="06F9A6BD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" w:type="pct"/>
          </w:tcPr>
          <w:p w14:paraId="327E478D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0.393</w:t>
            </w:r>
          </w:p>
        </w:tc>
      </w:tr>
      <w:tr w:rsidR="000333A3" w:rsidRPr="00FA62C6" w14:paraId="647A6645" w14:textId="77777777" w:rsidTr="000333A3">
        <w:trPr>
          <w:trHeight w:val="20"/>
        </w:trPr>
        <w:tc>
          <w:tcPr>
            <w:tcW w:w="1474" w:type="pct"/>
          </w:tcPr>
          <w:p w14:paraId="5609F5B9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Never</w:t>
            </w:r>
          </w:p>
        </w:tc>
        <w:tc>
          <w:tcPr>
            <w:tcW w:w="962" w:type="pct"/>
          </w:tcPr>
          <w:p w14:paraId="57249638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652(3.8)</w:t>
            </w:r>
          </w:p>
        </w:tc>
        <w:tc>
          <w:tcPr>
            <w:tcW w:w="1089" w:type="pct"/>
          </w:tcPr>
          <w:p w14:paraId="31A3BE48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645(3.8)</w:t>
            </w:r>
          </w:p>
        </w:tc>
        <w:tc>
          <w:tcPr>
            <w:tcW w:w="946" w:type="pct"/>
          </w:tcPr>
          <w:p w14:paraId="71C7A51F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7(4.7)</w:t>
            </w:r>
          </w:p>
        </w:tc>
        <w:tc>
          <w:tcPr>
            <w:tcW w:w="529" w:type="pct"/>
          </w:tcPr>
          <w:p w14:paraId="131695B8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3A313D17" w14:textId="77777777" w:rsidTr="000333A3">
        <w:trPr>
          <w:trHeight w:val="20"/>
        </w:trPr>
        <w:tc>
          <w:tcPr>
            <w:tcW w:w="1474" w:type="pct"/>
          </w:tcPr>
          <w:p w14:paraId="46B24845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Previous</w:t>
            </w:r>
          </w:p>
        </w:tc>
        <w:tc>
          <w:tcPr>
            <w:tcW w:w="962" w:type="pct"/>
          </w:tcPr>
          <w:p w14:paraId="408B6BC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550(3.2)</w:t>
            </w:r>
          </w:p>
        </w:tc>
        <w:tc>
          <w:tcPr>
            <w:tcW w:w="1089" w:type="pct"/>
          </w:tcPr>
          <w:p w14:paraId="3FB2ED5D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542(3.2)</w:t>
            </w:r>
          </w:p>
        </w:tc>
        <w:tc>
          <w:tcPr>
            <w:tcW w:w="946" w:type="pct"/>
          </w:tcPr>
          <w:p w14:paraId="4E48DF7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8(5.4)</w:t>
            </w:r>
          </w:p>
        </w:tc>
        <w:tc>
          <w:tcPr>
            <w:tcW w:w="529" w:type="pct"/>
          </w:tcPr>
          <w:p w14:paraId="5CB22B3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537A978A" w14:textId="77777777" w:rsidTr="000333A3">
        <w:trPr>
          <w:trHeight w:val="20"/>
        </w:trPr>
        <w:tc>
          <w:tcPr>
            <w:tcW w:w="1474" w:type="pct"/>
          </w:tcPr>
          <w:p w14:paraId="0E018036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lastRenderedPageBreak/>
              <w:t>Current</w:t>
            </w:r>
          </w:p>
        </w:tc>
        <w:tc>
          <w:tcPr>
            <w:tcW w:w="962" w:type="pct"/>
          </w:tcPr>
          <w:p w14:paraId="6AA05DD3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16006(92.9)</w:t>
            </w:r>
          </w:p>
        </w:tc>
        <w:tc>
          <w:tcPr>
            <w:tcW w:w="1089" w:type="pct"/>
          </w:tcPr>
          <w:p w14:paraId="253C4910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15873(92.9)</w:t>
            </w:r>
          </w:p>
        </w:tc>
        <w:tc>
          <w:tcPr>
            <w:tcW w:w="946" w:type="pct"/>
          </w:tcPr>
          <w:p w14:paraId="14CBA363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133(89.9)</w:t>
            </w:r>
          </w:p>
        </w:tc>
        <w:tc>
          <w:tcPr>
            <w:tcW w:w="529" w:type="pct"/>
          </w:tcPr>
          <w:p w14:paraId="6347C5C2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460ECB37" w14:textId="77777777" w:rsidTr="000333A3">
        <w:trPr>
          <w:trHeight w:val="20"/>
        </w:trPr>
        <w:tc>
          <w:tcPr>
            <w:tcW w:w="1474" w:type="pct"/>
          </w:tcPr>
          <w:p w14:paraId="211470D6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Height(cm)</w:t>
            </w:r>
          </w:p>
        </w:tc>
        <w:tc>
          <w:tcPr>
            <w:tcW w:w="962" w:type="pct"/>
          </w:tcPr>
          <w:p w14:paraId="28398435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168.64(9.17)</w:t>
            </w:r>
          </w:p>
        </w:tc>
        <w:tc>
          <w:tcPr>
            <w:tcW w:w="1089" w:type="pct"/>
          </w:tcPr>
          <w:p w14:paraId="41919D27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168.65(9.16)</w:t>
            </w:r>
          </w:p>
        </w:tc>
        <w:tc>
          <w:tcPr>
            <w:tcW w:w="946" w:type="pct"/>
          </w:tcPr>
          <w:p w14:paraId="0A46A7FB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167.98(9.54)</w:t>
            </w:r>
          </w:p>
        </w:tc>
        <w:tc>
          <w:tcPr>
            <w:tcW w:w="529" w:type="pct"/>
          </w:tcPr>
          <w:p w14:paraId="53A6EE3F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0.379</w:t>
            </w:r>
          </w:p>
        </w:tc>
      </w:tr>
      <w:tr w:rsidR="000333A3" w:rsidRPr="00FA62C6" w14:paraId="27D61009" w14:textId="77777777" w:rsidTr="000333A3">
        <w:trPr>
          <w:trHeight w:val="20"/>
        </w:trPr>
        <w:tc>
          <w:tcPr>
            <w:tcW w:w="1474" w:type="pct"/>
          </w:tcPr>
          <w:p w14:paraId="4096DF23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Townsend deprivation index</w:t>
            </w:r>
          </w:p>
        </w:tc>
        <w:tc>
          <w:tcPr>
            <w:tcW w:w="962" w:type="pct"/>
          </w:tcPr>
          <w:p w14:paraId="76FB199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-1.44(2.79)</w:t>
            </w:r>
          </w:p>
        </w:tc>
        <w:tc>
          <w:tcPr>
            <w:tcW w:w="1089" w:type="pct"/>
          </w:tcPr>
          <w:p w14:paraId="1A122B9F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-1.44(2.79)</w:t>
            </w:r>
          </w:p>
        </w:tc>
        <w:tc>
          <w:tcPr>
            <w:tcW w:w="946" w:type="pct"/>
          </w:tcPr>
          <w:p w14:paraId="46204435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-1.49(2.64)</w:t>
            </w:r>
          </w:p>
        </w:tc>
        <w:tc>
          <w:tcPr>
            <w:tcW w:w="529" w:type="pct"/>
          </w:tcPr>
          <w:p w14:paraId="5EE5901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0.83</w:t>
            </w:r>
          </w:p>
        </w:tc>
      </w:tr>
      <w:tr w:rsidR="000333A3" w:rsidRPr="00FA62C6" w14:paraId="67E537DD" w14:textId="77777777" w:rsidTr="000333A3">
        <w:trPr>
          <w:trHeight w:val="20"/>
        </w:trPr>
        <w:tc>
          <w:tcPr>
            <w:tcW w:w="1474" w:type="pct"/>
          </w:tcPr>
          <w:p w14:paraId="5A31F3E6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Visual acuity, </w:t>
            </w:r>
            <w:proofErr w:type="spellStart"/>
            <w:r w:rsidRPr="000333A3">
              <w:rPr>
                <w:rFonts w:ascii="Times New Roman" w:hAnsi="Times New Roman"/>
                <w:sz w:val="24"/>
                <w:szCs w:val="24"/>
              </w:rPr>
              <w:t>logMAR</w:t>
            </w:r>
            <w:proofErr w:type="spellEnd"/>
          </w:p>
        </w:tc>
        <w:tc>
          <w:tcPr>
            <w:tcW w:w="962" w:type="pct"/>
          </w:tcPr>
          <w:p w14:paraId="49669519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-0.06(0.09)</w:t>
            </w:r>
          </w:p>
        </w:tc>
        <w:tc>
          <w:tcPr>
            <w:tcW w:w="1089" w:type="pct"/>
          </w:tcPr>
          <w:p w14:paraId="7F72B20D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-0.06(0.09)</w:t>
            </w:r>
          </w:p>
        </w:tc>
        <w:tc>
          <w:tcPr>
            <w:tcW w:w="946" w:type="pct"/>
          </w:tcPr>
          <w:p w14:paraId="6E2591FC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-0.04(0.08)</w:t>
            </w:r>
          </w:p>
        </w:tc>
        <w:tc>
          <w:tcPr>
            <w:tcW w:w="529" w:type="pct"/>
          </w:tcPr>
          <w:p w14:paraId="325E54B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0.04</w:t>
            </w:r>
            <w:r w:rsidR="009374D5" w:rsidRPr="000333A3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0333A3" w:rsidRPr="00FA62C6" w14:paraId="12A8CC13" w14:textId="77777777" w:rsidTr="000333A3">
        <w:trPr>
          <w:trHeight w:val="20"/>
        </w:trPr>
        <w:tc>
          <w:tcPr>
            <w:tcW w:w="1474" w:type="pct"/>
          </w:tcPr>
          <w:p w14:paraId="5F9D0063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Refractive error </w:t>
            </w:r>
          </w:p>
        </w:tc>
        <w:tc>
          <w:tcPr>
            <w:tcW w:w="962" w:type="pct"/>
          </w:tcPr>
          <w:p w14:paraId="2524AD68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0.27(1.93)</w:t>
            </w:r>
          </w:p>
        </w:tc>
        <w:tc>
          <w:tcPr>
            <w:tcW w:w="1089" w:type="pct"/>
          </w:tcPr>
          <w:p w14:paraId="0B1D47A6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0.27(1.93)</w:t>
            </w:r>
          </w:p>
        </w:tc>
        <w:tc>
          <w:tcPr>
            <w:tcW w:w="946" w:type="pct"/>
          </w:tcPr>
          <w:p w14:paraId="7D526F1D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0.62(1.84)</w:t>
            </w:r>
          </w:p>
        </w:tc>
        <w:tc>
          <w:tcPr>
            <w:tcW w:w="529" w:type="pct"/>
          </w:tcPr>
          <w:p w14:paraId="5E7D9422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0.026</w:t>
            </w:r>
            <w:r w:rsidR="009374D5" w:rsidRPr="000333A3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0333A3" w:rsidRPr="00FA62C6" w14:paraId="2CC12056" w14:textId="77777777" w:rsidTr="000333A3">
        <w:trPr>
          <w:trHeight w:val="20"/>
        </w:trPr>
        <w:tc>
          <w:tcPr>
            <w:tcW w:w="1474" w:type="pct"/>
          </w:tcPr>
          <w:p w14:paraId="70A9A1B5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Intraocular pressure </w:t>
            </w:r>
          </w:p>
        </w:tc>
        <w:tc>
          <w:tcPr>
            <w:tcW w:w="962" w:type="pct"/>
          </w:tcPr>
          <w:p w14:paraId="36AD8E6C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15.38(3.06)</w:t>
            </w:r>
          </w:p>
        </w:tc>
        <w:tc>
          <w:tcPr>
            <w:tcW w:w="1089" w:type="pct"/>
          </w:tcPr>
          <w:p w14:paraId="3B3D8DD7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15.38(3.07)</w:t>
            </w:r>
          </w:p>
        </w:tc>
        <w:tc>
          <w:tcPr>
            <w:tcW w:w="946" w:type="pct"/>
          </w:tcPr>
          <w:p w14:paraId="43774B52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15.49(2.84)</w:t>
            </w:r>
          </w:p>
        </w:tc>
        <w:tc>
          <w:tcPr>
            <w:tcW w:w="529" w:type="pct"/>
          </w:tcPr>
          <w:p w14:paraId="529156F0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0.656</w:t>
            </w:r>
          </w:p>
        </w:tc>
      </w:tr>
      <w:tr w:rsidR="000333A3" w:rsidRPr="00FA62C6" w14:paraId="593F939C" w14:textId="77777777" w:rsidTr="000333A3">
        <w:trPr>
          <w:trHeight w:val="20"/>
        </w:trPr>
        <w:tc>
          <w:tcPr>
            <w:tcW w:w="1474" w:type="pct"/>
          </w:tcPr>
          <w:p w14:paraId="08025358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Hypertension (%)</w:t>
            </w:r>
          </w:p>
        </w:tc>
        <w:tc>
          <w:tcPr>
            <w:tcW w:w="962" w:type="pct"/>
          </w:tcPr>
          <w:p w14:paraId="5C44111D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5979(34.6)</w:t>
            </w:r>
          </w:p>
        </w:tc>
        <w:tc>
          <w:tcPr>
            <w:tcW w:w="1089" w:type="pct"/>
          </w:tcPr>
          <w:p w14:paraId="3A515D94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5890(34.4)</w:t>
            </w:r>
          </w:p>
        </w:tc>
        <w:tc>
          <w:tcPr>
            <w:tcW w:w="946" w:type="pct"/>
          </w:tcPr>
          <w:p w14:paraId="5E7FBAA6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89(60.1)</w:t>
            </w:r>
          </w:p>
        </w:tc>
        <w:tc>
          <w:tcPr>
            <w:tcW w:w="529" w:type="pct"/>
          </w:tcPr>
          <w:p w14:paraId="652861DF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&lt;0.001***</w:t>
            </w:r>
          </w:p>
        </w:tc>
      </w:tr>
      <w:tr w:rsidR="000333A3" w:rsidRPr="00FA62C6" w14:paraId="239E1B4A" w14:textId="77777777" w:rsidTr="000333A3">
        <w:trPr>
          <w:trHeight w:val="20"/>
        </w:trPr>
        <w:tc>
          <w:tcPr>
            <w:tcW w:w="1474" w:type="pct"/>
          </w:tcPr>
          <w:p w14:paraId="770E9B37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Hyperlipidemia (%)</w:t>
            </w:r>
          </w:p>
        </w:tc>
        <w:tc>
          <w:tcPr>
            <w:tcW w:w="962" w:type="pct"/>
          </w:tcPr>
          <w:p w14:paraId="06657B21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3436(19.9)</w:t>
            </w:r>
          </w:p>
        </w:tc>
        <w:tc>
          <w:tcPr>
            <w:tcW w:w="1089" w:type="pct"/>
          </w:tcPr>
          <w:p w14:paraId="7E31550F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3380(19.8)</w:t>
            </w:r>
          </w:p>
        </w:tc>
        <w:tc>
          <w:tcPr>
            <w:tcW w:w="946" w:type="pct"/>
          </w:tcPr>
          <w:p w14:paraId="459929DE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56(37.8)</w:t>
            </w:r>
          </w:p>
        </w:tc>
        <w:tc>
          <w:tcPr>
            <w:tcW w:w="529" w:type="pct"/>
          </w:tcPr>
          <w:p w14:paraId="1FE80896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&lt;0.001***</w:t>
            </w:r>
          </w:p>
        </w:tc>
      </w:tr>
      <w:tr w:rsidR="000333A3" w:rsidRPr="00FA62C6" w14:paraId="44B5F86E" w14:textId="77777777" w:rsidTr="000333A3">
        <w:trPr>
          <w:trHeight w:val="20"/>
        </w:trPr>
        <w:tc>
          <w:tcPr>
            <w:tcW w:w="1474" w:type="pct"/>
          </w:tcPr>
          <w:p w14:paraId="0389B396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Cardiovascular disease (%)</w:t>
            </w:r>
          </w:p>
        </w:tc>
        <w:tc>
          <w:tcPr>
            <w:tcW w:w="962" w:type="pct"/>
          </w:tcPr>
          <w:p w14:paraId="54BB42D4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2687(15.6)</w:t>
            </w:r>
          </w:p>
        </w:tc>
        <w:tc>
          <w:tcPr>
            <w:tcW w:w="1089" w:type="pct"/>
          </w:tcPr>
          <w:p w14:paraId="2EFFA7D7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2645(15.5)</w:t>
            </w:r>
          </w:p>
        </w:tc>
        <w:tc>
          <w:tcPr>
            <w:tcW w:w="946" w:type="pct"/>
          </w:tcPr>
          <w:p w14:paraId="20D6C15E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42(28.4)</w:t>
            </w:r>
          </w:p>
        </w:tc>
        <w:tc>
          <w:tcPr>
            <w:tcW w:w="529" w:type="pct"/>
          </w:tcPr>
          <w:p w14:paraId="69C4F9F4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&lt;0.001***</w:t>
            </w:r>
          </w:p>
        </w:tc>
      </w:tr>
      <w:tr w:rsidR="000333A3" w:rsidRPr="00FA62C6" w14:paraId="600EBEB1" w14:textId="77777777" w:rsidTr="000333A3">
        <w:trPr>
          <w:trHeight w:val="20"/>
        </w:trPr>
        <w:tc>
          <w:tcPr>
            <w:tcW w:w="1474" w:type="pct"/>
          </w:tcPr>
          <w:p w14:paraId="1408784B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leftChars="100" w:left="21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Ischemic heart disease (%)</w:t>
            </w:r>
          </w:p>
        </w:tc>
        <w:tc>
          <w:tcPr>
            <w:tcW w:w="962" w:type="pct"/>
          </w:tcPr>
          <w:p w14:paraId="23FB910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2290(13.3)</w:t>
            </w:r>
          </w:p>
        </w:tc>
        <w:tc>
          <w:tcPr>
            <w:tcW w:w="1089" w:type="pct"/>
          </w:tcPr>
          <w:p w14:paraId="04F80487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2254(13.2)</w:t>
            </w:r>
          </w:p>
        </w:tc>
        <w:tc>
          <w:tcPr>
            <w:tcW w:w="946" w:type="pct"/>
          </w:tcPr>
          <w:p w14:paraId="39D264FE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36(24.3)</w:t>
            </w:r>
          </w:p>
        </w:tc>
        <w:tc>
          <w:tcPr>
            <w:tcW w:w="529" w:type="pct"/>
          </w:tcPr>
          <w:p w14:paraId="577935B8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&lt;0.001***</w:t>
            </w:r>
          </w:p>
        </w:tc>
      </w:tr>
      <w:tr w:rsidR="000333A3" w:rsidRPr="00FA62C6" w14:paraId="4DB75123" w14:textId="77777777" w:rsidTr="000333A3">
        <w:trPr>
          <w:trHeight w:val="20"/>
        </w:trPr>
        <w:tc>
          <w:tcPr>
            <w:tcW w:w="1474" w:type="pct"/>
          </w:tcPr>
          <w:p w14:paraId="30B666E4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leftChars="100" w:left="21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Stroke (%)</w:t>
            </w:r>
          </w:p>
        </w:tc>
        <w:tc>
          <w:tcPr>
            <w:tcW w:w="962" w:type="pct"/>
          </w:tcPr>
          <w:p w14:paraId="60960374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484(2.8)</w:t>
            </w:r>
          </w:p>
        </w:tc>
        <w:tc>
          <w:tcPr>
            <w:tcW w:w="1089" w:type="pct"/>
          </w:tcPr>
          <w:p w14:paraId="760F760B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476(2.8)</w:t>
            </w:r>
          </w:p>
        </w:tc>
        <w:tc>
          <w:tcPr>
            <w:tcW w:w="946" w:type="pct"/>
          </w:tcPr>
          <w:p w14:paraId="4A307C55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8(5.4)</w:t>
            </w:r>
          </w:p>
        </w:tc>
        <w:tc>
          <w:tcPr>
            <w:tcW w:w="529" w:type="pct"/>
          </w:tcPr>
          <w:p w14:paraId="411E97EE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0.094</w:t>
            </w:r>
          </w:p>
        </w:tc>
      </w:tr>
      <w:tr w:rsidR="000333A3" w:rsidRPr="00FA62C6" w14:paraId="2F1F7377" w14:textId="77777777" w:rsidTr="000333A3">
        <w:trPr>
          <w:trHeight w:val="20"/>
        </w:trPr>
        <w:tc>
          <w:tcPr>
            <w:tcW w:w="1474" w:type="pct"/>
          </w:tcPr>
          <w:p w14:paraId="0CB09717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  <w:lang w:val="el-GR"/>
              </w:rPr>
            </w:pPr>
            <w:r w:rsidRPr="000333A3">
              <w:rPr>
                <w:rFonts w:ascii="Times New Roman" w:hAnsi="Times New Roman"/>
                <w:i/>
                <w:iCs/>
                <w:sz w:val="24"/>
                <w:szCs w:val="24"/>
              </w:rPr>
              <w:t>APOE</w:t>
            </w: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33A3">
              <w:rPr>
                <w:rFonts w:ascii="Times New Roman" w:hAnsi="Times New Roman"/>
                <w:sz w:val="24"/>
                <w:szCs w:val="24"/>
                <w:lang w:val="el-GR"/>
              </w:rPr>
              <w:t>ε4 (%)</w:t>
            </w:r>
          </w:p>
        </w:tc>
        <w:tc>
          <w:tcPr>
            <w:tcW w:w="962" w:type="pct"/>
          </w:tcPr>
          <w:p w14:paraId="6DA10BFE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</w:tcPr>
          <w:p w14:paraId="565609C8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14:paraId="3DC216E5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" w:type="pct"/>
          </w:tcPr>
          <w:p w14:paraId="59F535D8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&lt;0.001***</w:t>
            </w:r>
          </w:p>
        </w:tc>
      </w:tr>
      <w:tr w:rsidR="000333A3" w:rsidRPr="00FA62C6" w14:paraId="522E84E9" w14:textId="77777777" w:rsidTr="000333A3">
        <w:trPr>
          <w:trHeight w:val="20"/>
        </w:trPr>
        <w:tc>
          <w:tcPr>
            <w:tcW w:w="1474" w:type="pct"/>
          </w:tcPr>
          <w:p w14:paraId="649D6775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  <w:lang w:val="el-GR"/>
              </w:rPr>
            </w:pPr>
            <w:r w:rsidRPr="000333A3">
              <w:rPr>
                <w:rFonts w:ascii="Times New Roman" w:hAnsi="Times New Roman"/>
                <w:sz w:val="24"/>
                <w:szCs w:val="24"/>
                <w:lang w:val="el-GR"/>
              </w:rPr>
              <w:t xml:space="preserve">0 </w:t>
            </w:r>
            <w:r w:rsidRPr="000333A3">
              <w:rPr>
                <w:rFonts w:ascii="Times New Roman" w:hAnsi="Times New Roman"/>
                <w:sz w:val="24"/>
                <w:szCs w:val="24"/>
              </w:rPr>
              <w:t>allele</w:t>
            </w:r>
            <w:r w:rsidRPr="000333A3">
              <w:rPr>
                <w:rFonts w:ascii="Times New Roman" w:hAnsi="Times New Roman"/>
                <w:sz w:val="24"/>
                <w:szCs w:val="24"/>
                <w:lang w:val="el-GR"/>
              </w:rPr>
              <w:t xml:space="preserve"> </w:t>
            </w:r>
          </w:p>
        </w:tc>
        <w:tc>
          <w:tcPr>
            <w:tcW w:w="962" w:type="pct"/>
          </w:tcPr>
          <w:p w14:paraId="0596DB6F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10096(58.5)</w:t>
            </w:r>
          </w:p>
        </w:tc>
        <w:tc>
          <w:tcPr>
            <w:tcW w:w="1089" w:type="pct"/>
          </w:tcPr>
          <w:p w14:paraId="076CE255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10062(58.8)</w:t>
            </w:r>
          </w:p>
        </w:tc>
        <w:tc>
          <w:tcPr>
            <w:tcW w:w="946" w:type="pct"/>
          </w:tcPr>
          <w:p w14:paraId="77338269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34(23.0)</w:t>
            </w:r>
          </w:p>
        </w:tc>
        <w:tc>
          <w:tcPr>
            <w:tcW w:w="529" w:type="pct"/>
          </w:tcPr>
          <w:p w14:paraId="0E1EE471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6A5D6915" w14:textId="77777777" w:rsidTr="000333A3">
        <w:trPr>
          <w:trHeight w:val="20"/>
        </w:trPr>
        <w:tc>
          <w:tcPr>
            <w:tcW w:w="1474" w:type="pct"/>
          </w:tcPr>
          <w:p w14:paraId="5DADD1E2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 1</w:t>
            </w:r>
            <w:r w:rsidRPr="000333A3">
              <w:rPr>
                <w:rFonts w:ascii="Times New Roman" w:hAnsi="Times New Roman"/>
                <w:sz w:val="24"/>
                <w:szCs w:val="24"/>
                <w:lang w:val="el-GR"/>
              </w:rPr>
              <w:t xml:space="preserve"> </w:t>
            </w:r>
            <w:r w:rsidRPr="000333A3">
              <w:rPr>
                <w:rFonts w:ascii="Times New Roman" w:hAnsi="Times New Roman"/>
                <w:sz w:val="24"/>
                <w:szCs w:val="24"/>
              </w:rPr>
              <w:t>allele</w:t>
            </w:r>
          </w:p>
        </w:tc>
        <w:tc>
          <w:tcPr>
            <w:tcW w:w="962" w:type="pct"/>
          </w:tcPr>
          <w:p w14:paraId="7059B2E0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3717(21.5)</w:t>
            </w:r>
          </w:p>
        </w:tc>
        <w:tc>
          <w:tcPr>
            <w:tcW w:w="1089" w:type="pct"/>
          </w:tcPr>
          <w:p w14:paraId="3C302B2B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3653(21.3)</w:t>
            </w:r>
          </w:p>
        </w:tc>
        <w:tc>
          <w:tcPr>
            <w:tcW w:w="946" w:type="pct"/>
          </w:tcPr>
          <w:p w14:paraId="1EF4EAC3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64(43.2)</w:t>
            </w:r>
          </w:p>
        </w:tc>
        <w:tc>
          <w:tcPr>
            <w:tcW w:w="529" w:type="pct"/>
          </w:tcPr>
          <w:p w14:paraId="34DF0206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3A5F5FD4" w14:textId="77777777" w:rsidTr="000333A3">
        <w:trPr>
          <w:trHeight w:val="20"/>
        </w:trPr>
        <w:tc>
          <w:tcPr>
            <w:tcW w:w="1474" w:type="pct"/>
          </w:tcPr>
          <w:p w14:paraId="1C9540B8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 2 allele</w:t>
            </w:r>
          </w:p>
        </w:tc>
        <w:tc>
          <w:tcPr>
            <w:tcW w:w="962" w:type="pct"/>
          </w:tcPr>
          <w:p w14:paraId="24E09083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345(2.0)</w:t>
            </w:r>
          </w:p>
        </w:tc>
        <w:tc>
          <w:tcPr>
            <w:tcW w:w="1089" w:type="pct"/>
          </w:tcPr>
          <w:p w14:paraId="5614B7DF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325(1.9)</w:t>
            </w:r>
          </w:p>
        </w:tc>
        <w:tc>
          <w:tcPr>
            <w:tcW w:w="946" w:type="pct"/>
          </w:tcPr>
          <w:p w14:paraId="73DECE62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20(13.5)</w:t>
            </w:r>
          </w:p>
        </w:tc>
        <w:tc>
          <w:tcPr>
            <w:tcW w:w="529" w:type="pct"/>
          </w:tcPr>
          <w:p w14:paraId="45A086C7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3A3" w:rsidRPr="00FA62C6" w14:paraId="517DD182" w14:textId="77777777" w:rsidTr="000333A3">
        <w:trPr>
          <w:trHeight w:val="20"/>
        </w:trPr>
        <w:tc>
          <w:tcPr>
            <w:tcW w:w="1474" w:type="pct"/>
          </w:tcPr>
          <w:p w14:paraId="77EC1231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Overall macular thickness</w:t>
            </w:r>
          </w:p>
        </w:tc>
        <w:tc>
          <w:tcPr>
            <w:tcW w:w="962" w:type="pct"/>
          </w:tcPr>
          <w:p w14:paraId="3682DB43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277.19(13.06)</w:t>
            </w:r>
          </w:p>
        </w:tc>
        <w:tc>
          <w:tcPr>
            <w:tcW w:w="1089" w:type="pct"/>
          </w:tcPr>
          <w:p w14:paraId="55225DC0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277.21(13.06)</w:t>
            </w:r>
          </w:p>
        </w:tc>
        <w:tc>
          <w:tcPr>
            <w:tcW w:w="946" w:type="pct"/>
          </w:tcPr>
          <w:p w14:paraId="2273625F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275.17(12.89)</w:t>
            </w:r>
          </w:p>
        </w:tc>
        <w:tc>
          <w:tcPr>
            <w:tcW w:w="529" w:type="pct"/>
          </w:tcPr>
          <w:p w14:paraId="3F91A543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0.059</w:t>
            </w:r>
          </w:p>
        </w:tc>
      </w:tr>
      <w:tr w:rsidR="000333A3" w:rsidRPr="00FA62C6" w14:paraId="384531E9" w14:textId="77777777" w:rsidTr="000333A3">
        <w:trPr>
          <w:trHeight w:val="20"/>
        </w:trPr>
        <w:tc>
          <w:tcPr>
            <w:tcW w:w="1474" w:type="pct"/>
          </w:tcPr>
          <w:p w14:paraId="62DB3DB8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 RNFL</w:t>
            </w:r>
          </w:p>
        </w:tc>
        <w:tc>
          <w:tcPr>
            <w:tcW w:w="962" w:type="pct"/>
          </w:tcPr>
          <w:p w14:paraId="0FDB9F5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28.13(4.11)</w:t>
            </w:r>
          </w:p>
        </w:tc>
        <w:tc>
          <w:tcPr>
            <w:tcW w:w="1089" w:type="pct"/>
          </w:tcPr>
          <w:p w14:paraId="777CFB8F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28.13(4.11)</w:t>
            </w:r>
          </w:p>
        </w:tc>
        <w:tc>
          <w:tcPr>
            <w:tcW w:w="946" w:type="pct"/>
          </w:tcPr>
          <w:p w14:paraId="10CBA22D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27.48(4.26)</w:t>
            </w:r>
          </w:p>
        </w:tc>
        <w:tc>
          <w:tcPr>
            <w:tcW w:w="529" w:type="pct"/>
          </w:tcPr>
          <w:p w14:paraId="6F194A53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0.052</w:t>
            </w:r>
          </w:p>
        </w:tc>
      </w:tr>
      <w:tr w:rsidR="000333A3" w:rsidRPr="00FA62C6" w14:paraId="2D7C8611" w14:textId="77777777" w:rsidTr="000333A3">
        <w:trPr>
          <w:trHeight w:val="20"/>
        </w:trPr>
        <w:tc>
          <w:tcPr>
            <w:tcW w:w="1474" w:type="pct"/>
          </w:tcPr>
          <w:p w14:paraId="519896E1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 GC-IPL</w:t>
            </w:r>
          </w:p>
        </w:tc>
        <w:tc>
          <w:tcPr>
            <w:tcW w:w="962" w:type="pct"/>
          </w:tcPr>
          <w:p w14:paraId="65E10A68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74.27(5.49)</w:t>
            </w:r>
          </w:p>
        </w:tc>
        <w:tc>
          <w:tcPr>
            <w:tcW w:w="1089" w:type="pct"/>
          </w:tcPr>
          <w:p w14:paraId="05591B5D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74.28(5.48)</w:t>
            </w:r>
          </w:p>
        </w:tc>
        <w:tc>
          <w:tcPr>
            <w:tcW w:w="946" w:type="pct"/>
          </w:tcPr>
          <w:p w14:paraId="467B819F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72.90(5.85)</w:t>
            </w:r>
          </w:p>
        </w:tc>
        <w:tc>
          <w:tcPr>
            <w:tcW w:w="529" w:type="pct"/>
          </w:tcPr>
          <w:p w14:paraId="0B288B81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0.002</w:t>
            </w:r>
            <w:r w:rsidR="009374D5" w:rsidRPr="000333A3">
              <w:rPr>
                <w:rFonts w:ascii="Times New Roman" w:hAnsi="Times New Roman"/>
                <w:sz w:val="24"/>
                <w:szCs w:val="24"/>
              </w:rPr>
              <w:t>**</w:t>
            </w:r>
          </w:p>
        </w:tc>
      </w:tr>
      <w:tr w:rsidR="000333A3" w:rsidRPr="00FA62C6" w14:paraId="42CAECDB" w14:textId="77777777" w:rsidTr="000333A3">
        <w:trPr>
          <w:trHeight w:val="20"/>
        </w:trPr>
        <w:tc>
          <w:tcPr>
            <w:tcW w:w="1474" w:type="pct"/>
          </w:tcPr>
          <w:p w14:paraId="1D30087A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 INL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2030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32.57(2.29)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B84D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32.57(2.29)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48074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32.65(2.42)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0B34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0.654</w:t>
            </w:r>
          </w:p>
        </w:tc>
      </w:tr>
      <w:tr w:rsidR="000333A3" w:rsidRPr="00FA62C6" w14:paraId="0347B2EB" w14:textId="77777777" w:rsidTr="000333A3">
        <w:trPr>
          <w:trHeight w:val="20"/>
        </w:trPr>
        <w:tc>
          <w:tcPr>
            <w:tcW w:w="1474" w:type="pct"/>
          </w:tcPr>
          <w:p w14:paraId="7DED78A1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 INL-RPE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9A7FC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142.22(7.51)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E2CD0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142.22(7.51)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9FF3B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142.14(6.69)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141D8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0.898</w:t>
            </w:r>
          </w:p>
        </w:tc>
      </w:tr>
      <w:tr w:rsidR="000333A3" w:rsidRPr="00FA62C6" w14:paraId="6ACE0484" w14:textId="77777777" w:rsidTr="000333A3">
        <w:trPr>
          <w:trHeight w:val="20"/>
        </w:trPr>
        <w:tc>
          <w:tcPr>
            <w:tcW w:w="1474" w:type="pct"/>
            <w:tcBorders>
              <w:bottom w:val="single" w:sz="4" w:space="0" w:color="auto"/>
            </w:tcBorders>
          </w:tcPr>
          <w:p w14:paraId="70A7A4BB" w14:textId="77777777" w:rsidR="000333A3" w:rsidRPr="000333A3" w:rsidRDefault="000333A3" w:rsidP="000333A3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 RPE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677F16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25.05(2.62)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836827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25.05(2.62)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3F6EFF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25.04(2.30)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91E36A" w14:textId="77777777" w:rsidR="000333A3" w:rsidRPr="000333A3" w:rsidRDefault="000333A3" w:rsidP="000333A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0.971</w:t>
            </w:r>
          </w:p>
        </w:tc>
      </w:tr>
    </w:tbl>
    <w:p w14:paraId="7C901FD4" w14:textId="135CDDCD" w:rsidR="009374D5" w:rsidRPr="00FA62C6" w:rsidRDefault="009374D5" w:rsidP="009374D5">
      <w:pPr>
        <w:rPr>
          <w:rFonts w:ascii="Times New Roman" w:hAnsi="Times New Roman"/>
          <w:sz w:val="22"/>
        </w:rPr>
      </w:pPr>
      <w:r w:rsidRPr="009374D5">
        <w:rPr>
          <w:rFonts w:ascii="Times New Roman" w:hAnsi="Times New Roman"/>
          <w:sz w:val="22"/>
        </w:rPr>
        <w:t>Data are presented as mean (SD), median (IQR), or n (%)</w:t>
      </w:r>
      <w:r w:rsidRPr="00FA62C6">
        <w:rPr>
          <w:rFonts w:ascii="Times New Roman" w:hAnsi="Times New Roman"/>
          <w:sz w:val="22"/>
        </w:rPr>
        <w:t xml:space="preserve">. </w:t>
      </w:r>
      <w:r w:rsidRPr="00FA62C6">
        <w:rPr>
          <w:rFonts w:ascii="Times New Roman" w:hAnsi="Times New Roman"/>
          <w:i/>
          <w:iCs/>
          <w:sz w:val="22"/>
        </w:rPr>
        <w:t>P</w:t>
      </w:r>
      <w:r w:rsidRPr="00FA62C6">
        <w:rPr>
          <w:rFonts w:ascii="Times New Roman" w:hAnsi="Times New Roman"/>
          <w:sz w:val="22"/>
        </w:rPr>
        <w:t xml:space="preserve"> values were calculated using t-test for continuous variables or Chi-square test for categorical variables.</w:t>
      </w:r>
      <w:r w:rsidRPr="00FA62C6">
        <w:rPr>
          <w:rFonts w:ascii="Times New Roman" w:hAnsi="Times New Roman"/>
        </w:rPr>
        <w:t xml:space="preserve"> </w:t>
      </w:r>
      <w:r w:rsidRPr="00FA62C6">
        <w:rPr>
          <w:rFonts w:ascii="Times New Roman" w:hAnsi="Times New Roman"/>
          <w:sz w:val="22"/>
        </w:rPr>
        <w:t xml:space="preserve">‡Use Fisher’s Exact Test. </w:t>
      </w:r>
      <w:r w:rsidRPr="00FA62C6">
        <w:rPr>
          <w:rFonts w:ascii="Times New Roman" w:hAnsi="Times New Roman"/>
          <w:sz w:val="22"/>
          <w:szCs w:val="22"/>
        </w:rPr>
        <w:t xml:space="preserve">***indicates a </w:t>
      </w:r>
      <w:r w:rsidRPr="00FA62C6">
        <w:rPr>
          <w:rFonts w:ascii="Times New Roman" w:hAnsi="Times New Roman"/>
          <w:i/>
          <w:iCs/>
          <w:sz w:val="22"/>
          <w:szCs w:val="22"/>
        </w:rPr>
        <w:t xml:space="preserve">P </w:t>
      </w:r>
      <w:r w:rsidRPr="00FA62C6">
        <w:rPr>
          <w:rFonts w:ascii="Times New Roman" w:hAnsi="Times New Roman"/>
          <w:sz w:val="22"/>
          <w:szCs w:val="22"/>
        </w:rPr>
        <w:t xml:space="preserve">value &lt;0.001. **indicates a </w:t>
      </w:r>
      <w:r w:rsidRPr="00FA62C6">
        <w:rPr>
          <w:rFonts w:ascii="Times New Roman" w:hAnsi="Times New Roman"/>
          <w:i/>
          <w:iCs/>
          <w:sz w:val="22"/>
          <w:szCs w:val="22"/>
        </w:rPr>
        <w:t xml:space="preserve">P </w:t>
      </w:r>
      <w:r w:rsidRPr="00FA62C6">
        <w:rPr>
          <w:rFonts w:ascii="Times New Roman" w:hAnsi="Times New Roman"/>
          <w:sz w:val="22"/>
          <w:szCs w:val="22"/>
        </w:rPr>
        <w:t>value &lt;0.01. *</w:t>
      </w:r>
      <w:proofErr w:type="gramStart"/>
      <w:r w:rsidRPr="00FA62C6">
        <w:rPr>
          <w:rFonts w:ascii="Times New Roman" w:hAnsi="Times New Roman"/>
          <w:sz w:val="22"/>
          <w:szCs w:val="22"/>
        </w:rPr>
        <w:t>indicates</w:t>
      </w:r>
      <w:proofErr w:type="gramEnd"/>
      <w:r w:rsidRPr="00FA62C6">
        <w:rPr>
          <w:rFonts w:ascii="Times New Roman" w:hAnsi="Times New Roman"/>
          <w:sz w:val="22"/>
          <w:szCs w:val="22"/>
        </w:rPr>
        <w:t xml:space="preserve"> a </w:t>
      </w:r>
      <w:r w:rsidRPr="00FA62C6">
        <w:rPr>
          <w:rFonts w:ascii="Times New Roman" w:hAnsi="Times New Roman"/>
          <w:i/>
          <w:iCs/>
          <w:sz w:val="22"/>
          <w:szCs w:val="22"/>
        </w:rPr>
        <w:t>P</w:t>
      </w:r>
      <w:r w:rsidRPr="00FA62C6">
        <w:rPr>
          <w:rFonts w:ascii="Times New Roman" w:hAnsi="Times New Roman"/>
          <w:sz w:val="22"/>
          <w:szCs w:val="22"/>
        </w:rPr>
        <w:t xml:space="preserve"> value &lt;0.05.</w:t>
      </w:r>
    </w:p>
    <w:p w14:paraId="40220D2A" w14:textId="77777777" w:rsidR="009374D5" w:rsidRPr="00FA62C6" w:rsidRDefault="009374D5" w:rsidP="009374D5">
      <w:pPr>
        <w:rPr>
          <w:rFonts w:ascii="Times New Roman" w:hAnsi="Times New Roman"/>
          <w:sz w:val="22"/>
          <w:szCs w:val="22"/>
        </w:rPr>
        <w:sectPr w:rsidR="009374D5" w:rsidRPr="00FA62C6" w:rsidSect="00806D0E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  <w:r w:rsidRPr="00FA62C6">
        <w:rPr>
          <w:rFonts w:ascii="Times New Roman" w:hAnsi="Times New Roman"/>
          <w:sz w:val="22"/>
        </w:rPr>
        <w:t>Abbreviations: BMI, body mass index;</w:t>
      </w:r>
      <w:r w:rsidRPr="00FA62C6">
        <w:rPr>
          <w:rFonts w:ascii="Times New Roman" w:hAnsi="Times New Roman"/>
          <w:sz w:val="22"/>
          <w:szCs w:val="22"/>
        </w:rPr>
        <w:t xml:space="preserve"> </w:t>
      </w:r>
      <w:r w:rsidRPr="00FA62C6">
        <w:rPr>
          <w:rFonts w:ascii="Times New Roman" w:hAnsi="Times New Roman"/>
          <w:i/>
          <w:iCs/>
          <w:sz w:val="22"/>
          <w:szCs w:val="22"/>
        </w:rPr>
        <w:t>APOE</w:t>
      </w:r>
      <w:r w:rsidRPr="00FA62C6">
        <w:rPr>
          <w:rFonts w:ascii="Times New Roman" w:hAnsi="Times New Roman"/>
          <w:sz w:val="22"/>
          <w:szCs w:val="22"/>
        </w:rPr>
        <w:t xml:space="preserve"> ε4, Apolipoprotein E4; RNFL, retinal nerve fiber layer; GC-IPL, ganglion cell-inner plexiform layer; INL, inner nuclear layer; INL-RPE, inner nuclear layer-retinal pigment epithelial; RPE, retinal pigment epithelium.</w:t>
      </w:r>
    </w:p>
    <w:p w14:paraId="755FD58D" w14:textId="2DE5E2CF" w:rsidR="009374D5" w:rsidRPr="00FD37EB" w:rsidRDefault="009374D5" w:rsidP="009374D5">
      <w:pPr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lastRenderedPageBreak/>
        <w:t xml:space="preserve">SM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FD37EB">
        <w:rPr>
          <w:rFonts w:ascii="Times New Roman" w:hAnsi="Times New Roman"/>
          <w:b/>
          <w:bCs/>
          <w:sz w:val="24"/>
          <w:szCs w:val="24"/>
        </w:rPr>
        <w:t xml:space="preserve"> Table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FD37EB">
        <w:rPr>
          <w:rFonts w:ascii="Times New Roman" w:hAnsi="Times New Roman"/>
          <w:b/>
          <w:bCs/>
          <w:sz w:val="24"/>
          <w:szCs w:val="24"/>
        </w:rPr>
        <w:t xml:space="preserve"> - </w:t>
      </w:r>
      <w:r w:rsidRPr="000333A3">
        <w:rPr>
          <w:rFonts w:ascii="Times New Roman" w:hAnsi="Times New Roman"/>
          <w:b/>
          <w:bCs/>
          <w:sz w:val="24"/>
          <w:szCs w:val="24"/>
        </w:rPr>
        <w:t xml:space="preserve">Baseline </w:t>
      </w:r>
      <w:r w:rsidR="00256BDB">
        <w:rPr>
          <w:rFonts w:ascii="Times New Roman" w:hAnsi="Times New Roman"/>
          <w:b/>
          <w:bCs/>
          <w:sz w:val="24"/>
          <w:szCs w:val="24"/>
        </w:rPr>
        <w:t>c</w:t>
      </w:r>
      <w:r w:rsidRPr="000333A3">
        <w:rPr>
          <w:rFonts w:ascii="Times New Roman" w:hAnsi="Times New Roman"/>
          <w:b/>
          <w:bCs/>
          <w:sz w:val="24"/>
          <w:szCs w:val="24"/>
        </w:rPr>
        <w:t xml:space="preserve">haracteristics of </w:t>
      </w:r>
      <w:r w:rsidR="00256BDB">
        <w:rPr>
          <w:rFonts w:ascii="Times New Roman" w:hAnsi="Times New Roman"/>
          <w:b/>
          <w:bCs/>
          <w:sz w:val="24"/>
          <w:szCs w:val="24"/>
        </w:rPr>
        <w:t>s</w:t>
      </w:r>
      <w:r w:rsidRPr="000333A3">
        <w:rPr>
          <w:rFonts w:ascii="Times New Roman" w:hAnsi="Times New Roman"/>
          <w:b/>
          <w:bCs/>
          <w:sz w:val="24"/>
          <w:szCs w:val="24"/>
        </w:rPr>
        <w:t xml:space="preserve">tudy </w:t>
      </w:r>
      <w:r w:rsidR="00256BDB">
        <w:rPr>
          <w:rFonts w:ascii="Times New Roman" w:hAnsi="Times New Roman"/>
          <w:b/>
          <w:bCs/>
          <w:sz w:val="24"/>
          <w:szCs w:val="24"/>
        </w:rPr>
        <w:t>p</w:t>
      </w:r>
      <w:r w:rsidRPr="000333A3">
        <w:rPr>
          <w:rFonts w:ascii="Times New Roman" w:hAnsi="Times New Roman"/>
          <w:b/>
          <w:bCs/>
          <w:sz w:val="24"/>
          <w:szCs w:val="24"/>
        </w:rPr>
        <w:t xml:space="preserve">articipants by incident </w:t>
      </w:r>
      <w:r>
        <w:rPr>
          <w:rFonts w:ascii="Times New Roman" w:hAnsi="Times New Roman"/>
          <w:b/>
          <w:bCs/>
          <w:sz w:val="24"/>
          <w:szCs w:val="24"/>
        </w:rPr>
        <w:t>FTD</w:t>
      </w:r>
      <w:r w:rsidRPr="000333A3">
        <w:rPr>
          <w:rFonts w:ascii="Times New Roman" w:hAnsi="Times New Roman"/>
          <w:b/>
          <w:bCs/>
          <w:sz w:val="24"/>
          <w:szCs w:val="24"/>
        </w:rPr>
        <w:t xml:space="preserve"> status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9"/>
        <w:gridCol w:w="2963"/>
        <w:gridCol w:w="3354"/>
        <w:gridCol w:w="2913"/>
        <w:gridCol w:w="1629"/>
      </w:tblGrid>
      <w:tr w:rsidR="009374D5" w:rsidRPr="00FA62C6" w14:paraId="1BD350D8" w14:textId="77777777" w:rsidTr="00F13D5D">
        <w:trPr>
          <w:trHeight w:val="20"/>
        </w:trPr>
        <w:tc>
          <w:tcPr>
            <w:tcW w:w="14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90857E" w14:textId="77777777" w:rsidR="009374D5" w:rsidRPr="000333A3" w:rsidRDefault="009374D5" w:rsidP="00F13D5D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Characteristics</w:t>
            </w:r>
          </w:p>
        </w:tc>
        <w:tc>
          <w:tcPr>
            <w:tcW w:w="962" w:type="pct"/>
            <w:tcBorders>
              <w:top w:val="single" w:sz="4" w:space="0" w:color="auto"/>
              <w:bottom w:val="single" w:sz="4" w:space="0" w:color="auto"/>
            </w:tcBorders>
          </w:tcPr>
          <w:p w14:paraId="5B5E3BF7" w14:textId="77777777" w:rsidR="009374D5" w:rsidRPr="000333A3" w:rsidRDefault="009374D5" w:rsidP="00F13D5D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All participants</w:t>
            </w:r>
          </w:p>
          <w:p w14:paraId="492F630C" w14:textId="77777777" w:rsidR="009374D5" w:rsidRPr="000333A3" w:rsidRDefault="009374D5" w:rsidP="00F13D5D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(N=</w:t>
            </w:r>
            <w:r>
              <w:rPr>
                <w:rFonts w:ascii="Times New Roman" w:hAnsi="Times New Roman"/>
                <w:sz w:val="24"/>
                <w:szCs w:val="24"/>
              </w:rPr>
              <w:t>4709</w:t>
            </w:r>
            <w:r w:rsidRPr="000333A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9" w:type="pct"/>
            <w:tcBorders>
              <w:top w:val="single" w:sz="4" w:space="0" w:color="auto"/>
              <w:bottom w:val="single" w:sz="4" w:space="0" w:color="auto"/>
            </w:tcBorders>
          </w:tcPr>
          <w:p w14:paraId="39F7A7EA" w14:textId="77777777" w:rsidR="009374D5" w:rsidRPr="000333A3" w:rsidRDefault="009374D5" w:rsidP="00F13D5D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No Incident </w:t>
            </w:r>
            <w:r>
              <w:rPr>
                <w:rFonts w:ascii="Times New Roman" w:hAnsi="Times New Roman"/>
                <w:sz w:val="24"/>
                <w:szCs w:val="24"/>
              </w:rPr>
              <w:t>FTD</w:t>
            </w:r>
          </w:p>
          <w:p w14:paraId="6CF18CB4" w14:textId="77777777" w:rsidR="009374D5" w:rsidRPr="000333A3" w:rsidRDefault="009374D5" w:rsidP="00F13D5D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(N =</w:t>
            </w:r>
            <w:r>
              <w:rPr>
                <w:rFonts w:ascii="Times New Roman" w:hAnsi="Times New Roman"/>
                <w:sz w:val="24"/>
                <w:szCs w:val="24"/>
              </w:rPr>
              <w:t>4701</w:t>
            </w:r>
            <w:r w:rsidRPr="000333A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46" w:type="pct"/>
            <w:tcBorders>
              <w:top w:val="single" w:sz="4" w:space="0" w:color="auto"/>
              <w:bottom w:val="single" w:sz="4" w:space="0" w:color="auto"/>
            </w:tcBorders>
          </w:tcPr>
          <w:p w14:paraId="09AFC749" w14:textId="77777777" w:rsidR="009374D5" w:rsidRPr="000333A3" w:rsidRDefault="009374D5" w:rsidP="00F13D5D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Incident </w:t>
            </w:r>
            <w:r>
              <w:rPr>
                <w:rFonts w:ascii="Times New Roman" w:hAnsi="Times New Roman"/>
                <w:sz w:val="24"/>
                <w:szCs w:val="24"/>
              </w:rPr>
              <w:t>FTD</w:t>
            </w:r>
          </w:p>
          <w:p w14:paraId="377CF298" w14:textId="77777777" w:rsidR="009374D5" w:rsidRPr="000333A3" w:rsidRDefault="009374D5" w:rsidP="00F13D5D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(N =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0333A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</w:tcPr>
          <w:p w14:paraId="4F73781A" w14:textId="77777777" w:rsidR="009374D5" w:rsidRPr="000333A3" w:rsidRDefault="009374D5" w:rsidP="00F13D5D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333A3">
              <w:rPr>
                <w:rFonts w:ascii="Times New Roman" w:hAnsi="Times New Roman"/>
                <w:i/>
                <w:iCs/>
                <w:sz w:val="24"/>
                <w:szCs w:val="24"/>
              </w:rPr>
              <w:t>P</w:t>
            </w:r>
          </w:p>
        </w:tc>
      </w:tr>
      <w:tr w:rsidR="009374D5" w:rsidRPr="00FA62C6" w14:paraId="46565117" w14:textId="77777777" w:rsidTr="00D33E6F">
        <w:trPr>
          <w:trHeight w:val="20"/>
        </w:trPr>
        <w:tc>
          <w:tcPr>
            <w:tcW w:w="1474" w:type="pct"/>
          </w:tcPr>
          <w:p w14:paraId="14D12851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Age 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046798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60.90(6.05)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070697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60.90(6.05)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949691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60.38(7.33)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60E5A2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0.806</w:t>
            </w:r>
          </w:p>
        </w:tc>
      </w:tr>
      <w:tr w:rsidR="009374D5" w:rsidRPr="00FA62C6" w14:paraId="543C217F" w14:textId="77777777" w:rsidTr="00D33E6F">
        <w:trPr>
          <w:trHeight w:val="20"/>
        </w:trPr>
        <w:tc>
          <w:tcPr>
            <w:tcW w:w="1474" w:type="pct"/>
          </w:tcPr>
          <w:p w14:paraId="7871C601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Male (%)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60EB9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2111(44.8)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F9A83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2108(44.8)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75C1F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3(37.5)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5E483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0.951</w:t>
            </w:r>
          </w:p>
        </w:tc>
      </w:tr>
      <w:tr w:rsidR="009374D5" w:rsidRPr="00FA62C6" w14:paraId="0FD6C2C4" w14:textId="77777777" w:rsidTr="00D33E6F">
        <w:trPr>
          <w:trHeight w:val="20"/>
        </w:trPr>
        <w:tc>
          <w:tcPr>
            <w:tcW w:w="1474" w:type="pct"/>
          </w:tcPr>
          <w:p w14:paraId="21DDEFEA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Race, No. (%)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99CBA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E78AA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7FD95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7FF38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0.41</w:t>
            </w:r>
            <w:r w:rsidRPr="00FA62C6">
              <w:rPr>
                <w:rFonts w:ascii="Times New Roman" w:hAnsi="Times New Roman"/>
                <w:sz w:val="22"/>
              </w:rPr>
              <w:t>‡</w:t>
            </w:r>
          </w:p>
        </w:tc>
      </w:tr>
      <w:tr w:rsidR="009374D5" w:rsidRPr="00FA62C6" w14:paraId="69D44AE8" w14:textId="77777777" w:rsidTr="00D33E6F">
        <w:trPr>
          <w:trHeight w:val="20"/>
        </w:trPr>
        <w:tc>
          <w:tcPr>
            <w:tcW w:w="1474" w:type="pct"/>
          </w:tcPr>
          <w:p w14:paraId="3CFA8E41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White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01E2A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4460(94.7)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22733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4453(94.7)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67F69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7(87.5)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2953D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7BA02CBC" w14:textId="77777777" w:rsidTr="00D33E6F">
        <w:trPr>
          <w:trHeight w:val="20"/>
        </w:trPr>
        <w:tc>
          <w:tcPr>
            <w:tcW w:w="1474" w:type="pct"/>
          </w:tcPr>
          <w:p w14:paraId="104A88F7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mixed/other ethnic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527AD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77(1.6)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FD750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76(1.6)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3EC21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1(12.5)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6A68C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418A962A" w14:textId="77777777" w:rsidTr="00D33E6F">
        <w:trPr>
          <w:trHeight w:val="20"/>
        </w:trPr>
        <w:tc>
          <w:tcPr>
            <w:tcW w:w="1474" w:type="pct"/>
          </w:tcPr>
          <w:p w14:paraId="4AE12D72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Asian/Indian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93FB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72(1.5)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E0608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72(1.5)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A1D5F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0(0.0)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5B5C1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347F3F52" w14:textId="77777777" w:rsidTr="00D33E6F">
        <w:trPr>
          <w:trHeight w:val="20"/>
        </w:trPr>
        <w:tc>
          <w:tcPr>
            <w:tcW w:w="1474" w:type="pct"/>
          </w:tcPr>
          <w:p w14:paraId="7CAF960E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Black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C9E41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61(1.3)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01788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61(1.3)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36FE1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0(0.0)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802C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6AEFB16D" w14:textId="77777777" w:rsidTr="00D33E6F">
        <w:trPr>
          <w:trHeight w:val="20"/>
        </w:trPr>
        <w:tc>
          <w:tcPr>
            <w:tcW w:w="1474" w:type="pct"/>
          </w:tcPr>
          <w:p w14:paraId="10ACFB04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Chinese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69434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9(0.2)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0813A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9(0.2)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A9551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0(0.0)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F190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490F139B" w14:textId="77777777" w:rsidTr="00D33E6F">
        <w:trPr>
          <w:trHeight w:val="20"/>
        </w:trPr>
        <w:tc>
          <w:tcPr>
            <w:tcW w:w="1474" w:type="pct"/>
          </w:tcPr>
          <w:p w14:paraId="08768FEC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Education, No. (%)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C04CF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15C40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D086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8025A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0.108</w:t>
            </w:r>
          </w:p>
        </w:tc>
      </w:tr>
      <w:tr w:rsidR="009374D5" w:rsidRPr="00FA62C6" w14:paraId="738125D8" w14:textId="77777777" w:rsidTr="00D33E6F">
        <w:trPr>
          <w:trHeight w:val="20"/>
        </w:trPr>
        <w:tc>
          <w:tcPr>
            <w:tcW w:w="1474" w:type="pct"/>
          </w:tcPr>
          <w:p w14:paraId="62700423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Low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BA2F4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291(6.2)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76E98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291(6.2)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A6BC1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0(0.0)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476DF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7B852465" w14:textId="77777777" w:rsidTr="00D33E6F">
        <w:trPr>
          <w:trHeight w:val="20"/>
        </w:trPr>
        <w:tc>
          <w:tcPr>
            <w:tcW w:w="1474" w:type="pct"/>
          </w:tcPr>
          <w:p w14:paraId="3C95D1B2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Moderate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A67D0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1238(26.3)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D81B5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1234(26.2)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5F33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4(50.0)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06591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49956B84" w14:textId="77777777" w:rsidTr="00D33E6F">
        <w:trPr>
          <w:trHeight w:val="20"/>
        </w:trPr>
        <w:tc>
          <w:tcPr>
            <w:tcW w:w="1474" w:type="pct"/>
          </w:tcPr>
          <w:p w14:paraId="3DD223CA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High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3D8EB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2325(49.4)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595BA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2324(49.4)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DB8B2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1(12.5)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33A03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77CEC76F" w14:textId="77777777" w:rsidTr="00D33E6F">
        <w:trPr>
          <w:trHeight w:val="20"/>
        </w:trPr>
        <w:tc>
          <w:tcPr>
            <w:tcW w:w="1474" w:type="pct"/>
          </w:tcPr>
          <w:p w14:paraId="044A8C69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Laterality=right eye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94960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2211(47.0)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A851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2209(47.0)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5E6FE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2(25.0)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B87A0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0.737</w:t>
            </w:r>
          </w:p>
        </w:tc>
      </w:tr>
      <w:tr w:rsidR="009374D5" w:rsidRPr="00FA62C6" w14:paraId="270ECDDE" w14:textId="77777777" w:rsidTr="00D33E6F">
        <w:trPr>
          <w:trHeight w:val="20"/>
        </w:trPr>
        <w:tc>
          <w:tcPr>
            <w:tcW w:w="1474" w:type="pct"/>
          </w:tcPr>
          <w:p w14:paraId="52C5E403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BMI, kg/m</w:t>
            </w:r>
            <w:r w:rsidRPr="000333A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91625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27.26(4.41)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32EC2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27.26(4.41)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58D7D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25.86(4.63)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1B30D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0.371</w:t>
            </w:r>
          </w:p>
        </w:tc>
      </w:tr>
      <w:tr w:rsidR="009374D5" w:rsidRPr="00FA62C6" w14:paraId="2B1DF5C6" w14:textId="77777777" w:rsidTr="00D33E6F">
        <w:trPr>
          <w:trHeight w:val="20"/>
        </w:trPr>
        <w:tc>
          <w:tcPr>
            <w:tcW w:w="1474" w:type="pct"/>
          </w:tcPr>
          <w:p w14:paraId="7DFC96CF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Smoking status (%)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2893F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80E14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0E71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E1E52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0.349</w:t>
            </w:r>
          </w:p>
        </w:tc>
      </w:tr>
      <w:tr w:rsidR="009374D5" w:rsidRPr="00FA62C6" w14:paraId="2DBEE00A" w14:textId="77777777" w:rsidTr="00D33E6F">
        <w:trPr>
          <w:trHeight w:val="20"/>
        </w:trPr>
        <w:tc>
          <w:tcPr>
            <w:tcW w:w="1474" w:type="pct"/>
          </w:tcPr>
          <w:p w14:paraId="376A796F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Never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15C43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2375(50.4)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D2E03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2371(50.4)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B015B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4(50.0)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FD8D9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625F9259" w14:textId="77777777" w:rsidTr="00D33E6F">
        <w:trPr>
          <w:trHeight w:val="20"/>
        </w:trPr>
        <w:tc>
          <w:tcPr>
            <w:tcW w:w="1474" w:type="pct"/>
          </w:tcPr>
          <w:p w14:paraId="0EA5A5FE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Previous 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DCA42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1929(41.0)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4F64E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1927(41.0)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9EE3E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2(25.0)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5AD8B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69B57659" w14:textId="77777777" w:rsidTr="00D33E6F">
        <w:trPr>
          <w:trHeight w:val="20"/>
        </w:trPr>
        <w:tc>
          <w:tcPr>
            <w:tcW w:w="1474" w:type="pct"/>
          </w:tcPr>
          <w:p w14:paraId="077E4CE8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Current 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91B54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386(8.2)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A1E1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384(8.2)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1112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2(25.0)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BD2DE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40FE092D" w14:textId="77777777" w:rsidTr="00D33E6F">
        <w:trPr>
          <w:trHeight w:val="20"/>
        </w:trPr>
        <w:tc>
          <w:tcPr>
            <w:tcW w:w="1474" w:type="pct"/>
          </w:tcPr>
          <w:p w14:paraId="718A1D27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Alcohol status (%)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D65CA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6E3B3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A4AC1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2AA59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0.906</w:t>
            </w:r>
          </w:p>
        </w:tc>
      </w:tr>
      <w:tr w:rsidR="009374D5" w:rsidRPr="00FA62C6" w14:paraId="5421DDF6" w14:textId="77777777" w:rsidTr="00D33E6F">
        <w:trPr>
          <w:trHeight w:val="20"/>
        </w:trPr>
        <w:tc>
          <w:tcPr>
            <w:tcW w:w="1474" w:type="pct"/>
          </w:tcPr>
          <w:p w14:paraId="6CB2CBF3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Never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729DB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156(3.3)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D84B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156(3.3)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8FEE7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0(0.0)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7B405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4A3BCC51" w14:textId="77777777" w:rsidTr="00D33E6F">
        <w:trPr>
          <w:trHeight w:val="20"/>
        </w:trPr>
        <w:tc>
          <w:tcPr>
            <w:tcW w:w="1474" w:type="pct"/>
          </w:tcPr>
          <w:p w14:paraId="324CFE69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Previous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8C607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146(3.1)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1EA1D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146(3.1)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F1FC5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0(0.0)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29C1D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39B0DA66" w14:textId="77777777" w:rsidTr="00D33E6F">
        <w:trPr>
          <w:trHeight w:val="20"/>
        </w:trPr>
        <w:tc>
          <w:tcPr>
            <w:tcW w:w="1474" w:type="pct"/>
          </w:tcPr>
          <w:p w14:paraId="731A19B6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Current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95699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4398(93.5)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C129C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4390(93.5)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2BB2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8(100.0)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2576D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4705AE15" w14:textId="77777777" w:rsidTr="00D33E6F">
        <w:trPr>
          <w:trHeight w:val="20"/>
        </w:trPr>
        <w:tc>
          <w:tcPr>
            <w:tcW w:w="1474" w:type="pct"/>
          </w:tcPr>
          <w:p w14:paraId="50B740D0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Height(cm)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E498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169.55(9.04)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76AF9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169.55(9.05)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FD5BB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169.19(7.12)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749C3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0.909</w:t>
            </w:r>
          </w:p>
        </w:tc>
      </w:tr>
      <w:tr w:rsidR="009374D5" w:rsidRPr="00FA62C6" w14:paraId="5D3EA66B" w14:textId="77777777" w:rsidTr="00D33E6F">
        <w:trPr>
          <w:trHeight w:val="20"/>
        </w:trPr>
        <w:tc>
          <w:tcPr>
            <w:tcW w:w="1474" w:type="pct"/>
          </w:tcPr>
          <w:p w14:paraId="3FF43937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Townsend deprivation index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3C7CD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-1.45(2.79)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4CEA1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-1.45(2.79)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7B115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-1.57(3.12)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14E1F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0.905</w:t>
            </w:r>
          </w:p>
        </w:tc>
      </w:tr>
      <w:tr w:rsidR="009374D5" w:rsidRPr="00FA62C6" w14:paraId="3B1D578F" w14:textId="77777777" w:rsidTr="00D33E6F">
        <w:trPr>
          <w:trHeight w:val="20"/>
        </w:trPr>
        <w:tc>
          <w:tcPr>
            <w:tcW w:w="1474" w:type="pct"/>
          </w:tcPr>
          <w:p w14:paraId="478348B0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Visual acuity, </w:t>
            </w:r>
            <w:proofErr w:type="spellStart"/>
            <w:r w:rsidRPr="000333A3">
              <w:rPr>
                <w:rFonts w:ascii="Times New Roman" w:hAnsi="Times New Roman"/>
                <w:sz w:val="24"/>
                <w:szCs w:val="24"/>
              </w:rPr>
              <w:t>logMAR</w:t>
            </w:r>
            <w:proofErr w:type="spellEnd"/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85E68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-0.06(0.09)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A86CA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-0.06(0.09)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1A00B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-0.05(0.09)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5835E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0.821</w:t>
            </w:r>
          </w:p>
        </w:tc>
      </w:tr>
      <w:tr w:rsidR="009374D5" w:rsidRPr="00FA62C6" w14:paraId="5684A541" w14:textId="77777777" w:rsidTr="00D33E6F">
        <w:trPr>
          <w:trHeight w:val="20"/>
        </w:trPr>
        <w:tc>
          <w:tcPr>
            <w:tcW w:w="1474" w:type="pct"/>
          </w:tcPr>
          <w:p w14:paraId="6FB4DB71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Refractive error 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37DBB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0.30(1.90)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B3632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0.30(1.90)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AC5AC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0.73(1.67)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E4973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0.52</w:t>
            </w:r>
          </w:p>
        </w:tc>
      </w:tr>
      <w:tr w:rsidR="009374D5" w:rsidRPr="00FA62C6" w14:paraId="5DFF179B" w14:textId="77777777" w:rsidTr="00D33E6F">
        <w:trPr>
          <w:trHeight w:val="20"/>
        </w:trPr>
        <w:tc>
          <w:tcPr>
            <w:tcW w:w="1474" w:type="pct"/>
          </w:tcPr>
          <w:p w14:paraId="39C49EB5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Intraocular pressure 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95567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15.38(3.07)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E2D7A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15.38(3.07)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39217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14.22(2.97)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83DFE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0.285</w:t>
            </w:r>
          </w:p>
        </w:tc>
      </w:tr>
      <w:tr w:rsidR="009374D5" w:rsidRPr="00FA62C6" w14:paraId="7C317F57" w14:textId="77777777" w:rsidTr="00D33E6F">
        <w:trPr>
          <w:trHeight w:val="20"/>
        </w:trPr>
        <w:tc>
          <w:tcPr>
            <w:tcW w:w="1474" w:type="pct"/>
          </w:tcPr>
          <w:p w14:paraId="1E398973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lastRenderedPageBreak/>
              <w:t>Hypertension (%)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AC91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1654(35.1)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10F55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1651(35.1)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60E84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3(37.5)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7A13E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374D5" w:rsidRPr="00FA62C6" w14:paraId="4A4B9434" w14:textId="77777777" w:rsidTr="00D33E6F">
        <w:trPr>
          <w:trHeight w:val="20"/>
        </w:trPr>
        <w:tc>
          <w:tcPr>
            <w:tcW w:w="1474" w:type="pct"/>
          </w:tcPr>
          <w:p w14:paraId="11EF392D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Hyperlipidemia (%)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11D89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974(20.7)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6CE5D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971(20.7)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78519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3(37.5)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9FC94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0.46</w:t>
            </w:r>
          </w:p>
        </w:tc>
      </w:tr>
      <w:tr w:rsidR="009374D5" w:rsidRPr="00FA62C6" w14:paraId="614F639E" w14:textId="77777777" w:rsidTr="00D33E6F">
        <w:trPr>
          <w:trHeight w:val="20"/>
        </w:trPr>
        <w:tc>
          <w:tcPr>
            <w:tcW w:w="1474" w:type="pct"/>
          </w:tcPr>
          <w:p w14:paraId="508171F2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Cardiovascular disease (%)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D2FB4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786(16.7)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BB740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784(16.7)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1E832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2(25.0)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586C1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0.876</w:t>
            </w:r>
          </w:p>
        </w:tc>
      </w:tr>
      <w:tr w:rsidR="009374D5" w:rsidRPr="00FA62C6" w14:paraId="18E41068" w14:textId="77777777" w:rsidTr="00D33E6F">
        <w:trPr>
          <w:trHeight w:val="20"/>
        </w:trPr>
        <w:tc>
          <w:tcPr>
            <w:tcW w:w="1474" w:type="pct"/>
          </w:tcPr>
          <w:p w14:paraId="3DAD8582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leftChars="100" w:left="21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Ischemic heart disease (%)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78F4A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665(14.1)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0D32B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663(14.1)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1BE7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2(25.0)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4844B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0.707</w:t>
            </w:r>
          </w:p>
        </w:tc>
      </w:tr>
      <w:tr w:rsidR="009374D5" w:rsidRPr="00FA62C6" w14:paraId="706B5185" w14:textId="77777777" w:rsidTr="00D33E6F">
        <w:trPr>
          <w:trHeight w:val="20"/>
        </w:trPr>
        <w:tc>
          <w:tcPr>
            <w:tcW w:w="1474" w:type="pct"/>
          </w:tcPr>
          <w:p w14:paraId="0056337C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leftChars="100" w:left="210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Stroke (%)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DD63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145(3.1)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6E16E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144(3.1)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2FF3C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1(12.5)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64BEC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0.603</w:t>
            </w:r>
          </w:p>
        </w:tc>
      </w:tr>
      <w:tr w:rsidR="009374D5" w:rsidRPr="00FA62C6" w14:paraId="78C62BD9" w14:textId="77777777" w:rsidTr="00D33E6F">
        <w:trPr>
          <w:trHeight w:val="20"/>
        </w:trPr>
        <w:tc>
          <w:tcPr>
            <w:tcW w:w="1474" w:type="pct"/>
          </w:tcPr>
          <w:p w14:paraId="60234706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  <w:lang w:val="el-GR"/>
              </w:rPr>
            </w:pPr>
            <w:r w:rsidRPr="000333A3">
              <w:rPr>
                <w:rFonts w:ascii="Times New Roman" w:hAnsi="Times New Roman"/>
                <w:i/>
                <w:iCs/>
                <w:sz w:val="24"/>
                <w:szCs w:val="24"/>
              </w:rPr>
              <w:t>APOE</w:t>
            </w: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33A3">
              <w:rPr>
                <w:rFonts w:ascii="Times New Roman" w:hAnsi="Times New Roman"/>
                <w:sz w:val="24"/>
                <w:szCs w:val="24"/>
                <w:lang w:val="el-GR"/>
              </w:rPr>
              <w:t>ε4 (%)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8A265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AE823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872AF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49A0A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0.953</w:t>
            </w:r>
          </w:p>
        </w:tc>
      </w:tr>
      <w:tr w:rsidR="009374D5" w:rsidRPr="00FA62C6" w14:paraId="2EB7C9AA" w14:textId="77777777" w:rsidTr="00D33E6F">
        <w:trPr>
          <w:trHeight w:val="20"/>
        </w:trPr>
        <w:tc>
          <w:tcPr>
            <w:tcW w:w="1474" w:type="pct"/>
          </w:tcPr>
          <w:p w14:paraId="658D2934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ind w:firstLineChars="100" w:firstLine="240"/>
              <w:rPr>
                <w:rFonts w:ascii="Times New Roman" w:hAnsi="Times New Roman"/>
                <w:sz w:val="24"/>
                <w:szCs w:val="24"/>
                <w:lang w:val="el-GR"/>
              </w:rPr>
            </w:pPr>
            <w:r w:rsidRPr="000333A3">
              <w:rPr>
                <w:rFonts w:ascii="Times New Roman" w:hAnsi="Times New Roman"/>
                <w:sz w:val="24"/>
                <w:szCs w:val="24"/>
                <w:lang w:val="el-GR"/>
              </w:rPr>
              <w:t xml:space="preserve">0 </w:t>
            </w:r>
            <w:r w:rsidRPr="000333A3">
              <w:rPr>
                <w:rFonts w:ascii="Times New Roman" w:hAnsi="Times New Roman"/>
                <w:sz w:val="24"/>
                <w:szCs w:val="24"/>
              </w:rPr>
              <w:t>allele</w:t>
            </w:r>
            <w:r w:rsidRPr="000333A3">
              <w:rPr>
                <w:rFonts w:ascii="Times New Roman" w:hAnsi="Times New Roman"/>
                <w:sz w:val="24"/>
                <w:szCs w:val="24"/>
                <w:lang w:val="el-GR"/>
              </w:rPr>
              <w:t xml:space="preserve"> 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29604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2767(58.8)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2076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2762(58.8)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295EB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5(62.5)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E253F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67ADC6EF" w14:textId="77777777" w:rsidTr="00D33E6F">
        <w:trPr>
          <w:trHeight w:val="20"/>
        </w:trPr>
        <w:tc>
          <w:tcPr>
            <w:tcW w:w="1474" w:type="pct"/>
          </w:tcPr>
          <w:p w14:paraId="5BC04843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 1</w:t>
            </w:r>
            <w:r w:rsidRPr="000333A3">
              <w:rPr>
                <w:rFonts w:ascii="Times New Roman" w:hAnsi="Times New Roman"/>
                <w:sz w:val="24"/>
                <w:szCs w:val="24"/>
                <w:lang w:val="el-GR"/>
              </w:rPr>
              <w:t xml:space="preserve"> </w:t>
            </w:r>
            <w:r w:rsidRPr="000333A3">
              <w:rPr>
                <w:rFonts w:ascii="Times New Roman" w:hAnsi="Times New Roman"/>
                <w:sz w:val="24"/>
                <w:szCs w:val="24"/>
              </w:rPr>
              <w:t>allele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11372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1010(21.4)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3E5D7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1008(21.4)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5327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2(25.0)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DAC09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5FC8D614" w14:textId="77777777" w:rsidTr="00D33E6F">
        <w:trPr>
          <w:trHeight w:val="20"/>
        </w:trPr>
        <w:tc>
          <w:tcPr>
            <w:tcW w:w="1474" w:type="pct"/>
          </w:tcPr>
          <w:p w14:paraId="10B5ADCC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 2 allele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91EF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75(1.6)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59185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75(1.6)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C6019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0(0.0)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F958A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74D5" w:rsidRPr="00FA62C6" w14:paraId="6A8B6257" w14:textId="77777777" w:rsidTr="00D33E6F">
        <w:trPr>
          <w:trHeight w:val="20"/>
        </w:trPr>
        <w:tc>
          <w:tcPr>
            <w:tcW w:w="1474" w:type="pct"/>
          </w:tcPr>
          <w:p w14:paraId="36C99C5A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>Overall macular thickness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FEF6D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277.51(12.87)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1146C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277.51(12.87)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93566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276.06(9.83)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24C71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0.751</w:t>
            </w:r>
          </w:p>
        </w:tc>
      </w:tr>
      <w:tr w:rsidR="009374D5" w:rsidRPr="00FA62C6" w14:paraId="4BEB0844" w14:textId="77777777" w:rsidTr="00D33E6F">
        <w:trPr>
          <w:trHeight w:val="20"/>
        </w:trPr>
        <w:tc>
          <w:tcPr>
            <w:tcW w:w="1474" w:type="pct"/>
          </w:tcPr>
          <w:p w14:paraId="004894E7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 RNFL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5079B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28.17(4.09)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1AD29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28.17(4.09)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CDCAE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26.36(3.56)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AD06F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0.212</w:t>
            </w:r>
          </w:p>
        </w:tc>
      </w:tr>
      <w:tr w:rsidR="009374D5" w:rsidRPr="00FA62C6" w14:paraId="59445050" w14:textId="77777777" w:rsidTr="00D33E6F">
        <w:trPr>
          <w:trHeight w:val="20"/>
        </w:trPr>
        <w:tc>
          <w:tcPr>
            <w:tcW w:w="1474" w:type="pct"/>
          </w:tcPr>
          <w:p w14:paraId="12A8FFA8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 GC-IPL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49988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74.35(5.47)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2FDE0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74.35(5.47)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263CC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74.31(4.10)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B78C0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0.983</w:t>
            </w:r>
          </w:p>
        </w:tc>
      </w:tr>
      <w:tr w:rsidR="009374D5" w:rsidRPr="00FA62C6" w14:paraId="7745DB9B" w14:textId="77777777" w:rsidTr="00F13D5D">
        <w:trPr>
          <w:trHeight w:val="20"/>
        </w:trPr>
        <w:tc>
          <w:tcPr>
            <w:tcW w:w="1474" w:type="pct"/>
          </w:tcPr>
          <w:p w14:paraId="2CCA02ED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 INL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F0D38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32.65(2.31)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B165A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32.65(2.31)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561F2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32.02(1.87)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B6672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0.446</w:t>
            </w:r>
          </w:p>
        </w:tc>
      </w:tr>
      <w:tr w:rsidR="009374D5" w:rsidRPr="00FA62C6" w14:paraId="356E659D" w14:textId="77777777" w:rsidTr="00F13D5D">
        <w:trPr>
          <w:trHeight w:val="20"/>
        </w:trPr>
        <w:tc>
          <w:tcPr>
            <w:tcW w:w="1474" w:type="pct"/>
          </w:tcPr>
          <w:p w14:paraId="4E06D25A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 INL-RPE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0A913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142.34(7.44)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32AB2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142.34(7.44)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9E4FA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143.36(3.74)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21D64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0.696</w:t>
            </w:r>
          </w:p>
        </w:tc>
      </w:tr>
      <w:tr w:rsidR="009374D5" w:rsidRPr="00FA62C6" w14:paraId="1F3CD0BB" w14:textId="77777777" w:rsidTr="00F13D5D">
        <w:trPr>
          <w:trHeight w:val="20"/>
        </w:trPr>
        <w:tc>
          <w:tcPr>
            <w:tcW w:w="1474" w:type="pct"/>
            <w:tcBorders>
              <w:bottom w:val="single" w:sz="4" w:space="0" w:color="auto"/>
            </w:tcBorders>
          </w:tcPr>
          <w:p w14:paraId="673CFB2B" w14:textId="77777777" w:rsidR="009374D5" w:rsidRPr="000333A3" w:rsidRDefault="009374D5" w:rsidP="009374D5">
            <w:pPr>
              <w:adjustRightInd w:val="0"/>
              <w:snapToGrid w:val="0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0333A3">
              <w:rPr>
                <w:rFonts w:ascii="Times New Roman" w:hAnsi="Times New Roman"/>
                <w:sz w:val="24"/>
                <w:szCs w:val="24"/>
              </w:rPr>
              <w:t xml:space="preserve">  RPE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7C973C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25.14(2.66)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C2A0E1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25.14(2.66)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A2A789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24.41(2.98)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021DC4" w14:textId="77777777" w:rsidR="009374D5" w:rsidRDefault="009374D5" w:rsidP="00937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color w:val="000000"/>
                <w:sz w:val="24"/>
                <w:szCs w:val="24"/>
              </w:rPr>
              <w:t>0.442</w:t>
            </w:r>
          </w:p>
        </w:tc>
      </w:tr>
    </w:tbl>
    <w:p w14:paraId="7B205851" w14:textId="77777777" w:rsidR="009374D5" w:rsidRPr="00FA62C6" w:rsidRDefault="009374D5" w:rsidP="009374D5">
      <w:pPr>
        <w:rPr>
          <w:rFonts w:ascii="Times New Roman" w:hAnsi="Times New Roman"/>
          <w:sz w:val="22"/>
        </w:rPr>
      </w:pPr>
      <w:r w:rsidRPr="009374D5">
        <w:rPr>
          <w:rFonts w:ascii="Times New Roman" w:hAnsi="Times New Roman"/>
          <w:sz w:val="22"/>
        </w:rPr>
        <w:t>Data are presented as mean (SD), median (IQR), or n (%)</w:t>
      </w:r>
      <w:r w:rsidRPr="00FA62C6">
        <w:rPr>
          <w:rFonts w:ascii="Times New Roman" w:hAnsi="Times New Roman"/>
          <w:sz w:val="22"/>
        </w:rPr>
        <w:t xml:space="preserve">. </w:t>
      </w:r>
      <w:r w:rsidRPr="00FA62C6">
        <w:rPr>
          <w:rFonts w:ascii="Times New Roman" w:hAnsi="Times New Roman"/>
          <w:i/>
          <w:iCs/>
          <w:sz w:val="22"/>
        </w:rPr>
        <w:t>P</w:t>
      </w:r>
      <w:r w:rsidRPr="00FA62C6">
        <w:rPr>
          <w:rFonts w:ascii="Times New Roman" w:hAnsi="Times New Roman"/>
          <w:sz w:val="22"/>
        </w:rPr>
        <w:t xml:space="preserve"> values were calculated using t-test for continuous variables or Chi-square test for categorical variables.</w:t>
      </w:r>
      <w:r w:rsidRPr="00FA62C6">
        <w:rPr>
          <w:rFonts w:ascii="Times New Roman" w:hAnsi="Times New Roman"/>
        </w:rPr>
        <w:t xml:space="preserve"> </w:t>
      </w:r>
      <w:r w:rsidRPr="00FA62C6">
        <w:rPr>
          <w:rFonts w:ascii="Times New Roman" w:hAnsi="Times New Roman"/>
          <w:sz w:val="22"/>
        </w:rPr>
        <w:t xml:space="preserve">‡Use Fisher’s Exact Test. </w:t>
      </w:r>
      <w:r w:rsidRPr="00FA62C6">
        <w:rPr>
          <w:rFonts w:ascii="Times New Roman" w:hAnsi="Times New Roman"/>
          <w:sz w:val="22"/>
          <w:szCs w:val="22"/>
        </w:rPr>
        <w:t xml:space="preserve">***indicates a </w:t>
      </w:r>
      <w:r w:rsidRPr="00FA62C6">
        <w:rPr>
          <w:rFonts w:ascii="Times New Roman" w:hAnsi="Times New Roman"/>
          <w:i/>
          <w:iCs/>
          <w:sz w:val="22"/>
          <w:szCs w:val="22"/>
        </w:rPr>
        <w:t xml:space="preserve">P </w:t>
      </w:r>
      <w:r w:rsidRPr="00FA62C6">
        <w:rPr>
          <w:rFonts w:ascii="Times New Roman" w:hAnsi="Times New Roman"/>
          <w:sz w:val="22"/>
          <w:szCs w:val="22"/>
        </w:rPr>
        <w:t xml:space="preserve">value &lt;0.001. **indicates a </w:t>
      </w:r>
      <w:r w:rsidRPr="00FA62C6">
        <w:rPr>
          <w:rFonts w:ascii="Times New Roman" w:hAnsi="Times New Roman"/>
          <w:i/>
          <w:iCs/>
          <w:sz w:val="22"/>
          <w:szCs w:val="22"/>
        </w:rPr>
        <w:t xml:space="preserve">P </w:t>
      </w:r>
      <w:r w:rsidRPr="00FA62C6">
        <w:rPr>
          <w:rFonts w:ascii="Times New Roman" w:hAnsi="Times New Roman"/>
          <w:sz w:val="22"/>
          <w:szCs w:val="22"/>
        </w:rPr>
        <w:t>value &lt;0.01. *</w:t>
      </w:r>
      <w:proofErr w:type="gramStart"/>
      <w:r w:rsidRPr="00FA62C6">
        <w:rPr>
          <w:rFonts w:ascii="Times New Roman" w:hAnsi="Times New Roman"/>
          <w:sz w:val="22"/>
          <w:szCs w:val="22"/>
        </w:rPr>
        <w:t>indicates</w:t>
      </w:r>
      <w:proofErr w:type="gramEnd"/>
      <w:r w:rsidRPr="00FA62C6">
        <w:rPr>
          <w:rFonts w:ascii="Times New Roman" w:hAnsi="Times New Roman"/>
          <w:sz w:val="22"/>
          <w:szCs w:val="22"/>
        </w:rPr>
        <w:t xml:space="preserve"> a </w:t>
      </w:r>
      <w:r w:rsidRPr="00FA62C6">
        <w:rPr>
          <w:rFonts w:ascii="Times New Roman" w:hAnsi="Times New Roman"/>
          <w:i/>
          <w:iCs/>
          <w:sz w:val="22"/>
          <w:szCs w:val="22"/>
        </w:rPr>
        <w:t>P</w:t>
      </w:r>
      <w:r w:rsidRPr="00FA62C6">
        <w:rPr>
          <w:rFonts w:ascii="Times New Roman" w:hAnsi="Times New Roman"/>
          <w:sz w:val="22"/>
          <w:szCs w:val="22"/>
        </w:rPr>
        <w:t xml:space="preserve"> value &lt;0.05.</w:t>
      </w:r>
    </w:p>
    <w:p w14:paraId="22E91915" w14:textId="77777777" w:rsidR="009A536B" w:rsidRPr="009374D5" w:rsidRDefault="009374D5" w:rsidP="009374D5">
      <w:pPr>
        <w:rPr>
          <w:rFonts w:ascii="Times New Roman" w:hAnsi="Times New Roman"/>
          <w:b/>
          <w:bCs/>
          <w:sz w:val="24"/>
          <w:szCs w:val="24"/>
        </w:rPr>
      </w:pPr>
      <w:r w:rsidRPr="00FA62C6">
        <w:rPr>
          <w:rFonts w:ascii="Times New Roman" w:hAnsi="Times New Roman"/>
          <w:sz w:val="22"/>
        </w:rPr>
        <w:t>Abbreviations: BMI, body mass index;</w:t>
      </w:r>
      <w:r w:rsidRPr="00FA62C6">
        <w:rPr>
          <w:rFonts w:ascii="Times New Roman" w:hAnsi="Times New Roman"/>
          <w:sz w:val="22"/>
          <w:szCs w:val="22"/>
        </w:rPr>
        <w:t xml:space="preserve"> </w:t>
      </w:r>
      <w:r w:rsidRPr="00FA62C6">
        <w:rPr>
          <w:rFonts w:ascii="Times New Roman" w:hAnsi="Times New Roman"/>
          <w:i/>
          <w:iCs/>
          <w:sz w:val="22"/>
          <w:szCs w:val="22"/>
        </w:rPr>
        <w:t>APOE</w:t>
      </w:r>
      <w:r w:rsidRPr="00FA62C6">
        <w:rPr>
          <w:rFonts w:ascii="Times New Roman" w:hAnsi="Times New Roman"/>
          <w:sz w:val="22"/>
          <w:szCs w:val="22"/>
        </w:rPr>
        <w:t xml:space="preserve"> ε4, Apolipoprotein E4; RNFL, retinal nerve fiber layer; GC-IPL, ganglion cell-inner plexiform layer; INL, inner nuclear layer; INL-RPE, inner nuclear layer-retinal pigment epithelial; RPE, retinal pigment epithelium</w:t>
      </w:r>
      <w:r>
        <w:rPr>
          <w:rFonts w:ascii="Times New Roman" w:hAnsi="Times New Roman"/>
          <w:sz w:val="22"/>
          <w:szCs w:val="22"/>
        </w:rPr>
        <w:t>.</w:t>
      </w:r>
      <w:r w:rsidRPr="009374D5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37405A1" w14:textId="77777777" w:rsidR="009374D5" w:rsidRDefault="009374D5" w:rsidP="000333A3">
      <w:pPr>
        <w:widowControl/>
        <w:jc w:val="left"/>
        <w:rPr>
          <w:rFonts w:ascii="Times New Roman" w:hAnsi="Times New Roman"/>
          <w:sz w:val="24"/>
          <w:szCs w:val="24"/>
        </w:rPr>
        <w:sectPr w:rsidR="009374D5" w:rsidSect="000333A3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7508EADF" w14:textId="77777777" w:rsidR="00474FEE" w:rsidRDefault="009374D5" w:rsidP="000333A3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lastRenderedPageBreak/>
        <w:t xml:space="preserve">SM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FD37EB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Figure 1 </w:t>
      </w:r>
      <w:r w:rsidRPr="00FD37EB"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374D5">
        <w:rPr>
          <w:rFonts w:ascii="Times New Roman" w:hAnsi="Times New Roman"/>
          <w:b/>
          <w:bCs/>
          <w:sz w:val="24"/>
          <w:szCs w:val="24"/>
        </w:rPr>
        <w:t xml:space="preserve">Associations of OCT parameters and incident </w:t>
      </w:r>
      <w:r>
        <w:rPr>
          <w:rFonts w:ascii="Times New Roman" w:hAnsi="Times New Roman"/>
          <w:b/>
          <w:bCs/>
          <w:sz w:val="24"/>
          <w:szCs w:val="24"/>
        </w:rPr>
        <w:t>AD/FTD</w:t>
      </w:r>
    </w:p>
    <w:p w14:paraId="722750BD" w14:textId="77777777" w:rsidR="00474FEE" w:rsidRDefault="00474FEE" w:rsidP="000333A3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695159DE" w14:textId="77777777" w:rsidR="00474FEE" w:rsidRDefault="00474FEE" w:rsidP="000333A3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b/>
          <w:bCs/>
          <w:noProof/>
          <w:sz w:val="24"/>
          <w:szCs w:val="24"/>
        </w:rPr>
        <w:drawing>
          <wp:inline distT="0" distB="0" distL="0" distR="0" wp14:anchorId="2C66377A" wp14:editId="686B0568">
            <wp:extent cx="6645910" cy="3889375"/>
            <wp:effectExtent l="0" t="0" r="0" b="0"/>
            <wp:docPr id="6832196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19693" name="图片 6832196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998C" w14:textId="63DA95D8" w:rsidR="00474FEE" w:rsidRDefault="00474FEE" w:rsidP="000333A3">
      <w:pPr>
        <w:widowControl/>
        <w:jc w:val="left"/>
        <w:rPr>
          <w:rFonts w:ascii="Times New Roman" w:hAnsi="Times New Roman"/>
          <w:sz w:val="20"/>
          <w:szCs w:val="20"/>
        </w:rPr>
      </w:pPr>
      <w:r w:rsidRPr="00474FEE">
        <w:rPr>
          <w:rFonts w:ascii="Times New Roman" w:hAnsi="Times New Roman"/>
          <w:sz w:val="20"/>
          <w:szCs w:val="20"/>
        </w:rPr>
        <w:t xml:space="preserve">The solid color box stands for statistically significant associations (p &lt; 0.05), whereas the lighter color box indicates null associations (p &gt; 0.05). Model adjusted sociodemographic factors (ethnicity, education, Townsend Deprivation index), smoking status, disease-related risk factors (hypertension, hyperlipidemia, cardiovascular disease, and </w:t>
      </w:r>
      <w:r w:rsidRPr="00367BC8">
        <w:rPr>
          <w:rFonts w:ascii="Times New Roman" w:hAnsi="Times New Roman"/>
          <w:i/>
          <w:iCs/>
          <w:sz w:val="20"/>
          <w:szCs w:val="20"/>
        </w:rPr>
        <w:t>APOE ε4</w:t>
      </w:r>
      <w:r w:rsidRPr="00474FEE">
        <w:rPr>
          <w:rFonts w:ascii="Times New Roman" w:hAnsi="Times New Roman"/>
          <w:sz w:val="20"/>
          <w:szCs w:val="20"/>
        </w:rPr>
        <w:t xml:space="preserve"> status), height and ocular factors (refractive error, intraocular pressure). </w:t>
      </w:r>
    </w:p>
    <w:p w14:paraId="7F9C9262" w14:textId="77777777" w:rsidR="00474FEE" w:rsidRPr="00474FEE" w:rsidRDefault="00474FEE" w:rsidP="000333A3">
      <w:pPr>
        <w:widowControl/>
        <w:jc w:val="left"/>
        <w:rPr>
          <w:rFonts w:ascii="Times New Roman" w:hAnsi="Times New Roman"/>
          <w:sz w:val="20"/>
          <w:szCs w:val="20"/>
        </w:rPr>
        <w:sectPr w:rsidR="00474FEE" w:rsidRPr="00474FEE" w:rsidSect="009374D5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 w:rsidRPr="00474FEE">
        <w:rPr>
          <w:rFonts w:ascii="Times New Roman" w:hAnsi="Times New Roman"/>
          <w:sz w:val="20"/>
          <w:szCs w:val="20"/>
        </w:rPr>
        <w:t>Abbreviations: HR, hazard ratio; 95% CI, 95% confidence interval; RNFL, retinal nerve fiber layer; GC-IPL, ganglion cell-inner plexiform layer; INL, inner nuclear layer; INL-RPE, inner nuclear layer-retinal pigment epithelial; INL-ELM, inner nuclear layer-external limiting membrane; ELM-ISOS, external limiting membrane-inner segment outer segment; ISOS-RPE, inner segment outer segment-retinal pigment epithelium; RPE, retinal pigment epithelium; CF, central subfield; SI, inner superior subfield; TI, inner temporal subfield; II, inner inferior subfield; NI, inner nasal subfield; SO, outer superior subfield; TO, outer temporal subfield; IO, outer inferior subfield; NO, outer nasal subfield.</w:t>
      </w:r>
    </w:p>
    <w:p w14:paraId="34A8A3A0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lastRenderedPageBreak/>
        <w:t>Appendix 1 - UK Biobank codes for dementia diagnosis and classification</w:t>
      </w:r>
    </w:p>
    <w:tbl>
      <w:tblPr>
        <w:tblpPr w:leftFromText="180" w:rightFromText="180" w:vertAnchor="page" w:horzAnchor="page" w:tblpX="724" w:tblpY="187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3"/>
        <w:gridCol w:w="1425"/>
        <w:gridCol w:w="6658"/>
      </w:tblGrid>
      <w:tr w:rsidR="009A536B" w:rsidRPr="00FD37EB" w14:paraId="4AE92CDB" w14:textId="77777777" w:rsidTr="009E674C">
        <w:trPr>
          <w:trHeight w:val="338"/>
        </w:trPr>
        <w:tc>
          <w:tcPr>
            <w:tcW w:w="11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A0BDD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b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b/>
                <w:color w:val="000000"/>
                <w:szCs w:val="20"/>
              </w:rPr>
              <w:t>Diagnosis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5F5D9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b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b/>
                <w:color w:val="000000"/>
                <w:szCs w:val="20"/>
              </w:rPr>
              <w:t>Code Type</w:t>
            </w:r>
          </w:p>
        </w:tc>
        <w:tc>
          <w:tcPr>
            <w:tcW w:w="31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57A80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b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b/>
                <w:color w:val="000000"/>
                <w:szCs w:val="20"/>
              </w:rPr>
              <w:t>Codes</w:t>
            </w:r>
          </w:p>
        </w:tc>
      </w:tr>
      <w:tr w:rsidR="009A536B" w:rsidRPr="00FD37EB" w14:paraId="1337277D" w14:textId="77777777" w:rsidTr="009E674C">
        <w:trPr>
          <w:trHeight w:val="454"/>
        </w:trPr>
        <w:tc>
          <w:tcPr>
            <w:tcW w:w="113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ABBC7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All-cause dementia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2A28E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ICD-9</w:t>
            </w:r>
          </w:p>
        </w:tc>
        <w:tc>
          <w:tcPr>
            <w:tcW w:w="3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2CC5F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331.0, 290.4, 331.1, 290.2, 290.3, 291.2, 294.1, 331.2, 331.5</w:t>
            </w:r>
          </w:p>
        </w:tc>
      </w:tr>
      <w:tr w:rsidR="009A536B" w:rsidRPr="00FD37EB" w14:paraId="2CCCA3AC" w14:textId="77777777" w:rsidTr="009E674C">
        <w:trPr>
          <w:trHeight w:val="604"/>
        </w:trPr>
        <w:tc>
          <w:tcPr>
            <w:tcW w:w="11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2AB1F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B8D65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ICD-10</w:t>
            </w:r>
          </w:p>
        </w:tc>
        <w:tc>
          <w:tcPr>
            <w:tcW w:w="3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C19F5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F00, F00.0, F00.1, F00.2, F00.9, G30, G30.0, G30.1, G30.8, G30.9, F01, F01.0, F01.1, F01.2, F01.3, F01.8, F01.9, I67.3, F02.0, G31.0, A81.0, F02, F02.1, F02.2, F02.3, F02.4, F02.8, F03, F05.1, F10.6, G31.1, G31.8</w:t>
            </w:r>
          </w:p>
        </w:tc>
      </w:tr>
      <w:tr w:rsidR="009A536B" w:rsidRPr="00FD37EB" w14:paraId="30E93658" w14:textId="77777777" w:rsidTr="009E674C">
        <w:trPr>
          <w:trHeight w:val="454"/>
        </w:trPr>
        <w:tc>
          <w:tcPr>
            <w:tcW w:w="113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FC4E4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Alzheimer’s disease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13CA4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ICD-9</w:t>
            </w:r>
          </w:p>
        </w:tc>
        <w:tc>
          <w:tcPr>
            <w:tcW w:w="3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022F1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331.0</w:t>
            </w:r>
          </w:p>
        </w:tc>
      </w:tr>
      <w:tr w:rsidR="009A536B" w:rsidRPr="00FD37EB" w14:paraId="543F4921" w14:textId="77777777" w:rsidTr="009E674C">
        <w:trPr>
          <w:trHeight w:val="604"/>
        </w:trPr>
        <w:tc>
          <w:tcPr>
            <w:tcW w:w="11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689AF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CF5DD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ICD-10</w:t>
            </w:r>
          </w:p>
        </w:tc>
        <w:tc>
          <w:tcPr>
            <w:tcW w:w="3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0D95B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F00, F00.0, F00.1, F00.2, F00.9, G30, G30.0, G30.1, G30.8, G30.9</w:t>
            </w:r>
          </w:p>
        </w:tc>
      </w:tr>
      <w:tr w:rsidR="009A536B" w:rsidRPr="00FD37EB" w14:paraId="1A374760" w14:textId="77777777" w:rsidTr="009E674C">
        <w:trPr>
          <w:trHeight w:val="454"/>
        </w:trPr>
        <w:tc>
          <w:tcPr>
            <w:tcW w:w="113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5655C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Vascular Dementia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E4340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ICD-9</w:t>
            </w:r>
          </w:p>
        </w:tc>
        <w:tc>
          <w:tcPr>
            <w:tcW w:w="3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6DD5F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290.4</w:t>
            </w:r>
          </w:p>
        </w:tc>
      </w:tr>
      <w:tr w:rsidR="009A536B" w:rsidRPr="00FD37EB" w14:paraId="0E192719" w14:textId="77777777" w:rsidTr="009E674C">
        <w:trPr>
          <w:trHeight w:val="454"/>
        </w:trPr>
        <w:tc>
          <w:tcPr>
            <w:tcW w:w="11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9FAC0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57F86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ICD-10</w:t>
            </w:r>
          </w:p>
        </w:tc>
        <w:tc>
          <w:tcPr>
            <w:tcW w:w="3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A2779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F01, F01.0, F01.1, F01.2, F01.3, F01.8, F01.9</w:t>
            </w:r>
          </w:p>
        </w:tc>
      </w:tr>
      <w:tr w:rsidR="009A536B" w:rsidRPr="00FD37EB" w14:paraId="3B7F4C98" w14:textId="77777777" w:rsidTr="009E674C">
        <w:trPr>
          <w:trHeight w:val="454"/>
        </w:trPr>
        <w:tc>
          <w:tcPr>
            <w:tcW w:w="1138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DB143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Frontotemporal Dementia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6469C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ICD-9</w:t>
            </w:r>
          </w:p>
        </w:tc>
        <w:tc>
          <w:tcPr>
            <w:tcW w:w="3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F9E78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331.1</w:t>
            </w:r>
          </w:p>
        </w:tc>
      </w:tr>
      <w:tr w:rsidR="009A536B" w:rsidRPr="00FD37EB" w14:paraId="5F5E24D1" w14:textId="77777777" w:rsidTr="009E674C">
        <w:trPr>
          <w:trHeight w:val="454"/>
        </w:trPr>
        <w:tc>
          <w:tcPr>
            <w:tcW w:w="11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A2562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8E2FD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ICD-10</w:t>
            </w:r>
          </w:p>
        </w:tc>
        <w:tc>
          <w:tcPr>
            <w:tcW w:w="3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8DB35" w14:textId="77777777" w:rsidR="009A536B" w:rsidRPr="00FD37EB" w:rsidRDefault="009A536B" w:rsidP="009E674C">
            <w:pPr>
              <w:jc w:val="left"/>
              <w:rPr>
                <w:rFonts w:ascii="Times New Roman" w:eastAsia="DengXian" w:hAnsi="Times New Roman"/>
                <w:color w:val="00000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szCs w:val="20"/>
              </w:rPr>
              <w:t>F02.0, G31.0</w:t>
            </w:r>
          </w:p>
        </w:tc>
      </w:tr>
      <w:tr w:rsidR="009A536B" w:rsidRPr="00FD37EB" w14:paraId="49C4E975" w14:textId="77777777" w:rsidTr="009E674C">
        <w:trPr>
          <w:trHeight w:val="746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B75858" w14:textId="77777777" w:rsidR="009A536B" w:rsidRPr="00FD37EB" w:rsidRDefault="009A536B" w:rsidP="009E674C">
            <w:pPr>
              <w:rPr>
                <w:rFonts w:ascii="Times New Roman" w:eastAsia="DengXian" w:hAnsi="Times New Roman"/>
                <w:color w:val="000000"/>
                <w:szCs w:val="20"/>
              </w:rPr>
            </w:pPr>
          </w:p>
        </w:tc>
      </w:tr>
    </w:tbl>
    <w:p w14:paraId="223CFDE7" w14:textId="77777777" w:rsidR="009A536B" w:rsidRPr="00FD37EB" w:rsidRDefault="009A536B" w:rsidP="009A536B">
      <w:pPr>
        <w:widowControl/>
        <w:jc w:val="left"/>
        <w:rPr>
          <w:rFonts w:ascii="Times New Roman" w:hAnsi="Times New Roman"/>
        </w:rPr>
      </w:pPr>
    </w:p>
    <w:p w14:paraId="18E55CF0" w14:textId="77777777" w:rsidR="009A536B" w:rsidRPr="00FD37EB" w:rsidRDefault="009A536B" w:rsidP="009A536B">
      <w:pPr>
        <w:widowControl/>
        <w:jc w:val="left"/>
        <w:rPr>
          <w:rFonts w:ascii="Times New Roman" w:hAnsi="Times New Roman"/>
        </w:rPr>
      </w:pPr>
    </w:p>
    <w:p w14:paraId="322B2ABF" w14:textId="77777777" w:rsidR="009A536B" w:rsidRPr="00FD37EB" w:rsidRDefault="009A536B" w:rsidP="009A536B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3D13A6C5" w14:textId="77777777" w:rsidR="009A536B" w:rsidRPr="00FD37EB" w:rsidRDefault="009A536B" w:rsidP="009A536B">
      <w:pPr>
        <w:rPr>
          <w:rFonts w:ascii="Times New Roman" w:hAnsi="Times New Roman"/>
          <w:b/>
          <w:bCs/>
          <w:sz w:val="24"/>
          <w:szCs w:val="24"/>
        </w:rPr>
      </w:pPr>
      <w:r w:rsidRPr="00FD37EB">
        <w:rPr>
          <w:rFonts w:ascii="Times New Roman" w:hAnsi="Times New Roman"/>
          <w:b/>
          <w:bCs/>
          <w:sz w:val="24"/>
          <w:szCs w:val="24"/>
        </w:rPr>
        <w:lastRenderedPageBreak/>
        <w:t>Appendix 2 - Information of missing data</w:t>
      </w:r>
    </w:p>
    <w:p w14:paraId="35F1B50D" w14:textId="77777777" w:rsidR="009A536B" w:rsidRPr="00FD37EB" w:rsidRDefault="009A536B" w:rsidP="009A536B">
      <w:pPr>
        <w:rPr>
          <w:rFonts w:ascii="Times New Roman" w:hAnsi="Times New Roman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634"/>
        <w:gridCol w:w="5832"/>
      </w:tblGrid>
      <w:tr w:rsidR="009A536B" w:rsidRPr="00FD37EB" w14:paraId="7641AC60" w14:textId="77777777" w:rsidTr="009E674C">
        <w:trPr>
          <w:trHeight w:val="285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B7344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A536B" w:rsidRPr="00FD37EB" w14:paraId="66E6467B" w14:textId="77777777" w:rsidTr="009E674C">
        <w:trPr>
          <w:trHeight w:val="285"/>
          <w:jc w:val="center"/>
        </w:trPr>
        <w:tc>
          <w:tcPr>
            <w:tcW w:w="22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7ED350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b/>
                <w:bCs/>
                <w:color w:val="000000"/>
                <w:kern w:val="0"/>
                <w:sz w:val="20"/>
                <w:szCs w:val="20"/>
              </w:rPr>
              <w:t>Variates</w:t>
            </w:r>
          </w:p>
        </w:tc>
        <w:tc>
          <w:tcPr>
            <w:tcW w:w="27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7D8865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b/>
                <w:bCs/>
                <w:color w:val="000000"/>
                <w:kern w:val="0"/>
                <w:sz w:val="20"/>
                <w:szCs w:val="20"/>
              </w:rPr>
              <w:t>No. of sample with missing covariates</w:t>
            </w:r>
          </w:p>
        </w:tc>
      </w:tr>
      <w:tr w:rsidR="009A536B" w:rsidRPr="00FD37EB" w14:paraId="68C5D0F2" w14:textId="77777777" w:rsidTr="009E674C">
        <w:trPr>
          <w:trHeight w:val="285"/>
          <w:jc w:val="center"/>
        </w:trPr>
        <w:tc>
          <w:tcPr>
            <w:tcW w:w="2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ADAF0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Age  </w:t>
            </w:r>
          </w:p>
        </w:tc>
        <w:tc>
          <w:tcPr>
            <w:tcW w:w="2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E0580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9A536B" w:rsidRPr="00FD37EB" w14:paraId="39285B97" w14:textId="77777777" w:rsidTr="009E674C">
        <w:trPr>
          <w:trHeight w:val="285"/>
          <w:jc w:val="center"/>
        </w:trPr>
        <w:tc>
          <w:tcPr>
            <w:tcW w:w="2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DBEC4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Sex</w:t>
            </w:r>
          </w:p>
        </w:tc>
        <w:tc>
          <w:tcPr>
            <w:tcW w:w="2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C196E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9A536B" w:rsidRPr="00FD37EB" w14:paraId="0CDAE072" w14:textId="77777777" w:rsidTr="009E674C">
        <w:trPr>
          <w:trHeight w:val="285"/>
          <w:jc w:val="center"/>
        </w:trPr>
        <w:tc>
          <w:tcPr>
            <w:tcW w:w="2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E8665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Ethnicity  </w:t>
            </w:r>
          </w:p>
        </w:tc>
        <w:tc>
          <w:tcPr>
            <w:tcW w:w="2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6C907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66</w:t>
            </w:r>
          </w:p>
        </w:tc>
      </w:tr>
      <w:tr w:rsidR="009A536B" w:rsidRPr="00FD37EB" w14:paraId="5698A6E9" w14:textId="77777777" w:rsidTr="009E674C">
        <w:trPr>
          <w:trHeight w:val="285"/>
          <w:jc w:val="center"/>
        </w:trPr>
        <w:tc>
          <w:tcPr>
            <w:tcW w:w="2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13328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Education</w:t>
            </w:r>
          </w:p>
        </w:tc>
        <w:tc>
          <w:tcPr>
            <w:tcW w:w="2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452C9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3897</w:t>
            </w:r>
          </w:p>
        </w:tc>
      </w:tr>
      <w:tr w:rsidR="009A536B" w:rsidRPr="00FD37EB" w14:paraId="7C880E43" w14:textId="77777777" w:rsidTr="009E674C">
        <w:trPr>
          <w:trHeight w:val="285"/>
          <w:jc w:val="center"/>
        </w:trPr>
        <w:tc>
          <w:tcPr>
            <w:tcW w:w="2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813D5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Townsend Deprivation index</w:t>
            </w:r>
          </w:p>
        </w:tc>
        <w:tc>
          <w:tcPr>
            <w:tcW w:w="2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DAE65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43</w:t>
            </w:r>
          </w:p>
        </w:tc>
      </w:tr>
      <w:tr w:rsidR="009A536B" w:rsidRPr="00FD37EB" w14:paraId="762695DB" w14:textId="77777777" w:rsidTr="009E674C">
        <w:trPr>
          <w:trHeight w:val="285"/>
          <w:jc w:val="center"/>
        </w:trPr>
        <w:tc>
          <w:tcPr>
            <w:tcW w:w="2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81BAD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Smoking status</w:t>
            </w:r>
          </w:p>
        </w:tc>
        <w:tc>
          <w:tcPr>
            <w:tcW w:w="2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A6EBA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170</w:t>
            </w:r>
          </w:p>
        </w:tc>
      </w:tr>
      <w:tr w:rsidR="009A536B" w:rsidRPr="00FD37EB" w14:paraId="78DFBB60" w14:textId="77777777" w:rsidTr="009E674C">
        <w:trPr>
          <w:trHeight w:val="285"/>
          <w:jc w:val="center"/>
        </w:trPr>
        <w:tc>
          <w:tcPr>
            <w:tcW w:w="2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FECEB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Hypertension</w:t>
            </w:r>
          </w:p>
        </w:tc>
        <w:tc>
          <w:tcPr>
            <w:tcW w:w="2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0BEAD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9A536B" w:rsidRPr="00FD37EB" w14:paraId="05AC3C13" w14:textId="77777777" w:rsidTr="009E674C">
        <w:trPr>
          <w:trHeight w:val="285"/>
          <w:jc w:val="center"/>
        </w:trPr>
        <w:tc>
          <w:tcPr>
            <w:tcW w:w="2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44B7C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Hyperlipidemia</w:t>
            </w:r>
          </w:p>
        </w:tc>
        <w:tc>
          <w:tcPr>
            <w:tcW w:w="2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0A665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9A536B" w:rsidRPr="00FD37EB" w14:paraId="5E54791F" w14:textId="77777777" w:rsidTr="009E674C">
        <w:trPr>
          <w:trHeight w:val="285"/>
          <w:jc w:val="center"/>
        </w:trPr>
        <w:tc>
          <w:tcPr>
            <w:tcW w:w="2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94E0A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Cardiovascular disease</w:t>
            </w:r>
          </w:p>
        </w:tc>
        <w:tc>
          <w:tcPr>
            <w:tcW w:w="2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3A4C2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9A536B" w:rsidRPr="00FD37EB" w14:paraId="0437F1B8" w14:textId="77777777" w:rsidTr="009E674C">
        <w:trPr>
          <w:trHeight w:val="285"/>
          <w:jc w:val="center"/>
        </w:trPr>
        <w:tc>
          <w:tcPr>
            <w:tcW w:w="2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78183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Height</w:t>
            </w:r>
          </w:p>
        </w:tc>
        <w:tc>
          <w:tcPr>
            <w:tcW w:w="2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063F8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95</w:t>
            </w:r>
          </w:p>
        </w:tc>
      </w:tr>
      <w:tr w:rsidR="009A536B" w:rsidRPr="00FD37EB" w14:paraId="18A2517B" w14:textId="77777777" w:rsidTr="009E674C">
        <w:trPr>
          <w:trHeight w:val="285"/>
          <w:jc w:val="center"/>
        </w:trPr>
        <w:tc>
          <w:tcPr>
            <w:tcW w:w="2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0E467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Refractive error</w:t>
            </w:r>
          </w:p>
        </w:tc>
        <w:tc>
          <w:tcPr>
            <w:tcW w:w="2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724F9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9A536B" w:rsidRPr="00FD37EB" w14:paraId="46F806FE" w14:textId="77777777" w:rsidTr="009E674C">
        <w:trPr>
          <w:trHeight w:val="285"/>
          <w:jc w:val="center"/>
        </w:trPr>
        <w:tc>
          <w:tcPr>
            <w:tcW w:w="2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C9A2D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Intraocular pressure</w:t>
            </w:r>
          </w:p>
        </w:tc>
        <w:tc>
          <w:tcPr>
            <w:tcW w:w="2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3768E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9A536B" w:rsidRPr="00FD37EB" w14:paraId="68850535" w14:textId="77777777" w:rsidTr="009E674C">
        <w:trPr>
          <w:trHeight w:val="285"/>
          <w:jc w:val="center"/>
        </w:trPr>
        <w:tc>
          <w:tcPr>
            <w:tcW w:w="2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11D35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i/>
                <w:iCs/>
                <w:color w:val="000000"/>
                <w:kern w:val="0"/>
                <w:sz w:val="20"/>
                <w:szCs w:val="20"/>
              </w:rPr>
              <w:t>APOE</w:t>
            </w: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 xml:space="preserve"> ɛ4</w:t>
            </w:r>
          </w:p>
        </w:tc>
        <w:tc>
          <w:tcPr>
            <w:tcW w:w="2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A5969" w14:textId="77777777" w:rsidR="009A536B" w:rsidRPr="00FD37EB" w:rsidRDefault="009A536B" w:rsidP="009E674C">
            <w:pPr>
              <w:widowControl/>
              <w:jc w:val="center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5320</w:t>
            </w:r>
          </w:p>
        </w:tc>
      </w:tr>
      <w:tr w:rsidR="009A536B" w:rsidRPr="00FD37EB" w14:paraId="3864597E" w14:textId="77777777" w:rsidTr="009E674C">
        <w:trPr>
          <w:trHeight w:val="57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25A9F4" w14:textId="77777777" w:rsidR="009A536B" w:rsidRPr="00FD37EB" w:rsidRDefault="009A536B" w:rsidP="009E674C">
            <w:pPr>
              <w:widowControl/>
              <w:jc w:val="left"/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</w:pPr>
            <w:r w:rsidRPr="00FD37EB">
              <w:rPr>
                <w:rFonts w:ascii="Times New Roman" w:eastAsia="DengXian" w:hAnsi="Times New Roman"/>
                <w:color w:val="000000"/>
                <w:kern w:val="0"/>
                <w:sz w:val="20"/>
                <w:szCs w:val="20"/>
              </w:rPr>
              <w:t>* Table represents the sample containing missing data of covariates based on 30573 participants.</w:t>
            </w:r>
          </w:p>
          <w:p w14:paraId="09F5DE78" w14:textId="77777777" w:rsidR="009A536B" w:rsidRPr="00EC72C0" w:rsidRDefault="009A536B" w:rsidP="009E674C">
            <w:pPr>
              <w:widowControl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D37EB">
              <w:rPr>
                <w:rFonts w:ascii="Times New Roman" w:hAnsi="Times New Roman"/>
                <w:sz w:val="20"/>
                <w:szCs w:val="20"/>
              </w:rPr>
              <w:t xml:space="preserve">Abbreviation: </w:t>
            </w:r>
            <w:r w:rsidRPr="00F53411">
              <w:rPr>
                <w:rFonts w:ascii="Times New Roman" w:hAnsi="Times New Roman"/>
                <w:i/>
                <w:iCs/>
                <w:sz w:val="20"/>
                <w:szCs w:val="20"/>
              </w:rPr>
              <w:t>APOE</w:t>
            </w:r>
            <w:r w:rsidRPr="00F53411">
              <w:rPr>
                <w:rFonts w:ascii="Times New Roman" w:hAnsi="Times New Roman"/>
                <w:sz w:val="20"/>
                <w:szCs w:val="20"/>
              </w:rPr>
              <w:t xml:space="preserve"> ε4, Apolipoprotein E4</w:t>
            </w:r>
          </w:p>
        </w:tc>
      </w:tr>
    </w:tbl>
    <w:p w14:paraId="7CC9FD94" w14:textId="77777777" w:rsidR="00925B2B" w:rsidRPr="00D64E26" w:rsidRDefault="00925B2B" w:rsidP="00D64E26">
      <w:pPr>
        <w:pStyle w:val="TableNote"/>
        <w:rPr>
          <w:sz w:val="20"/>
          <w:szCs w:val="20"/>
        </w:rPr>
      </w:pPr>
      <w:bookmarkStart w:id="1" w:name="italic2"/>
      <w:bookmarkEnd w:id="1"/>
    </w:p>
    <w:sectPr w:rsidR="00925B2B" w:rsidRPr="00D64E26" w:rsidSect="00D64E2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96BE0" w14:textId="77777777" w:rsidR="00AF4C4A" w:rsidRDefault="00AF4C4A" w:rsidP="00F53411">
      <w:r>
        <w:separator/>
      </w:r>
    </w:p>
  </w:endnote>
  <w:endnote w:type="continuationSeparator" w:id="0">
    <w:p w14:paraId="1465057B" w14:textId="77777777" w:rsidR="00AF4C4A" w:rsidRDefault="00AF4C4A" w:rsidP="00F53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7"/>
      </w:rPr>
      <w:id w:val="-1148669488"/>
      <w:docPartObj>
        <w:docPartGallery w:val="Page Numbers (Bottom of Page)"/>
        <w:docPartUnique/>
      </w:docPartObj>
    </w:sdtPr>
    <w:sdtContent>
      <w:p w14:paraId="02CF7A99" w14:textId="77777777" w:rsidR="00F53411" w:rsidRDefault="00F53411" w:rsidP="00362882">
        <w:pPr>
          <w:pStyle w:val="ae"/>
          <w:framePr w:wrap="none" w:vAnchor="text" w:hAnchor="margin" w:xAlign="center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separate"/>
        </w:r>
        <w:r w:rsidR="00D64E26">
          <w:rPr>
            <w:rStyle w:val="af7"/>
            <w:noProof/>
          </w:rPr>
          <w:t>15</w:t>
        </w:r>
        <w:r>
          <w:rPr>
            <w:rStyle w:val="af7"/>
          </w:rPr>
          <w:fldChar w:fldCharType="end"/>
        </w:r>
      </w:p>
    </w:sdtContent>
  </w:sdt>
  <w:p w14:paraId="6C9EF3E1" w14:textId="77777777" w:rsidR="00F53411" w:rsidRDefault="00F53411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7"/>
      </w:rPr>
      <w:id w:val="-863205789"/>
      <w:docPartObj>
        <w:docPartGallery w:val="Page Numbers (Bottom of Page)"/>
        <w:docPartUnique/>
      </w:docPartObj>
    </w:sdtPr>
    <w:sdtContent>
      <w:p w14:paraId="584B1A73" w14:textId="77777777" w:rsidR="00F53411" w:rsidRDefault="00F53411" w:rsidP="00362882">
        <w:pPr>
          <w:pStyle w:val="ae"/>
          <w:framePr w:wrap="none" w:vAnchor="text" w:hAnchor="margin" w:xAlign="center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separate"/>
        </w:r>
        <w:r>
          <w:rPr>
            <w:rStyle w:val="af7"/>
            <w:noProof/>
          </w:rPr>
          <w:t>1</w:t>
        </w:r>
        <w:r>
          <w:rPr>
            <w:rStyle w:val="af7"/>
          </w:rPr>
          <w:fldChar w:fldCharType="end"/>
        </w:r>
      </w:p>
    </w:sdtContent>
  </w:sdt>
  <w:p w14:paraId="54429D6B" w14:textId="77777777" w:rsidR="00F53411" w:rsidRDefault="00F5341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AE56A" w14:textId="77777777" w:rsidR="00AF4C4A" w:rsidRDefault="00AF4C4A" w:rsidP="00F53411">
      <w:r>
        <w:separator/>
      </w:r>
    </w:p>
  </w:footnote>
  <w:footnote w:type="continuationSeparator" w:id="0">
    <w:p w14:paraId="6174869F" w14:textId="77777777" w:rsidR="00AF4C4A" w:rsidRDefault="00AF4C4A" w:rsidP="00F534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36B"/>
    <w:rsid w:val="000333A3"/>
    <w:rsid w:val="00040722"/>
    <w:rsid w:val="000A75B1"/>
    <w:rsid w:val="000B018E"/>
    <w:rsid w:val="000C12E3"/>
    <w:rsid w:val="000C7E57"/>
    <w:rsid w:val="000D4338"/>
    <w:rsid w:val="000F2F13"/>
    <w:rsid w:val="000F70B7"/>
    <w:rsid w:val="0014764C"/>
    <w:rsid w:val="00150245"/>
    <w:rsid w:val="00156A84"/>
    <w:rsid w:val="001E23FD"/>
    <w:rsid w:val="00207328"/>
    <w:rsid w:val="0024012E"/>
    <w:rsid w:val="0024133C"/>
    <w:rsid w:val="00256BDB"/>
    <w:rsid w:val="002751C0"/>
    <w:rsid w:val="002921F4"/>
    <w:rsid w:val="002A604E"/>
    <w:rsid w:val="002F3FB8"/>
    <w:rsid w:val="002F61AB"/>
    <w:rsid w:val="003065F4"/>
    <w:rsid w:val="00306717"/>
    <w:rsid w:val="00312870"/>
    <w:rsid w:val="00351937"/>
    <w:rsid w:val="00364FB5"/>
    <w:rsid w:val="00367BC8"/>
    <w:rsid w:val="00374416"/>
    <w:rsid w:val="00394CCD"/>
    <w:rsid w:val="0039518B"/>
    <w:rsid w:val="003A6CA6"/>
    <w:rsid w:val="003B3E1F"/>
    <w:rsid w:val="003F5368"/>
    <w:rsid w:val="00406B2D"/>
    <w:rsid w:val="00440155"/>
    <w:rsid w:val="004424A7"/>
    <w:rsid w:val="00450939"/>
    <w:rsid w:val="00474FEE"/>
    <w:rsid w:val="00486A60"/>
    <w:rsid w:val="004A26B8"/>
    <w:rsid w:val="004B476F"/>
    <w:rsid w:val="004C2203"/>
    <w:rsid w:val="004D4DD1"/>
    <w:rsid w:val="00597D3C"/>
    <w:rsid w:val="005E589C"/>
    <w:rsid w:val="0061502F"/>
    <w:rsid w:val="006327D1"/>
    <w:rsid w:val="006D08BA"/>
    <w:rsid w:val="006D7CEF"/>
    <w:rsid w:val="00767E34"/>
    <w:rsid w:val="00777FBD"/>
    <w:rsid w:val="00836E3F"/>
    <w:rsid w:val="008844A3"/>
    <w:rsid w:val="00896143"/>
    <w:rsid w:val="008F1ED6"/>
    <w:rsid w:val="00901FCE"/>
    <w:rsid w:val="00911559"/>
    <w:rsid w:val="00913B36"/>
    <w:rsid w:val="0092392B"/>
    <w:rsid w:val="00925B2B"/>
    <w:rsid w:val="009308CF"/>
    <w:rsid w:val="009374D5"/>
    <w:rsid w:val="00943BA0"/>
    <w:rsid w:val="009630ED"/>
    <w:rsid w:val="0096625D"/>
    <w:rsid w:val="009A536B"/>
    <w:rsid w:val="009F4DE1"/>
    <w:rsid w:val="00A5618D"/>
    <w:rsid w:val="00A73F65"/>
    <w:rsid w:val="00A7404C"/>
    <w:rsid w:val="00A83EB7"/>
    <w:rsid w:val="00A9131C"/>
    <w:rsid w:val="00AD392D"/>
    <w:rsid w:val="00AE00A4"/>
    <w:rsid w:val="00AF4C4A"/>
    <w:rsid w:val="00B25C23"/>
    <w:rsid w:val="00B263FB"/>
    <w:rsid w:val="00B428EE"/>
    <w:rsid w:val="00B80F34"/>
    <w:rsid w:val="00BA4946"/>
    <w:rsid w:val="00BC33A7"/>
    <w:rsid w:val="00BE1E3E"/>
    <w:rsid w:val="00BF1535"/>
    <w:rsid w:val="00C20F74"/>
    <w:rsid w:val="00C22889"/>
    <w:rsid w:val="00C23089"/>
    <w:rsid w:val="00C26A75"/>
    <w:rsid w:val="00C52ED1"/>
    <w:rsid w:val="00C979C6"/>
    <w:rsid w:val="00CA4439"/>
    <w:rsid w:val="00D40193"/>
    <w:rsid w:val="00D60640"/>
    <w:rsid w:val="00D64E26"/>
    <w:rsid w:val="00DB140A"/>
    <w:rsid w:val="00DF0902"/>
    <w:rsid w:val="00E21DB1"/>
    <w:rsid w:val="00E40CE2"/>
    <w:rsid w:val="00E86E35"/>
    <w:rsid w:val="00E973A2"/>
    <w:rsid w:val="00EC72C0"/>
    <w:rsid w:val="00EF5002"/>
    <w:rsid w:val="00F53411"/>
    <w:rsid w:val="00F9075B"/>
    <w:rsid w:val="00F912DC"/>
    <w:rsid w:val="00FA733D"/>
    <w:rsid w:val="00FC2E66"/>
    <w:rsid w:val="00FC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A6911"/>
  <w15:chartTrackingRefBased/>
  <w15:docId w15:val="{37FE2DF9-59DE-D546-B282-EF6F6052C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74D5"/>
    <w:pPr>
      <w:widowControl w:val="0"/>
      <w:jc w:val="both"/>
    </w:pPr>
    <w:rPr>
      <w:rFonts w:ascii="Calibri" w:eastAsia="宋体" w:hAnsi="Calibri" w:cs="Times New Roman"/>
      <w:szCs w:val="21"/>
    </w:rPr>
  </w:style>
  <w:style w:type="paragraph" w:styleId="1">
    <w:name w:val="heading 1"/>
    <w:basedOn w:val="a"/>
    <w:next w:val="a"/>
    <w:link w:val="10"/>
    <w:uiPriority w:val="9"/>
    <w:qFormat/>
    <w:rsid w:val="009A53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536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536B"/>
    <w:pPr>
      <w:keepNext/>
      <w:keepLines/>
      <w:spacing w:before="260" w:after="260" w:line="416" w:lineRule="auto"/>
      <w:outlineLvl w:val="2"/>
    </w:pPr>
    <w:rPr>
      <w:rFonts w:asciiTheme="minorHAnsi" w:eastAsiaTheme="minorEastAsia" w:hAnsiTheme="minorHAnsi" w:cstheme="minorBidi"/>
      <w:b/>
      <w:bCs/>
      <w:sz w:val="32"/>
      <w:szCs w:val="3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A536B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9A536B"/>
    <w:rPr>
      <w:rFonts w:asciiTheme="majorHAnsi" w:eastAsiaTheme="majorEastAsia" w:hAnsiTheme="majorHAnsi" w:cstheme="majorBidi"/>
      <w:b/>
      <w:bCs/>
      <w:sz w:val="32"/>
      <w:szCs w:val="32"/>
      <w14:ligatures w14:val="standardContextual"/>
    </w:rPr>
  </w:style>
  <w:style w:type="character" w:customStyle="1" w:styleId="30">
    <w:name w:val="标题 3 字符"/>
    <w:basedOn w:val="a0"/>
    <w:link w:val="3"/>
    <w:uiPriority w:val="9"/>
    <w:semiHidden/>
    <w:rsid w:val="009A536B"/>
    <w:rPr>
      <w:b/>
      <w:bCs/>
      <w:sz w:val="32"/>
      <w:szCs w:val="32"/>
      <w14:ligatures w14:val="standardContextual"/>
    </w:rPr>
  </w:style>
  <w:style w:type="paragraph" w:styleId="a3">
    <w:name w:val="annotation text"/>
    <w:basedOn w:val="a"/>
    <w:link w:val="a4"/>
    <w:uiPriority w:val="99"/>
    <w:semiHidden/>
    <w:unhideWhenUsed/>
    <w:rsid w:val="009A536B"/>
    <w:pPr>
      <w:jc w:val="left"/>
    </w:pPr>
    <w:rPr>
      <w:rFonts w:asciiTheme="minorHAnsi" w:eastAsiaTheme="minorEastAsia" w:hAnsiTheme="minorHAnsi" w:cstheme="minorBidi"/>
      <w:szCs w:val="24"/>
    </w:rPr>
  </w:style>
  <w:style w:type="character" w:customStyle="1" w:styleId="a4">
    <w:name w:val="批注文字 字符"/>
    <w:basedOn w:val="a0"/>
    <w:link w:val="a3"/>
    <w:uiPriority w:val="99"/>
    <w:semiHidden/>
    <w:rsid w:val="009A536B"/>
  </w:style>
  <w:style w:type="paragraph" w:styleId="a5">
    <w:name w:val="annotation subject"/>
    <w:basedOn w:val="a3"/>
    <w:next w:val="a3"/>
    <w:link w:val="a6"/>
    <w:uiPriority w:val="99"/>
    <w:semiHidden/>
    <w:unhideWhenUsed/>
    <w:rsid w:val="009A536B"/>
    <w:rPr>
      <w:b/>
      <w:bCs/>
    </w:rPr>
  </w:style>
  <w:style w:type="character" w:customStyle="1" w:styleId="a6">
    <w:name w:val="批注主题 字符"/>
    <w:basedOn w:val="a4"/>
    <w:link w:val="a5"/>
    <w:uiPriority w:val="99"/>
    <w:semiHidden/>
    <w:rsid w:val="009A536B"/>
    <w:rPr>
      <w:b/>
      <w:bCs/>
    </w:rPr>
  </w:style>
  <w:style w:type="character" w:styleId="a7">
    <w:name w:val="Hyperlink"/>
    <w:basedOn w:val="a0"/>
    <w:uiPriority w:val="99"/>
    <w:unhideWhenUsed/>
    <w:rsid w:val="009A536B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9A536B"/>
    <w:rPr>
      <w:sz w:val="21"/>
      <w:szCs w:val="21"/>
    </w:rPr>
  </w:style>
  <w:style w:type="character" w:customStyle="1" w:styleId="11">
    <w:name w:val="未处理的提及1"/>
    <w:basedOn w:val="a0"/>
    <w:uiPriority w:val="99"/>
    <w:semiHidden/>
    <w:unhideWhenUsed/>
    <w:rsid w:val="009A536B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9A536B"/>
    <w:pPr>
      <w:jc w:val="center"/>
    </w:pPr>
    <w:rPr>
      <w:rFonts w:ascii="DengXian" w:eastAsia="DengXian" w:hAnsi="DengXian" w:cstheme="minorBidi"/>
      <w:sz w:val="20"/>
      <w:szCs w:val="24"/>
    </w:rPr>
  </w:style>
  <w:style w:type="character" w:customStyle="1" w:styleId="EndNoteBibliographyTitle0">
    <w:name w:val="EndNote Bibliography Title 字符"/>
    <w:basedOn w:val="a0"/>
    <w:link w:val="EndNoteBibliographyTitle"/>
    <w:rsid w:val="009A536B"/>
    <w:rPr>
      <w:rFonts w:ascii="DengXian" w:eastAsia="DengXian" w:hAnsi="DengXian"/>
      <w:sz w:val="20"/>
    </w:rPr>
  </w:style>
  <w:style w:type="paragraph" w:customStyle="1" w:styleId="EndNoteBibliography">
    <w:name w:val="EndNote Bibliography"/>
    <w:basedOn w:val="a"/>
    <w:link w:val="EndNoteBibliography0"/>
    <w:rsid w:val="009A536B"/>
    <w:rPr>
      <w:rFonts w:ascii="DengXian" w:eastAsia="DengXian" w:hAnsi="DengXian" w:cstheme="minorBidi"/>
      <w:sz w:val="20"/>
      <w:szCs w:val="24"/>
    </w:rPr>
  </w:style>
  <w:style w:type="character" w:customStyle="1" w:styleId="EndNoteBibliography0">
    <w:name w:val="EndNote Bibliography 字符"/>
    <w:basedOn w:val="a0"/>
    <w:link w:val="EndNoteBibliography"/>
    <w:rsid w:val="009A536B"/>
    <w:rPr>
      <w:rFonts w:ascii="DengXian" w:eastAsia="DengXian" w:hAnsi="DengXian"/>
      <w:sz w:val="20"/>
    </w:rPr>
  </w:style>
  <w:style w:type="character" w:styleId="a9">
    <w:name w:val="Unresolved Mention"/>
    <w:basedOn w:val="a0"/>
    <w:uiPriority w:val="99"/>
    <w:semiHidden/>
    <w:unhideWhenUsed/>
    <w:rsid w:val="009A536B"/>
    <w:rPr>
      <w:color w:val="605E5C"/>
      <w:shd w:val="clear" w:color="auto" w:fill="E1DFDD"/>
    </w:rPr>
  </w:style>
  <w:style w:type="table" w:styleId="aa">
    <w:name w:val="Table Grid"/>
    <w:basedOn w:val="a1"/>
    <w:uiPriority w:val="99"/>
    <w:rsid w:val="009A536B"/>
    <w:rPr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Revision"/>
    <w:hidden/>
    <w:uiPriority w:val="99"/>
    <w:semiHidden/>
    <w:rsid w:val="009A536B"/>
    <w:rPr>
      <w:rFonts w:ascii="Calibri" w:eastAsia="宋体" w:hAnsi="Calibri" w:cs="Times New Roman"/>
      <w:szCs w:val="21"/>
    </w:rPr>
  </w:style>
  <w:style w:type="paragraph" w:styleId="ac">
    <w:name w:val="header"/>
    <w:basedOn w:val="a"/>
    <w:link w:val="ad"/>
    <w:uiPriority w:val="99"/>
    <w:unhideWhenUsed/>
    <w:rsid w:val="009A536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9A536B"/>
    <w:rPr>
      <w:rFonts w:ascii="Calibri" w:eastAsia="宋体" w:hAnsi="Calibri" w:cs="Times New Roman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9A53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9A536B"/>
    <w:rPr>
      <w:rFonts w:ascii="Calibri" w:eastAsia="宋体" w:hAnsi="Calibri" w:cs="Times New Roman"/>
      <w:sz w:val="18"/>
      <w:szCs w:val="18"/>
    </w:rPr>
  </w:style>
  <w:style w:type="character" w:styleId="af0">
    <w:name w:val="Strong"/>
    <w:basedOn w:val="a0"/>
    <w:uiPriority w:val="22"/>
    <w:qFormat/>
    <w:rsid w:val="009A536B"/>
    <w:rPr>
      <w:b/>
      <w:bCs/>
    </w:rPr>
  </w:style>
  <w:style w:type="paragraph" w:styleId="af1">
    <w:name w:val="Normal (Web)"/>
    <w:basedOn w:val="a"/>
    <w:uiPriority w:val="99"/>
    <w:unhideWhenUsed/>
    <w:rsid w:val="009A536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PSOffice1">
    <w:name w:val="WPSOffice手动目录 1"/>
    <w:rsid w:val="009A536B"/>
    <w:rPr>
      <w:rFonts w:ascii="DengXian" w:eastAsia="DengXian" w:hAnsi="DengXian" w:cs="DengXian"/>
      <w:kern w:val="0"/>
      <w:sz w:val="20"/>
      <w:szCs w:val="20"/>
    </w:rPr>
  </w:style>
  <w:style w:type="paragraph" w:customStyle="1" w:styleId="WPSOffice2">
    <w:name w:val="WPSOffice手动目录 2"/>
    <w:rsid w:val="009A536B"/>
    <w:pPr>
      <w:ind w:leftChars="200" w:left="200"/>
    </w:pPr>
    <w:rPr>
      <w:rFonts w:ascii="DengXian" w:eastAsia="DengXian" w:hAnsi="DengXian" w:cs="DengXian"/>
      <w:kern w:val="0"/>
      <w:sz w:val="20"/>
      <w:szCs w:val="20"/>
    </w:rPr>
  </w:style>
  <w:style w:type="paragraph" w:customStyle="1" w:styleId="TOC1">
    <w:name w:val="TOC 标题1"/>
    <w:basedOn w:val="1"/>
    <w:next w:val="a"/>
    <w:uiPriority w:val="39"/>
    <w:unhideWhenUsed/>
    <w:qFormat/>
    <w:rsid w:val="009A536B"/>
    <w:pPr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14:ligatures w14:val="standardContextual"/>
    </w:rPr>
  </w:style>
  <w:style w:type="paragraph" w:customStyle="1" w:styleId="af2">
    <w:name w:val="蔡佳洁"/>
    <w:basedOn w:val="1"/>
    <w:link w:val="af3"/>
    <w:qFormat/>
    <w:rsid w:val="009A536B"/>
    <w:pPr>
      <w:spacing w:before="0" w:after="0" w:line="360" w:lineRule="auto"/>
      <w:jc w:val="left"/>
    </w:pPr>
    <w:rPr>
      <w14:ligatures w14:val="standardContextual"/>
    </w:rPr>
  </w:style>
  <w:style w:type="character" w:customStyle="1" w:styleId="af3">
    <w:name w:val="蔡佳洁 字符"/>
    <w:basedOn w:val="10"/>
    <w:link w:val="af2"/>
    <w:rsid w:val="009A536B"/>
    <w:rPr>
      <w:rFonts w:ascii="Calibri" w:eastAsia="宋体" w:hAnsi="Calibri" w:cs="Times New Roman"/>
      <w:b/>
      <w:bCs/>
      <w:kern w:val="44"/>
      <w:sz w:val="44"/>
      <w:szCs w:val="44"/>
      <w14:ligatures w14:val="standardContextual"/>
    </w:rPr>
  </w:style>
  <w:style w:type="paragraph" w:customStyle="1" w:styleId="21">
    <w:name w:val="蔡佳洁标题2"/>
    <w:basedOn w:val="2"/>
    <w:link w:val="22"/>
    <w:qFormat/>
    <w:rsid w:val="009A536B"/>
    <w:pPr>
      <w:spacing w:before="0" w:after="0" w:line="360" w:lineRule="auto"/>
    </w:pPr>
    <w:rPr>
      <w:rFonts w:eastAsia="宋体"/>
    </w:rPr>
  </w:style>
  <w:style w:type="character" w:customStyle="1" w:styleId="22">
    <w:name w:val="蔡佳洁标题2 字符"/>
    <w:basedOn w:val="20"/>
    <w:link w:val="21"/>
    <w:rsid w:val="009A536B"/>
    <w:rPr>
      <w:rFonts w:asciiTheme="majorHAnsi" w:eastAsia="宋体" w:hAnsiTheme="majorHAnsi" w:cstheme="majorBidi"/>
      <w:b/>
      <w:bCs/>
      <w:sz w:val="32"/>
      <w:szCs w:val="32"/>
      <w14:ligatures w14:val="standardContextual"/>
    </w:rPr>
  </w:style>
  <w:style w:type="paragraph" w:customStyle="1" w:styleId="31">
    <w:name w:val="蔡佳洁标题3"/>
    <w:basedOn w:val="3"/>
    <w:link w:val="32"/>
    <w:qFormat/>
    <w:rsid w:val="009A536B"/>
    <w:pPr>
      <w:spacing w:before="0" w:after="0" w:line="360" w:lineRule="auto"/>
    </w:pPr>
    <w:rPr>
      <w:rFonts w:eastAsia="宋体"/>
      <w:sz w:val="28"/>
    </w:rPr>
  </w:style>
  <w:style w:type="character" w:customStyle="1" w:styleId="32">
    <w:name w:val="蔡佳洁标题3 字符"/>
    <w:basedOn w:val="30"/>
    <w:link w:val="31"/>
    <w:rsid w:val="009A536B"/>
    <w:rPr>
      <w:rFonts w:eastAsia="宋体"/>
      <w:b/>
      <w:bCs/>
      <w:sz w:val="28"/>
      <w:szCs w:val="32"/>
      <w14:ligatures w14:val="standardContextual"/>
    </w:rPr>
  </w:style>
  <w:style w:type="paragraph" w:customStyle="1" w:styleId="af4">
    <w:name w:val="蔡佳洁正文"/>
    <w:basedOn w:val="a"/>
    <w:link w:val="af5"/>
    <w:qFormat/>
    <w:rsid w:val="009A536B"/>
    <w:pPr>
      <w:spacing w:line="360" w:lineRule="auto"/>
    </w:pPr>
    <w:rPr>
      <w:rFonts w:asciiTheme="minorHAnsi" w:hAnsiTheme="minorHAnsi" w:cstheme="minorBidi"/>
      <w:sz w:val="24"/>
      <w:szCs w:val="22"/>
      <w14:ligatures w14:val="standardContextual"/>
    </w:rPr>
  </w:style>
  <w:style w:type="character" w:customStyle="1" w:styleId="af5">
    <w:name w:val="蔡佳洁正文 字符"/>
    <w:basedOn w:val="a0"/>
    <w:link w:val="af4"/>
    <w:rsid w:val="009A536B"/>
    <w:rPr>
      <w:rFonts w:eastAsia="宋体"/>
      <w:sz w:val="24"/>
      <w:szCs w:val="22"/>
      <w14:ligatures w14:val="standardContextual"/>
    </w:rPr>
  </w:style>
  <w:style w:type="paragraph" w:customStyle="1" w:styleId="CJJ">
    <w:name w:val="CJJ正文"/>
    <w:basedOn w:val="a"/>
    <w:link w:val="CJJ0"/>
    <w:qFormat/>
    <w:rsid w:val="009A536B"/>
    <w:pPr>
      <w:spacing w:line="360" w:lineRule="auto"/>
      <w:ind w:firstLineChars="200" w:firstLine="200"/>
    </w:pPr>
    <w:rPr>
      <w:rFonts w:ascii="Times New Roman" w:eastAsia="楷体" w:hAnsi="Times New Roman" w:cstheme="minorBidi"/>
      <w:color w:val="000000" w:themeColor="text1"/>
      <w:sz w:val="24"/>
      <w:szCs w:val="22"/>
      <w14:ligatures w14:val="standardContextual"/>
    </w:rPr>
  </w:style>
  <w:style w:type="character" w:customStyle="1" w:styleId="CJJ0">
    <w:name w:val="CJJ正文 字符"/>
    <w:basedOn w:val="a0"/>
    <w:link w:val="CJJ"/>
    <w:rsid w:val="009A536B"/>
    <w:rPr>
      <w:rFonts w:ascii="Times New Roman" w:eastAsia="楷体" w:hAnsi="Times New Roman"/>
      <w:color w:val="000000" w:themeColor="text1"/>
      <w:sz w:val="24"/>
      <w:szCs w:val="22"/>
      <w14:ligatures w14:val="standardContextual"/>
    </w:rPr>
  </w:style>
  <w:style w:type="paragraph" w:customStyle="1" w:styleId="CJJ3">
    <w:name w:val="CJJ标题3"/>
    <w:basedOn w:val="3"/>
    <w:link w:val="CJJ30"/>
    <w:qFormat/>
    <w:rsid w:val="009A536B"/>
    <w:pPr>
      <w:spacing w:before="0" w:after="0" w:line="360" w:lineRule="auto"/>
    </w:pPr>
    <w:rPr>
      <w:bCs w:val="0"/>
      <w:sz w:val="21"/>
    </w:rPr>
  </w:style>
  <w:style w:type="character" w:customStyle="1" w:styleId="CJJ30">
    <w:name w:val="CJJ标题3 字符"/>
    <w:basedOn w:val="a0"/>
    <w:link w:val="CJJ3"/>
    <w:rsid w:val="009A536B"/>
    <w:rPr>
      <w:b/>
      <w:szCs w:val="32"/>
      <w14:ligatures w14:val="standardContextual"/>
    </w:rPr>
  </w:style>
  <w:style w:type="paragraph" w:customStyle="1" w:styleId="CJJ2">
    <w:name w:val="CJJ标题2"/>
    <w:basedOn w:val="2"/>
    <w:link w:val="CJJ20"/>
    <w:qFormat/>
    <w:rsid w:val="009A536B"/>
    <w:pPr>
      <w:spacing w:before="0" w:after="0" w:line="360" w:lineRule="auto"/>
    </w:pPr>
    <w:rPr>
      <w:sz w:val="28"/>
    </w:rPr>
  </w:style>
  <w:style w:type="character" w:customStyle="1" w:styleId="CJJ20">
    <w:name w:val="CJJ标题2 字符"/>
    <w:basedOn w:val="a0"/>
    <w:link w:val="CJJ2"/>
    <w:rsid w:val="009A536B"/>
    <w:rPr>
      <w:rFonts w:asciiTheme="majorHAnsi" w:eastAsiaTheme="majorEastAsia" w:hAnsiTheme="majorHAnsi" w:cstheme="majorBidi"/>
      <w:b/>
      <w:bCs/>
      <w:sz w:val="28"/>
      <w:szCs w:val="32"/>
      <w14:ligatures w14:val="standardContextual"/>
    </w:rPr>
  </w:style>
  <w:style w:type="paragraph" w:customStyle="1" w:styleId="CJJ1">
    <w:name w:val="CJJ标题1"/>
    <w:basedOn w:val="1"/>
    <w:link w:val="CJJ10"/>
    <w:qFormat/>
    <w:rsid w:val="009A536B"/>
    <w:pPr>
      <w:spacing w:before="0" w:after="0" w:line="360" w:lineRule="auto"/>
      <w:jc w:val="center"/>
    </w:pPr>
    <w:rPr>
      <w:rFonts w:asciiTheme="minorHAnsi" w:eastAsia="黑体" w:hAnsiTheme="minorHAnsi" w:cstheme="minorBidi"/>
      <w:sz w:val="32"/>
      <w:szCs w:val="24"/>
      <w14:ligatures w14:val="standardContextual"/>
    </w:rPr>
  </w:style>
  <w:style w:type="character" w:customStyle="1" w:styleId="CJJ10">
    <w:name w:val="CJJ标题1 字符"/>
    <w:basedOn w:val="a0"/>
    <w:link w:val="CJJ1"/>
    <w:rsid w:val="009A536B"/>
    <w:rPr>
      <w:rFonts w:eastAsia="黑体"/>
      <w:b/>
      <w:bCs/>
      <w:kern w:val="44"/>
      <w:sz w:val="32"/>
      <w14:ligatures w14:val="standardContextual"/>
    </w:rPr>
  </w:style>
  <w:style w:type="paragraph" w:customStyle="1" w:styleId="CJJ11">
    <w:name w:val="CJJ1级标题"/>
    <w:basedOn w:val="1"/>
    <w:link w:val="CJJ12"/>
    <w:qFormat/>
    <w:rsid w:val="009A536B"/>
    <w:pPr>
      <w:spacing w:before="120" w:after="120" w:line="360" w:lineRule="auto"/>
      <w:jc w:val="center"/>
    </w:pPr>
    <w:rPr>
      <w:rFonts w:ascii="Times New Roman" w:eastAsia="黑体" w:hAnsi="Times New Roman" w:cstheme="minorBidi"/>
      <w:color w:val="000000" w:themeColor="text1"/>
      <w:sz w:val="32"/>
      <w:szCs w:val="24"/>
      <w14:ligatures w14:val="standardContextual"/>
    </w:rPr>
  </w:style>
  <w:style w:type="character" w:customStyle="1" w:styleId="CJJ12">
    <w:name w:val="CJJ1级标题 字符"/>
    <w:basedOn w:val="a0"/>
    <w:link w:val="CJJ11"/>
    <w:rsid w:val="009A536B"/>
    <w:rPr>
      <w:rFonts w:ascii="Times New Roman" w:eastAsia="黑体" w:hAnsi="Times New Roman"/>
      <w:b/>
      <w:bCs/>
      <w:color w:val="000000" w:themeColor="text1"/>
      <w:kern w:val="44"/>
      <w:sz w:val="32"/>
      <w14:ligatures w14:val="standardContextual"/>
    </w:rPr>
  </w:style>
  <w:style w:type="paragraph" w:customStyle="1" w:styleId="CJJ21">
    <w:name w:val="CJJ2级标题"/>
    <w:basedOn w:val="2"/>
    <w:link w:val="CJJ22"/>
    <w:qFormat/>
    <w:rsid w:val="009A536B"/>
    <w:pPr>
      <w:spacing w:before="120" w:after="120" w:line="360" w:lineRule="auto"/>
      <w:jc w:val="left"/>
    </w:pPr>
    <w:rPr>
      <w:rFonts w:ascii="Times New Roman" w:eastAsia="黑体" w:hAnsi="Times New Roman"/>
      <w:color w:val="000000" w:themeColor="text1"/>
      <w:sz w:val="28"/>
    </w:rPr>
  </w:style>
  <w:style w:type="character" w:customStyle="1" w:styleId="CJJ22">
    <w:name w:val="CJJ2级标题 字符"/>
    <w:basedOn w:val="a0"/>
    <w:link w:val="CJJ21"/>
    <w:rsid w:val="009A536B"/>
    <w:rPr>
      <w:rFonts w:ascii="Times New Roman" w:eastAsia="黑体" w:hAnsi="Times New Roman" w:cstheme="majorBidi"/>
      <w:b/>
      <w:bCs/>
      <w:color w:val="000000" w:themeColor="text1"/>
      <w:sz w:val="28"/>
      <w:szCs w:val="32"/>
      <w14:ligatures w14:val="standardContextual"/>
    </w:rPr>
  </w:style>
  <w:style w:type="paragraph" w:customStyle="1" w:styleId="CJJ31">
    <w:name w:val="CJJ3级标题"/>
    <w:basedOn w:val="3"/>
    <w:link w:val="CJJ32"/>
    <w:qFormat/>
    <w:rsid w:val="009A536B"/>
    <w:pPr>
      <w:spacing w:before="0" w:after="0" w:line="360" w:lineRule="auto"/>
    </w:pPr>
    <w:rPr>
      <w:rFonts w:ascii="Times New Roman" w:eastAsia="楷体" w:hAnsi="Times New Roman"/>
      <w:b w:val="0"/>
      <w:bCs w:val="0"/>
      <w:color w:val="000000" w:themeColor="text1"/>
      <w:sz w:val="28"/>
    </w:rPr>
  </w:style>
  <w:style w:type="character" w:customStyle="1" w:styleId="CJJ32">
    <w:name w:val="CJJ3级标题 字符"/>
    <w:basedOn w:val="a0"/>
    <w:link w:val="CJJ31"/>
    <w:rsid w:val="009A536B"/>
    <w:rPr>
      <w:rFonts w:ascii="Times New Roman" w:eastAsia="楷体" w:hAnsi="Times New Roman"/>
      <w:color w:val="000000" w:themeColor="text1"/>
      <w:sz w:val="28"/>
      <w:szCs w:val="32"/>
      <w14:ligatures w14:val="standardContextual"/>
    </w:rPr>
  </w:style>
  <w:style w:type="paragraph" w:customStyle="1" w:styleId="p1">
    <w:name w:val="p1"/>
    <w:basedOn w:val="a"/>
    <w:rsid w:val="009A536B"/>
    <w:pPr>
      <w:jc w:val="left"/>
    </w:pPr>
    <w:rPr>
      <w:rFonts w:ascii="Helvetica" w:eastAsia="Helvetica" w:hAnsi="Helvetica"/>
      <w:kern w:val="0"/>
      <w:sz w:val="24"/>
      <w:szCs w:val="24"/>
      <w14:ligatures w14:val="standardContextual"/>
    </w:rPr>
  </w:style>
  <w:style w:type="character" w:styleId="af6">
    <w:name w:val="Emphasis"/>
    <w:basedOn w:val="a0"/>
    <w:uiPriority w:val="20"/>
    <w:qFormat/>
    <w:rsid w:val="009A536B"/>
    <w:rPr>
      <w:i/>
      <w:iCs/>
    </w:rPr>
  </w:style>
  <w:style w:type="character" w:styleId="af7">
    <w:name w:val="page number"/>
    <w:basedOn w:val="a0"/>
    <w:uiPriority w:val="99"/>
    <w:semiHidden/>
    <w:unhideWhenUsed/>
    <w:rsid w:val="00F53411"/>
  </w:style>
  <w:style w:type="paragraph" w:customStyle="1" w:styleId="TableHeader">
    <w:name w:val="TableHeader"/>
    <w:basedOn w:val="a"/>
    <w:rsid w:val="00D64E26"/>
    <w:pPr>
      <w:widowControl/>
      <w:spacing w:before="120" w:after="100" w:afterAutospacing="1"/>
      <w:jc w:val="left"/>
    </w:pPr>
    <w:rPr>
      <w:rFonts w:ascii="Times New Roman" w:hAnsi="Times New Roman"/>
      <w:b/>
      <w:kern w:val="0"/>
      <w:sz w:val="24"/>
      <w:szCs w:val="24"/>
    </w:rPr>
  </w:style>
  <w:style w:type="paragraph" w:customStyle="1" w:styleId="TableSubHead">
    <w:name w:val="TableSubHead"/>
    <w:basedOn w:val="TableHeader"/>
    <w:rsid w:val="00D64E26"/>
  </w:style>
  <w:style w:type="paragraph" w:customStyle="1" w:styleId="TableNote">
    <w:name w:val="TableNote"/>
    <w:basedOn w:val="a"/>
    <w:rsid w:val="00D64E26"/>
    <w:pPr>
      <w:widowControl/>
      <w:spacing w:line="300" w:lineRule="exact"/>
      <w:jc w:val="left"/>
    </w:pPr>
    <w:rPr>
      <w:rFonts w:ascii="Times New Roman" w:hAnsi="Times New Roman"/>
      <w:kern w:val="0"/>
      <w:sz w:val="24"/>
      <w:szCs w:val="24"/>
    </w:rPr>
  </w:style>
  <w:style w:type="paragraph" w:customStyle="1" w:styleId="TableTitle">
    <w:name w:val="TableTitle"/>
    <w:basedOn w:val="a"/>
    <w:rsid w:val="00D64E26"/>
    <w:pPr>
      <w:widowControl/>
      <w:spacing w:line="300" w:lineRule="exact"/>
      <w:jc w:val="left"/>
    </w:pPr>
    <w:rPr>
      <w:rFonts w:ascii="Times New Roman" w:hAnsi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663D996E153E4AA6CF3375D0932E9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46C1023-2891-6B4B-9AD3-F2F05B19BF01}"/>
      </w:docPartPr>
      <w:docPartBody>
        <w:p w:rsidR="003C4D6A" w:rsidRDefault="006B7F97" w:rsidP="006B7F97">
          <w:pPr>
            <w:pStyle w:val="86663D996E153E4AA6CF3375D0932E9B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28EE9BC8D3AC70408600C429B6BACBC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209D888-DCE6-5A42-A233-088498B2CBF4}"/>
      </w:docPartPr>
      <w:docPartBody>
        <w:p w:rsidR="003C4D6A" w:rsidRDefault="006B7F97" w:rsidP="006B7F97">
          <w:pPr>
            <w:pStyle w:val="28EE9BC8D3AC70408600C429B6BACBC8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11E2A111CB87E546BB9D710B6C99457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BAA9A35-0610-0F43-B74F-F4DADAFF7D30}"/>
      </w:docPartPr>
      <w:docPartBody>
        <w:p w:rsidR="003C4D6A" w:rsidRDefault="006B7F97" w:rsidP="006B7F97">
          <w:pPr>
            <w:pStyle w:val="11E2A111CB87E546BB9D710B6C99457F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FAB34B50D46F1C46A25169DD89F7A1D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F3D2335-9CCF-624E-8338-33828CC85178}"/>
      </w:docPartPr>
      <w:docPartBody>
        <w:p w:rsidR="003C4D6A" w:rsidRDefault="006B7F97" w:rsidP="006B7F97">
          <w:pPr>
            <w:pStyle w:val="FAB34B50D46F1C46A25169DD89F7A1D8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81ED05FE5792C9478DF0ACEC0746CA8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23B4B7E-239B-634B-B10B-27F6D16A51B7}"/>
      </w:docPartPr>
      <w:docPartBody>
        <w:p w:rsidR="003C4D6A" w:rsidRDefault="006B7F97" w:rsidP="006B7F97">
          <w:pPr>
            <w:pStyle w:val="81ED05FE5792C9478DF0ACEC0746CA8A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27309D47648CFA44B2DA50D917764D6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1065F4B-6175-3340-A075-701D79594835}"/>
      </w:docPartPr>
      <w:docPartBody>
        <w:p w:rsidR="003C4D6A" w:rsidRDefault="006B7F97" w:rsidP="006B7F97">
          <w:pPr>
            <w:pStyle w:val="27309D47648CFA44B2DA50D917764D6A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45B115E93F2E4C479F2FA7CCF469F6A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84FAF8F-8308-FE43-BE4D-EE5347B8B1C2}"/>
      </w:docPartPr>
      <w:docPartBody>
        <w:p w:rsidR="003C4D6A" w:rsidRDefault="006B7F97" w:rsidP="006B7F97">
          <w:pPr>
            <w:pStyle w:val="45B115E93F2E4C479F2FA7CCF469F6A6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D38E01BA2B949E4E9EC28FE86B53AC4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137522D-9966-4045-8C89-9BA3531508F5}"/>
      </w:docPartPr>
      <w:docPartBody>
        <w:p w:rsidR="003C4D6A" w:rsidRDefault="006B7F97" w:rsidP="006B7F97">
          <w:pPr>
            <w:pStyle w:val="D38E01BA2B949E4E9EC28FE86B53AC4C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A5886619A8EEC640A3A3668AD6761A2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8AD3743-1654-F04A-A918-A3BCF61B8325}"/>
      </w:docPartPr>
      <w:docPartBody>
        <w:p w:rsidR="003C4D6A" w:rsidRDefault="006B7F97" w:rsidP="006B7F97">
          <w:pPr>
            <w:pStyle w:val="A5886619A8EEC640A3A3668AD6761A27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F056928841514F4F8ED3F0AB4D8BA75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8FDFA1D-6617-CF45-972C-F60AAA14DAE5}"/>
      </w:docPartPr>
      <w:docPartBody>
        <w:p w:rsidR="003C4D6A" w:rsidRDefault="006B7F97" w:rsidP="006B7F97">
          <w:pPr>
            <w:pStyle w:val="F056928841514F4F8ED3F0AB4D8BA751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78A97DC8147500429FE229B674DCE99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30F27D0-B292-3448-9DF2-CACB45F4A208}"/>
      </w:docPartPr>
      <w:docPartBody>
        <w:p w:rsidR="003C4D6A" w:rsidRDefault="006B7F97" w:rsidP="006B7F97">
          <w:pPr>
            <w:pStyle w:val="78A97DC8147500429FE229B674DCE990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C50B415018E6EC4D9FE30AC59F6C6CB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635A03F-5DBA-6141-862F-83F8909A4018}"/>
      </w:docPartPr>
      <w:docPartBody>
        <w:p w:rsidR="003C4D6A" w:rsidRDefault="006B7F97" w:rsidP="006B7F97">
          <w:pPr>
            <w:pStyle w:val="C50B415018E6EC4D9FE30AC59F6C6CBC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43560B6FFB1BB24D80D4CD9F6B90A98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DE54852-0A50-004E-9E9C-A3E59ACA1F7E}"/>
      </w:docPartPr>
      <w:docPartBody>
        <w:p w:rsidR="003C4D6A" w:rsidRDefault="006B7F97" w:rsidP="006B7F97">
          <w:pPr>
            <w:pStyle w:val="43560B6FFB1BB24D80D4CD9F6B90A98F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7FA116027865DA429612D670463402E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617BF05-D3E7-D84C-AC50-6A280B421536}"/>
      </w:docPartPr>
      <w:docPartBody>
        <w:p w:rsidR="003C4D6A" w:rsidRDefault="006B7F97" w:rsidP="006B7F97">
          <w:pPr>
            <w:pStyle w:val="7FA116027865DA429612D670463402E5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747279BEFAD7D846AA240AB86383734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0464EB4-01AA-2E49-972A-2FD2EAA01B00}"/>
      </w:docPartPr>
      <w:docPartBody>
        <w:p w:rsidR="003C4D6A" w:rsidRDefault="006B7F97" w:rsidP="006B7F97">
          <w:pPr>
            <w:pStyle w:val="747279BEFAD7D846AA240AB86383734F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1253F305E6D1544EA100DC0ADFFB07C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42E5093-7321-3446-90BE-A3A41B9D4C61}"/>
      </w:docPartPr>
      <w:docPartBody>
        <w:p w:rsidR="003C4D6A" w:rsidRDefault="006B7F97" w:rsidP="006B7F97">
          <w:pPr>
            <w:pStyle w:val="1253F305E6D1544EA100DC0ADFFB07C5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214DD57E7495484AA9FF4577F347299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915C712-29CE-084A-844E-52BB17A3BB63}"/>
      </w:docPartPr>
      <w:docPartBody>
        <w:p w:rsidR="003C4D6A" w:rsidRDefault="006B7F97" w:rsidP="006B7F97">
          <w:pPr>
            <w:pStyle w:val="214DD57E7495484AA9FF4577F347299D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9D48D7B826B1344A9BD3BF49EA5BC3D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DEDB4D9-BCF5-7542-B3A9-93BD2E4A8082}"/>
      </w:docPartPr>
      <w:docPartBody>
        <w:p w:rsidR="003C4D6A" w:rsidRDefault="006B7F97" w:rsidP="006B7F97">
          <w:pPr>
            <w:pStyle w:val="9D48D7B826B1344A9BD3BF49EA5BC3DA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06F45EECFF960F41B1445480244D9F6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6B91F4D-D0FD-284A-8D88-CB91D29DC8C2}"/>
      </w:docPartPr>
      <w:docPartBody>
        <w:p w:rsidR="003C4D6A" w:rsidRDefault="006B7F97" w:rsidP="006B7F97">
          <w:pPr>
            <w:pStyle w:val="06F45EECFF960F41B1445480244D9F66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A68CD52C776D28419C9F6818EFC97E6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FE05027-17E0-EE46-BC49-90D574A9708F}"/>
      </w:docPartPr>
      <w:docPartBody>
        <w:p w:rsidR="003C4D6A" w:rsidRDefault="006B7F97" w:rsidP="006B7F97">
          <w:pPr>
            <w:pStyle w:val="A68CD52C776D28419C9F6818EFC97E62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38CF815D2E381646A3BD92A3604D424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905E62F-EEA7-B947-BB49-955546F85597}"/>
      </w:docPartPr>
      <w:docPartBody>
        <w:p w:rsidR="003C4D6A" w:rsidRDefault="006B7F97" w:rsidP="006B7F97">
          <w:pPr>
            <w:pStyle w:val="38CF815D2E381646A3BD92A3604D4246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E327DBC6EA9DB3478B3EA62E3989128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B501583-A714-2346-A51F-E038390FBD4F}"/>
      </w:docPartPr>
      <w:docPartBody>
        <w:p w:rsidR="00AD5453" w:rsidRDefault="002F3265" w:rsidP="002F3265">
          <w:pPr>
            <w:pStyle w:val="E327DBC6EA9DB3478B3EA62E39891287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F9E9C134B32EBA438EBAFD544FEE6A4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F531353-1055-8844-93BD-BEF46494FAB0}"/>
      </w:docPartPr>
      <w:docPartBody>
        <w:p w:rsidR="004F7F7E" w:rsidRDefault="00943306" w:rsidP="00943306">
          <w:pPr>
            <w:pStyle w:val="F9E9C134B32EBA438EBAFD544FEE6A4D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89E1590C60F07543854ED962AE3BA3F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C3677E9-00C5-834F-9A7C-A2C5CF03ADC7}"/>
      </w:docPartPr>
      <w:docPartBody>
        <w:p w:rsidR="004F7F7E" w:rsidRDefault="00943306" w:rsidP="00943306">
          <w:pPr>
            <w:pStyle w:val="89E1590C60F07543854ED962AE3BA3F4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9DF2B24327EFCD4EA6F3D6895D5B85A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A268056-C54F-7246-A8F5-72E7418526B1}"/>
      </w:docPartPr>
      <w:docPartBody>
        <w:p w:rsidR="004F7F7E" w:rsidRDefault="00943306" w:rsidP="00943306">
          <w:pPr>
            <w:pStyle w:val="9DF2B24327EFCD4EA6F3D6895D5B85AA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233F3C1611F136499D43E3FC384D8E4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5AA5852-1112-604B-B688-899FB6F427AC}"/>
      </w:docPartPr>
      <w:docPartBody>
        <w:p w:rsidR="004F7F7E" w:rsidRDefault="00943306" w:rsidP="00943306">
          <w:pPr>
            <w:pStyle w:val="233F3C1611F136499D43E3FC384D8E4D"/>
          </w:pPr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F97"/>
    <w:rsid w:val="00002381"/>
    <w:rsid w:val="00040722"/>
    <w:rsid w:val="000E15F1"/>
    <w:rsid w:val="002406CD"/>
    <w:rsid w:val="00290206"/>
    <w:rsid w:val="002C7750"/>
    <w:rsid w:val="002F3265"/>
    <w:rsid w:val="003C4D6A"/>
    <w:rsid w:val="00431272"/>
    <w:rsid w:val="004F7F7E"/>
    <w:rsid w:val="006B7F97"/>
    <w:rsid w:val="006E2EF9"/>
    <w:rsid w:val="0078694E"/>
    <w:rsid w:val="008A3D05"/>
    <w:rsid w:val="00906B8E"/>
    <w:rsid w:val="00943306"/>
    <w:rsid w:val="009B51FF"/>
    <w:rsid w:val="009D18CC"/>
    <w:rsid w:val="00AD5453"/>
    <w:rsid w:val="00D31C69"/>
    <w:rsid w:val="00EC126F"/>
    <w:rsid w:val="00EC13DA"/>
    <w:rsid w:val="00ED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6663D996E153E4AA6CF3375D0932E9B">
    <w:name w:val="86663D996E153E4AA6CF3375D0932E9B"/>
    <w:rsid w:val="006B7F97"/>
    <w:pPr>
      <w:widowControl w:val="0"/>
      <w:jc w:val="both"/>
    </w:pPr>
  </w:style>
  <w:style w:type="paragraph" w:customStyle="1" w:styleId="28EE9BC8D3AC70408600C429B6BACBC8">
    <w:name w:val="28EE9BC8D3AC70408600C429B6BACBC8"/>
    <w:rsid w:val="006B7F97"/>
    <w:pPr>
      <w:widowControl w:val="0"/>
      <w:jc w:val="both"/>
    </w:pPr>
  </w:style>
  <w:style w:type="paragraph" w:customStyle="1" w:styleId="11E2A111CB87E546BB9D710B6C99457F">
    <w:name w:val="11E2A111CB87E546BB9D710B6C99457F"/>
    <w:rsid w:val="006B7F97"/>
    <w:pPr>
      <w:widowControl w:val="0"/>
      <w:jc w:val="both"/>
    </w:pPr>
  </w:style>
  <w:style w:type="paragraph" w:customStyle="1" w:styleId="FAB34B50D46F1C46A25169DD89F7A1D8">
    <w:name w:val="FAB34B50D46F1C46A25169DD89F7A1D8"/>
    <w:rsid w:val="006B7F97"/>
    <w:pPr>
      <w:widowControl w:val="0"/>
      <w:jc w:val="both"/>
    </w:pPr>
  </w:style>
  <w:style w:type="paragraph" w:customStyle="1" w:styleId="81ED05FE5792C9478DF0ACEC0746CA8A">
    <w:name w:val="81ED05FE5792C9478DF0ACEC0746CA8A"/>
    <w:rsid w:val="006B7F97"/>
    <w:pPr>
      <w:widowControl w:val="0"/>
      <w:jc w:val="both"/>
    </w:pPr>
  </w:style>
  <w:style w:type="paragraph" w:customStyle="1" w:styleId="27309D47648CFA44B2DA50D917764D6A">
    <w:name w:val="27309D47648CFA44B2DA50D917764D6A"/>
    <w:rsid w:val="006B7F97"/>
    <w:pPr>
      <w:widowControl w:val="0"/>
      <w:jc w:val="both"/>
    </w:pPr>
  </w:style>
  <w:style w:type="paragraph" w:customStyle="1" w:styleId="45B115E93F2E4C479F2FA7CCF469F6A6">
    <w:name w:val="45B115E93F2E4C479F2FA7CCF469F6A6"/>
    <w:rsid w:val="006B7F97"/>
    <w:pPr>
      <w:widowControl w:val="0"/>
      <w:jc w:val="both"/>
    </w:pPr>
  </w:style>
  <w:style w:type="paragraph" w:customStyle="1" w:styleId="D38E01BA2B949E4E9EC28FE86B53AC4C">
    <w:name w:val="D38E01BA2B949E4E9EC28FE86B53AC4C"/>
    <w:rsid w:val="006B7F97"/>
    <w:pPr>
      <w:widowControl w:val="0"/>
      <w:jc w:val="both"/>
    </w:pPr>
  </w:style>
  <w:style w:type="paragraph" w:customStyle="1" w:styleId="A5886619A8EEC640A3A3668AD6761A27">
    <w:name w:val="A5886619A8EEC640A3A3668AD6761A27"/>
    <w:rsid w:val="006B7F97"/>
    <w:pPr>
      <w:widowControl w:val="0"/>
      <w:jc w:val="both"/>
    </w:pPr>
  </w:style>
  <w:style w:type="paragraph" w:customStyle="1" w:styleId="F056928841514F4F8ED3F0AB4D8BA751">
    <w:name w:val="F056928841514F4F8ED3F0AB4D8BA751"/>
    <w:rsid w:val="006B7F97"/>
    <w:pPr>
      <w:widowControl w:val="0"/>
      <w:jc w:val="both"/>
    </w:pPr>
  </w:style>
  <w:style w:type="paragraph" w:customStyle="1" w:styleId="78A97DC8147500429FE229B674DCE990">
    <w:name w:val="78A97DC8147500429FE229B674DCE990"/>
    <w:rsid w:val="006B7F97"/>
    <w:pPr>
      <w:widowControl w:val="0"/>
      <w:jc w:val="both"/>
    </w:pPr>
  </w:style>
  <w:style w:type="paragraph" w:customStyle="1" w:styleId="C50B415018E6EC4D9FE30AC59F6C6CBC">
    <w:name w:val="C50B415018E6EC4D9FE30AC59F6C6CBC"/>
    <w:rsid w:val="006B7F97"/>
    <w:pPr>
      <w:widowControl w:val="0"/>
      <w:jc w:val="both"/>
    </w:pPr>
  </w:style>
  <w:style w:type="paragraph" w:customStyle="1" w:styleId="43560B6FFB1BB24D80D4CD9F6B90A98F">
    <w:name w:val="43560B6FFB1BB24D80D4CD9F6B90A98F"/>
    <w:rsid w:val="006B7F97"/>
    <w:pPr>
      <w:widowControl w:val="0"/>
      <w:jc w:val="both"/>
    </w:pPr>
  </w:style>
  <w:style w:type="paragraph" w:customStyle="1" w:styleId="7FA116027865DA429612D670463402E5">
    <w:name w:val="7FA116027865DA429612D670463402E5"/>
    <w:rsid w:val="006B7F97"/>
    <w:pPr>
      <w:widowControl w:val="0"/>
      <w:jc w:val="both"/>
    </w:pPr>
  </w:style>
  <w:style w:type="paragraph" w:customStyle="1" w:styleId="747279BEFAD7D846AA240AB86383734F">
    <w:name w:val="747279BEFAD7D846AA240AB86383734F"/>
    <w:rsid w:val="006B7F97"/>
    <w:pPr>
      <w:widowControl w:val="0"/>
      <w:jc w:val="both"/>
    </w:pPr>
  </w:style>
  <w:style w:type="paragraph" w:customStyle="1" w:styleId="1253F305E6D1544EA100DC0ADFFB07C5">
    <w:name w:val="1253F305E6D1544EA100DC0ADFFB07C5"/>
    <w:rsid w:val="006B7F97"/>
    <w:pPr>
      <w:widowControl w:val="0"/>
      <w:jc w:val="both"/>
    </w:pPr>
  </w:style>
  <w:style w:type="paragraph" w:customStyle="1" w:styleId="214DD57E7495484AA9FF4577F347299D">
    <w:name w:val="214DD57E7495484AA9FF4577F347299D"/>
    <w:rsid w:val="006B7F97"/>
    <w:pPr>
      <w:widowControl w:val="0"/>
      <w:jc w:val="both"/>
    </w:pPr>
  </w:style>
  <w:style w:type="paragraph" w:customStyle="1" w:styleId="9D48D7B826B1344A9BD3BF49EA5BC3DA">
    <w:name w:val="9D48D7B826B1344A9BD3BF49EA5BC3DA"/>
    <w:rsid w:val="006B7F97"/>
    <w:pPr>
      <w:widowControl w:val="0"/>
      <w:jc w:val="both"/>
    </w:pPr>
  </w:style>
  <w:style w:type="paragraph" w:customStyle="1" w:styleId="06F45EECFF960F41B1445480244D9F66">
    <w:name w:val="06F45EECFF960F41B1445480244D9F66"/>
    <w:rsid w:val="006B7F97"/>
    <w:pPr>
      <w:widowControl w:val="0"/>
      <w:jc w:val="both"/>
    </w:pPr>
  </w:style>
  <w:style w:type="paragraph" w:customStyle="1" w:styleId="A68CD52C776D28419C9F6818EFC97E62">
    <w:name w:val="A68CD52C776D28419C9F6818EFC97E62"/>
    <w:rsid w:val="006B7F97"/>
    <w:pPr>
      <w:widowControl w:val="0"/>
      <w:jc w:val="both"/>
    </w:pPr>
  </w:style>
  <w:style w:type="paragraph" w:customStyle="1" w:styleId="38CF815D2E381646A3BD92A3604D4246">
    <w:name w:val="38CF815D2E381646A3BD92A3604D4246"/>
    <w:rsid w:val="006B7F97"/>
    <w:pPr>
      <w:widowControl w:val="0"/>
      <w:jc w:val="both"/>
    </w:pPr>
  </w:style>
  <w:style w:type="paragraph" w:customStyle="1" w:styleId="E327DBC6EA9DB3478B3EA62E39891287">
    <w:name w:val="E327DBC6EA9DB3478B3EA62E39891287"/>
    <w:rsid w:val="002F3265"/>
    <w:pPr>
      <w:widowControl w:val="0"/>
      <w:jc w:val="both"/>
    </w:pPr>
  </w:style>
  <w:style w:type="paragraph" w:customStyle="1" w:styleId="F9E9C134B32EBA438EBAFD544FEE6A4D">
    <w:name w:val="F9E9C134B32EBA438EBAFD544FEE6A4D"/>
    <w:rsid w:val="00943306"/>
    <w:pPr>
      <w:widowControl w:val="0"/>
      <w:jc w:val="both"/>
    </w:pPr>
  </w:style>
  <w:style w:type="paragraph" w:customStyle="1" w:styleId="89E1590C60F07543854ED962AE3BA3F4">
    <w:name w:val="89E1590C60F07543854ED962AE3BA3F4"/>
    <w:rsid w:val="00943306"/>
    <w:pPr>
      <w:widowControl w:val="0"/>
      <w:jc w:val="both"/>
    </w:pPr>
  </w:style>
  <w:style w:type="paragraph" w:customStyle="1" w:styleId="9DF2B24327EFCD4EA6F3D6895D5B85AA">
    <w:name w:val="9DF2B24327EFCD4EA6F3D6895D5B85AA"/>
    <w:rsid w:val="00943306"/>
    <w:pPr>
      <w:widowControl w:val="0"/>
      <w:jc w:val="both"/>
    </w:pPr>
  </w:style>
  <w:style w:type="paragraph" w:customStyle="1" w:styleId="233F3C1611F136499D43E3FC384D8E4D">
    <w:name w:val="233F3C1611F136499D43E3FC384D8E4D"/>
    <w:rsid w:val="00943306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AE3FF7-8CFB-5346-B8EE-C347BA593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19</Pages>
  <Words>3616</Words>
  <Characters>20616</Characters>
  <Application>Microsoft Office Word</Application>
  <DocSecurity>0</DocSecurity>
  <Lines>171</Lines>
  <Paragraphs>48</Paragraphs>
  <ScaleCrop>false</ScaleCrop>
  <Company/>
  <LinksUpToDate>false</LinksUpToDate>
  <CharactersWithSpaces>24184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Ruihan Wang</dc:creator>
  <cp:keywords/>
  <dc:description/>
  <cp:lastModifiedBy>Ruihan Wang</cp:lastModifiedBy>
  <cp:revision>11</cp:revision>
  <dcterms:created xsi:type="dcterms:W3CDTF">2024-12-18T07:17:00Z</dcterms:created>
  <dcterms:modified xsi:type="dcterms:W3CDTF">2024-12-18T13:58:00Z</dcterms:modified>
</cp:coreProperties>
</file>