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EF2" w:rsidRPr="00E07086" w:rsidRDefault="00E07086" w:rsidP="00E07086">
      <w:pPr>
        <w:autoSpaceDE w:val="0"/>
        <w:autoSpaceDN w:val="0"/>
        <w:adjustRightInd w:val="0"/>
        <w:spacing w:after="120"/>
        <w:jc w:val="both"/>
        <w:rPr>
          <w:b/>
          <w:i/>
          <w:sz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sidRPr="00E07086">
        <w:rPr>
          <w:b/>
          <w:i/>
          <w:sz w:val="20"/>
        </w:rPr>
        <w:t>SUPPLEMENTARY MATERIAL</w:t>
      </w:r>
    </w:p>
    <w:p w:rsidR="008E7EF2" w:rsidRPr="00E07086" w:rsidRDefault="008E7EF2" w:rsidP="008E7EF2">
      <w:pPr>
        <w:widowControl/>
        <w:jc w:val="center"/>
        <w:rPr>
          <w:rFonts w:eastAsia="Times New Roman"/>
          <w:b/>
          <w:i/>
          <w:kern w:val="0"/>
          <w:sz w:val="20"/>
          <w:lang w:val="tr-TR" w:eastAsia="tr-TR"/>
        </w:rPr>
      </w:pPr>
    </w:p>
    <w:p w:rsidR="008E7EF2" w:rsidRPr="00E07086" w:rsidRDefault="008E7EF2" w:rsidP="008E7EF2">
      <w:pPr>
        <w:widowControl/>
        <w:jc w:val="center"/>
        <w:rPr>
          <w:rFonts w:eastAsia="Times New Roman"/>
          <w:i/>
          <w:kern w:val="0"/>
          <w:sz w:val="20"/>
          <w:lang w:val="tr-TR" w:eastAsia="tr-TR"/>
        </w:rPr>
      </w:pPr>
      <w:r w:rsidRPr="00E07086">
        <w:rPr>
          <w:rFonts w:eastAsia="Times New Roman"/>
          <w:b/>
          <w:i/>
          <w:kern w:val="0"/>
          <w:sz w:val="20"/>
          <w:lang w:val="tr-TR" w:eastAsia="tr-TR"/>
        </w:rPr>
        <w:t>FOR</w:t>
      </w:r>
    </w:p>
    <w:p w:rsidR="008E7EF2" w:rsidRPr="008E7EF2" w:rsidRDefault="008E7EF2" w:rsidP="008E7EF2">
      <w:pPr>
        <w:widowControl/>
        <w:jc w:val="center"/>
        <w:rPr>
          <w:rFonts w:ascii="Courier New" w:eastAsia="Times New Roman" w:hAnsi="Courier New" w:cs="Courier New"/>
          <w:kern w:val="0"/>
          <w:sz w:val="20"/>
          <w:lang w:val="tr-TR" w:eastAsia="tr-TR"/>
        </w:rPr>
      </w:pPr>
    </w:p>
    <w:p w:rsidR="00F571A3" w:rsidRDefault="00F571A3" w:rsidP="00F571A3">
      <w:pPr>
        <w:spacing w:line="360" w:lineRule="auto"/>
        <w:jc w:val="both"/>
        <w:rPr>
          <w:rFonts w:eastAsia="Times New Roman"/>
          <w:b/>
          <w:bCs/>
          <w:kern w:val="36"/>
          <w:szCs w:val="32"/>
          <w:lang w:eastAsia="tr-TR"/>
        </w:rPr>
      </w:pPr>
      <w:r w:rsidRPr="0009329A">
        <w:rPr>
          <w:rFonts w:eastAsia="Times New Roman"/>
          <w:b/>
          <w:bCs/>
          <w:kern w:val="36"/>
          <w:szCs w:val="32"/>
          <w:lang w:eastAsia="tr-TR"/>
        </w:rPr>
        <w:t xml:space="preserve">Simultaneous Quantitative Screening of 53 Phytochemicals from </w:t>
      </w:r>
      <w:r w:rsidRPr="0009329A">
        <w:rPr>
          <w:rFonts w:eastAsia="Times New Roman"/>
          <w:b/>
          <w:bCs/>
          <w:i/>
          <w:kern w:val="36"/>
          <w:szCs w:val="32"/>
          <w:lang w:eastAsia="tr-TR"/>
        </w:rPr>
        <w:t>Rheum tataricum</w:t>
      </w:r>
      <w:r w:rsidRPr="0009329A">
        <w:rPr>
          <w:rFonts w:eastAsia="Times New Roman"/>
          <w:b/>
          <w:bCs/>
          <w:kern w:val="36"/>
          <w:szCs w:val="32"/>
          <w:lang w:eastAsia="tr-TR"/>
        </w:rPr>
        <w:t xml:space="preserve"> L. Roots: A Comparative Study of Supercritical CO</w:t>
      </w:r>
      <w:r w:rsidRPr="0009329A">
        <w:rPr>
          <w:rFonts w:eastAsia="Times New Roman"/>
          <w:b/>
          <w:bCs/>
          <w:kern w:val="36"/>
          <w:szCs w:val="32"/>
          <w:vertAlign w:val="subscript"/>
          <w:lang w:eastAsia="tr-TR"/>
        </w:rPr>
        <w:t>2</w:t>
      </w:r>
      <w:r w:rsidRPr="0009329A">
        <w:rPr>
          <w:rFonts w:eastAsia="Times New Roman"/>
          <w:b/>
          <w:bCs/>
          <w:kern w:val="36"/>
          <w:szCs w:val="32"/>
          <w:lang w:eastAsia="tr-TR"/>
        </w:rPr>
        <w:t xml:space="preserve">, Subcritical Ethanol, and </w:t>
      </w:r>
      <w:r w:rsidRPr="00DF2D19">
        <w:rPr>
          <w:rFonts w:eastAsia="Times New Roman"/>
          <w:b/>
          <w:bCs/>
          <w:kern w:val="36"/>
          <w:szCs w:val="32"/>
          <w:lang w:eastAsia="tr-TR"/>
        </w:rPr>
        <w:t xml:space="preserve">Ultrasound </w:t>
      </w:r>
      <w:r>
        <w:rPr>
          <w:rFonts w:eastAsia="Times New Roman"/>
          <w:b/>
          <w:bCs/>
          <w:kern w:val="36"/>
          <w:szCs w:val="32"/>
          <w:lang w:eastAsia="tr-TR"/>
        </w:rPr>
        <w:t>A</w:t>
      </w:r>
      <w:r w:rsidRPr="00DF2D19">
        <w:rPr>
          <w:rFonts w:eastAsia="Times New Roman"/>
          <w:b/>
          <w:bCs/>
          <w:kern w:val="36"/>
          <w:szCs w:val="32"/>
          <w:lang w:eastAsia="tr-TR"/>
        </w:rPr>
        <w:t xml:space="preserve">ssisted </w:t>
      </w:r>
      <w:r>
        <w:rPr>
          <w:rFonts w:eastAsia="Times New Roman"/>
          <w:b/>
          <w:bCs/>
          <w:kern w:val="36"/>
          <w:szCs w:val="32"/>
          <w:lang w:eastAsia="tr-TR"/>
        </w:rPr>
        <w:t>E</w:t>
      </w:r>
      <w:r w:rsidRPr="00DF2D19">
        <w:rPr>
          <w:rFonts w:eastAsia="Times New Roman"/>
          <w:b/>
          <w:bCs/>
          <w:kern w:val="36"/>
          <w:szCs w:val="32"/>
          <w:lang w:eastAsia="tr-TR"/>
        </w:rPr>
        <w:t xml:space="preserve">xtraction </w:t>
      </w:r>
      <w:r w:rsidRPr="0009329A">
        <w:rPr>
          <w:rFonts w:eastAsia="Times New Roman"/>
          <w:b/>
          <w:bCs/>
          <w:kern w:val="36"/>
          <w:szCs w:val="32"/>
          <w:lang w:eastAsia="tr-TR"/>
        </w:rPr>
        <w:t>for Enhanced Antioxidant and Antibacterial Activities</w:t>
      </w:r>
    </w:p>
    <w:p w:rsidR="00F571A3" w:rsidRPr="0009329A" w:rsidRDefault="00F571A3" w:rsidP="00F571A3">
      <w:pPr>
        <w:spacing w:line="360" w:lineRule="auto"/>
        <w:jc w:val="both"/>
        <w:rPr>
          <w:rFonts w:eastAsia="Times New Roman"/>
          <w:b/>
          <w:bCs/>
          <w:kern w:val="36"/>
          <w:szCs w:val="32"/>
          <w:lang w:eastAsia="tr-TR"/>
        </w:rPr>
      </w:pPr>
    </w:p>
    <w:p w:rsidR="00F571A3" w:rsidRPr="00F571A3" w:rsidRDefault="00F571A3" w:rsidP="00F571A3">
      <w:pPr>
        <w:widowControl/>
        <w:rPr>
          <w:rFonts w:eastAsia="Times New Roman"/>
          <w:kern w:val="0"/>
          <w:sz w:val="20"/>
          <w:lang w:val="en-GB" w:eastAsia="tr-TR"/>
        </w:rPr>
      </w:pPr>
      <w:r w:rsidRPr="00F571A3">
        <w:rPr>
          <w:rFonts w:eastAsia="Times New Roman"/>
          <w:kern w:val="0"/>
          <w:sz w:val="20"/>
          <w:lang w:val="en-GB" w:eastAsia="tr-TR"/>
        </w:rPr>
        <w:t>Madina Amangeldinova</w:t>
      </w:r>
      <w:r w:rsidRPr="00270272">
        <w:rPr>
          <w:rFonts w:eastAsia="Times New Roman"/>
          <w:kern w:val="0"/>
          <w:sz w:val="20"/>
          <w:vertAlign w:val="superscript"/>
          <w:lang w:val="en-GB" w:eastAsia="tr-TR"/>
        </w:rPr>
        <w:t>1,2</w:t>
      </w:r>
      <w:r w:rsidRPr="00F571A3">
        <w:rPr>
          <w:rFonts w:eastAsia="Times New Roman"/>
          <w:kern w:val="0"/>
          <w:sz w:val="20"/>
          <w:lang w:val="en-GB" w:eastAsia="tr-TR"/>
        </w:rPr>
        <w:t>, Mehmet Ersatır</w:t>
      </w:r>
      <w:r w:rsidRPr="00270272">
        <w:rPr>
          <w:rFonts w:eastAsia="Times New Roman"/>
          <w:kern w:val="0"/>
          <w:sz w:val="20"/>
          <w:vertAlign w:val="superscript"/>
          <w:lang w:val="en-GB" w:eastAsia="tr-TR"/>
        </w:rPr>
        <w:t>3</w:t>
      </w:r>
      <w:r w:rsidRPr="00F571A3">
        <w:rPr>
          <w:rFonts w:eastAsia="Times New Roman"/>
          <w:kern w:val="0"/>
          <w:sz w:val="20"/>
          <w:lang w:val="en-GB" w:eastAsia="tr-TR"/>
        </w:rPr>
        <w:t>, Adem Necip</w:t>
      </w:r>
      <w:r w:rsidRPr="00270272">
        <w:rPr>
          <w:rFonts w:eastAsia="Times New Roman"/>
          <w:kern w:val="0"/>
          <w:sz w:val="20"/>
          <w:vertAlign w:val="superscript"/>
          <w:lang w:val="en-GB" w:eastAsia="tr-TR"/>
        </w:rPr>
        <w:t>4</w:t>
      </w:r>
      <w:r w:rsidRPr="00F571A3">
        <w:rPr>
          <w:rFonts w:eastAsia="Times New Roman"/>
          <w:kern w:val="0"/>
          <w:sz w:val="20"/>
          <w:lang w:val="en-GB" w:eastAsia="tr-TR"/>
        </w:rPr>
        <w:t>, Mustafa Abdullah Yilmaz</w:t>
      </w:r>
      <w:r w:rsidRPr="00270272">
        <w:rPr>
          <w:rFonts w:eastAsia="Times New Roman"/>
          <w:kern w:val="0"/>
          <w:sz w:val="20"/>
          <w:vertAlign w:val="superscript"/>
          <w:lang w:val="en-GB" w:eastAsia="tr-TR"/>
        </w:rPr>
        <w:t>5,6</w:t>
      </w:r>
      <w:r w:rsidRPr="00F571A3">
        <w:rPr>
          <w:rFonts w:eastAsia="Times New Roman"/>
          <w:kern w:val="0"/>
          <w:sz w:val="20"/>
          <w:lang w:val="en-GB" w:eastAsia="tr-TR"/>
        </w:rPr>
        <w:t>, Mehmet Cimentepe</w:t>
      </w:r>
      <w:r w:rsidRPr="00270272">
        <w:rPr>
          <w:rFonts w:eastAsia="Times New Roman"/>
          <w:kern w:val="0"/>
          <w:sz w:val="20"/>
          <w:vertAlign w:val="superscript"/>
          <w:lang w:val="en-GB" w:eastAsia="tr-TR"/>
        </w:rPr>
        <w:t>7</w:t>
      </w:r>
      <w:r w:rsidRPr="00F571A3">
        <w:rPr>
          <w:rFonts w:eastAsia="Times New Roman"/>
          <w:kern w:val="0"/>
          <w:sz w:val="20"/>
          <w:lang w:val="en-GB" w:eastAsia="tr-TR"/>
        </w:rPr>
        <w:t>, Nataliya Kudrina</w:t>
      </w:r>
      <w:r w:rsidRPr="00270272">
        <w:rPr>
          <w:rFonts w:eastAsia="Times New Roman"/>
          <w:kern w:val="0"/>
          <w:sz w:val="20"/>
          <w:vertAlign w:val="superscript"/>
          <w:lang w:val="en-GB" w:eastAsia="tr-TR"/>
        </w:rPr>
        <w:t>1,2</w:t>
      </w:r>
      <w:r w:rsidRPr="002C3896">
        <w:rPr>
          <w:rFonts w:eastAsia="Times New Roman"/>
          <w:kern w:val="0"/>
          <w:sz w:val="20"/>
          <w:lang w:val="en-GB" w:eastAsia="tr-TR"/>
        </w:rPr>
        <w:t xml:space="preserve"> </w:t>
      </w:r>
      <w:r w:rsidR="002C3896" w:rsidRPr="002C3896">
        <w:rPr>
          <w:rFonts w:eastAsia="Times New Roman"/>
          <w:kern w:val="0"/>
          <w:sz w:val="20"/>
          <w:lang w:val="en-GB" w:eastAsia="tr-TR"/>
        </w:rPr>
        <w:t>,</w:t>
      </w:r>
      <w:r w:rsidR="002C3896">
        <w:rPr>
          <w:rFonts w:eastAsia="Times New Roman"/>
          <w:kern w:val="0"/>
          <w:sz w:val="20"/>
          <w:vertAlign w:val="superscript"/>
          <w:lang w:val="en-GB" w:eastAsia="tr-TR"/>
        </w:rPr>
        <w:t xml:space="preserve"> </w:t>
      </w:r>
      <w:r w:rsidR="002C3896" w:rsidRPr="002C3896">
        <w:rPr>
          <w:rFonts w:eastAsia="Times New Roman"/>
          <w:kern w:val="0"/>
          <w:sz w:val="20"/>
          <w:lang w:val="en-GB" w:eastAsia="tr-TR"/>
        </w:rPr>
        <w:t>Nina V. Terletskaya</w:t>
      </w:r>
      <w:r w:rsidR="002C3896" w:rsidRPr="002C3896">
        <w:rPr>
          <w:rFonts w:eastAsia="Times New Roman"/>
          <w:kern w:val="0"/>
          <w:sz w:val="20"/>
          <w:vertAlign w:val="superscript"/>
          <w:lang w:val="en-GB" w:eastAsia="tr-TR"/>
        </w:rPr>
        <w:t xml:space="preserve">1,2 </w:t>
      </w:r>
      <w:r w:rsidRPr="002C3896">
        <w:rPr>
          <w:rFonts w:eastAsia="Times New Roman"/>
          <w:kern w:val="0"/>
          <w:sz w:val="20"/>
          <w:lang w:val="en-GB" w:eastAsia="tr-TR"/>
        </w:rPr>
        <w:t>and</w:t>
      </w:r>
      <w:r w:rsidRPr="00F571A3">
        <w:rPr>
          <w:rFonts w:eastAsia="Times New Roman"/>
          <w:kern w:val="0"/>
          <w:sz w:val="20"/>
          <w:lang w:val="en-GB" w:eastAsia="tr-TR"/>
        </w:rPr>
        <w:t xml:space="preserve"> Metin Yildirim</w:t>
      </w:r>
      <w:r w:rsidRPr="00270272">
        <w:rPr>
          <w:rFonts w:eastAsia="Times New Roman"/>
          <w:kern w:val="0"/>
          <w:sz w:val="20"/>
          <w:vertAlign w:val="superscript"/>
          <w:lang w:val="en-GB" w:eastAsia="tr-TR"/>
        </w:rPr>
        <w:t>8</w:t>
      </w:r>
      <w:r w:rsidRPr="00F571A3">
        <w:rPr>
          <w:rFonts w:eastAsia="Times New Roman"/>
          <w:kern w:val="0"/>
          <w:sz w:val="20"/>
          <w:lang w:val="en-GB" w:eastAsia="tr-TR"/>
        </w:rPr>
        <w:t xml:space="preserve">,*    </w:t>
      </w:r>
    </w:p>
    <w:p w:rsidR="00F571A3" w:rsidRPr="00F571A3" w:rsidRDefault="00F571A3" w:rsidP="00F571A3">
      <w:pPr>
        <w:widowControl/>
        <w:rPr>
          <w:rFonts w:eastAsia="Times New Roman"/>
          <w:kern w:val="0"/>
          <w:sz w:val="20"/>
          <w:lang w:val="en-GB" w:eastAsia="tr-TR"/>
        </w:rPr>
      </w:pPr>
    </w:p>
    <w:p w:rsidR="00F571A3" w:rsidRPr="00F571A3" w:rsidRDefault="00F571A3" w:rsidP="00F571A3">
      <w:pPr>
        <w:widowControl/>
        <w:rPr>
          <w:rFonts w:eastAsia="Times New Roman"/>
          <w:kern w:val="0"/>
          <w:sz w:val="20"/>
          <w:lang w:val="en-GB" w:eastAsia="tr-TR"/>
        </w:rPr>
      </w:pPr>
      <w:r w:rsidRPr="00F571A3">
        <w:rPr>
          <w:rFonts w:eastAsia="Times New Roman"/>
          <w:kern w:val="0"/>
          <w:sz w:val="20"/>
          <w:lang w:val="en-GB" w:eastAsia="tr-TR"/>
        </w:rPr>
        <w:t>1. Faculty of Biology and Biotechnology, al-Farabi Kazakh National University, Al-Farabi Avenue 71, Almaty 050040, Kazakhstan;</w:t>
      </w:r>
    </w:p>
    <w:p w:rsidR="00F571A3" w:rsidRPr="00F571A3" w:rsidRDefault="00F571A3" w:rsidP="00F571A3">
      <w:pPr>
        <w:widowControl/>
        <w:rPr>
          <w:rFonts w:eastAsia="Times New Roman"/>
          <w:kern w:val="0"/>
          <w:sz w:val="20"/>
          <w:lang w:val="en-GB" w:eastAsia="tr-TR"/>
        </w:rPr>
      </w:pPr>
      <w:r w:rsidRPr="00F571A3">
        <w:rPr>
          <w:rFonts w:eastAsia="Times New Roman"/>
          <w:kern w:val="0"/>
          <w:sz w:val="20"/>
          <w:lang w:val="en-GB" w:eastAsia="tr-TR"/>
        </w:rPr>
        <w:t>2. Institute of Genetics and Physiology, Al-Farabi 93, Almaty 050040, Kazakhstan</w:t>
      </w:r>
    </w:p>
    <w:p w:rsidR="00F571A3" w:rsidRPr="00F571A3" w:rsidRDefault="00F571A3" w:rsidP="00F571A3">
      <w:pPr>
        <w:widowControl/>
        <w:rPr>
          <w:rFonts w:eastAsia="Times New Roman"/>
          <w:kern w:val="0"/>
          <w:sz w:val="20"/>
          <w:lang w:val="en-GB" w:eastAsia="tr-TR"/>
        </w:rPr>
      </w:pPr>
      <w:r w:rsidRPr="00F571A3">
        <w:rPr>
          <w:rFonts w:eastAsia="Times New Roman"/>
          <w:kern w:val="0"/>
          <w:sz w:val="20"/>
          <w:lang w:val="en-GB" w:eastAsia="tr-TR"/>
        </w:rPr>
        <w:t>3. Department of Chemistry, Faculty of Art and Science, Cukurova University, Adana, Türkiye</w:t>
      </w:r>
    </w:p>
    <w:p w:rsidR="00F571A3" w:rsidRPr="00F571A3" w:rsidRDefault="00F571A3" w:rsidP="00F571A3">
      <w:pPr>
        <w:widowControl/>
        <w:rPr>
          <w:rFonts w:eastAsia="Times New Roman"/>
          <w:kern w:val="0"/>
          <w:sz w:val="20"/>
          <w:lang w:val="en-GB" w:eastAsia="tr-TR"/>
        </w:rPr>
      </w:pPr>
      <w:r w:rsidRPr="00F571A3">
        <w:rPr>
          <w:rFonts w:eastAsia="Times New Roman"/>
          <w:kern w:val="0"/>
          <w:sz w:val="20"/>
          <w:lang w:val="en-GB" w:eastAsia="tr-TR"/>
        </w:rPr>
        <w:t>4. Department of Pharmacy Services, Vocational School of Health Services, Harran University, Sanliurfa, Türkiye</w:t>
      </w:r>
    </w:p>
    <w:p w:rsidR="00F571A3" w:rsidRPr="00F571A3" w:rsidRDefault="00F571A3" w:rsidP="00F571A3">
      <w:pPr>
        <w:widowControl/>
        <w:rPr>
          <w:rFonts w:eastAsia="Times New Roman"/>
          <w:kern w:val="0"/>
          <w:sz w:val="20"/>
          <w:lang w:val="en-GB" w:eastAsia="tr-TR"/>
        </w:rPr>
      </w:pPr>
      <w:r w:rsidRPr="00F571A3">
        <w:rPr>
          <w:rFonts w:eastAsia="Times New Roman"/>
          <w:kern w:val="0"/>
          <w:sz w:val="20"/>
          <w:lang w:val="en-GB" w:eastAsia="tr-TR"/>
        </w:rPr>
        <w:t>5. Dicle University Science and Technology Research and Application Center, 21280, Diyarbakir, Türkiye</w:t>
      </w:r>
    </w:p>
    <w:p w:rsidR="00F571A3" w:rsidRPr="00F571A3" w:rsidRDefault="00F571A3" w:rsidP="00F571A3">
      <w:pPr>
        <w:widowControl/>
        <w:rPr>
          <w:rFonts w:eastAsia="Times New Roman"/>
          <w:kern w:val="0"/>
          <w:sz w:val="20"/>
          <w:lang w:val="en-GB" w:eastAsia="tr-TR"/>
        </w:rPr>
      </w:pPr>
      <w:r w:rsidRPr="00F571A3">
        <w:rPr>
          <w:rFonts w:eastAsia="Times New Roman"/>
          <w:kern w:val="0"/>
          <w:sz w:val="20"/>
          <w:lang w:val="en-GB" w:eastAsia="tr-TR"/>
        </w:rPr>
        <w:t>6. Dicle University, Faculty of Pharmacy, Department of Analytical Chemistry, 21280, Diyarbakir, Türkiye</w:t>
      </w:r>
    </w:p>
    <w:p w:rsidR="00F571A3" w:rsidRPr="00F571A3" w:rsidRDefault="00F571A3" w:rsidP="00F571A3">
      <w:pPr>
        <w:widowControl/>
        <w:rPr>
          <w:rFonts w:eastAsia="Times New Roman"/>
          <w:kern w:val="0"/>
          <w:sz w:val="20"/>
          <w:lang w:val="en-GB" w:eastAsia="tr-TR"/>
        </w:rPr>
      </w:pPr>
      <w:r w:rsidRPr="00F571A3">
        <w:rPr>
          <w:rFonts w:eastAsia="Times New Roman"/>
          <w:kern w:val="0"/>
          <w:sz w:val="20"/>
          <w:lang w:val="en-GB" w:eastAsia="tr-TR"/>
        </w:rPr>
        <w:t>7. Department of Pharmaceutical Microbiology, Faculty of Pharmacy, Harran University, Sanliurfa, Tü-rkiye</w:t>
      </w:r>
      <w:bookmarkStart w:id="0" w:name="_GoBack"/>
      <w:bookmarkEnd w:id="0"/>
    </w:p>
    <w:p w:rsidR="00F571A3" w:rsidRPr="00F571A3" w:rsidRDefault="00F571A3" w:rsidP="00F571A3">
      <w:pPr>
        <w:widowControl/>
        <w:rPr>
          <w:rFonts w:eastAsia="Times New Roman"/>
          <w:kern w:val="0"/>
          <w:sz w:val="20"/>
          <w:lang w:val="en-GB" w:eastAsia="tr-TR"/>
        </w:rPr>
      </w:pPr>
      <w:r w:rsidRPr="00F571A3">
        <w:rPr>
          <w:rFonts w:eastAsia="Times New Roman"/>
          <w:kern w:val="0"/>
          <w:sz w:val="20"/>
          <w:lang w:val="en-GB" w:eastAsia="tr-TR"/>
        </w:rPr>
        <w:t>8. Department of Biochemistry, Faculty of Pharmacy, Harran University, Sanliurfa, Türkiye</w:t>
      </w:r>
    </w:p>
    <w:p w:rsidR="008E7EF2" w:rsidRPr="008E7EF2" w:rsidRDefault="00F571A3" w:rsidP="00F571A3">
      <w:pPr>
        <w:widowControl/>
        <w:rPr>
          <w:rFonts w:ascii="Courier New" w:eastAsia="Times New Roman" w:hAnsi="Courier New" w:cs="Courier New"/>
          <w:kern w:val="0"/>
          <w:sz w:val="20"/>
          <w:lang w:val="tr-TR" w:eastAsia="tr-TR"/>
        </w:rPr>
      </w:pPr>
      <w:r w:rsidRPr="00F571A3">
        <w:rPr>
          <w:rFonts w:eastAsia="Times New Roman"/>
          <w:kern w:val="0"/>
          <w:sz w:val="20"/>
          <w:lang w:val="en-GB" w:eastAsia="tr-TR"/>
        </w:rPr>
        <w:t>*Correspondence: metinyildirim4@gmail.com; Tel.: +905375274443 (M.Y.)</w:t>
      </w:r>
    </w:p>
    <w:p w:rsidR="008E7EF2" w:rsidRPr="008E7EF2" w:rsidRDefault="008E7EF2" w:rsidP="008E7EF2">
      <w:pPr>
        <w:widowControl/>
        <w:rPr>
          <w:rFonts w:ascii="Courier New" w:eastAsia="Times New Roman" w:hAnsi="Courier New" w:cs="Courier New"/>
          <w:kern w:val="0"/>
          <w:sz w:val="20"/>
          <w:lang w:val="tr-TR" w:eastAsia="tr-TR"/>
        </w:rPr>
      </w:pPr>
    </w:p>
    <w:p w:rsidR="008E7EF2" w:rsidRPr="008E7EF2" w:rsidRDefault="008E7EF2" w:rsidP="008E7EF2">
      <w:pPr>
        <w:widowControl/>
        <w:rPr>
          <w:rFonts w:ascii="Courier New" w:eastAsia="Times New Roman" w:hAnsi="Courier New" w:cs="Courier New"/>
          <w:kern w:val="0"/>
          <w:sz w:val="20"/>
          <w:lang w:val="tr-TR" w:eastAsia="tr-TR"/>
        </w:rPr>
      </w:pPr>
    </w:p>
    <w:tbl>
      <w:tblPr>
        <w:tblW w:w="0" w:type="auto"/>
        <w:tblBorders>
          <w:top w:val="single" w:sz="4" w:space="0" w:color="auto"/>
          <w:bottom w:val="single" w:sz="4" w:space="0" w:color="auto"/>
        </w:tblBorders>
        <w:tblLook w:val="01E0" w:firstRow="1" w:lastRow="1" w:firstColumn="1" w:lastColumn="1" w:noHBand="0" w:noVBand="0"/>
      </w:tblPr>
      <w:tblGrid>
        <w:gridCol w:w="12793"/>
        <w:gridCol w:w="499"/>
        <w:gridCol w:w="928"/>
      </w:tblGrid>
      <w:tr w:rsidR="00320F19" w:rsidRPr="008E7EF2" w:rsidTr="00320F19">
        <w:tc>
          <w:tcPr>
            <w:tcW w:w="12793" w:type="dxa"/>
            <w:tcBorders>
              <w:bottom w:val="single" w:sz="4" w:space="0" w:color="auto"/>
            </w:tcBorders>
            <w:shd w:val="clear" w:color="auto" w:fill="auto"/>
          </w:tcPr>
          <w:p w:rsidR="00320F19" w:rsidRPr="008E7EF2" w:rsidRDefault="00320F19" w:rsidP="008E7EF2">
            <w:pPr>
              <w:widowControl/>
              <w:rPr>
                <w:rFonts w:eastAsia="Times New Roman"/>
                <w:b/>
                <w:i/>
                <w:kern w:val="0"/>
                <w:sz w:val="20"/>
                <w:lang w:val="tr-TR" w:eastAsia="tr-TR"/>
              </w:rPr>
            </w:pPr>
            <w:r w:rsidRPr="008E7EF2">
              <w:rPr>
                <w:rFonts w:eastAsia="Times New Roman"/>
                <w:b/>
                <w:i/>
                <w:kern w:val="0"/>
                <w:sz w:val="20"/>
                <w:lang w:val="tr-TR" w:eastAsia="tr-TR"/>
              </w:rPr>
              <w:t>Supplementary Data</w:t>
            </w:r>
          </w:p>
        </w:tc>
        <w:tc>
          <w:tcPr>
            <w:tcW w:w="499" w:type="dxa"/>
            <w:tcBorders>
              <w:bottom w:val="single" w:sz="4" w:space="0" w:color="auto"/>
            </w:tcBorders>
          </w:tcPr>
          <w:p w:rsidR="00320F19" w:rsidRPr="008E7EF2" w:rsidRDefault="00320F19" w:rsidP="008E7EF2">
            <w:pPr>
              <w:widowControl/>
              <w:jc w:val="center"/>
              <w:rPr>
                <w:rFonts w:eastAsia="Times New Roman"/>
                <w:b/>
                <w:kern w:val="0"/>
                <w:sz w:val="20"/>
                <w:lang w:val="tr-TR" w:eastAsia="tr-TR"/>
              </w:rPr>
            </w:pPr>
          </w:p>
        </w:tc>
        <w:tc>
          <w:tcPr>
            <w:tcW w:w="928" w:type="dxa"/>
            <w:tcBorders>
              <w:bottom w:val="single" w:sz="4" w:space="0" w:color="auto"/>
            </w:tcBorders>
            <w:shd w:val="clear" w:color="auto" w:fill="auto"/>
          </w:tcPr>
          <w:p w:rsidR="00320F19" w:rsidRPr="008E7EF2" w:rsidRDefault="00320F19" w:rsidP="008E7EF2">
            <w:pPr>
              <w:widowControl/>
              <w:jc w:val="center"/>
              <w:rPr>
                <w:rFonts w:eastAsia="Times New Roman"/>
                <w:b/>
                <w:kern w:val="0"/>
                <w:sz w:val="20"/>
                <w:lang w:val="tr-TR" w:eastAsia="tr-TR"/>
              </w:rPr>
            </w:pPr>
            <w:r w:rsidRPr="008E7EF2">
              <w:rPr>
                <w:rFonts w:eastAsia="Times New Roman"/>
                <w:b/>
                <w:kern w:val="0"/>
                <w:sz w:val="20"/>
                <w:lang w:val="tr-TR" w:eastAsia="tr-TR"/>
              </w:rPr>
              <w:t>Page Number</w:t>
            </w:r>
          </w:p>
        </w:tc>
      </w:tr>
      <w:tr w:rsidR="00320F19" w:rsidRPr="008E7EF2" w:rsidTr="00320F19">
        <w:tc>
          <w:tcPr>
            <w:tcW w:w="12793" w:type="dxa"/>
            <w:tcBorders>
              <w:top w:val="single" w:sz="4" w:space="0" w:color="auto"/>
              <w:bottom w:val="single" w:sz="4" w:space="0" w:color="auto"/>
            </w:tcBorders>
            <w:shd w:val="clear" w:color="auto" w:fill="auto"/>
          </w:tcPr>
          <w:p w:rsidR="00320F19" w:rsidRPr="00CC68EF" w:rsidRDefault="00320F19" w:rsidP="008E7EF2">
            <w:pPr>
              <w:widowControl/>
              <w:rPr>
                <w:rFonts w:eastAsia="Times New Roman"/>
                <w:kern w:val="0"/>
                <w:sz w:val="20"/>
                <w:lang w:val="tr-TR" w:eastAsia="tr-TR"/>
              </w:rPr>
            </w:pPr>
            <w:r w:rsidRPr="00CC68EF">
              <w:rPr>
                <w:rFonts w:eastAsia="Times New Roman"/>
                <w:b/>
                <w:kern w:val="0"/>
                <w:sz w:val="20"/>
                <w:lang w:eastAsia="tr-TR"/>
              </w:rPr>
              <w:t xml:space="preserve">Fig. S1. </w:t>
            </w:r>
            <w:r w:rsidRPr="00CC68EF">
              <w:rPr>
                <w:rFonts w:eastAsia="Times New Roman"/>
                <w:kern w:val="0"/>
                <w:sz w:val="20"/>
                <w:lang w:val="tr-TR" w:eastAsia="tr-TR"/>
              </w:rPr>
              <w:t xml:space="preserve">TIC (Total Ion Chromatogram) chromatogram of the extract obtained from the ultrasound-assisted extraction of </w:t>
            </w:r>
            <w:r w:rsidRPr="00CC68EF">
              <w:rPr>
                <w:rFonts w:eastAsia="Times New Roman"/>
                <w:i/>
                <w:kern w:val="0"/>
                <w:sz w:val="20"/>
                <w:lang w:val="tr-TR" w:eastAsia="tr-TR"/>
              </w:rPr>
              <w:t>Rheum tataricum</w:t>
            </w:r>
            <w:r w:rsidRPr="00CC68EF">
              <w:rPr>
                <w:rFonts w:eastAsia="Times New Roman"/>
                <w:kern w:val="0"/>
                <w:sz w:val="20"/>
                <w:lang w:val="tr-TR" w:eastAsia="tr-TR"/>
              </w:rPr>
              <w:t xml:space="preserve"> </w:t>
            </w:r>
            <w:r>
              <w:rPr>
                <w:rFonts w:eastAsia="Times New Roman"/>
                <w:kern w:val="0"/>
                <w:sz w:val="20"/>
                <w:lang w:val="tr-TR" w:eastAsia="tr-TR"/>
              </w:rPr>
              <w:t>L. roots in ethanol for 2 h</w:t>
            </w:r>
          </w:p>
        </w:tc>
        <w:tc>
          <w:tcPr>
            <w:tcW w:w="499" w:type="dxa"/>
            <w:tcBorders>
              <w:top w:val="single" w:sz="4" w:space="0" w:color="auto"/>
              <w:bottom w:val="single" w:sz="4" w:space="0" w:color="auto"/>
            </w:tcBorders>
          </w:tcPr>
          <w:p w:rsidR="00320F19" w:rsidRDefault="00320F19" w:rsidP="008E7EF2">
            <w:pPr>
              <w:widowControl/>
              <w:jc w:val="center"/>
              <w:rPr>
                <w:rFonts w:eastAsia="Times New Roman"/>
                <w:kern w:val="0"/>
                <w:sz w:val="20"/>
                <w:lang w:val="tr-TR" w:eastAsia="tr-TR"/>
              </w:rPr>
            </w:pPr>
          </w:p>
        </w:tc>
        <w:tc>
          <w:tcPr>
            <w:tcW w:w="928" w:type="dxa"/>
            <w:tcBorders>
              <w:top w:val="single" w:sz="4" w:space="0" w:color="auto"/>
              <w:bottom w:val="single" w:sz="4" w:space="0" w:color="auto"/>
            </w:tcBorders>
            <w:shd w:val="clear" w:color="auto" w:fill="auto"/>
          </w:tcPr>
          <w:p w:rsidR="00320F19" w:rsidRPr="008E7EF2" w:rsidRDefault="00320F19" w:rsidP="008E7EF2">
            <w:pPr>
              <w:widowControl/>
              <w:jc w:val="center"/>
              <w:rPr>
                <w:rFonts w:eastAsia="Times New Roman"/>
                <w:kern w:val="0"/>
                <w:sz w:val="20"/>
                <w:lang w:val="tr-TR" w:eastAsia="tr-TR"/>
              </w:rPr>
            </w:pPr>
            <w:r>
              <w:rPr>
                <w:rFonts w:eastAsia="Times New Roman"/>
                <w:kern w:val="0"/>
                <w:sz w:val="20"/>
                <w:lang w:val="tr-TR" w:eastAsia="tr-TR"/>
              </w:rPr>
              <w:t>S3</w:t>
            </w:r>
          </w:p>
        </w:tc>
      </w:tr>
      <w:tr w:rsidR="00320F19" w:rsidRPr="008E7EF2" w:rsidTr="00320F19">
        <w:tc>
          <w:tcPr>
            <w:tcW w:w="12793" w:type="dxa"/>
            <w:tcBorders>
              <w:top w:val="single" w:sz="4" w:space="0" w:color="auto"/>
              <w:bottom w:val="single" w:sz="4" w:space="0" w:color="auto"/>
            </w:tcBorders>
            <w:shd w:val="clear" w:color="auto" w:fill="auto"/>
          </w:tcPr>
          <w:p w:rsidR="00320F19" w:rsidRPr="000E1497" w:rsidRDefault="00320F19" w:rsidP="008E7EF2">
            <w:pPr>
              <w:widowControl/>
              <w:jc w:val="both"/>
              <w:rPr>
                <w:rFonts w:eastAsia="Times New Roman"/>
                <w:kern w:val="0"/>
                <w:sz w:val="20"/>
                <w:lang w:val="tr-TR" w:eastAsia="tr-TR"/>
              </w:rPr>
            </w:pPr>
            <w:r w:rsidRPr="000E1497">
              <w:rPr>
                <w:rFonts w:eastAsia="Times New Roman"/>
                <w:b/>
                <w:kern w:val="0"/>
                <w:sz w:val="20"/>
                <w:lang w:eastAsia="tr-TR"/>
              </w:rPr>
              <w:t xml:space="preserve">Fig. S2. </w:t>
            </w:r>
            <w:r w:rsidRPr="000E1497">
              <w:rPr>
                <w:rFonts w:eastAsia="Times New Roman"/>
                <w:kern w:val="0"/>
                <w:sz w:val="20"/>
                <w:lang w:val="tr-TR" w:eastAsia="tr-TR"/>
              </w:rPr>
              <w:t xml:space="preserve">TIC (Total Ion Chromatogram) chromatogram of the extract obtained from the ultrasound-assisted extraction of </w:t>
            </w:r>
            <w:r w:rsidRPr="000E1497">
              <w:rPr>
                <w:rFonts w:eastAsia="Times New Roman"/>
                <w:i/>
                <w:kern w:val="0"/>
                <w:sz w:val="20"/>
                <w:lang w:val="tr-TR" w:eastAsia="tr-TR"/>
              </w:rPr>
              <w:t>Rheum tataricum</w:t>
            </w:r>
            <w:r w:rsidRPr="000E1497">
              <w:rPr>
                <w:rFonts w:eastAsia="Times New Roman"/>
                <w:kern w:val="0"/>
                <w:sz w:val="20"/>
                <w:lang w:val="tr-TR" w:eastAsia="tr-TR"/>
              </w:rPr>
              <w:t xml:space="preserve"> L. roots in ethanol for 4h</w:t>
            </w:r>
          </w:p>
        </w:tc>
        <w:tc>
          <w:tcPr>
            <w:tcW w:w="499" w:type="dxa"/>
            <w:tcBorders>
              <w:top w:val="single" w:sz="4" w:space="0" w:color="auto"/>
              <w:bottom w:val="single" w:sz="4" w:space="0" w:color="auto"/>
            </w:tcBorders>
          </w:tcPr>
          <w:p w:rsidR="00320F19" w:rsidRDefault="00320F19" w:rsidP="008E7EF2">
            <w:pPr>
              <w:widowControl/>
              <w:jc w:val="center"/>
              <w:rPr>
                <w:rFonts w:eastAsia="Times New Roman"/>
                <w:kern w:val="0"/>
                <w:sz w:val="20"/>
                <w:lang w:val="tr-TR" w:eastAsia="tr-TR"/>
              </w:rPr>
            </w:pPr>
          </w:p>
        </w:tc>
        <w:tc>
          <w:tcPr>
            <w:tcW w:w="928" w:type="dxa"/>
            <w:tcBorders>
              <w:top w:val="single" w:sz="4" w:space="0" w:color="auto"/>
              <w:bottom w:val="single" w:sz="4" w:space="0" w:color="auto"/>
            </w:tcBorders>
            <w:shd w:val="clear" w:color="auto" w:fill="auto"/>
          </w:tcPr>
          <w:p w:rsidR="00320F19" w:rsidRPr="008E7EF2" w:rsidRDefault="00320F19" w:rsidP="008E7EF2">
            <w:pPr>
              <w:widowControl/>
              <w:jc w:val="center"/>
              <w:rPr>
                <w:rFonts w:eastAsia="Times New Roman"/>
                <w:kern w:val="0"/>
                <w:sz w:val="20"/>
                <w:lang w:val="tr-TR" w:eastAsia="tr-TR"/>
              </w:rPr>
            </w:pPr>
            <w:r>
              <w:rPr>
                <w:rFonts w:eastAsia="Times New Roman"/>
                <w:kern w:val="0"/>
                <w:sz w:val="20"/>
                <w:lang w:val="tr-TR" w:eastAsia="tr-TR"/>
              </w:rPr>
              <w:t>S4</w:t>
            </w:r>
          </w:p>
        </w:tc>
      </w:tr>
      <w:tr w:rsidR="00320F19" w:rsidRPr="008E7EF2" w:rsidTr="00320F19">
        <w:tc>
          <w:tcPr>
            <w:tcW w:w="12793" w:type="dxa"/>
            <w:tcBorders>
              <w:top w:val="single" w:sz="4" w:space="0" w:color="auto"/>
              <w:bottom w:val="single" w:sz="4" w:space="0" w:color="auto"/>
            </w:tcBorders>
            <w:shd w:val="clear" w:color="auto" w:fill="auto"/>
          </w:tcPr>
          <w:p w:rsidR="00320F19" w:rsidRPr="00E728E2" w:rsidRDefault="00320F19" w:rsidP="008E7EF2">
            <w:pPr>
              <w:widowControl/>
              <w:jc w:val="both"/>
              <w:rPr>
                <w:rFonts w:eastAsia="Times New Roman"/>
                <w:kern w:val="0"/>
                <w:sz w:val="20"/>
                <w:lang w:val="tr-TR" w:eastAsia="tr-TR"/>
              </w:rPr>
            </w:pPr>
            <w:r w:rsidRPr="00E728E2">
              <w:rPr>
                <w:rFonts w:eastAsia="Times New Roman"/>
                <w:b/>
                <w:kern w:val="0"/>
                <w:sz w:val="20"/>
                <w:lang w:eastAsia="tr-TR"/>
              </w:rPr>
              <w:t xml:space="preserve">Fig. S3. </w:t>
            </w:r>
            <w:r w:rsidRPr="00E728E2">
              <w:rPr>
                <w:rFonts w:eastAsia="Times New Roman"/>
                <w:kern w:val="0"/>
                <w:sz w:val="20"/>
                <w:lang w:val="tr-TR" w:eastAsia="tr-TR"/>
              </w:rPr>
              <w:t xml:space="preserve">TIC (Total Ion Chromatogram) chromatogram of the extract obtained from the ultrasound-assisted extraction of </w:t>
            </w:r>
            <w:r w:rsidRPr="00E728E2">
              <w:rPr>
                <w:rFonts w:eastAsia="Times New Roman"/>
                <w:i/>
                <w:kern w:val="0"/>
                <w:sz w:val="20"/>
                <w:lang w:val="tr-TR" w:eastAsia="tr-TR"/>
              </w:rPr>
              <w:t>Rheum tataricum</w:t>
            </w:r>
            <w:r w:rsidRPr="00E728E2">
              <w:rPr>
                <w:rFonts w:eastAsia="Times New Roman"/>
                <w:kern w:val="0"/>
                <w:sz w:val="20"/>
                <w:lang w:val="tr-TR" w:eastAsia="tr-TR"/>
              </w:rPr>
              <w:t xml:space="preserve"> L. roots in methanol for 2h</w:t>
            </w:r>
          </w:p>
        </w:tc>
        <w:tc>
          <w:tcPr>
            <w:tcW w:w="499" w:type="dxa"/>
            <w:tcBorders>
              <w:top w:val="single" w:sz="4" w:space="0" w:color="auto"/>
              <w:bottom w:val="single" w:sz="4" w:space="0" w:color="auto"/>
            </w:tcBorders>
          </w:tcPr>
          <w:p w:rsidR="00320F19" w:rsidRDefault="00320F19" w:rsidP="00831DD0">
            <w:pPr>
              <w:widowControl/>
              <w:jc w:val="center"/>
              <w:rPr>
                <w:rFonts w:eastAsia="Times New Roman"/>
                <w:kern w:val="0"/>
                <w:sz w:val="20"/>
                <w:lang w:val="tr-TR" w:eastAsia="tr-TR"/>
              </w:rPr>
            </w:pPr>
          </w:p>
        </w:tc>
        <w:tc>
          <w:tcPr>
            <w:tcW w:w="928" w:type="dxa"/>
            <w:tcBorders>
              <w:top w:val="single" w:sz="4" w:space="0" w:color="auto"/>
              <w:bottom w:val="single" w:sz="4" w:space="0" w:color="auto"/>
            </w:tcBorders>
            <w:shd w:val="clear" w:color="auto" w:fill="auto"/>
          </w:tcPr>
          <w:p w:rsidR="00320F19" w:rsidRPr="008E7EF2" w:rsidRDefault="00320F19" w:rsidP="00831DD0">
            <w:pPr>
              <w:widowControl/>
              <w:jc w:val="center"/>
              <w:rPr>
                <w:rFonts w:eastAsia="Times New Roman"/>
                <w:kern w:val="0"/>
                <w:sz w:val="20"/>
                <w:lang w:val="tr-TR" w:eastAsia="tr-TR"/>
              </w:rPr>
            </w:pPr>
            <w:r>
              <w:rPr>
                <w:rFonts w:eastAsia="Times New Roman"/>
                <w:kern w:val="0"/>
                <w:sz w:val="20"/>
                <w:lang w:val="tr-TR" w:eastAsia="tr-TR"/>
              </w:rPr>
              <w:t>S5</w:t>
            </w:r>
          </w:p>
        </w:tc>
      </w:tr>
      <w:tr w:rsidR="00320F19" w:rsidRPr="008E7EF2" w:rsidTr="00320F19">
        <w:tc>
          <w:tcPr>
            <w:tcW w:w="12793" w:type="dxa"/>
            <w:tcBorders>
              <w:top w:val="single" w:sz="4" w:space="0" w:color="auto"/>
              <w:bottom w:val="single" w:sz="4" w:space="0" w:color="auto"/>
            </w:tcBorders>
            <w:shd w:val="clear" w:color="auto" w:fill="auto"/>
          </w:tcPr>
          <w:p w:rsidR="00320F19" w:rsidRPr="00383E05" w:rsidRDefault="00320F19" w:rsidP="008E7EF2">
            <w:pPr>
              <w:widowControl/>
              <w:jc w:val="both"/>
              <w:rPr>
                <w:rFonts w:eastAsia="Times New Roman"/>
                <w:kern w:val="0"/>
                <w:sz w:val="20"/>
                <w:lang w:val="tr-TR" w:eastAsia="tr-TR"/>
              </w:rPr>
            </w:pPr>
            <w:r w:rsidRPr="00383E05">
              <w:rPr>
                <w:rFonts w:eastAsia="Times New Roman"/>
                <w:b/>
                <w:kern w:val="0"/>
                <w:sz w:val="20"/>
                <w:lang w:eastAsia="tr-TR"/>
              </w:rPr>
              <w:t xml:space="preserve">Fig. S4. </w:t>
            </w:r>
            <w:r w:rsidRPr="00383E05">
              <w:rPr>
                <w:rFonts w:eastAsia="Times New Roman"/>
                <w:kern w:val="0"/>
                <w:sz w:val="20"/>
                <w:lang w:val="tr-TR" w:eastAsia="tr-TR"/>
              </w:rPr>
              <w:t xml:space="preserve">TIC (Total Ion Chromatogram) chromatogram of the extract obtained from the ultrasound-assisted extraction of </w:t>
            </w:r>
            <w:r w:rsidRPr="00383E05">
              <w:rPr>
                <w:rFonts w:eastAsia="Times New Roman"/>
                <w:i/>
                <w:kern w:val="0"/>
                <w:sz w:val="20"/>
                <w:lang w:val="tr-TR" w:eastAsia="tr-TR"/>
              </w:rPr>
              <w:t>Rheum tataricum</w:t>
            </w:r>
            <w:r w:rsidRPr="00383E05">
              <w:rPr>
                <w:rFonts w:eastAsia="Times New Roman"/>
                <w:kern w:val="0"/>
                <w:sz w:val="20"/>
                <w:lang w:val="tr-TR" w:eastAsia="tr-TR"/>
              </w:rPr>
              <w:t xml:space="preserve"> L. roots in methanol for 4h</w:t>
            </w:r>
          </w:p>
        </w:tc>
        <w:tc>
          <w:tcPr>
            <w:tcW w:w="499" w:type="dxa"/>
            <w:tcBorders>
              <w:top w:val="single" w:sz="4" w:space="0" w:color="auto"/>
              <w:bottom w:val="single" w:sz="4" w:space="0" w:color="auto"/>
            </w:tcBorders>
          </w:tcPr>
          <w:p w:rsidR="00320F19" w:rsidRDefault="00320F19" w:rsidP="008E7EF2">
            <w:pPr>
              <w:widowControl/>
              <w:jc w:val="center"/>
              <w:rPr>
                <w:rFonts w:eastAsia="Times New Roman"/>
                <w:kern w:val="0"/>
                <w:sz w:val="20"/>
                <w:lang w:val="tr-TR" w:eastAsia="tr-TR"/>
              </w:rPr>
            </w:pPr>
          </w:p>
        </w:tc>
        <w:tc>
          <w:tcPr>
            <w:tcW w:w="928" w:type="dxa"/>
            <w:tcBorders>
              <w:top w:val="single" w:sz="4" w:space="0" w:color="auto"/>
              <w:bottom w:val="single" w:sz="4" w:space="0" w:color="auto"/>
            </w:tcBorders>
            <w:shd w:val="clear" w:color="auto" w:fill="auto"/>
          </w:tcPr>
          <w:p w:rsidR="00320F19" w:rsidRPr="008E7EF2" w:rsidRDefault="00320F19" w:rsidP="008E7EF2">
            <w:pPr>
              <w:widowControl/>
              <w:jc w:val="center"/>
              <w:rPr>
                <w:rFonts w:eastAsia="Times New Roman"/>
                <w:kern w:val="0"/>
                <w:sz w:val="20"/>
                <w:lang w:val="tr-TR" w:eastAsia="tr-TR"/>
              </w:rPr>
            </w:pPr>
            <w:r>
              <w:rPr>
                <w:rFonts w:eastAsia="Times New Roman"/>
                <w:kern w:val="0"/>
                <w:sz w:val="20"/>
                <w:lang w:val="tr-TR" w:eastAsia="tr-TR"/>
              </w:rPr>
              <w:t>S6</w:t>
            </w:r>
          </w:p>
        </w:tc>
      </w:tr>
      <w:tr w:rsidR="00320F19" w:rsidRPr="008E7EF2" w:rsidTr="00320F19">
        <w:tc>
          <w:tcPr>
            <w:tcW w:w="12793" w:type="dxa"/>
            <w:tcBorders>
              <w:top w:val="single" w:sz="4" w:space="0" w:color="auto"/>
              <w:bottom w:val="single" w:sz="4" w:space="0" w:color="auto"/>
            </w:tcBorders>
            <w:shd w:val="clear" w:color="auto" w:fill="auto"/>
          </w:tcPr>
          <w:p w:rsidR="00320F19" w:rsidRPr="008E7EF2" w:rsidRDefault="00320F19" w:rsidP="008E7EF2">
            <w:pPr>
              <w:widowControl/>
              <w:rPr>
                <w:rFonts w:eastAsia="Times New Roman"/>
                <w:kern w:val="0"/>
                <w:sz w:val="20"/>
                <w:lang w:val="tr-TR" w:eastAsia="tr-TR"/>
              </w:rPr>
            </w:pPr>
            <w:r w:rsidRPr="004C69E7">
              <w:rPr>
                <w:rFonts w:eastAsia="Times New Roman"/>
                <w:b/>
                <w:kern w:val="0"/>
                <w:sz w:val="20"/>
                <w:lang w:eastAsia="tr-TR"/>
              </w:rPr>
              <w:t xml:space="preserve">Fig. S5. </w:t>
            </w:r>
            <w:r w:rsidRPr="004C69E7">
              <w:rPr>
                <w:rFonts w:eastAsia="Times New Roman"/>
                <w:kern w:val="0"/>
                <w:sz w:val="20"/>
                <w:lang w:val="tr-TR" w:eastAsia="tr-TR"/>
              </w:rPr>
              <w:t>TIC (Total Ion Chromatogram) chromatogram of the extract obtained from Rheum tataricum L. roots by supercritical CO</w:t>
            </w:r>
            <w:r w:rsidRPr="004C69E7">
              <w:rPr>
                <w:rFonts w:eastAsia="Times New Roman"/>
                <w:kern w:val="0"/>
                <w:sz w:val="20"/>
                <w:vertAlign w:val="subscript"/>
                <w:lang w:val="tr-TR" w:eastAsia="tr-TR"/>
              </w:rPr>
              <w:t>2</w:t>
            </w:r>
            <w:r w:rsidRPr="004C69E7">
              <w:rPr>
                <w:rFonts w:eastAsia="Times New Roman"/>
                <w:kern w:val="0"/>
                <w:sz w:val="20"/>
                <w:lang w:val="tr-TR" w:eastAsia="tr-TR"/>
              </w:rPr>
              <w:t xml:space="preserve"> extraction at 90 atm pressure and 60</w:t>
            </w:r>
            <w:r w:rsidRPr="004C69E7">
              <w:rPr>
                <w:rFonts w:eastAsia="Times New Roman"/>
                <w:kern w:val="0"/>
                <w:sz w:val="20"/>
                <w:vertAlign w:val="superscript"/>
                <w:lang w:val="tr-TR" w:eastAsia="tr-TR"/>
              </w:rPr>
              <w:t>o</w:t>
            </w:r>
            <w:r w:rsidRPr="004C69E7">
              <w:rPr>
                <w:rFonts w:eastAsia="Times New Roman"/>
                <w:kern w:val="0"/>
                <w:sz w:val="20"/>
                <w:lang w:val="tr-TR" w:eastAsia="tr-TR"/>
              </w:rPr>
              <w:t>C temperature</w:t>
            </w:r>
          </w:p>
        </w:tc>
        <w:tc>
          <w:tcPr>
            <w:tcW w:w="499" w:type="dxa"/>
            <w:tcBorders>
              <w:top w:val="single" w:sz="4" w:space="0" w:color="auto"/>
              <w:bottom w:val="single" w:sz="4" w:space="0" w:color="auto"/>
            </w:tcBorders>
          </w:tcPr>
          <w:p w:rsidR="00320F19" w:rsidRDefault="00320F19" w:rsidP="008E7EF2">
            <w:pPr>
              <w:widowControl/>
              <w:jc w:val="center"/>
              <w:rPr>
                <w:rFonts w:eastAsia="Times New Roman"/>
                <w:kern w:val="0"/>
                <w:sz w:val="20"/>
                <w:lang w:val="tr-TR" w:eastAsia="tr-TR"/>
              </w:rPr>
            </w:pPr>
          </w:p>
        </w:tc>
        <w:tc>
          <w:tcPr>
            <w:tcW w:w="928" w:type="dxa"/>
            <w:tcBorders>
              <w:top w:val="single" w:sz="4" w:space="0" w:color="auto"/>
              <w:bottom w:val="single" w:sz="4" w:space="0" w:color="auto"/>
            </w:tcBorders>
            <w:shd w:val="clear" w:color="auto" w:fill="auto"/>
          </w:tcPr>
          <w:p w:rsidR="00320F19" w:rsidRPr="008E7EF2" w:rsidRDefault="00320F19" w:rsidP="008E7EF2">
            <w:pPr>
              <w:widowControl/>
              <w:jc w:val="center"/>
              <w:rPr>
                <w:rFonts w:eastAsia="Times New Roman"/>
                <w:kern w:val="0"/>
                <w:sz w:val="20"/>
                <w:lang w:val="tr-TR" w:eastAsia="tr-TR"/>
              </w:rPr>
            </w:pPr>
            <w:r>
              <w:rPr>
                <w:rFonts w:eastAsia="Times New Roman"/>
                <w:kern w:val="0"/>
                <w:sz w:val="20"/>
                <w:lang w:val="tr-TR" w:eastAsia="tr-TR"/>
              </w:rPr>
              <w:t>S7</w:t>
            </w:r>
          </w:p>
        </w:tc>
      </w:tr>
      <w:tr w:rsidR="00320F19" w:rsidRPr="008E7EF2" w:rsidTr="00320F19">
        <w:tc>
          <w:tcPr>
            <w:tcW w:w="12793" w:type="dxa"/>
            <w:tcBorders>
              <w:top w:val="single" w:sz="4" w:space="0" w:color="auto"/>
              <w:bottom w:val="single" w:sz="4" w:space="0" w:color="auto"/>
            </w:tcBorders>
            <w:shd w:val="clear" w:color="auto" w:fill="auto"/>
          </w:tcPr>
          <w:p w:rsidR="00320F19" w:rsidRPr="00A52912" w:rsidRDefault="00320F19" w:rsidP="008E7EF2">
            <w:pPr>
              <w:widowControl/>
              <w:rPr>
                <w:rFonts w:eastAsia="Times New Roman"/>
                <w:kern w:val="0"/>
                <w:sz w:val="20"/>
                <w:lang w:val="tr-TR" w:eastAsia="tr-TR"/>
              </w:rPr>
            </w:pPr>
            <w:r w:rsidRPr="00A52912">
              <w:rPr>
                <w:rFonts w:eastAsia="Times New Roman"/>
                <w:b/>
                <w:kern w:val="0"/>
                <w:sz w:val="20"/>
                <w:lang w:eastAsia="tr-TR"/>
              </w:rPr>
              <w:t xml:space="preserve">Fig. S6. </w:t>
            </w:r>
            <w:r w:rsidRPr="00A52912">
              <w:rPr>
                <w:rFonts w:eastAsia="Times New Roman"/>
                <w:kern w:val="0"/>
                <w:sz w:val="20"/>
                <w:lang w:val="tr-TR" w:eastAsia="tr-TR"/>
              </w:rPr>
              <w:t>TIC (Total Ion Chromatogram) chromatogram of the extract obtained from Rheum tataricum L. roots by supercritical CO</w:t>
            </w:r>
            <w:r w:rsidRPr="00A52912">
              <w:rPr>
                <w:rFonts w:eastAsia="Times New Roman"/>
                <w:kern w:val="0"/>
                <w:sz w:val="20"/>
                <w:vertAlign w:val="subscript"/>
                <w:lang w:val="tr-TR" w:eastAsia="tr-TR"/>
              </w:rPr>
              <w:t>2</w:t>
            </w:r>
            <w:r w:rsidRPr="00A52912">
              <w:rPr>
                <w:rFonts w:eastAsia="Times New Roman"/>
                <w:kern w:val="0"/>
                <w:sz w:val="20"/>
                <w:lang w:val="tr-TR" w:eastAsia="tr-TR"/>
              </w:rPr>
              <w:t xml:space="preserve"> extraction at 200 atm pressure and 60</w:t>
            </w:r>
            <w:r w:rsidRPr="00A52912">
              <w:rPr>
                <w:rFonts w:eastAsia="Times New Roman"/>
                <w:kern w:val="0"/>
                <w:sz w:val="20"/>
                <w:vertAlign w:val="superscript"/>
                <w:lang w:val="tr-TR" w:eastAsia="tr-TR"/>
              </w:rPr>
              <w:t>o</w:t>
            </w:r>
            <w:r w:rsidRPr="00A52912">
              <w:rPr>
                <w:rFonts w:eastAsia="Times New Roman"/>
                <w:kern w:val="0"/>
                <w:sz w:val="20"/>
                <w:lang w:val="tr-TR" w:eastAsia="tr-TR"/>
              </w:rPr>
              <w:t>C temperature</w:t>
            </w:r>
          </w:p>
        </w:tc>
        <w:tc>
          <w:tcPr>
            <w:tcW w:w="499" w:type="dxa"/>
            <w:tcBorders>
              <w:top w:val="single" w:sz="4" w:space="0" w:color="auto"/>
              <w:bottom w:val="single" w:sz="4" w:space="0" w:color="auto"/>
            </w:tcBorders>
          </w:tcPr>
          <w:p w:rsidR="00320F19" w:rsidRDefault="00320F19" w:rsidP="008E7EF2">
            <w:pPr>
              <w:widowControl/>
              <w:jc w:val="center"/>
              <w:rPr>
                <w:rFonts w:eastAsia="Times New Roman"/>
                <w:kern w:val="0"/>
                <w:sz w:val="20"/>
                <w:lang w:val="tr-TR" w:eastAsia="tr-TR"/>
              </w:rPr>
            </w:pPr>
          </w:p>
        </w:tc>
        <w:tc>
          <w:tcPr>
            <w:tcW w:w="928" w:type="dxa"/>
            <w:tcBorders>
              <w:top w:val="single" w:sz="4" w:space="0" w:color="auto"/>
              <w:bottom w:val="single" w:sz="4" w:space="0" w:color="auto"/>
            </w:tcBorders>
            <w:shd w:val="clear" w:color="auto" w:fill="auto"/>
          </w:tcPr>
          <w:p w:rsidR="00320F19" w:rsidRPr="008E7EF2" w:rsidRDefault="00320F19" w:rsidP="008E7EF2">
            <w:pPr>
              <w:widowControl/>
              <w:jc w:val="center"/>
              <w:rPr>
                <w:rFonts w:eastAsia="Times New Roman"/>
                <w:kern w:val="0"/>
                <w:sz w:val="20"/>
                <w:lang w:val="tr-TR" w:eastAsia="tr-TR"/>
              </w:rPr>
            </w:pPr>
            <w:r>
              <w:rPr>
                <w:rFonts w:eastAsia="Times New Roman"/>
                <w:kern w:val="0"/>
                <w:sz w:val="20"/>
                <w:lang w:val="tr-TR" w:eastAsia="tr-TR"/>
              </w:rPr>
              <w:t>S8</w:t>
            </w:r>
          </w:p>
        </w:tc>
      </w:tr>
      <w:tr w:rsidR="00320F19" w:rsidRPr="008E7EF2" w:rsidTr="00320F19">
        <w:tc>
          <w:tcPr>
            <w:tcW w:w="12793" w:type="dxa"/>
            <w:tcBorders>
              <w:top w:val="single" w:sz="4" w:space="0" w:color="auto"/>
              <w:bottom w:val="single" w:sz="4" w:space="0" w:color="auto"/>
            </w:tcBorders>
            <w:shd w:val="clear" w:color="auto" w:fill="auto"/>
          </w:tcPr>
          <w:p w:rsidR="00320F19" w:rsidRPr="008E7EF2" w:rsidRDefault="00320F19" w:rsidP="008E7EF2">
            <w:pPr>
              <w:widowControl/>
              <w:rPr>
                <w:rFonts w:eastAsia="Times New Roman"/>
                <w:kern w:val="0"/>
                <w:sz w:val="20"/>
                <w:lang w:val="tr-TR" w:eastAsia="tr-TR"/>
              </w:rPr>
            </w:pPr>
            <w:r w:rsidRPr="00445D89">
              <w:rPr>
                <w:rFonts w:eastAsia="Times New Roman"/>
                <w:b/>
                <w:kern w:val="0"/>
                <w:sz w:val="20"/>
                <w:lang w:eastAsia="tr-TR"/>
              </w:rPr>
              <w:t xml:space="preserve">Fig. S7. </w:t>
            </w:r>
            <w:r w:rsidRPr="00445D89">
              <w:rPr>
                <w:rFonts w:eastAsia="Times New Roman"/>
                <w:kern w:val="0"/>
                <w:sz w:val="20"/>
                <w:lang w:val="tr-TR" w:eastAsia="tr-TR"/>
              </w:rPr>
              <w:t xml:space="preserve">TIC (Total Ion Chromatogram) chromatogram of the extract obtained from </w:t>
            </w:r>
            <w:r w:rsidRPr="00445D89">
              <w:rPr>
                <w:rFonts w:eastAsia="Times New Roman"/>
                <w:i/>
                <w:kern w:val="0"/>
                <w:sz w:val="20"/>
                <w:lang w:val="tr-TR" w:eastAsia="tr-TR"/>
              </w:rPr>
              <w:t>Rheum tataricum</w:t>
            </w:r>
            <w:r w:rsidRPr="00445D89">
              <w:rPr>
                <w:rFonts w:eastAsia="Times New Roman"/>
                <w:kern w:val="0"/>
                <w:sz w:val="20"/>
                <w:lang w:val="tr-TR" w:eastAsia="tr-TR"/>
              </w:rPr>
              <w:t xml:space="preserve"> L. roots by subcritical ethanol extraction at 140 atm </w:t>
            </w:r>
            <w:r w:rsidRPr="00445D89">
              <w:rPr>
                <w:rFonts w:eastAsia="Times New Roman"/>
                <w:kern w:val="0"/>
                <w:sz w:val="20"/>
                <w:lang w:val="tr-TR" w:eastAsia="tr-TR"/>
              </w:rPr>
              <w:lastRenderedPageBreak/>
              <w:t>pressure and 60</w:t>
            </w:r>
            <w:r w:rsidRPr="00445D89">
              <w:rPr>
                <w:rFonts w:eastAsia="Times New Roman"/>
                <w:kern w:val="0"/>
                <w:sz w:val="20"/>
                <w:vertAlign w:val="superscript"/>
                <w:lang w:val="tr-TR" w:eastAsia="tr-TR"/>
              </w:rPr>
              <w:t>o</w:t>
            </w:r>
            <w:r w:rsidRPr="00445D89">
              <w:rPr>
                <w:rFonts w:eastAsia="Times New Roman"/>
                <w:kern w:val="0"/>
                <w:sz w:val="20"/>
                <w:lang w:val="tr-TR" w:eastAsia="tr-TR"/>
              </w:rPr>
              <w:t>C temperature</w:t>
            </w:r>
          </w:p>
        </w:tc>
        <w:tc>
          <w:tcPr>
            <w:tcW w:w="499" w:type="dxa"/>
            <w:tcBorders>
              <w:top w:val="single" w:sz="4" w:space="0" w:color="auto"/>
              <w:bottom w:val="single" w:sz="4" w:space="0" w:color="auto"/>
            </w:tcBorders>
          </w:tcPr>
          <w:p w:rsidR="00320F19" w:rsidRDefault="00320F19" w:rsidP="008E7EF2">
            <w:pPr>
              <w:widowControl/>
              <w:jc w:val="center"/>
              <w:rPr>
                <w:rFonts w:eastAsia="Times New Roman"/>
                <w:kern w:val="0"/>
                <w:sz w:val="20"/>
                <w:lang w:val="tr-TR" w:eastAsia="tr-TR"/>
              </w:rPr>
            </w:pPr>
          </w:p>
        </w:tc>
        <w:tc>
          <w:tcPr>
            <w:tcW w:w="928" w:type="dxa"/>
            <w:tcBorders>
              <w:top w:val="single" w:sz="4" w:space="0" w:color="auto"/>
              <w:bottom w:val="single" w:sz="4" w:space="0" w:color="auto"/>
            </w:tcBorders>
            <w:shd w:val="clear" w:color="auto" w:fill="auto"/>
          </w:tcPr>
          <w:p w:rsidR="00320F19" w:rsidRPr="008E7EF2" w:rsidRDefault="00320F19" w:rsidP="008E7EF2">
            <w:pPr>
              <w:widowControl/>
              <w:jc w:val="center"/>
              <w:rPr>
                <w:rFonts w:eastAsia="Times New Roman"/>
                <w:kern w:val="0"/>
                <w:sz w:val="20"/>
                <w:lang w:val="tr-TR" w:eastAsia="tr-TR"/>
              </w:rPr>
            </w:pPr>
            <w:r>
              <w:rPr>
                <w:rFonts w:eastAsia="Times New Roman"/>
                <w:kern w:val="0"/>
                <w:sz w:val="20"/>
                <w:lang w:val="tr-TR" w:eastAsia="tr-TR"/>
              </w:rPr>
              <w:t>S9</w:t>
            </w:r>
          </w:p>
        </w:tc>
      </w:tr>
      <w:tr w:rsidR="00320F19" w:rsidRPr="008E7EF2" w:rsidTr="00320F19">
        <w:tc>
          <w:tcPr>
            <w:tcW w:w="12793" w:type="dxa"/>
            <w:tcBorders>
              <w:top w:val="single" w:sz="4" w:space="0" w:color="auto"/>
              <w:bottom w:val="single" w:sz="4" w:space="0" w:color="auto"/>
            </w:tcBorders>
            <w:shd w:val="clear" w:color="auto" w:fill="auto"/>
          </w:tcPr>
          <w:p w:rsidR="00320F19" w:rsidRPr="008E7EF2" w:rsidRDefault="00320F19" w:rsidP="008E7EF2">
            <w:pPr>
              <w:widowControl/>
              <w:rPr>
                <w:rFonts w:eastAsia="Times New Roman"/>
                <w:kern w:val="0"/>
                <w:sz w:val="20"/>
                <w:lang w:val="tr-TR" w:eastAsia="tr-TR"/>
              </w:rPr>
            </w:pPr>
            <w:r w:rsidRPr="00723762">
              <w:rPr>
                <w:rFonts w:eastAsia="Times New Roman"/>
                <w:b/>
                <w:kern w:val="0"/>
                <w:sz w:val="20"/>
                <w:lang w:eastAsia="tr-TR"/>
              </w:rPr>
              <w:lastRenderedPageBreak/>
              <w:t xml:space="preserve">Fig. S8. </w:t>
            </w:r>
            <w:r w:rsidRPr="00723762">
              <w:rPr>
                <w:rFonts w:eastAsia="Times New Roman"/>
                <w:kern w:val="0"/>
                <w:sz w:val="20"/>
                <w:lang w:val="tr-TR" w:eastAsia="tr-TR"/>
              </w:rPr>
              <w:t xml:space="preserve">TIC (Total Ion Chromatogram) chromatogram of the extract obtained from </w:t>
            </w:r>
            <w:r w:rsidRPr="00723762">
              <w:rPr>
                <w:rFonts w:eastAsia="Times New Roman"/>
                <w:i/>
                <w:kern w:val="0"/>
                <w:sz w:val="20"/>
                <w:lang w:val="tr-TR" w:eastAsia="tr-TR"/>
              </w:rPr>
              <w:t>Rheum tataricum</w:t>
            </w:r>
            <w:r w:rsidRPr="00723762">
              <w:rPr>
                <w:rFonts w:eastAsia="Times New Roman"/>
                <w:kern w:val="0"/>
                <w:sz w:val="20"/>
                <w:lang w:val="tr-TR" w:eastAsia="tr-TR"/>
              </w:rPr>
              <w:t xml:space="preserve"> L. roots by subcritical ethanol extraction at 140 atm pressure and 80</w:t>
            </w:r>
            <w:r w:rsidRPr="00723762">
              <w:rPr>
                <w:rFonts w:eastAsia="Times New Roman"/>
                <w:kern w:val="0"/>
                <w:sz w:val="20"/>
                <w:vertAlign w:val="superscript"/>
                <w:lang w:val="tr-TR" w:eastAsia="tr-TR"/>
              </w:rPr>
              <w:t>o</w:t>
            </w:r>
            <w:r w:rsidRPr="00723762">
              <w:rPr>
                <w:rFonts w:eastAsia="Times New Roman"/>
                <w:kern w:val="0"/>
                <w:sz w:val="20"/>
                <w:lang w:val="tr-TR" w:eastAsia="tr-TR"/>
              </w:rPr>
              <w:t>C temperature</w:t>
            </w:r>
          </w:p>
        </w:tc>
        <w:tc>
          <w:tcPr>
            <w:tcW w:w="499" w:type="dxa"/>
            <w:tcBorders>
              <w:top w:val="single" w:sz="4" w:space="0" w:color="auto"/>
              <w:bottom w:val="single" w:sz="4" w:space="0" w:color="auto"/>
            </w:tcBorders>
          </w:tcPr>
          <w:p w:rsidR="00320F19" w:rsidRDefault="00320F19" w:rsidP="008E7EF2">
            <w:pPr>
              <w:widowControl/>
              <w:jc w:val="center"/>
              <w:rPr>
                <w:rFonts w:eastAsia="Times New Roman"/>
                <w:kern w:val="0"/>
                <w:sz w:val="20"/>
                <w:lang w:val="tr-TR" w:eastAsia="tr-TR"/>
              </w:rPr>
            </w:pPr>
          </w:p>
        </w:tc>
        <w:tc>
          <w:tcPr>
            <w:tcW w:w="928" w:type="dxa"/>
            <w:tcBorders>
              <w:top w:val="single" w:sz="4" w:space="0" w:color="auto"/>
              <w:bottom w:val="single" w:sz="4" w:space="0" w:color="auto"/>
            </w:tcBorders>
            <w:shd w:val="clear" w:color="auto" w:fill="auto"/>
          </w:tcPr>
          <w:p w:rsidR="00320F19" w:rsidRPr="008E7EF2" w:rsidRDefault="00320F19" w:rsidP="008E7EF2">
            <w:pPr>
              <w:widowControl/>
              <w:jc w:val="center"/>
              <w:rPr>
                <w:rFonts w:eastAsia="Times New Roman"/>
                <w:kern w:val="0"/>
                <w:sz w:val="20"/>
                <w:lang w:val="tr-TR" w:eastAsia="tr-TR"/>
              </w:rPr>
            </w:pPr>
            <w:r>
              <w:rPr>
                <w:rFonts w:eastAsia="Times New Roman"/>
                <w:kern w:val="0"/>
                <w:sz w:val="20"/>
                <w:lang w:val="tr-TR" w:eastAsia="tr-TR"/>
              </w:rPr>
              <w:t>S10</w:t>
            </w:r>
          </w:p>
        </w:tc>
      </w:tr>
      <w:tr w:rsidR="00320F19" w:rsidRPr="008E7EF2" w:rsidTr="00320F19">
        <w:tc>
          <w:tcPr>
            <w:tcW w:w="12793" w:type="dxa"/>
            <w:tcBorders>
              <w:top w:val="single" w:sz="4" w:space="0" w:color="auto"/>
              <w:bottom w:val="single" w:sz="4" w:space="0" w:color="auto"/>
            </w:tcBorders>
            <w:shd w:val="clear" w:color="auto" w:fill="auto"/>
          </w:tcPr>
          <w:p w:rsidR="00320F19" w:rsidRDefault="00320F19" w:rsidP="00CC515F">
            <w:pPr>
              <w:autoSpaceDE w:val="0"/>
              <w:autoSpaceDN w:val="0"/>
              <w:adjustRightInd w:val="0"/>
              <w:jc w:val="both"/>
              <w:rPr>
                <w:sz w:val="20"/>
              </w:rPr>
            </w:pPr>
            <w:r>
              <w:rPr>
                <w:b/>
                <w:sz w:val="20"/>
              </w:rPr>
              <w:t>Table 1</w:t>
            </w:r>
            <w:r w:rsidRPr="00851EC5">
              <w:rPr>
                <w:b/>
                <w:sz w:val="20"/>
              </w:rPr>
              <w:t xml:space="preserve">. </w:t>
            </w:r>
            <w:r w:rsidRPr="00851EC5">
              <w:rPr>
                <w:sz w:val="20"/>
              </w:rPr>
              <w:t>Analytical method validation parameters that</w:t>
            </w:r>
            <w:r>
              <w:rPr>
                <w:sz w:val="20"/>
              </w:rPr>
              <w:t xml:space="preserve"> belong to the LC-MS/MS method </w:t>
            </w:r>
          </w:p>
          <w:p w:rsidR="00320F19" w:rsidRDefault="00320F19" w:rsidP="00CC515F">
            <w:pPr>
              <w:autoSpaceDE w:val="0"/>
              <w:autoSpaceDN w:val="0"/>
              <w:adjustRightInd w:val="0"/>
              <w:jc w:val="both"/>
              <w:rPr>
                <w:sz w:val="20"/>
              </w:rPr>
            </w:pPr>
            <w:r w:rsidRPr="00CC515F">
              <w:rPr>
                <w:sz w:val="20"/>
              </w:rPr>
              <w:t>Mass spectrometer and chromatograph conditions for LC-MS/MS analysis</w:t>
            </w:r>
          </w:p>
          <w:p w:rsidR="00320F19" w:rsidRPr="004450A9" w:rsidRDefault="00320F19" w:rsidP="00CC515F">
            <w:pPr>
              <w:autoSpaceDE w:val="0"/>
              <w:autoSpaceDN w:val="0"/>
              <w:adjustRightInd w:val="0"/>
              <w:jc w:val="both"/>
              <w:rPr>
                <w:sz w:val="20"/>
              </w:rPr>
            </w:pPr>
            <w:r w:rsidRPr="00320F19">
              <w:rPr>
                <w:sz w:val="20"/>
              </w:rPr>
              <w:t>Fig S9. TIC (Total Ion Chromatogram) chromatogram of standard phenolic compounds</w:t>
            </w:r>
          </w:p>
        </w:tc>
        <w:tc>
          <w:tcPr>
            <w:tcW w:w="499" w:type="dxa"/>
            <w:tcBorders>
              <w:top w:val="single" w:sz="4" w:space="0" w:color="auto"/>
              <w:bottom w:val="single" w:sz="4" w:space="0" w:color="auto"/>
            </w:tcBorders>
          </w:tcPr>
          <w:p w:rsidR="00320F19" w:rsidRDefault="00320F19" w:rsidP="008E7EF2">
            <w:pPr>
              <w:widowControl/>
              <w:jc w:val="center"/>
              <w:rPr>
                <w:rFonts w:eastAsia="Times New Roman"/>
                <w:kern w:val="0"/>
                <w:sz w:val="20"/>
                <w:lang w:val="tr-TR" w:eastAsia="tr-TR"/>
              </w:rPr>
            </w:pPr>
          </w:p>
        </w:tc>
        <w:tc>
          <w:tcPr>
            <w:tcW w:w="928" w:type="dxa"/>
            <w:tcBorders>
              <w:top w:val="single" w:sz="4" w:space="0" w:color="auto"/>
              <w:bottom w:val="single" w:sz="4" w:space="0" w:color="auto"/>
            </w:tcBorders>
            <w:shd w:val="clear" w:color="auto" w:fill="auto"/>
          </w:tcPr>
          <w:p w:rsidR="00320F19" w:rsidRDefault="00320F19" w:rsidP="008E7EF2">
            <w:pPr>
              <w:widowControl/>
              <w:jc w:val="center"/>
              <w:rPr>
                <w:rFonts w:eastAsia="Times New Roman"/>
                <w:kern w:val="0"/>
                <w:sz w:val="20"/>
                <w:lang w:val="tr-TR" w:eastAsia="tr-TR"/>
              </w:rPr>
            </w:pPr>
            <w:r>
              <w:rPr>
                <w:rFonts w:eastAsia="Times New Roman"/>
                <w:kern w:val="0"/>
                <w:sz w:val="20"/>
                <w:lang w:val="tr-TR" w:eastAsia="tr-TR"/>
              </w:rPr>
              <w:t>S11</w:t>
            </w:r>
          </w:p>
          <w:p w:rsidR="00320F19" w:rsidRDefault="00320F19" w:rsidP="008E7EF2">
            <w:pPr>
              <w:widowControl/>
              <w:jc w:val="center"/>
              <w:rPr>
                <w:rFonts w:eastAsia="Times New Roman"/>
                <w:kern w:val="0"/>
                <w:sz w:val="20"/>
                <w:lang w:val="tr-TR" w:eastAsia="tr-TR"/>
              </w:rPr>
            </w:pPr>
            <w:r>
              <w:rPr>
                <w:rFonts w:eastAsia="Times New Roman"/>
                <w:kern w:val="0"/>
                <w:sz w:val="20"/>
                <w:lang w:val="tr-TR" w:eastAsia="tr-TR"/>
              </w:rPr>
              <w:t>S14</w:t>
            </w:r>
            <w:r>
              <w:rPr>
                <w:rFonts w:eastAsia="Times New Roman"/>
                <w:kern w:val="0"/>
                <w:sz w:val="20"/>
                <w:lang w:val="tr-TR" w:eastAsia="tr-TR"/>
              </w:rPr>
              <w:br/>
            </w:r>
          </w:p>
          <w:p w:rsidR="00320F19" w:rsidRDefault="00320F19" w:rsidP="008E7EF2">
            <w:pPr>
              <w:widowControl/>
              <w:jc w:val="center"/>
              <w:rPr>
                <w:rFonts w:eastAsia="Times New Roman"/>
                <w:kern w:val="0"/>
                <w:sz w:val="20"/>
                <w:lang w:val="tr-TR" w:eastAsia="tr-TR"/>
              </w:rPr>
            </w:pPr>
          </w:p>
          <w:p w:rsidR="00320F19" w:rsidRDefault="00320F19" w:rsidP="008E7EF2">
            <w:pPr>
              <w:widowControl/>
              <w:jc w:val="center"/>
              <w:rPr>
                <w:rFonts w:eastAsia="Times New Roman"/>
                <w:kern w:val="0"/>
                <w:sz w:val="20"/>
                <w:lang w:val="tr-TR" w:eastAsia="tr-TR"/>
              </w:rPr>
            </w:pPr>
          </w:p>
        </w:tc>
      </w:tr>
    </w:tbl>
    <w:p w:rsidR="008E7EF2" w:rsidRDefault="008E7EF2" w:rsidP="008E7EF2">
      <w:pPr>
        <w:autoSpaceDE w:val="0"/>
        <w:autoSpaceDN w:val="0"/>
        <w:adjustRightInd w:val="0"/>
        <w:spacing w:after="120"/>
        <w:jc w:val="center"/>
        <w:rPr>
          <w:b/>
          <w:sz w:val="20"/>
        </w:rPr>
      </w:pPr>
    </w:p>
    <w:p w:rsidR="008E7EF2" w:rsidRDefault="008E7EF2" w:rsidP="00CF5708">
      <w:pPr>
        <w:autoSpaceDE w:val="0"/>
        <w:autoSpaceDN w:val="0"/>
        <w:adjustRightInd w:val="0"/>
        <w:spacing w:after="120"/>
        <w:jc w:val="both"/>
        <w:rPr>
          <w:b/>
          <w:sz w:val="20"/>
        </w:rPr>
      </w:pPr>
    </w:p>
    <w:p w:rsidR="0079661B" w:rsidRDefault="0079661B" w:rsidP="00CF5708">
      <w:pPr>
        <w:autoSpaceDE w:val="0"/>
        <w:autoSpaceDN w:val="0"/>
        <w:adjustRightInd w:val="0"/>
        <w:spacing w:after="120"/>
        <w:jc w:val="both"/>
        <w:rPr>
          <w:b/>
          <w:sz w:val="20"/>
        </w:rPr>
      </w:pPr>
    </w:p>
    <w:p w:rsidR="0079661B" w:rsidRDefault="0079661B" w:rsidP="00CF5708">
      <w:pPr>
        <w:autoSpaceDE w:val="0"/>
        <w:autoSpaceDN w:val="0"/>
        <w:adjustRightInd w:val="0"/>
        <w:spacing w:after="120"/>
        <w:jc w:val="both"/>
        <w:rPr>
          <w:b/>
          <w:sz w:val="20"/>
        </w:rPr>
      </w:pPr>
    </w:p>
    <w:p w:rsidR="0079661B" w:rsidRDefault="0079661B" w:rsidP="00CF5708">
      <w:pPr>
        <w:autoSpaceDE w:val="0"/>
        <w:autoSpaceDN w:val="0"/>
        <w:adjustRightInd w:val="0"/>
        <w:spacing w:after="120"/>
        <w:jc w:val="both"/>
        <w:rPr>
          <w:b/>
          <w:sz w:val="20"/>
        </w:rPr>
      </w:pPr>
    </w:p>
    <w:p w:rsidR="0079661B" w:rsidRDefault="0079661B" w:rsidP="00CF5708">
      <w:pPr>
        <w:autoSpaceDE w:val="0"/>
        <w:autoSpaceDN w:val="0"/>
        <w:adjustRightInd w:val="0"/>
        <w:spacing w:after="120"/>
        <w:jc w:val="both"/>
        <w:rPr>
          <w:b/>
          <w:sz w:val="20"/>
        </w:rPr>
      </w:pPr>
    </w:p>
    <w:p w:rsidR="008E7EF2" w:rsidRDefault="008E7EF2" w:rsidP="00CF5708">
      <w:pPr>
        <w:autoSpaceDE w:val="0"/>
        <w:autoSpaceDN w:val="0"/>
        <w:adjustRightInd w:val="0"/>
        <w:spacing w:after="120"/>
        <w:jc w:val="both"/>
        <w:rPr>
          <w:b/>
          <w:sz w:val="20"/>
        </w:rPr>
      </w:pPr>
    </w:p>
    <w:p w:rsidR="008E7EF2" w:rsidRDefault="000C2290" w:rsidP="00CF5708">
      <w:pPr>
        <w:autoSpaceDE w:val="0"/>
        <w:autoSpaceDN w:val="0"/>
        <w:adjustRightInd w:val="0"/>
        <w:spacing w:after="120"/>
        <w:jc w:val="both"/>
        <w:rPr>
          <w:b/>
          <w:sz w:val="20"/>
        </w:rPr>
      </w:pPr>
      <w:r w:rsidRPr="000C2290">
        <w:rPr>
          <w:b/>
          <w:noProof/>
          <w:sz w:val="20"/>
          <w:lang w:val="tr-TR" w:eastAsia="tr-TR"/>
        </w:rPr>
        <w:lastRenderedPageBreak/>
        <w:drawing>
          <wp:inline distT="0" distB="0" distL="0" distR="0" wp14:anchorId="20C26842" wp14:editId="61CC49F4">
            <wp:extent cx="8892540" cy="4223385"/>
            <wp:effectExtent l="0" t="0" r="381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6732"/>
                    <a:stretch/>
                  </pic:blipFill>
                  <pic:spPr bwMode="auto">
                    <a:xfrm>
                      <a:off x="0" y="0"/>
                      <a:ext cx="8892540" cy="4223385"/>
                    </a:xfrm>
                    <a:prstGeom prst="rect">
                      <a:avLst/>
                    </a:prstGeom>
                    <a:ln>
                      <a:noFill/>
                    </a:ln>
                    <a:extLst>
                      <a:ext uri="{53640926-AAD7-44D8-BBD7-CCE9431645EC}">
                        <a14:shadowObscured xmlns:a14="http://schemas.microsoft.com/office/drawing/2010/main"/>
                      </a:ext>
                    </a:extLst>
                  </pic:spPr>
                </pic:pic>
              </a:graphicData>
            </a:graphic>
          </wp:inline>
        </w:drawing>
      </w:r>
    </w:p>
    <w:p w:rsidR="00EB1AD0" w:rsidRDefault="000C2290" w:rsidP="000C2290">
      <w:pPr>
        <w:spacing w:before="120" w:line="360" w:lineRule="auto"/>
        <w:jc w:val="both"/>
        <w:rPr>
          <w:noProof/>
          <w:sz w:val="24"/>
          <w:szCs w:val="24"/>
          <w:lang w:val="tr-TR" w:eastAsia="tr-TR"/>
        </w:rPr>
      </w:pPr>
      <w:r>
        <w:rPr>
          <w:b/>
          <w:sz w:val="20"/>
        </w:rPr>
        <w:t xml:space="preserve">Fig. S1. </w:t>
      </w:r>
      <w:r w:rsidR="00EB1AD0" w:rsidRPr="00EB1AD0">
        <w:rPr>
          <w:noProof/>
          <w:sz w:val="24"/>
          <w:szCs w:val="24"/>
          <w:lang w:val="tr-TR" w:eastAsia="tr-TR"/>
        </w:rPr>
        <w:t>TIC</w:t>
      </w:r>
      <w:r w:rsidR="00EB1AD0">
        <w:rPr>
          <w:noProof/>
          <w:sz w:val="24"/>
          <w:szCs w:val="24"/>
          <w:lang w:val="tr-TR" w:eastAsia="tr-TR"/>
        </w:rPr>
        <w:t xml:space="preserve"> (Total Ion Chromatogram)</w:t>
      </w:r>
      <w:r w:rsidR="00EB1AD0" w:rsidRPr="00EB1AD0">
        <w:rPr>
          <w:noProof/>
          <w:sz w:val="24"/>
          <w:szCs w:val="24"/>
          <w:lang w:val="tr-TR" w:eastAsia="tr-TR"/>
        </w:rPr>
        <w:t xml:space="preserve"> chromatogram of the extract obtained from the ultrasound-assisted extraction of </w:t>
      </w:r>
      <w:r w:rsidR="00EB1AD0" w:rsidRPr="00EB1AD0">
        <w:rPr>
          <w:i/>
          <w:noProof/>
          <w:sz w:val="24"/>
          <w:szCs w:val="24"/>
          <w:lang w:val="tr-TR" w:eastAsia="tr-TR"/>
        </w:rPr>
        <w:t>Rheum tataricum</w:t>
      </w:r>
      <w:r w:rsidR="00EB1AD0" w:rsidRPr="00EB1AD0">
        <w:rPr>
          <w:noProof/>
          <w:sz w:val="24"/>
          <w:szCs w:val="24"/>
          <w:lang w:val="tr-TR" w:eastAsia="tr-TR"/>
        </w:rPr>
        <w:t xml:space="preserve"> </w:t>
      </w:r>
      <w:r w:rsidR="007946D2">
        <w:rPr>
          <w:noProof/>
          <w:sz w:val="24"/>
          <w:szCs w:val="24"/>
          <w:lang w:val="tr-TR" w:eastAsia="tr-TR"/>
        </w:rPr>
        <w:t>L. roots in ethanol for 2h</w:t>
      </w:r>
    </w:p>
    <w:p w:rsidR="000C2290" w:rsidRPr="00EB1AD0" w:rsidRDefault="000C2290" w:rsidP="000C2290">
      <w:pPr>
        <w:spacing w:before="120" w:line="360" w:lineRule="auto"/>
        <w:jc w:val="both"/>
        <w:rPr>
          <w:noProof/>
          <w:sz w:val="24"/>
          <w:szCs w:val="24"/>
          <w:lang w:val="tr-TR" w:eastAsia="tr-TR"/>
        </w:rPr>
      </w:pPr>
      <w:r w:rsidRPr="00F10DFE">
        <w:rPr>
          <w:noProof/>
          <w:sz w:val="16"/>
          <w:szCs w:val="16"/>
          <w:lang w:val="tr-TR" w:eastAsia="tr-TR"/>
        </w:rPr>
        <w:t>1:Quinic acid, 4: Gallic acid, 6: Protocatechuic acid, 7: Catechin, 9: Chlorogenic acid, 10: Protocatechuic aldehyde, 11: Tannic acid, 14: 4-OH Benzoic acid, 15: Epicatechin, 21: Daidzin, 22: Epicatechin gallate, 24: p-Coumaric acid, 25: Ferulic acid D3, 30: Cynaroside, 32: Rutin, 33: Rutin D3, 34: isoquercitrin, 35: Hesperidin, 43: Nicotiflorin, 46: Quercetin D3, 48: Naringenin, 52: Kaempferol</w:t>
      </w:r>
      <w:r w:rsidR="00EB1AD0">
        <w:rPr>
          <w:noProof/>
          <w:sz w:val="16"/>
          <w:szCs w:val="16"/>
          <w:lang w:val="tr-TR" w:eastAsia="tr-TR"/>
        </w:rPr>
        <w:t>.</w:t>
      </w:r>
    </w:p>
    <w:p w:rsidR="000C2290" w:rsidRDefault="008C6A8E" w:rsidP="00CF5708">
      <w:pPr>
        <w:autoSpaceDE w:val="0"/>
        <w:autoSpaceDN w:val="0"/>
        <w:adjustRightInd w:val="0"/>
        <w:spacing w:after="120"/>
        <w:jc w:val="both"/>
        <w:rPr>
          <w:b/>
          <w:sz w:val="20"/>
        </w:rPr>
      </w:pPr>
      <w:r w:rsidRPr="008C6A8E">
        <w:rPr>
          <w:b/>
          <w:noProof/>
          <w:sz w:val="20"/>
          <w:lang w:val="tr-TR" w:eastAsia="tr-TR"/>
        </w:rPr>
        <w:lastRenderedPageBreak/>
        <w:drawing>
          <wp:inline distT="0" distB="0" distL="0" distR="0" wp14:anchorId="7E138ED5" wp14:editId="12F064D0">
            <wp:extent cx="8892540" cy="3978910"/>
            <wp:effectExtent l="0" t="0" r="3810" b="25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7527"/>
                    <a:stretch/>
                  </pic:blipFill>
                  <pic:spPr bwMode="auto">
                    <a:xfrm>
                      <a:off x="0" y="0"/>
                      <a:ext cx="8892540" cy="3978910"/>
                    </a:xfrm>
                    <a:prstGeom prst="rect">
                      <a:avLst/>
                    </a:prstGeom>
                    <a:ln>
                      <a:noFill/>
                    </a:ln>
                    <a:extLst>
                      <a:ext uri="{53640926-AAD7-44D8-BBD7-CCE9431645EC}">
                        <a14:shadowObscured xmlns:a14="http://schemas.microsoft.com/office/drawing/2010/main"/>
                      </a:ext>
                    </a:extLst>
                  </pic:spPr>
                </pic:pic>
              </a:graphicData>
            </a:graphic>
          </wp:inline>
        </w:drawing>
      </w:r>
    </w:p>
    <w:p w:rsidR="008C6A8E" w:rsidRDefault="008C6A8E" w:rsidP="008C6A8E">
      <w:pPr>
        <w:spacing w:before="120" w:line="360" w:lineRule="auto"/>
        <w:jc w:val="both"/>
        <w:rPr>
          <w:noProof/>
          <w:sz w:val="24"/>
          <w:szCs w:val="24"/>
          <w:lang w:val="tr-TR" w:eastAsia="tr-TR"/>
        </w:rPr>
      </w:pPr>
      <w:r>
        <w:rPr>
          <w:b/>
          <w:sz w:val="20"/>
        </w:rPr>
        <w:t xml:space="preserve">Fig. S2. </w:t>
      </w:r>
      <w:r w:rsidRPr="00EB1AD0">
        <w:rPr>
          <w:noProof/>
          <w:sz w:val="24"/>
          <w:szCs w:val="24"/>
          <w:lang w:val="tr-TR" w:eastAsia="tr-TR"/>
        </w:rPr>
        <w:t>TIC</w:t>
      </w:r>
      <w:r>
        <w:rPr>
          <w:noProof/>
          <w:sz w:val="24"/>
          <w:szCs w:val="24"/>
          <w:lang w:val="tr-TR" w:eastAsia="tr-TR"/>
        </w:rPr>
        <w:t xml:space="preserve"> (Total Ion Chromatogram)</w:t>
      </w:r>
      <w:r w:rsidRPr="00EB1AD0">
        <w:rPr>
          <w:noProof/>
          <w:sz w:val="24"/>
          <w:szCs w:val="24"/>
          <w:lang w:val="tr-TR" w:eastAsia="tr-TR"/>
        </w:rPr>
        <w:t xml:space="preserve"> chromatogram of the extract obtained from the ultrasound-assisted extraction of </w:t>
      </w:r>
      <w:r w:rsidRPr="00EB1AD0">
        <w:rPr>
          <w:i/>
          <w:noProof/>
          <w:sz w:val="24"/>
          <w:szCs w:val="24"/>
          <w:lang w:val="tr-TR" w:eastAsia="tr-TR"/>
        </w:rPr>
        <w:t>Rheum tataricum</w:t>
      </w:r>
      <w:r w:rsidRPr="00EB1AD0">
        <w:rPr>
          <w:noProof/>
          <w:sz w:val="24"/>
          <w:szCs w:val="24"/>
          <w:lang w:val="tr-TR" w:eastAsia="tr-TR"/>
        </w:rPr>
        <w:t xml:space="preserve"> </w:t>
      </w:r>
      <w:r>
        <w:rPr>
          <w:noProof/>
          <w:sz w:val="24"/>
          <w:szCs w:val="24"/>
          <w:lang w:val="tr-TR" w:eastAsia="tr-TR"/>
        </w:rPr>
        <w:t>L. roots in ethanol for 4h</w:t>
      </w:r>
    </w:p>
    <w:p w:rsidR="008C6A8E" w:rsidRDefault="008C6A8E" w:rsidP="008C6A8E">
      <w:pPr>
        <w:spacing w:before="120" w:line="360" w:lineRule="auto"/>
        <w:jc w:val="both"/>
        <w:rPr>
          <w:noProof/>
          <w:sz w:val="24"/>
          <w:szCs w:val="24"/>
          <w:lang w:val="tr-TR" w:eastAsia="tr-TR"/>
        </w:rPr>
      </w:pPr>
      <w:r w:rsidRPr="00F10DFE">
        <w:rPr>
          <w:noProof/>
          <w:sz w:val="16"/>
          <w:szCs w:val="16"/>
          <w:lang w:val="tr-TR" w:eastAsia="tr-TR"/>
        </w:rPr>
        <w:t xml:space="preserve">1:Quinic acid, 4: Gallic acid, 6: Protocatechuic acid, 7: Catechin, 9: Chlorogenic acid, 10: Protocatechuic aldehyde, 11: Tannic acid, 14: 4-OH Benzoic acid, 15: Epicatechin, 16: Vanilic acid, 21: Daidzin, 22: Epicatechin gallate, 23: Piceid, 24: p-Coumaric acid, 25: Ferulic acid D3, 29: Salicylic acid, 30: Cynaroside, 32: Rutin, 33: Rutin D3, 34: isoquercitrin, 35: Hesperidin, 43: Nicotiflorin, 46: Quercetin D3, 48: Naringenin, 50: Luteolin, </w:t>
      </w:r>
      <w:r>
        <w:rPr>
          <w:noProof/>
          <w:sz w:val="16"/>
          <w:szCs w:val="16"/>
          <w:lang w:val="tr-TR" w:eastAsia="tr-TR"/>
        </w:rPr>
        <w:t>52: Kaempferol</w:t>
      </w:r>
    </w:p>
    <w:p w:rsidR="008E7EF2" w:rsidRDefault="008E7EF2" w:rsidP="00CF5708">
      <w:pPr>
        <w:autoSpaceDE w:val="0"/>
        <w:autoSpaceDN w:val="0"/>
        <w:adjustRightInd w:val="0"/>
        <w:spacing w:after="120"/>
        <w:jc w:val="both"/>
        <w:rPr>
          <w:b/>
          <w:sz w:val="20"/>
        </w:rPr>
      </w:pPr>
    </w:p>
    <w:p w:rsidR="008E7EF2" w:rsidRDefault="00E728E2" w:rsidP="00CF5708">
      <w:pPr>
        <w:autoSpaceDE w:val="0"/>
        <w:autoSpaceDN w:val="0"/>
        <w:adjustRightInd w:val="0"/>
        <w:spacing w:after="120"/>
        <w:jc w:val="both"/>
        <w:rPr>
          <w:b/>
          <w:sz w:val="20"/>
        </w:rPr>
      </w:pPr>
      <w:r w:rsidRPr="00E728E2">
        <w:rPr>
          <w:b/>
          <w:noProof/>
          <w:sz w:val="20"/>
          <w:lang w:val="tr-TR" w:eastAsia="tr-TR"/>
        </w:rPr>
        <w:lastRenderedPageBreak/>
        <w:drawing>
          <wp:inline distT="0" distB="0" distL="0" distR="0" wp14:anchorId="4C1980FB" wp14:editId="491B4A12">
            <wp:extent cx="8892540" cy="4351655"/>
            <wp:effectExtent l="0" t="0" r="381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36" t="6348" r="-536" b="-6348"/>
                    <a:stretch/>
                  </pic:blipFill>
                  <pic:spPr bwMode="auto">
                    <a:xfrm>
                      <a:off x="0" y="0"/>
                      <a:ext cx="8892540" cy="4351655"/>
                    </a:xfrm>
                    <a:prstGeom prst="rect">
                      <a:avLst/>
                    </a:prstGeom>
                    <a:ln>
                      <a:noFill/>
                    </a:ln>
                    <a:extLst>
                      <a:ext uri="{53640926-AAD7-44D8-BBD7-CCE9431645EC}">
                        <a14:shadowObscured xmlns:a14="http://schemas.microsoft.com/office/drawing/2010/main"/>
                      </a:ext>
                    </a:extLst>
                  </pic:spPr>
                </pic:pic>
              </a:graphicData>
            </a:graphic>
          </wp:inline>
        </w:drawing>
      </w:r>
    </w:p>
    <w:p w:rsidR="00E728E2" w:rsidRDefault="00E728E2" w:rsidP="00E728E2">
      <w:pPr>
        <w:spacing w:before="120" w:line="360" w:lineRule="auto"/>
        <w:jc w:val="both"/>
        <w:rPr>
          <w:noProof/>
          <w:sz w:val="24"/>
          <w:szCs w:val="24"/>
          <w:lang w:val="tr-TR" w:eastAsia="tr-TR"/>
        </w:rPr>
      </w:pPr>
      <w:r>
        <w:rPr>
          <w:b/>
          <w:sz w:val="20"/>
        </w:rPr>
        <w:t xml:space="preserve">Fig. S3. </w:t>
      </w:r>
      <w:r w:rsidRPr="00EB1AD0">
        <w:rPr>
          <w:noProof/>
          <w:sz w:val="24"/>
          <w:szCs w:val="24"/>
          <w:lang w:val="tr-TR" w:eastAsia="tr-TR"/>
        </w:rPr>
        <w:t>TIC</w:t>
      </w:r>
      <w:r>
        <w:rPr>
          <w:noProof/>
          <w:sz w:val="24"/>
          <w:szCs w:val="24"/>
          <w:lang w:val="tr-TR" w:eastAsia="tr-TR"/>
        </w:rPr>
        <w:t xml:space="preserve"> (Total Ion Chromatogram)</w:t>
      </w:r>
      <w:r w:rsidRPr="00EB1AD0">
        <w:rPr>
          <w:noProof/>
          <w:sz w:val="24"/>
          <w:szCs w:val="24"/>
          <w:lang w:val="tr-TR" w:eastAsia="tr-TR"/>
        </w:rPr>
        <w:t xml:space="preserve"> chromatogram of the extract obtained from the ultrasound-assisted extraction of </w:t>
      </w:r>
      <w:r w:rsidRPr="00EB1AD0">
        <w:rPr>
          <w:i/>
          <w:noProof/>
          <w:sz w:val="24"/>
          <w:szCs w:val="24"/>
          <w:lang w:val="tr-TR" w:eastAsia="tr-TR"/>
        </w:rPr>
        <w:t>Rheum tataricum</w:t>
      </w:r>
      <w:r w:rsidRPr="00EB1AD0">
        <w:rPr>
          <w:noProof/>
          <w:sz w:val="24"/>
          <w:szCs w:val="24"/>
          <w:lang w:val="tr-TR" w:eastAsia="tr-TR"/>
        </w:rPr>
        <w:t xml:space="preserve"> </w:t>
      </w:r>
      <w:r>
        <w:rPr>
          <w:noProof/>
          <w:sz w:val="24"/>
          <w:szCs w:val="24"/>
          <w:lang w:val="tr-TR" w:eastAsia="tr-TR"/>
        </w:rPr>
        <w:t>L. roots in methanol for 2h</w:t>
      </w:r>
    </w:p>
    <w:p w:rsidR="008E7EF2" w:rsidRPr="0079661B" w:rsidRDefault="00E728E2" w:rsidP="0079661B">
      <w:pPr>
        <w:spacing w:before="120" w:line="360" w:lineRule="auto"/>
        <w:jc w:val="both"/>
        <w:rPr>
          <w:noProof/>
          <w:sz w:val="24"/>
          <w:szCs w:val="24"/>
          <w:lang w:val="tr-TR" w:eastAsia="tr-TR"/>
        </w:rPr>
      </w:pPr>
      <w:r w:rsidRPr="00F10DFE">
        <w:rPr>
          <w:noProof/>
          <w:sz w:val="16"/>
          <w:szCs w:val="16"/>
          <w:lang w:val="tr-TR" w:eastAsia="tr-TR"/>
        </w:rPr>
        <w:t xml:space="preserve">1:Quinic acid, 4: Gallic acid, 6: Protocatechuic acid, 7: Catechin, 9: Chlorogenic acid, 10: Protocatechuic aldehyde, 11: Tannic acid, 14: 4-OH Benzoic acid, 15: Epicatechin, 21: Daidzin, 22: Epicatechin gallate, 23: Piceid, 24: p-Coumaric acid, 25: Ferulic acid D3, 30: Cynaroside, 32: Rutin, 33: Rutin D3, 34: isoquercitrin, 35: Hesperidin, 43: Nicotiflorin, 46: Quercetin D3, 48: Naringenin, </w:t>
      </w:r>
      <w:r>
        <w:rPr>
          <w:noProof/>
          <w:sz w:val="16"/>
          <w:szCs w:val="16"/>
          <w:lang w:val="tr-TR" w:eastAsia="tr-TR"/>
        </w:rPr>
        <w:t>52: Kaempferol</w:t>
      </w:r>
    </w:p>
    <w:p w:rsidR="008E7EF2" w:rsidRDefault="00BC2A8A" w:rsidP="00CF5708">
      <w:pPr>
        <w:autoSpaceDE w:val="0"/>
        <w:autoSpaceDN w:val="0"/>
        <w:adjustRightInd w:val="0"/>
        <w:spacing w:after="120"/>
        <w:jc w:val="both"/>
        <w:rPr>
          <w:b/>
          <w:sz w:val="20"/>
        </w:rPr>
      </w:pPr>
      <w:r w:rsidRPr="00BC2A8A">
        <w:rPr>
          <w:b/>
          <w:noProof/>
          <w:sz w:val="20"/>
          <w:lang w:val="tr-TR" w:eastAsia="tr-TR"/>
        </w:rPr>
        <w:lastRenderedPageBreak/>
        <w:drawing>
          <wp:inline distT="0" distB="0" distL="0" distR="0" wp14:anchorId="1234047B" wp14:editId="4C35B5AF">
            <wp:extent cx="8892540" cy="4136390"/>
            <wp:effectExtent l="0" t="0" r="381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8240"/>
                    <a:stretch/>
                  </pic:blipFill>
                  <pic:spPr bwMode="auto">
                    <a:xfrm>
                      <a:off x="0" y="0"/>
                      <a:ext cx="8892540" cy="4136390"/>
                    </a:xfrm>
                    <a:prstGeom prst="rect">
                      <a:avLst/>
                    </a:prstGeom>
                    <a:ln>
                      <a:noFill/>
                    </a:ln>
                    <a:extLst>
                      <a:ext uri="{53640926-AAD7-44D8-BBD7-CCE9431645EC}">
                        <a14:shadowObscured xmlns:a14="http://schemas.microsoft.com/office/drawing/2010/main"/>
                      </a:ext>
                    </a:extLst>
                  </pic:spPr>
                </pic:pic>
              </a:graphicData>
            </a:graphic>
          </wp:inline>
        </w:drawing>
      </w:r>
    </w:p>
    <w:p w:rsidR="00BC2A8A" w:rsidRDefault="00BC2A8A" w:rsidP="00BC2A8A">
      <w:pPr>
        <w:spacing w:before="120" w:line="360" w:lineRule="auto"/>
        <w:jc w:val="both"/>
        <w:rPr>
          <w:noProof/>
          <w:sz w:val="24"/>
          <w:szCs w:val="24"/>
          <w:lang w:val="tr-TR" w:eastAsia="tr-TR"/>
        </w:rPr>
      </w:pPr>
      <w:r>
        <w:rPr>
          <w:b/>
          <w:sz w:val="20"/>
        </w:rPr>
        <w:t xml:space="preserve">Fig. S4. </w:t>
      </w:r>
      <w:r w:rsidRPr="00EB1AD0">
        <w:rPr>
          <w:noProof/>
          <w:sz w:val="24"/>
          <w:szCs w:val="24"/>
          <w:lang w:val="tr-TR" w:eastAsia="tr-TR"/>
        </w:rPr>
        <w:t>TIC</w:t>
      </w:r>
      <w:r>
        <w:rPr>
          <w:noProof/>
          <w:sz w:val="24"/>
          <w:szCs w:val="24"/>
          <w:lang w:val="tr-TR" w:eastAsia="tr-TR"/>
        </w:rPr>
        <w:t xml:space="preserve"> (Total Ion Chromatogram)</w:t>
      </w:r>
      <w:r w:rsidRPr="00EB1AD0">
        <w:rPr>
          <w:noProof/>
          <w:sz w:val="24"/>
          <w:szCs w:val="24"/>
          <w:lang w:val="tr-TR" w:eastAsia="tr-TR"/>
        </w:rPr>
        <w:t xml:space="preserve"> chromatogram of the extract obtained from the ultrasound-assisted extraction of </w:t>
      </w:r>
      <w:r w:rsidRPr="00EB1AD0">
        <w:rPr>
          <w:i/>
          <w:noProof/>
          <w:sz w:val="24"/>
          <w:szCs w:val="24"/>
          <w:lang w:val="tr-TR" w:eastAsia="tr-TR"/>
        </w:rPr>
        <w:t>Rheum tataricum</w:t>
      </w:r>
      <w:r w:rsidRPr="00EB1AD0">
        <w:rPr>
          <w:noProof/>
          <w:sz w:val="24"/>
          <w:szCs w:val="24"/>
          <w:lang w:val="tr-TR" w:eastAsia="tr-TR"/>
        </w:rPr>
        <w:t xml:space="preserve"> </w:t>
      </w:r>
      <w:r>
        <w:rPr>
          <w:noProof/>
          <w:sz w:val="24"/>
          <w:szCs w:val="24"/>
          <w:lang w:val="tr-TR" w:eastAsia="tr-TR"/>
        </w:rPr>
        <w:t>L. roots in methanol for 4h</w:t>
      </w:r>
    </w:p>
    <w:p w:rsidR="008E7EF2" w:rsidRDefault="00BC2A8A" w:rsidP="00CF5708">
      <w:pPr>
        <w:autoSpaceDE w:val="0"/>
        <w:autoSpaceDN w:val="0"/>
        <w:adjustRightInd w:val="0"/>
        <w:spacing w:after="120"/>
        <w:jc w:val="both"/>
        <w:rPr>
          <w:b/>
          <w:sz w:val="20"/>
        </w:rPr>
      </w:pPr>
      <w:r w:rsidRPr="00F10DFE">
        <w:rPr>
          <w:noProof/>
          <w:sz w:val="16"/>
          <w:szCs w:val="16"/>
          <w:lang w:val="tr-TR" w:eastAsia="tr-TR"/>
        </w:rPr>
        <w:t xml:space="preserve">1:Quinic acid, 4: Gallic acid, 6: Protocatechuic acid, 7: Catechin, 9: Chlorogenic acid, 10: Protocatechuic aldehyde, 11: Tannic acid, 14: 4-OH Benzoic acid, 15: Epicatechin, 16: Vanilic acid, 21: Daidzin, 22: Epicatechin gallate, 23: Piceid, 24: p-Coumaric acid, 25: Ferulic acid D3, 30: Cynaroside, 32: Rutin, 33: Rutin D3, 34: isoquercitrin, 35: Hesperidin, 43: Nicotiflorin, 46: Quercetin D3, 48: Naringenin, </w:t>
      </w:r>
      <w:r>
        <w:rPr>
          <w:noProof/>
          <w:sz w:val="16"/>
          <w:szCs w:val="16"/>
          <w:lang w:val="tr-TR" w:eastAsia="tr-TR"/>
        </w:rPr>
        <w:t>52: Kaempferol</w:t>
      </w:r>
    </w:p>
    <w:p w:rsidR="008E7EF2" w:rsidRDefault="008E7EF2" w:rsidP="00CF5708">
      <w:pPr>
        <w:autoSpaceDE w:val="0"/>
        <w:autoSpaceDN w:val="0"/>
        <w:adjustRightInd w:val="0"/>
        <w:spacing w:after="120"/>
        <w:jc w:val="both"/>
        <w:rPr>
          <w:b/>
          <w:sz w:val="20"/>
        </w:rPr>
      </w:pPr>
    </w:p>
    <w:p w:rsidR="008E7EF2" w:rsidRDefault="004C69E7" w:rsidP="00CF5708">
      <w:pPr>
        <w:autoSpaceDE w:val="0"/>
        <w:autoSpaceDN w:val="0"/>
        <w:adjustRightInd w:val="0"/>
        <w:spacing w:after="120"/>
        <w:jc w:val="both"/>
        <w:rPr>
          <w:b/>
          <w:sz w:val="20"/>
        </w:rPr>
      </w:pPr>
      <w:r w:rsidRPr="004C69E7">
        <w:rPr>
          <w:b/>
          <w:noProof/>
          <w:sz w:val="20"/>
          <w:lang w:val="tr-TR" w:eastAsia="tr-TR"/>
        </w:rPr>
        <w:lastRenderedPageBreak/>
        <w:drawing>
          <wp:inline distT="0" distB="0" distL="0" distR="0" wp14:anchorId="58BB9D8D" wp14:editId="56FA82F4">
            <wp:extent cx="8892540" cy="4209415"/>
            <wp:effectExtent l="0" t="0" r="381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14" t="5883" r="-214" b="-5883"/>
                    <a:stretch/>
                  </pic:blipFill>
                  <pic:spPr bwMode="auto">
                    <a:xfrm>
                      <a:off x="0" y="0"/>
                      <a:ext cx="8892540" cy="4209415"/>
                    </a:xfrm>
                    <a:prstGeom prst="rect">
                      <a:avLst/>
                    </a:prstGeom>
                    <a:ln>
                      <a:noFill/>
                    </a:ln>
                    <a:extLst>
                      <a:ext uri="{53640926-AAD7-44D8-BBD7-CCE9431645EC}">
                        <a14:shadowObscured xmlns:a14="http://schemas.microsoft.com/office/drawing/2010/main"/>
                      </a:ext>
                    </a:extLst>
                  </pic:spPr>
                </pic:pic>
              </a:graphicData>
            </a:graphic>
          </wp:inline>
        </w:drawing>
      </w:r>
    </w:p>
    <w:p w:rsidR="004C69E7" w:rsidRDefault="004C69E7" w:rsidP="005665B5">
      <w:pPr>
        <w:jc w:val="both"/>
        <w:rPr>
          <w:noProof/>
          <w:sz w:val="24"/>
          <w:szCs w:val="24"/>
          <w:lang w:val="tr-TR" w:eastAsia="tr-TR"/>
        </w:rPr>
      </w:pPr>
      <w:r>
        <w:rPr>
          <w:b/>
          <w:sz w:val="20"/>
        </w:rPr>
        <w:t xml:space="preserve">Fig. S5. </w:t>
      </w:r>
      <w:r w:rsidRPr="004C69E7">
        <w:rPr>
          <w:noProof/>
          <w:sz w:val="24"/>
          <w:szCs w:val="24"/>
          <w:lang w:val="tr-TR" w:eastAsia="tr-TR"/>
        </w:rPr>
        <w:t>TIC (Total Ion Chromatogram) chromatogram of the extract obtained from Rheum tataricum L. roots by supercritical CO</w:t>
      </w:r>
      <w:r w:rsidRPr="004C69E7">
        <w:rPr>
          <w:noProof/>
          <w:sz w:val="24"/>
          <w:szCs w:val="24"/>
          <w:vertAlign w:val="subscript"/>
          <w:lang w:val="tr-TR" w:eastAsia="tr-TR"/>
        </w:rPr>
        <w:t>2</w:t>
      </w:r>
      <w:r w:rsidRPr="004C69E7">
        <w:rPr>
          <w:noProof/>
          <w:sz w:val="24"/>
          <w:szCs w:val="24"/>
          <w:lang w:val="tr-TR" w:eastAsia="tr-TR"/>
        </w:rPr>
        <w:t xml:space="preserve"> extraction at 90 atm pressure and 60</w:t>
      </w:r>
      <w:r w:rsidRPr="004C69E7">
        <w:rPr>
          <w:noProof/>
          <w:sz w:val="24"/>
          <w:szCs w:val="24"/>
          <w:vertAlign w:val="superscript"/>
          <w:lang w:val="tr-TR" w:eastAsia="tr-TR"/>
        </w:rPr>
        <w:t>o</w:t>
      </w:r>
      <w:r w:rsidRPr="004C69E7">
        <w:rPr>
          <w:noProof/>
          <w:sz w:val="24"/>
          <w:szCs w:val="24"/>
          <w:lang w:val="tr-TR" w:eastAsia="tr-TR"/>
        </w:rPr>
        <w:t>C temperature</w:t>
      </w:r>
    </w:p>
    <w:p w:rsidR="008E7EF2" w:rsidRDefault="004C69E7" w:rsidP="00CF5708">
      <w:pPr>
        <w:autoSpaceDE w:val="0"/>
        <w:autoSpaceDN w:val="0"/>
        <w:adjustRightInd w:val="0"/>
        <w:spacing w:after="120"/>
        <w:jc w:val="both"/>
        <w:rPr>
          <w:b/>
          <w:sz w:val="20"/>
        </w:rPr>
      </w:pPr>
      <w:r>
        <w:rPr>
          <w:noProof/>
          <w:sz w:val="16"/>
          <w:szCs w:val="16"/>
          <w:lang w:val="tr-TR" w:eastAsia="tr-TR"/>
        </w:rPr>
        <w:t>1:Quinic acid</w:t>
      </w:r>
      <w:r w:rsidRPr="00F10DFE">
        <w:rPr>
          <w:noProof/>
          <w:sz w:val="16"/>
          <w:szCs w:val="16"/>
          <w:lang w:val="tr-TR" w:eastAsia="tr-TR"/>
        </w:rPr>
        <w:t xml:space="preserve">, 4: Gallic acid, 6: Protocatechuic acid, 7: Catechin, 9: Chlorogenic acid, 10: Protocatechuic aldehyde, 11: Tannic acid, 14: 4-OH Benzoic acid, 16: Vanilic acid, 24: p-Coumaric acid, 25: Ferulic acid D3, 30: Cynaroside, 32: Rutin, 33: Rutin D3, 35: Hesperidin, 46: Quercetin D3, </w:t>
      </w:r>
      <w:r>
        <w:rPr>
          <w:noProof/>
          <w:sz w:val="16"/>
          <w:szCs w:val="16"/>
          <w:lang w:val="tr-TR" w:eastAsia="tr-TR"/>
        </w:rPr>
        <w:t>48: Naringenin</w:t>
      </w:r>
    </w:p>
    <w:p w:rsidR="008E7EF2" w:rsidRDefault="008E7EF2" w:rsidP="00CF5708">
      <w:pPr>
        <w:autoSpaceDE w:val="0"/>
        <w:autoSpaceDN w:val="0"/>
        <w:adjustRightInd w:val="0"/>
        <w:spacing w:after="120"/>
        <w:jc w:val="both"/>
        <w:rPr>
          <w:b/>
          <w:sz w:val="20"/>
        </w:rPr>
      </w:pPr>
    </w:p>
    <w:p w:rsidR="008E7EF2" w:rsidRDefault="008E7EF2" w:rsidP="00CF5708">
      <w:pPr>
        <w:autoSpaceDE w:val="0"/>
        <w:autoSpaceDN w:val="0"/>
        <w:adjustRightInd w:val="0"/>
        <w:spacing w:after="120"/>
        <w:jc w:val="both"/>
        <w:rPr>
          <w:b/>
          <w:sz w:val="20"/>
        </w:rPr>
      </w:pPr>
    </w:p>
    <w:p w:rsidR="008E7EF2" w:rsidRDefault="008E7EF2" w:rsidP="00CF5708">
      <w:pPr>
        <w:autoSpaceDE w:val="0"/>
        <w:autoSpaceDN w:val="0"/>
        <w:adjustRightInd w:val="0"/>
        <w:spacing w:after="120"/>
        <w:jc w:val="both"/>
        <w:rPr>
          <w:b/>
          <w:sz w:val="20"/>
        </w:rPr>
      </w:pPr>
    </w:p>
    <w:p w:rsidR="008E7EF2" w:rsidRDefault="008E7EF2" w:rsidP="00CF5708">
      <w:pPr>
        <w:autoSpaceDE w:val="0"/>
        <w:autoSpaceDN w:val="0"/>
        <w:adjustRightInd w:val="0"/>
        <w:spacing w:after="120"/>
        <w:jc w:val="both"/>
        <w:rPr>
          <w:b/>
          <w:sz w:val="20"/>
        </w:rPr>
      </w:pPr>
    </w:p>
    <w:p w:rsidR="008E7EF2" w:rsidRDefault="0079661B" w:rsidP="00CF5708">
      <w:pPr>
        <w:autoSpaceDE w:val="0"/>
        <w:autoSpaceDN w:val="0"/>
        <w:adjustRightInd w:val="0"/>
        <w:spacing w:after="120"/>
        <w:jc w:val="both"/>
        <w:rPr>
          <w:b/>
          <w:sz w:val="20"/>
        </w:rPr>
      </w:pPr>
      <w:r w:rsidRPr="0079661B">
        <w:rPr>
          <w:b/>
          <w:noProof/>
          <w:sz w:val="20"/>
          <w:lang w:val="tr-TR" w:eastAsia="tr-TR"/>
        </w:rPr>
        <w:lastRenderedPageBreak/>
        <w:drawing>
          <wp:inline distT="0" distB="0" distL="0" distR="0" wp14:anchorId="6CD12F53" wp14:editId="3429D61D">
            <wp:extent cx="8892540" cy="4312285"/>
            <wp:effectExtent l="0" t="0" r="381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14" t="7289" r="214" b="-7289"/>
                    <a:stretch/>
                  </pic:blipFill>
                  <pic:spPr bwMode="auto">
                    <a:xfrm>
                      <a:off x="0" y="0"/>
                      <a:ext cx="8892540" cy="4312285"/>
                    </a:xfrm>
                    <a:prstGeom prst="rect">
                      <a:avLst/>
                    </a:prstGeom>
                    <a:ln>
                      <a:noFill/>
                    </a:ln>
                    <a:extLst>
                      <a:ext uri="{53640926-AAD7-44D8-BBD7-CCE9431645EC}">
                        <a14:shadowObscured xmlns:a14="http://schemas.microsoft.com/office/drawing/2010/main"/>
                      </a:ext>
                    </a:extLst>
                  </pic:spPr>
                </pic:pic>
              </a:graphicData>
            </a:graphic>
          </wp:inline>
        </w:drawing>
      </w:r>
    </w:p>
    <w:p w:rsidR="0079661B" w:rsidRDefault="0079661B" w:rsidP="0079661B">
      <w:pPr>
        <w:jc w:val="both"/>
        <w:rPr>
          <w:noProof/>
          <w:sz w:val="24"/>
          <w:szCs w:val="24"/>
          <w:lang w:val="tr-TR" w:eastAsia="tr-TR"/>
        </w:rPr>
      </w:pPr>
      <w:r>
        <w:rPr>
          <w:b/>
          <w:sz w:val="20"/>
        </w:rPr>
        <w:t xml:space="preserve">Fig. S6. </w:t>
      </w:r>
      <w:r w:rsidRPr="004C69E7">
        <w:rPr>
          <w:noProof/>
          <w:sz w:val="24"/>
          <w:szCs w:val="24"/>
          <w:lang w:val="tr-TR" w:eastAsia="tr-TR"/>
        </w:rPr>
        <w:t>TIC (Total Ion Chromatogram) chromatogram of the extract obtained from Rheum tataricum L. roots by supercritical CO</w:t>
      </w:r>
      <w:r w:rsidRPr="004C69E7">
        <w:rPr>
          <w:noProof/>
          <w:sz w:val="24"/>
          <w:szCs w:val="24"/>
          <w:vertAlign w:val="subscript"/>
          <w:lang w:val="tr-TR" w:eastAsia="tr-TR"/>
        </w:rPr>
        <w:t>2</w:t>
      </w:r>
      <w:r>
        <w:rPr>
          <w:noProof/>
          <w:sz w:val="24"/>
          <w:szCs w:val="24"/>
          <w:lang w:val="tr-TR" w:eastAsia="tr-TR"/>
        </w:rPr>
        <w:t xml:space="preserve"> extraction at </w:t>
      </w:r>
      <w:r w:rsidR="001E7B5B">
        <w:rPr>
          <w:noProof/>
          <w:sz w:val="24"/>
          <w:szCs w:val="24"/>
          <w:lang w:val="tr-TR" w:eastAsia="tr-TR"/>
        </w:rPr>
        <w:t>4</w:t>
      </w:r>
      <w:r>
        <w:rPr>
          <w:noProof/>
          <w:sz w:val="24"/>
          <w:szCs w:val="24"/>
          <w:lang w:val="tr-TR" w:eastAsia="tr-TR"/>
        </w:rPr>
        <w:t>0</w:t>
      </w:r>
      <w:r w:rsidRPr="004C69E7">
        <w:rPr>
          <w:noProof/>
          <w:sz w:val="24"/>
          <w:szCs w:val="24"/>
          <w:lang w:val="tr-TR" w:eastAsia="tr-TR"/>
        </w:rPr>
        <w:t>0 atm pressure and 60</w:t>
      </w:r>
      <w:r w:rsidRPr="004C69E7">
        <w:rPr>
          <w:noProof/>
          <w:sz w:val="24"/>
          <w:szCs w:val="24"/>
          <w:vertAlign w:val="superscript"/>
          <w:lang w:val="tr-TR" w:eastAsia="tr-TR"/>
        </w:rPr>
        <w:t>o</w:t>
      </w:r>
      <w:r w:rsidRPr="004C69E7">
        <w:rPr>
          <w:noProof/>
          <w:sz w:val="24"/>
          <w:szCs w:val="24"/>
          <w:lang w:val="tr-TR" w:eastAsia="tr-TR"/>
        </w:rPr>
        <w:t>C temperature</w:t>
      </w:r>
    </w:p>
    <w:p w:rsidR="008E7EF2" w:rsidRDefault="0079661B" w:rsidP="00CF5708">
      <w:pPr>
        <w:autoSpaceDE w:val="0"/>
        <w:autoSpaceDN w:val="0"/>
        <w:adjustRightInd w:val="0"/>
        <w:spacing w:after="120"/>
        <w:jc w:val="both"/>
        <w:rPr>
          <w:b/>
          <w:sz w:val="20"/>
        </w:rPr>
      </w:pPr>
      <w:r w:rsidRPr="00F10DFE">
        <w:rPr>
          <w:noProof/>
          <w:sz w:val="16"/>
          <w:szCs w:val="16"/>
          <w:lang w:val="tr-TR" w:eastAsia="tr-TR"/>
        </w:rPr>
        <w:t xml:space="preserve">1:Quinic acid, 4: Gallic acid, 6: Protocatechuic acid, 7: Catechin, 9: Chlorogenic acid, 10: Protocatechuic aldehyde, 11: Tannic acid, 14: 4-OH Benzoic acid, 16: Vanilic acid, 24: p-Coumaric acid, 25: Ferulic acid D3, 29: Salicylic acid, 30: Cynaroside, 32: Rutin, 33: Rutin D3, 35: Hesperidin, 46: Quercetin D3, </w:t>
      </w:r>
      <w:r>
        <w:rPr>
          <w:noProof/>
          <w:sz w:val="16"/>
          <w:szCs w:val="16"/>
          <w:lang w:val="tr-TR" w:eastAsia="tr-TR"/>
        </w:rPr>
        <w:t>48: Naringenin</w:t>
      </w:r>
    </w:p>
    <w:p w:rsidR="008E7EF2" w:rsidRDefault="008E7EF2" w:rsidP="00CF5708">
      <w:pPr>
        <w:autoSpaceDE w:val="0"/>
        <w:autoSpaceDN w:val="0"/>
        <w:adjustRightInd w:val="0"/>
        <w:spacing w:after="120"/>
        <w:jc w:val="both"/>
        <w:rPr>
          <w:b/>
          <w:sz w:val="20"/>
        </w:rPr>
      </w:pPr>
    </w:p>
    <w:p w:rsidR="008E7EF2" w:rsidRDefault="008E7EF2" w:rsidP="00CF5708">
      <w:pPr>
        <w:autoSpaceDE w:val="0"/>
        <w:autoSpaceDN w:val="0"/>
        <w:adjustRightInd w:val="0"/>
        <w:spacing w:after="120"/>
        <w:jc w:val="both"/>
        <w:rPr>
          <w:b/>
          <w:sz w:val="20"/>
        </w:rPr>
      </w:pPr>
    </w:p>
    <w:p w:rsidR="008E7EF2" w:rsidRDefault="008E7EF2" w:rsidP="00CF5708">
      <w:pPr>
        <w:autoSpaceDE w:val="0"/>
        <w:autoSpaceDN w:val="0"/>
        <w:adjustRightInd w:val="0"/>
        <w:spacing w:after="120"/>
        <w:jc w:val="both"/>
        <w:rPr>
          <w:b/>
          <w:sz w:val="20"/>
        </w:rPr>
      </w:pPr>
    </w:p>
    <w:p w:rsidR="008E7EF2" w:rsidRDefault="00445D89" w:rsidP="00CF5708">
      <w:pPr>
        <w:autoSpaceDE w:val="0"/>
        <w:autoSpaceDN w:val="0"/>
        <w:adjustRightInd w:val="0"/>
        <w:spacing w:after="120"/>
        <w:jc w:val="both"/>
        <w:rPr>
          <w:b/>
          <w:sz w:val="20"/>
        </w:rPr>
      </w:pPr>
      <w:r w:rsidRPr="00445D89">
        <w:rPr>
          <w:b/>
          <w:noProof/>
          <w:sz w:val="20"/>
          <w:lang w:val="tr-TR" w:eastAsia="tr-TR"/>
        </w:rPr>
        <w:lastRenderedPageBreak/>
        <w:drawing>
          <wp:inline distT="0" distB="0" distL="0" distR="0" wp14:anchorId="24EA4984" wp14:editId="1F1C3C63">
            <wp:extent cx="8892540" cy="4069715"/>
            <wp:effectExtent l="0" t="0" r="3810" b="698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3027"/>
                    <a:stretch/>
                  </pic:blipFill>
                  <pic:spPr bwMode="auto">
                    <a:xfrm>
                      <a:off x="0" y="0"/>
                      <a:ext cx="8892540" cy="4069715"/>
                    </a:xfrm>
                    <a:prstGeom prst="rect">
                      <a:avLst/>
                    </a:prstGeom>
                    <a:ln>
                      <a:noFill/>
                    </a:ln>
                    <a:extLst>
                      <a:ext uri="{53640926-AAD7-44D8-BBD7-CCE9431645EC}">
                        <a14:shadowObscured xmlns:a14="http://schemas.microsoft.com/office/drawing/2010/main"/>
                      </a:ext>
                    </a:extLst>
                  </pic:spPr>
                </pic:pic>
              </a:graphicData>
            </a:graphic>
          </wp:inline>
        </w:drawing>
      </w:r>
    </w:p>
    <w:p w:rsidR="00445D89" w:rsidRDefault="00445D89" w:rsidP="00445D89">
      <w:pPr>
        <w:jc w:val="both"/>
        <w:rPr>
          <w:noProof/>
          <w:sz w:val="24"/>
          <w:szCs w:val="24"/>
          <w:lang w:val="tr-TR" w:eastAsia="tr-TR"/>
        </w:rPr>
      </w:pPr>
      <w:r>
        <w:rPr>
          <w:b/>
          <w:sz w:val="20"/>
        </w:rPr>
        <w:t xml:space="preserve">Fig. S7. </w:t>
      </w:r>
      <w:r w:rsidRPr="004C69E7">
        <w:rPr>
          <w:noProof/>
          <w:sz w:val="24"/>
          <w:szCs w:val="24"/>
          <w:lang w:val="tr-TR" w:eastAsia="tr-TR"/>
        </w:rPr>
        <w:t xml:space="preserve">TIC (Total Ion Chromatogram) chromatogram of the extract obtained from </w:t>
      </w:r>
      <w:r w:rsidRPr="00445D89">
        <w:rPr>
          <w:i/>
          <w:noProof/>
          <w:sz w:val="24"/>
          <w:szCs w:val="24"/>
          <w:lang w:val="tr-TR" w:eastAsia="tr-TR"/>
        </w:rPr>
        <w:t>Rheum tataricum</w:t>
      </w:r>
      <w:r w:rsidRPr="004C69E7">
        <w:rPr>
          <w:noProof/>
          <w:sz w:val="24"/>
          <w:szCs w:val="24"/>
          <w:lang w:val="tr-TR" w:eastAsia="tr-TR"/>
        </w:rPr>
        <w:t xml:space="preserve"> L. roots by </w:t>
      </w:r>
      <w:r>
        <w:rPr>
          <w:noProof/>
          <w:sz w:val="24"/>
          <w:szCs w:val="24"/>
          <w:lang w:val="tr-TR" w:eastAsia="tr-TR"/>
        </w:rPr>
        <w:t>subcritical ethanol extraction at 14</w:t>
      </w:r>
      <w:r w:rsidRPr="004C69E7">
        <w:rPr>
          <w:noProof/>
          <w:sz w:val="24"/>
          <w:szCs w:val="24"/>
          <w:lang w:val="tr-TR" w:eastAsia="tr-TR"/>
        </w:rPr>
        <w:t>0 atm pressure and 60</w:t>
      </w:r>
      <w:r w:rsidRPr="004C69E7">
        <w:rPr>
          <w:noProof/>
          <w:sz w:val="24"/>
          <w:szCs w:val="24"/>
          <w:vertAlign w:val="superscript"/>
          <w:lang w:val="tr-TR" w:eastAsia="tr-TR"/>
        </w:rPr>
        <w:t>o</w:t>
      </w:r>
      <w:r w:rsidRPr="004C69E7">
        <w:rPr>
          <w:noProof/>
          <w:sz w:val="24"/>
          <w:szCs w:val="24"/>
          <w:lang w:val="tr-TR" w:eastAsia="tr-TR"/>
        </w:rPr>
        <w:t>C temperature</w:t>
      </w:r>
    </w:p>
    <w:p w:rsidR="00445D89" w:rsidRDefault="00445D89" w:rsidP="00CF5708">
      <w:pPr>
        <w:autoSpaceDE w:val="0"/>
        <w:autoSpaceDN w:val="0"/>
        <w:adjustRightInd w:val="0"/>
        <w:spacing w:after="120"/>
        <w:jc w:val="both"/>
        <w:rPr>
          <w:b/>
          <w:sz w:val="20"/>
        </w:rPr>
      </w:pPr>
      <w:r w:rsidRPr="00F10DFE">
        <w:rPr>
          <w:noProof/>
          <w:sz w:val="16"/>
          <w:szCs w:val="16"/>
          <w:lang w:val="tr-TR" w:eastAsia="tr-TR"/>
        </w:rPr>
        <w:t>1:Quinic acid, 4: Gallic acid, 6: Protocatechuic acid, 7: Catechin, 9: Chlorogenic acid, 10: Protocatechuic aldehyde, 11: Tannic acid, 14: 4-OH Benzoic acid, 15: Epicatechin, 16: Vanilic acid, 17: Caffeic acid, 21: Daidzin, 22: Epicatechin gallate, 23: Piceid, 24: p-Coum</w:t>
      </w:r>
      <w:r>
        <w:rPr>
          <w:noProof/>
          <w:sz w:val="16"/>
          <w:szCs w:val="16"/>
          <w:lang w:val="tr-TR" w:eastAsia="tr-TR"/>
        </w:rPr>
        <w:t xml:space="preserve">aric acid, 25: Ferulic acid D3, </w:t>
      </w:r>
      <w:r w:rsidRPr="00F10DFE">
        <w:rPr>
          <w:noProof/>
          <w:sz w:val="16"/>
          <w:szCs w:val="16"/>
          <w:lang w:val="tr-TR" w:eastAsia="tr-TR"/>
        </w:rPr>
        <w:t>30: Cynaroside, 32: Rutin, 33: Rutin D3, 34: isoquercitrin, 35: Hesperidin</w:t>
      </w:r>
      <w:r>
        <w:rPr>
          <w:noProof/>
          <w:sz w:val="16"/>
          <w:szCs w:val="16"/>
          <w:lang w:val="tr-TR" w:eastAsia="tr-TR"/>
        </w:rPr>
        <w:t xml:space="preserve">, </w:t>
      </w:r>
      <w:r w:rsidRPr="00F10DFE">
        <w:rPr>
          <w:noProof/>
          <w:sz w:val="16"/>
          <w:szCs w:val="16"/>
          <w:lang w:val="tr-TR" w:eastAsia="tr-TR"/>
        </w:rPr>
        <w:t xml:space="preserve">42: Astragalin, 43: Nicotiflorin, 46: Quercetin D3, 48: Naringenin, 50: Luteolin, </w:t>
      </w:r>
      <w:r>
        <w:rPr>
          <w:noProof/>
          <w:sz w:val="16"/>
          <w:szCs w:val="16"/>
          <w:lang w:val="tr-TR" w:eastAsia="tr-TR"/>
        </w:rPr>
        <w:t>52: Kaempferol</w:t>
      </w:r>
    </w:p>
    <w:p w:rsidR="00445D89" w:rsidRDefault="00445D89" w:rsidP="00CF5708">
      <w:pPr>
        <w:autoSpaceDE w:val="0"/>
        <w:autoSpaceDN w:val="0"/>
        <w:adjustRightInd w:val="0"/>
        <w:spacing w:after="120"/>
        <w:jc w:val="both"/>
        <w:rPr>
          <w:b/>
          <w:sz w:val="20"/>
        </w:rPr>
      </w:pPr>
    </w:p>
    <w:p w:rsidR="00445D89" w:rsidRDefault="00723762" w:rsidP="00CF5708">
      <w:pPr>
        <w:autoSpaceDE w:val="0"/>
        <w:autoSpaceDN w:val="0"/>
        <w:adjustRightInd w:val="0"/>
        <w:spacing w:after="120"/>
        <w:jc w:val="both"/>
        <w:rPr>
          <w:b/>
          <w:sz w:val="20"/>
        </w:rPr>
      </w:pPr>
      <w:r w:rsidRPr="00723762">
        <w:rPr>
          <w:b/>
          <w:noProof/>
          <w:sz w:val="20"/>
          <w:lang w:val="tr-TR" w:eastAsia="tr-TR"/>
        </w:rPr>
        <w:lastRenderedPageBreak/>
        <w:drawing>
          <wp:inline distT="0" distB="0" distL="0" distR="0" wp14:anchorId="5B3C566D" wp14:editId="5592FAE8">
            <wp:extent cx="8892540" cy="4495800"/>
            <wp:effectExtent l="0" t="0" r="381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643" t="7627" r="643" b="-7627"/>
                    <a:stretch/>
                  </pic:blipFill>
                  <pic:spPr bwMode="auto">
                    <a:xfrm>
                      <a:off x="0" y="0"/>
                      <a:ext cx="8892540" cy="4495800"/>
                    </a:xfrm>
                    <a:prstGeom prst="rect">
                      <a:avLst/>
                    </a:prstGeom>
                    <a:ln>
                      <a:noFill/>
                    </a:ln>
                    <a:extLst>
                      <a:ext uri="{53640926-AAD7-44D8-BBD7-CCE9431645EC}">
                        <a14:shadowObscured xmlns:a14="http://schemas.microsoft.com/office/drawing/2010/main"/>
                      </a:ext>
                    </a:extLst>
                  </pic:spPr>
                </pic:pic>
              </a:graphicData>
            </a:graphic>
          </wp:inline>
        </w:drawing>
      </w:r>
    </w:p>
    <w:p w:rsidR="00723762" w:rsidRDefault="00723762" w:rsidP="00723762">
      <w:pPr>
        <w:jc w:val="both"/>
        <w:rPr>
          <w:noProof/>
          <w:sz w:val="24"/>
          <w:szCs w:val="24"/>
          <w:lang w:val="tr-TR" w:eastAsia="tr-TR"/>
        </w:rPr>
      </w:pPr>
      <w:r>
        <w:rPr>
          <w:b/>
          <w:sz w:val="20"/>
        </w:rPr>
        <w:t xml:space="preserve">Fig. S8. </w:t>
      </w:r>
      <w:r w:rsidRPr="004C69E7">
        <w:rPr>
          <w:noProof/>
          <w:sz w:val="24"/>
          <w:szCs w:val="24"/>
          <w:lang w:val="tr-TR" w:eastAsia="tr-TR"/>
        </w:rPr>
        <w:t xml:space="preserve">TIC (Total Ion Chromatogram) chromatogram of the extract obtained from </w:t>
      </w:r>
      <w:r w:rsidRPr="00445D89">
        <w:rPr>
          <w:i/>
          <w:noProof/>
          <w:sz w:val="24"/>
          <w:szCs w:val="24"/>
          <w:lang w:val="tr-TR" w:eastAsia="tr-TR"/>
        </w:rPr>
        <w:t>Rheum tataricum</w:t>
      </w:r>
      <w:r w:rsidRPr="004C69E7">
        <w:rPr>
          <w:noProof/>
          <w:sz w:val="24"/>
          <w:szCs w:val="24"/>
          <w:lang w:val="tr-TR" w:eastAsia="tr-TR"/>
        </w:rPr>
        <w:t xml:space="preserve"> L. roots by </w:t>
      </w:r>
      <w:r>
        <w:rPr>
          <w:noProof/>
          <w:sz w:val="24"/>
          <w:szCs w:val="24"/>
          <w:lang w:val="tr-TR" w:eastAsia="tr-TR"/>
        </w:rPr>
        <w:t>subcritical ethanol extraction at 140 atm pressure and 8</w:t>
      </w:r>
      <w:r w:rsidRPr="004C69E7">
        <w:rPr>
          <w:noProof/>
          <w:sz w:val="24"/>
          <w:szCs w:val="24"/>
          <w:lang w:val="tr-TR" w:eastAsia="tr-TR"/>
        </w:rPr>
        <w:t>0</w:t>
      </w:r>
      <w:r w:rsidRPr="004C69E7">
        <w:rPr>
          <w:noProof/>
          <w:sz w:val="24"/>
          <w:szCs w:val="24"/>
          <w:vertAlign w:val="superscript"/>
          <w:lang w:val="tr-TR" w:eastAsia="tr-TR"/>
        </w:rPr>
        <w:t>o</w:t>
      </w:r>
      <w:r w:rsidRPr="004C69E7">
        <w:rPr>
          <w:noProof/>
          <w:sz w:val="24"/>
          <w:szCs w:val="24"/>
          <w:lang w:val="tr-TR" w:eastAsia="tr-TR"/>
        </w:rPr>
        <w:t>C temperature</w:t>
      </w:r>
    </w:p>
    <w:p w:rsidR="00445D89" w:rsidRDefault="000E1828" w:rsidP="00CF5708">
      <w:pPr>
        <w:autoSpaceDE w:val="0"/>
        <w:autoSpaceDN w:val="0"/>
        <w:adjustRightInd w:val="0"/>
        <w:spacing w:after="120"/>
        <w:jc w:val="both"/>
        <w:rPr>
          <w:b/>
          <w:sz w:val="20"/>
        </w:rPr>
      </w:pPr>
      <w:r w:rsidRPr="00F10DFE">
        <w:rPr>
          <w:noProof/>
          <w:sz w:val="16"/>
          <w:szCs w:val="16"/>
          <w:lang w:val="tr-TR" w:eastAsia="tr-TR"/>
        </w:rPr>
        <w:t xml:space="preserve">1:Quinic acid, 4: Gallic acid, 6: Protocatechuic acid, 7: Catechin, 9: Chlorogenic acid, 10: Protocatechuic aldehyde, 11: Tannic acid, 14: 4-OH Benzoic acid, 15: Epicatechin, 17: Caffeic acid, 21: Daidzin, 22: Epicatechin gallate, 23: Piceid, 24: p-Coumaric acid, 25: Ferulic acid D3, 30: Cynaroside, 32: Rutin, 33: Rutin D3, 34: isoquercitrin, 35: Hesperidin, 43: Nicotiflorin, 46: Quercetin D3, 48: Naringenin, 50: Luteolin, </w:t>
      </w:r>
      <w:r>
        <w:rPr>
          <w:noProof/>
          <w:sz w:val="16"/>
          <w:szCs w:val="16"/>
          <w:lang w:val="tr-TR" w:eastAsia="tr-TR"/>
        </w:rPr>
        <w:t>52: Kaempferol</w:t>
      </w:r>
    </w:p>
    <w:p w:rsidR="00445D89" w:rsidRDefault="00445D89" w:rsidP="00CF5708">
      <w:pPr>
        <w:autoSpaceDE w:val="0"/>
        <w:autoSpaceDN w:val="0"/>
        <w:adjustRightInd w:val="0"/>
        <w:spacing w:after="120"/>
        <w:jc w:val="both"/>
        <w:rPr>
          <w:b/>
          <w:sz w:val="20"/>
        </w:rPr>
      </w:pPr>
    </w:p>
    <w:p w:rsidR="008E7EF2" w:rsidRDefault="008E7EF2" w:rsidP="00CF5708">
      <w:pPr>
        <w:autoSpaceDE w:val="0"/>
        <w:autoSpaceDN w:val="0"/>
        <w:adjustRightInd w:val="0"/>
        <w:spacing w:after="120"/>
        <w:jc w:val="both"/>
        <w:rPr>
          <w:b/>
          <w:sz w:val="20"/>
        </w:rPr>
      </w:pPr>
    </w:p>
    <w:p w:rsidR="00CF5708" w:rsidRPr="00851EC5" w:rsidRDefault="004450A9" w:rsidP="00CF5708">
      <w:pPr>
        <w:autoSpaceDE w:val="0"/>
        <w:autoSpaceDN w:val="0"/>
        <w:adjustRightInd w:val="0"/>
        <w:spacing w:after="120"/>
        <w:jc w:val="both"/>
        <w:rPr>
          <w:sz w:val="20"/>
        </w:rPr>
      </w:pPr>
      <w:r>
        <w:rPr>
          <w:b/>
          <w:sz w:val="20"/>
        </w:rPr>
        <w:lastRenderedPageBreak/>
        <w:t>Table 1</w:t>
      </w:r>
      <w:r w:rsidR="00CF5708" w:rsidRPr="00851EC5">
        <w:rPr>
          <w:b/>
          <w:sz w:val="20"/>
        </w:rPr>
        <w:t xml:space="preserve">. </w:t>
      </w:r>
      <w:r w:rsidR="00CF5708" w:rsidRPr="00851EC5">
        <w:rPr>
          <w:sz w:val="20"/>
        </w:rPr>
        <w:t xml:space="preserve">Analytical method validation parameters that belong to the LC-MS/MS method </w:t>
      </w:r>
    </w:p>
    <w:tbl>
      <w:tblPr>
        <w:tblpPr w:leftFromText="141" w:rightFromText="141" w:vertAnchor="text" w:horzAnchor="margin" w:tblpX="-318" w:tblpY="48"/>
        <w:tblOverlap w:val="never"/>
        <w:tblW w:w="4992" w:type="pct"/>
        <w:tblBorders>
          <w:top w:val="double" w:sz="4" w:space="0" w:color="auto"/>
          <w:bottom w:val="double" w:sz="4" w:space="0" w:color="auto"/>
        </w:tblBorders>
        <w:tblLook w:val="04A0" w:firstRow="1" w:lastRow="0" w:firstColumn="1" w:lastColumn="0" w:noHBand="0" w:noVBand="1"/>
      </w:tblPr>
      <w:tblGrid>
        <w:gridCol w:w="433"/>
        <w:gridCol w:w="1977"/>
        <w:gridCol w:w="562"/>
        <w:gridCol w:w="645"/>
        <w:gridCol w:w="892"/>
        <w:gridCol w:w="602"/>
        <w:gridCol w:w="2101"/>
        <w:gridCol w:w="599"/>
        <w:gridCol w:w="829"/>
        <w:gridCol w:w="863"/>
        <w:gridCol w:w="875"/>
        <w:gridCol w:w="1008"/>
        <w:gridCol w:w="829"/>
        <w:gridCol w:w="840"/>
        <w:gridCol w:w="679"/>
        <w:gridCol w:w="463"/>
      </w:tblGrid>
      <w:tr w:rsidR="00CF5708" w:rsidRPr="00851EC5" w:rsidTr="000C2290">
        <w:trPr>
          <w:trHeight w:val="227"/>
        </w:trPr>
        <w:tc>
          <w:tcPr>
            <w:tcW w:w="152" w:type="pct"/>
            <w:vMerge w:val="restart"/>
            <w:vAlign w:val="center"/>
          </w:tcPr>
          <w:p w:rsidR="00CF5708" w:rsidRPr="00851EC5" w:rsidRDefault="00CF5708" w:rsidP="000C2290">
            <w:pPr>
              <w:contextualSpacing/>
              <w:rPr>
                <w:sz w:val="15"/>
                <w:szCs w:val="15"/>
              </w:rPr>
            </w:pPr>
            <w:r w:rsidRPr="00851EC5">
              <w:rPr>
                <w:sz w:val="15"/>
                <w:szCs w:val="15"/>
              </w:rPr>
              <w:t>No</w:t>
            </w:r>
          </w:p>
        </w:tc>
        <w:tc>
          <w:tcPr>
            <w:tcW w:w="696" w:type="pct"/>
            <w:vMerge w:val="restart"/>
            <w:vAlign w:val="center"/>
          </w:tcPr>
          <w:p w:rsidR="00CF5708" w:rsidRPr="00851EC5" w:rsidRDefault="00CF5708" w:rsidP="000C2290">
            <w:pPr>
              <w:contextualSpacing/>
              <w:rPr>
                <w:sz w:val="15"/>
                <w:szCs w:val="15"/>
              </w:rPr>
            </w:pPr>
            <w:r w:rsidRPr="00851EC5">
              <w:rPr>
                <w:sz w:val="15"/>
                <w:szCs w:val="15"/>
              </w:rPr>
              <w:t>Analytes</w:t>
            </w:r>
          </w:p>
        </w:tc>
        <w:tc>
          <w:tcPr>
            <w:tcW w:w="198" w:type="pct"/>
            <w:vMerge w:val="restart"/>
            <w:vAlign w:val="center"/>
          </w:tcPr>
          <w:p w:rsidR="00CF5708" w:rsidRPr="00851EC5" w:rsidRDefault="00CF5708" w:rsidP="000C2290">
            <w:pPr>
              <w:contextualSpacing/>
              <w:rPr>
                <w:sz w:val="15"/>
                <w:szCs w:val="15"/>
                <w:vertAlign w:val="superscript"/>
              </w:rPr>
            </w:pPr>
            <w:r w:rsidRPr="00851EC5">
              <w:rPr>
                <w:sz w:val="15"/>
                <w:szCs w:val="15"/>
              </w:rPr>
              <w:t>RT</w:t>
            </w:r>
            <w:r w:rsidRPr="00851EC5">
              <w:rPr>
                <w:i/>
                <w:sz w:val="15"/>
                <w:szCs w:val="15"/>
                <w:vertAlign w:val="superscript"/>
              </w:rPr>
              <w:t>a</w:t>
            </w:r>
          </w:p>
        </w:tc>
        <w:tc>
          <w:tcPr>
            <w:tcW w:w="227" w:type="pct"/>
            <w:vMerge w:val="restart"/>
            <w:vAlign w:val="center"/>
          </w:tcPr>
          <w:p w:rsidR="00CF5708" w:rsidRPr="00851EC5" w:rsidRDefault="00CF5708" w:rsidP="000C2290">
            <w:pPr>
              <w:contextualSpacing/>
              <w:rPr>
                <w:sz w:val="15"/>
                <w:szCs w:val="15"/>
              </w:rPr>
            </w:pPr>
            <w:r w:rsidRPr="00851EC5">
              <w:rPr>
                <w:sz w:val="15"/>
                <w:szCs w:val="15"/>
              </w:rPr>
              <w:t>M.I.  (m/z)</w:t>
            </w:r>
            <w:r w:rsidRPr="00851EC5">
              <w:rPr>
                <w:i/>
                <w:sz w:val="15"/>
                <w:szCs w:val="15"/>
                <w:vertAlign w:val="superscript"/>
              </w:rPr>
              <w:t>b</w:t>
            </w:r>
          </w:p>
        </w:tc>
        <w:tc>
          <w:tcPr>
            <w:tcW w:w="314" w:type="pct"/>
            <w:vMerge w:val="restart"/>
            <w:vAlign w:val="center"/>
          </w:tcPr>
          <w:p w:rsidR="00CF5708" w:rsidRPr="00851EC5" w:rsidRDefault="00CF5708" w:rsidP="000C2290">
            <w:pPr>
              <w:contextualSpacing/>
              <w:rPr>
                <w:sz w:val="15"/>
                <w:szCs w:val="15"/>
                <w:vertAlign w:val="superscript"/>
              </w:rPr>
            </w:pPr>
            <w:r w:rsidRPr="00851EC5">
              <w:rPr>
                <w:sz w:val="15"/>
                <w:szCs w:val="15"/>
              </w:rPr>
              <w:t>F.I. (m/z)</w:t>
            </w:r>
            <w:r w:rsidRPr="00851EC5">
              <w:rPr>
                <w:i/>
                <w:sz w:val="15"/>
                <w:szCs w:val="15"/>
                <w:vertAlign w:val="superscript"/>
              </w:rPr>
              <w:t>c</w:t>
            </w:r>
          </w:p>
        </w:tc>
        <w:tc>
          <w:tcPr>
            <w:tcW w:w="212" w:type="pct"/>
            <w:vMerge w:val="restart"/>
            <w:vAlign w:val="center"/>
          </w:tcPr>
          <w:p w:rsidR="00CF5708" w:rsidRPr="00851EC5" w:rsidRDefault="00CF5708" w:rsidP="000C2290">
            <w:pPr>
              <w:contextualSpacing/>
              <w:rPr>
                <w:sz w:val="15"/>
                <w:szCs w:val="15"/>
              </w:rPr>
            </w:pPr>
            <w:r w:rsidRPr="00851EC5">
              <w:rPr>
                <w:sz w:val="15"/>
                <w:szCs w:val="15"/>
              </w:rPr>
              <w:t>Ion. mode</w:t>
            </w:r>
          </w:p>
        </w:tc>
        <w:tc>
          <w:tcPr>
            <w:tcW w:w="740" w:type="pct"/>
            <w:vMerge w:val="restart"/>
            <w:vAlign w:val="center"/>
          </w:tcPr>
          <w:p w:rsidR="00CF5708" w:rsidRPr="00851EC5" w:rsidRDefault="00CF5708" w:rsidP="000C2290">
            <w:pPr>
              <w:contextualSpacing/>
              <w:rPr>
                <w:sz w:val="15"/>
                <w:szCs w:val="15"/>
              </w:rPr>
            </w:pPr>
            <w:r w:rsidRPr="00851EC5">
              <w:rPr>
                <w:sz w:val="15"/>
                <w:szCs w:val="15"/>
              </w:rPr>
              <w:t>Equation</w:t>
            </w:r>
          </w:p>
        </w:tc>
        <w:tc>
          <w:tcPr>
            <w:tcW w:w="211" w:type="pct"/>
            <w:vMerge w:val="restart"/>
            <w:vAlign w:val="center"/>
          </w:tcPr>
          <w:p w:rsidR="00CF5708" w:rsidRPr="00851EC5" w:rsidRDefault="00CF5708" w:rsidP="000C2290">
            <w:pPr>
              <w:contextualSpacing/>
              <w:rPr>
                <w:i/>
                <w:sz w:val="15"/>
                <w:szCs w:val="15"/>
                <w:vertAlign w:val="superscript"/>
              </w:rPr>
            </w:pPr>
            <w:r w:rsidRPr="00851EC5">
              <w:rPr>
                <w:i/>
                <w:sz w:val="15"/>
                <w:szCs w:val="15"/>
              </w:rPr>
              <w:t>r</w:t>
            </w:r>
            <w:r w:rsidRPr="00851EC5">
              <w:rPr>
                <w:i/>
                <w:sz w:val="15"/>
                <w:szCs w:val="15"/>
                <w:vertAlign w:val="superscript"/>
              </w:rPr>
              <w:t>2d</w:t>
            </w:r>
          </w:p>
        </w:tc>
        <w:tc>
          <w:tcPr>
            <w:tcW w:w="596" w:type="pct"/>
            <w:gridSpan w:val="2"/>
            <w:vAlign w:val="center"/>
          </w:tcPr>
          <w:p w:rsidR="00CF5708" w:rsidRPr="00851EC5" w:rsidRDefault="00CF5708" w:rsidP="000C2290">
            <w:pPr>
              <w:contextualSpacing/>
              <w:rPr>
                <w:sz w:val="15"/>
                <w:szCs w:val="15"/>
              </w:rPr>
            </w:pPr>
            <w:r w:rsidRPr="00851EC5">
              <w:rPr>
                <w:i/>
                <w:sz w:val="15"/>
                <w:szCs w:val="15"/>
              </w:rPr>
              <w:t>RSD</w:t>
            </w:r>
            <w:r w:rsidRPr="00851EC5">
              <w:rPr>
                <w:sz w:val="15"/>
                <w:szCs w:val="15"/>
              </w:rPr>
              <w:t>%</w:t>
            </w:r>
            <w:r w:rsidRPr="00851EC5">
              <w:rPr>
                <w:i/>
                <w:sz w:val="15"/>
                <w:szCs w:val="15"/>
                <w:vertAlign w:val="superscript"/>
              </w:rPr>
              <w:t>e</w:t>
            </w:r>
          </w:p>
        </w:tc>
        <w:tc>
          <w:tcPr>
            <w:tcW w:w="308" w:type="pct"/>
            <w:vMerge w:val="restart"/>
            <w:vAlign w:val="center"/>
          </w:tcPr>
          <w:p w:rsidR="00CF5708" w:rsidRPr="00851EC5" w:rsidRDefault="00CF5708" w:rsidP="000C2290">
            <w:pPr>
              <w:contextualSpacing/>
              <w:rPr>
                <w:sz w:val="15"/>
                <w:szCs w:val="15"/>
              </w:rPr>
            </w:pPr>
            <w:r w:rsidRPr="00851EC5">
              <w:rPr>
                <w:sz w:val="15"/>
                <w:szCs w:val="15"/>
              </w:rPr>
              <w:t>Linearity Range (mg/L)</w:t>
            </w:r>
          </w:p>
        </w:tc>
        <w:tc>
          <w:tcPr>
            <w:tcW w:w="355" w:type="pct"/>
            <w:vMerge w:val="restart"/>
            <w:vAlign w:val="center"/>
          </w:tcPr>
          <w:p w:rsidR="00CF5708" w:rsidRPr="00851EC5" w:rsidRDefault="00CF5708" w:rsidP="000C2290">
            <w:pPr>
              <w:contextualSpacing/>
              <w:rPr>
                <w:sz w:val="15"/>
                <w:szCs w:val="15"/>
                <w:vertAlign w:val="superscript"/>
              </w:rPr>
            </w:pPr>
            <w:r w:rsidRPr="00851EC5">
              <w:rPr>
                <w:i/>
                <w:sz w:val="15"/>
                <w:szCs w:val="15"/>
              </w:rPr>
              <w:t>LOD</w:t>
            </w:r>
            <w:r w:rsidRPr="00851EC5">
              <w:rPr>
                <w:sz w:val="15"/>
                <w:szCs w:val="15"/>
              </w:rPr>
              <w:t>/</w:t>
            </w:r>
            <w:r w:rsidRPr="00851EC5">
              <w:rPr>
                <w:i/>
                <w:sz w:val="15"/>
                <w:szCs w:val="15"/>
              </w:rPr>
              <w:t>LOQ</w:t>
            </w:r>
            <w:r w:rsidRPr="00851EC5">
              <w:rPr>
                <w:sz w:val="15"/>
                <w:szCs w:val="15"/>
              </w:rPr>
              <w:t xml:space="preserve"> (µg/L)</w:t>
            </w:r>
            <w:r w:rsidRPr="00851EC5">
              <w:rPr>
                <w:i/>
                <w:sz w:val="15"/>
                <w:szCs w:val="15"/>
                <w:vertAlign w:val="superscript"/>
              </w:rPr>
              <w:t>f</w:t>
            </w:r>
          </w:p>
        </w:tc>
        <w:tc>
          <w:tcPr>
            <w:tcW w:w="588" w:type="pct"/>
            <w:gridSpan w:val="2"/>
            <w:vAlign w:val="center"/>
          </w:tcPr>
          <w:p w:rsidR="00CF5708" w:rsidRPr="00851EC5" w:rsidRDefault="00CF5708" w:rsidP="000C2290">
            <w:pPr>
              <w:contextualSpacing/>
              <w:rPr>
                <w:sz w:val="15"/>
                <w:szCs w:val="15"/>
              </w:rPr>
            </w:pPr>
            <w:r w:rsidRPr="00851EC5">
              <w:rPr>
                <w:sz w:val="15"/>
                <w:szCs w:val="15"/>
              </w:rPr>
              <w:t>Recovery (%)</w:t>
            </w:r>
          </w:p>
        </w:tc>
        <w:tc>
          <w:tcPr>
            <w:tcW w:w="239" w:type="pct"/>
            <w:vMerge w:val="restart"/>
            <w:vAlign w:val="center"/>
          </w:tcPr>
          <w:p w:rsidR="00CF5708" w:rsidRPr="00851EC5" w:rsidRDefault="00CF5708" w:rsidP="000C2290">
            <w:pPr>
              <w:contextualSpacing/>
              <w:rPr>
                <w:sz w:val="15"/>
                <w:szCs w:val="15"/>
              </w:rPr>
            </w:pPr>
            <w:r w:rsidRPr="00851EC5">
              <w:rPr>
                <w:i/>
                <w:sz w:val="15"/>
                <w:szCs w:val="15"/>
              </w:rPr>
              <w:t>U</w:t>
            </w:r>
            <w:r w:rsidRPr="00851EC5">
              <w:rPr>
                <w:i/>
                <w:sz w:val="15"/>
                <w:szCs w:val="15"/>
                <w:vertAlign w:val="superscript"/>
              </w:rPr>
              <w:t>g</w:t>
            </w:r>
          </w:p>
        </w:tc>
        <w:tc>
          <w:tcPr>
            <w:tcW w:w="163" w:type="pct"/>
            <w:vMerge w:val="restart"/>
            <w:vAlign w:val="center"/>
          </w:tcPr>
          <w:p w:rsidR="00CF5708" w:rsidRPr="00851EC5" w:rsidRDefault="00CF5708" w:rsidP="000C2290">
            <w:pPr>
              <w:contextualSpacing/>
              <w:rPr>
                <w:sz w:val="15"/>
                <w:szCs w:val="15"/>
                <w:vertAlign w:val="superscript"/>
              </w:rPr>
            </w:pPr>
            <w:r w:rsidRPr="00851EC5">
              <w:rPr>
                <w:sz w:val="15"/>
                <w:szCs w:val="15"/>
              </w:rPr>
              <w:t>Gr. No</w:t>
            </w:r>
            <w:r w:rsidRPr="00851EC5">
              <w:rPr>
                <w:i/>
                <w:sz w:val="15"/>
                <w:szCs w:val="15"/>
                <w:vertAlign w:val="superscript"/>
              </w:rPr>
              <w:t>i</w:t>
            </w:r>
          </w:p>
        </w:tc>
      </w:tr>
      <w:tr w:rsidR="00CF5708" w:rsidRPr="00851EC5" w:rsidTr="000C2290">
        <w:trPr>
          <w:trHeight w:val="227"/>
        </w:trPr>
        <w:tc>
          <w:tcPr>
            <w:tcW w:w="152" w:type="pct"/>
            <w:vMerge/>
            <w:tcBorders>
              <w:bottom w:val="double" w:sz="4" w:space="0" w:color="auto"/>
            </w:tcBorders>
            <w:vAlign w:val="center"/>
          </w:tcPr>
          <w:p w:rsidR="00CF5708" w:rsidRPr="00851EC5" w:rsidRDefault="00CF5708" w:rsidP="000C2290">
            <w:pPr>
              <w:contextualSpacing/>
              <w:rPr>
                <w:b/>
                <w:sz w:val="15"/>
                <w:szCs w:val="15"/>
              </w:rPr>
            </w:pPr>
          </w:p>
        </w:tc>
        <w:tc>
          <w:tcPr>
            <w:tcW w:w="696" w:type="pct"/>
            <w:vMerge/>
            <w:tcBorders>
              <w:bottom w:val="double" w:sz="4" w:space="0" w:color="auto"/>
            </w:tcBorders>
            <w:vAlign w:val="center"/>
          </w:tcPr>
          <w:p w:rsidR="00CF5708" w:rsidRPr="00851EC5" w:rsidRDefault="00CF5708" w:rsidP="000C2290">
            <w:pPr>
              <w:contextualSpacing/>
              <w:rPr>
                <w:b/>
                <w:sz w:val="15"/>
                <w:szCs w:val="15"/>
              </w:rPr>
            </w:pPr>
          </w:p>
        </w:tc>
        <w:tc>
          <w:tcPr>
            <w:tcW w:w="198" w:type="pct"/>
            <w:vMerge/>
            <w:tcBorders>
              <w:bottom w:val="double" w:sz="4" w:space="0" w:color="auto"/>
            </w:tcBorders>
            <w:vAlign w:val="center"/>
          </w:tcPr>
          <w:p w:rsidR="00CF5708" w:rsidRPr="00851EC5" w:rsidRDefault="00CF5708" w:rsidP="000C2290">
            <w:pPr>
              <w:contextualSpacing/>
              <w:rPr>
                <w:b/>
                <w:sz w:val="15"/>
                <w:szCs w:val="15"/>
              </w:rPr>
            </w:pPr>
          </w:p>
        </w:tc>
        <w:tc>
          <w:tcPr>
            <w:tcW w:w="227" w:type="pct"/>
            <w:vMerge/>
            <w:tcBorders>
              <w:bottom w:val="double" w:sz="4" w:space="0" w:color="auto"/>
            </w:tcBorders>
            <w:vAlign w:val="center"/>
          </w:tcPr>
          <w:p w:rsidR="00CF5708" w:rsidRPr="00851EC5" w:rsidRDefault="00CF5708" w:rsidP="000C2290">
            <w:pPr>
              <w:contextualSpacing/>
              <w:rPr>
                <w:b/>
                <w:sz w:val="15"/>
                <w:szCs w:val="15"/>
              </w:rPr>
            </w:pPr>
          </w:p>
        </w:tc>
        <w:tc>
          <w:tcPr>
            <w:tcW w:w="314" w:type="pct"/>
            <w:vMerge/>
            <w:tcBorders>
              <w:bottom w:val="double" w:sz="4" w:space="0" w:color="auto"/>
            </w:tcBorders>
            <w:vAlign w:val="center"/>
          </w:tcPr>
          <w:p w:rsidR="00CF5708" w:rsidRPr="00851EC5" w:rsidRDefault="00CF5708" w:rsidP="000C2290">
            <w:pPr>
              <w:contextualSpacing/>
              <w:rPr>
                <w:b/>
                <w:sz w:val="15"/>
                <w:szCs w:val="15"/>
              </w:rPr>
            </w:pPr>
          </w:p>
        </w:tc>
        <w:tc>
          <w:tcPr>
            <w:tcW w:w="212" w:type="pct"/>
            <w:vMerge/>
            <w:tcBorders>
              <w:bottom w:val="double" w:sz="4" w:space="0" w:color="auto"/>
            </w:tcBorders>
            <w:vAlign w:val="center"/>
          </w:tcPr>
          <w:p w:rsidR="00CF5708" w:rsidRPr="00851EC5" w:rsidRDefault="00CF5708" w:rsidP="000C2290">
            <w:pPr>
              <w:contextualSpacing/>
              <w:rPr>
                <w:b/>
                <w:sz w:val="15"/>
                <w:szCs w:val="15"/>
              </w:rPr>
            </w:pPr>
          </w:p>
        </w:tc>
        <w:tc>
          <w:tcPr>
            <w:tcW w:w="740" w:type="pct"/>
            <w:vMerge/>
            <w:tcBorders>
              <w:bottom w:val="double" w:sz="4" w:space="0" w:color="auto"/>
            </w:tcBorders>
            <w:vAlign w:val="center"/>
          </w:tcPr>
          <w:p w:rsidR="00CF5708" w:rsidRPr="00851EC5" w:rsidRDefault="00CF5708" w:rsidP="000C2290">
            <w:pPr>
              <w:contextualSpacing/>
              <w:rPr>
                <w:b/>
                <w:sz w:val="15"/>
                <w:szCs w:val="15"/>
              </w:rPr>
            </w:pPr>
          </w:p>
        </w:tc>
        <w:tc>
          <w:tcPr>
            <w:tcW w:w="211" w:type="pct"/>
            <w:vMerge/>
            <w:tcBorders>
              <w:bottom w:val="double" w:sz="4" w:space="0" w:color="auto"/>
            </w:tcBorders>
            <w:vAlign w:val="center"/>
          </w:tcPr>
          <w:p w:rsidR="00CF5708" w:rsidRPr="00851EC5" w:rsidRDefault="00CF5708" w:rsidP="000C2290">
            <w:pPr>
              <w:contextualSpacing/>
              <w:rPr>
                <w:b/>
                <w:sz w:val="15"/>
                <w:szCs w:val="15"/>
              </w:rPr>
            </w:pPr>
          </w:p>
        </w:tc>
        <w:tc>
          <w:tcPr>
            <w:tcW w:w="292" w:type="pct"/>
            <w:tcBorders>
              <w:bottom w:val="double" w:sz="4" w:space="0" w:color="auto"/>
            </w:tcBorders>
            <w:vAlign w:val="center"/>
          </w:tcPr>
          <w:p w:rsidR="00CF5708" w:rsidRPr="00851EC5" w:rsidRDefault="00CF5708" w:rsidP="000C2290">
            <w:pPr>
              <w:contextualSpacing/>
              <w:rPr>
                <w:sz w:val="15"/>
                <w:szCs w:val="15"/>
              </w:rPr>
            </w:pPr>
            <w:r w:rsidRPr="00851EC5">
              <w:rPr>
                <w:sz w:val="15"/>
                <w:szCs w:val="15"/>
              </w:rPr>
              <w:t>Interday</w:t>
            </w:r>
          </w:p>
        </w:tc>
        <w:tc>
          <w:tcPr>
            <w:tcW w:w="304" w:type="pct"/>
            <w:tcBorders>
              <w:bottom w:val="double" w:sz="4" w:space="0" w:color="auto"/>
            </w:tcBorders>
            <w:vAlign w:val="center"/>
          </w:tcPr>
          <w:p w:rsidR="00CF5708" w:rsidRPr="00851EC5" w:rsidRDefault="00CF5708" w:rsidP="000C2290">
            <w:pPr>
              <w:contextualSpacing/>
              <w:rPr>
                <w:sz w:val="15"/>
                <w:szCs w:val="15"/>
              </w:rPr>
            </w:pPr>
            <w:r w:rsidRPr="00851EC5">
              <w:rPr>
                <w:sz w:val="15"/>
                <w:szCs w:val="15"/>
              </w:rPr>
              <w:t>Intraday</w:t>
            </w:r>
          </w:p>
        </w:tc>
        <w:tc>
          <w:tcPr>
            <w:tcW w:w="308" w:type="pct"/>
            <w:vMerge/>
            <w:tcBorders>
              <w:bottom w:val="double" w:sz="4" w:space="0" w:color="auto"/>
            </w:tcBorders>
            <w:vAlign w:val="center"/>
          </w:tcPr>
          <w:p w:rsidR="00CF5708" w:rsidRPr="00851EC5" w:rsidRDefault="00CF5708" w:rsidP="000C2290">
            <w:pPr>
              <w:contextualSpacing/>
              <w:rPr>
                <w:sz w:val="15"/>
                <w:szCs w:val="15"/>
              </w:rPr>
            </w:pPr>
          </w:p>
        </w:tc>
        <w:tc>
          <w:tcPr>
            <w:tcW w:w="355" w:type="pct"/>
            <w:vMerge/>
            <w:tcBorders>
              <w:bottom w:val="double" w:sz="4" w:space="0" w:color="auto"/>
            </w:tcBorders>
            <w:vAlign w:val="center"/>
          </w:tcPr>
          <w:p w:rsidR="00CF5708" w:rsidRPr="00851EC5" w:rsidRDefault="00CF5708" w:rsidP="000C2290">
            <w:pPr>
              <w:contextualSpacing/>
              <w:rPr>
                <w:sz w:val="15"/>
                <w:szCs w:val="15"/>
              </w:rPr>
            </w:pPr>
          </w:p>
        </w:tc>
        <w:tc>
          <w:tcPr>
            <w:tcW w:w="292" w:type="pct"/>
            <w:tcBorders>
              <w:bottom w:val="double" w:sz="4" w:space="0" w:color="auto"/>
            </w:tcBorders>
            <w:vAlign w:val="center"/>
          </w:tcPr>
          <w:p w:rsidR="00CF5708" w:rsidRPr="00851EC5" w:rsidRDefault="00CF5708" w:rsidP="000C2290">
            <w:pPr>
              <w:contextualSpacing/>
              <w:rPr>
                <w:sz w:val="15"/>
                <w:szCs w:val="15"/>
              </w:rPr>
            </w:pPr>
            <w:r w:rsidRPr="00851EC5">
              <w:rPr>
                <w:sz w:val="15"/>
                <w:szCs w:val="15"/>
              </w:rPr>
              <w:t>Interday</w:t>
            </w:r>
          </w:p>
        </w:tc>
        <w:tc>
          <w:tcPr>
            <w:tcW w:w="295" w:type="pct"/>
            <w:tcBorders>
              <w:bottom w:val="double" w:sz="4" w:space="0" w:color="auto"/>
            </w:tcBorders>
            <w:vAlign w:val="center"/>
          </w:tcPr>
          <w:p w:rsidR="00CF5708" w:rsidRPr="00851EC5" w:rsidRDefault="00CF5708" w:rsidP="000C2290">
            <w:pPr>
              <w:contextualSpacing/>
              <w:rPr>
                <w:sz w:val="15"/>
                <w:szCs w:val="15"/>
              </w:rPr>
            </w:pPr>
            <w:r w:rsidRPr="00851EC5">
              <w:rPr>
                <w:sz w:val="15"/>
                <w:szCs w:val="15"/>
              </w:rPr>
              <w:t>Intraday</w:t>
            </w:r>
          </w:p>
        </w:tc>
        <w:tc>
          <w:tcPr>
            <w:tcW w:w="239" w:type="pct"/>
            <w:vMerge/>
            <w:tcBorders>
              <w:bottom w:val="double" w:sz="4" w:space="0" w:color="auto"/>
            </w:tcBorders>
            <w:vAlign w:val="center"/>
          </w:tcPr>
          <w:p w:rsidR="00CF5708" w:rsidRPr="00851EC5" w:rsidRDefault="00CF5708" w:rsidP="000C2290">
            <w:pPr>
              <w:contextualSpacing/>
              <w:rPr>
                <w:b/>
                <w:sz w:val="15"/>
                <w:szCs w:val="15"/>
              </w:rPr>
            </w:pPr>
          </w:p>
        </w:tc>
        <w:tc>
          <w:tcPr>
            <w:tcW w:w="163" w:type="pct"/>
            <w:vMerge/>
            <w:tcBorders>
              <w:bottom w:val="double" w:sz="4" w:space="0" w:color="auto"/>
            </w:tcBorders>
            <w:vAlign w:val="center"/>
          </w:tcPr>
          <w:p w:rsidR="00CF5708" w:rsidRPr="00851EC5" w:rsidRDefault="00CF5708" w:rsidP="000C2290">
            <w:pPr>
              <w:contextualSpacing/>
              <w:rPr>
                <w:b/>
                <w:sz w:val="15"/>
                <w:szCs w:val="15"/>
              </w:rPr>
            </w:pPr>
          </w:p>
        </w:tc>
      </w:tr>
      <w:tr w:rsidR="00CF5708" w:rsidRPr="00851EC5" w:rsidTr="000C2290">
        <w:trPr>
          <w:trHeight w:val="227"/>
        </w:trPr>
        <w:tc>
          <w:tcPr>
            <w:tcW w:w="152" w:type="pct"/>
            <w:tcBorders>
              <w:top w:val="double" w:sz="4" w:space="0" w:color="auto"/>
              <w:bottom w:val="nil"/>
            </w:tcBorders>
            <w:vAlign w:val="center"/>
          </w:tcPr>
          <w:p w:rsidR="00CF5708" w:rsidRPr="00851EC5" w:rsidRDefault="00CF5708" w:rsidP="000C2290">
            <w:pPr>
              <w:contextualSpacing/>
              <w:rPr>
                <w:sz w:val="15"/>
                <w:szCs w:val="15"/>
              </w:rPr>
            </w:pPr>
            <w:bookmarkStart w:id="1" w:name="_Hlk429158214"/>
            <w:bookmarkStart w:id="2" w:name="_Hlk387616232"/>
            <w:r w:rsidRPr="00851EC5">
              <w:rPr>
                <w:sz w:val="15"/>
                <w:szCs w:val="15"/>
              </w:rPr>
              <w:t>1</w:t>
            </w:r>
          </w:p>
        </w:tc>
        <w:tc>
          <w:tcPr>
            <w:tcW w:w="696" w:type="pct"/>
            <w:tcBorders>
              <w:top w:val="double" w:sz="4" w:space="0" w:color="auto"/>
              <w:bottom w:val="nil"/>
            </w:tcBorders>
            <w:vAlign w:val="center"/>
          </w:tcPr>
          <w:p w:rsidR="00CF5708" w:rsidRPr="00851EC5" w:rsidRDefault="00CF5708" w:rsidP="000C2290">
            <w:pPr>
              <w:rPr>
                <w:sz w:val="15"/>
                <w:szCs w:val="15"/>
              </w:rPr>
            </w:pPr>
            <w:r w:rsidRPr="00851EC5">
              <w:rPr>
                <w:sz w:val="15"/>
                <w:szCs w:val="15"/>
              </w:rPr>
              <w:t>Quinic acid</w:t>
            </w:r>
          </w:p>
        </w:tc>
        <w:tc>
          <w:tcPr>
            <w:tcW w:w="198" w:type="pct"/>
            <w:tcBorders>
              <w:top w:val="double" w:sz="4" w:space="0" w:color="auto"/>
              <w:bottom w:val="nil"/>
            </w:tcBorders>
            <w:vAlign w:val="center"/>
          </w:tcPr>
          <w:p w:rsidR="00CF5708" w:rsidRPr="00851EC5" w:rsidRDefault="00CF5708" w:rsidP="000C2290">
            <w:pPr>
              <w:rPr>
                <w:sz w:val="15"/>
                <w:szCs w:val="15"/>
              </w:rPr>
            </w:pPr>
            <w:r w:rsidRPr="00851EC5">
              <w:rPr>
                <w:sz w:val="15"/>
                <w:szCs w:val="15"/>
              </w:rPr>
              <w:t>3.0</w:t>
            </w:r>
          </w:p>
        </w:tc>
        <w:tc>
          <w:tcPr>
            <w:tcW w:w="227" w:type="pct"/>
            <w:tcBorders>
              <w:top w:val="double" w:sz="4" w:space="0" w:color="auto"/>
              <w:bottom w:val="nil"/>
            </w:tcBorders>
            <w:vAlign w:val="center"/>
          </w:tcPr>
          <w:p w:rsidR="00CF5708" w:rsidRPr="00851EC5" w:rsidRDefault="00CF5708" w:rsidP="000C2290">
            <w:pPr>
              <w:rPr>
                <w:sz w:val="15"/>
                <w:szCs w:val="15"/>
              </w:rPr>
            </w:pPr>
            <w:r w:rsidRPr="00851EC5">
              <w:rPr>
                <w:sz w:val="15"/>
                <w:szCs w:val="15"/>
              </w:rPr>
              <w:t>190.8</w:t>
            </w:r>
          </w:p>
        </w:tc>
        <w:tc>
          <w:tcPr>
            <w:tcW w:w="314" w:type="pct"/>
            <w:tcBorders>
              <w:top w:val="double" w:sz="4" w:space="0" w:color="auto"/>
              <w:bottom w:val="nil"/>
            </w:tcBorders>
            <w:vAlign w:val="center"/>
          </w:tcPr>
          <w:p w:rsidR="00CF5708" w:rsidRPr="00851EC5" w:rsidRDefault="00CF5708" w:rsidP="000C2290">
            <w:pPr>
              <w:rPr>
                <w:sz w:val="15"/>
                <w:szCs w:val="15"/>
              </w:rPr>
            </w:pPr>
            <w:r w:rsidRPr="00851EC5">
              <w:rPr>
                <w:sz w:val="15"/>
                <w:szCs w:val="15"/>
              </w:rPr>
              <w:t>93.0</w:t>
            </w:r>
          </w:p>
        </w:tc>
        <w:tc>
          <w:tcPr>
            <w:tcW w:w="212" w:type="pct"/>
            <w:tcBorders>
              <w:top w:val="double" w:sz="4" w:space="0" w:color="auto"/>
              <w:bottom w:val="nil"/>
            </w:tcBorders>
            <w:vAlign w:val="center"/>
          </w:tcPr>
          <w:p w:rsidR="00CF5708" w:rsidRPr="00851EC5" w:rsidRDefault="00CF5708" w:rsidP="000C2290">
            <w:pPr>
              <w:rPr>
                <w:sz w:val="15"/>
                <w:szCs w:val="15"/>
              </w:rPr>
            </w:pPr>
            <w:r w:rsidRPr="00851EC5">
              <w:rPr>
                <w:sz w:val="15"/>
                <w:szCs w:val="15"/>
              </w:rPr>
              <w:t>Neg</w:t>
            </w:r>
          </w:p>
        </w:tc>
        <w:tc>
          <w:tcPr>
            <w:tcW w:w="740" w:type="pct"/>
            <w:tcBorders>
              <w:top w:val="double" w:sz="4" w:space="0" w:color="auto"/>
              <w:bottom w:val="nil"/>
            </w:tcBorders>
            <w:vAlign w:val="center"/>
          </w:tcPr>
          <w:p w:rsidR="00CF5708" w:rsidRPr="00851EC5" w:rsidRDefault="00CF5708" w:rsidP="000C2290">
            <w:pPr>
              <w:contextualSpacing/>
              <w:rPr>
                <w:sz w:val="15"/>
                <w:szCs w:val="15"/>
              </w:rPr>
            </w:pPr>
            <w:r w:rsidRPr="00851EC5">
              <w:rPr>
                <w:i/>
                <w:sz w:val="15"/>
                <w:szCs w:val="15"/>
              </w:rPr>
              <w:t>y</w:t>
            </w:r>
            <w:r w:rsidRPr="00851EC5">
              <w:rPr>
                <w:sz w:val="15"/>
                <w:szCs w:val="15"/>
              </w:rPr>
              <w:t>=-0.0129989+2.97989</w:t>
            </w:r>
            <w:r w:rsidRPr="00851EC5">
              <w:rPr>
                <w:i/>
                <w:sz w:val="15"/>
                <w:szCs w:val="15"/>
              </w:rPr>
              <w:t>×</w:t>
            </w:r>
          </w:p>
        </w:tc>
        <w:tc>
          <w:tcPr>
            <w:tcW w:w="211" w:type="pct"/>
            <w:tcBorders>
              <w:top w:val="double" w:sz="4" w:space="0" w:color="auto"/>
              <w:bottom w:val="nil"/>
            </w:tcBorders>
            <w:vAlign w:val="center"/>
          </w:tcPr>
          <w:p w:rsidR="00CF5708" w:rsidRPr="00851EC5" w:rsidRDefault="00CF5708" w:rsidP="000C2290">
            <w:pPr>
              <w:contextualSpacing/>
              <w:rPr>
                <w:sz w:val="15"/>
                <w:szCs w:val="15"/>
              </w:rPr>
            </w:pPr>
            <w:r w:rsidRPr="00851EC5">
              <w:rPr>
                <w:sz w:val="15"/>
                <w:szCs w:val="15"/>
              </w:rPr>
              <w:t>0.996</w:t>
            </w:r>
          </w:p>
        </w:tc>
        <w:tc>
          <w:tcPr>
            <w:tcW w:w="292" w:type="pct"/>
            <w:tcBorders>
              <w:top w:val="double" w:sz="4" w:space="0" w:color="auto"/>
              <w:bottom w:val="nil"/>
            </w:tcBorders>
            <w:vAlign w:val="center"/>
          </w:tcPr>
          <w:p w:rsidR="00CF5708" w:rsidRPr="00851EC5" w:rsidRDefault="00CF5708" w:rsidP="000C2290">
            <w:pPr>
              <w:rPr>
                <w:sz w:val="15"/>
                <w:szCs w:val="15"/>
              </w:rPr>
            </w:pPr>
            <w:r w:rsidRPr="00851EC5">
              <w:rPr>
                <w:sz w:val="15"/>
                <w:szCs w:val="15"/>
              </w:rPr>
              <w:t>0.69</w:t>
            </w:r>
          </w:p>
        </w:tc>
        <w:tc>
          <w:tcPr>
            <w:tcW w:w="304" w:type="pct"/>
            <w:tcBorders>
              <w:top w:val="double" w:sz="4" w:space="0" w:color="auto"/>
              <w:bottom w:val="nil"/>
            </w:tcBorders>
            <w:vAlign w:val="center"/>
          </w:tcPr>
          <w:p w:rsidR="00CF5708" w:rsidRPr="00851EC5" w:rsidRDefault="00CF5708" w:rsidP="000C2290">
            <w:pPr>
              <w:rPr>
                <w:sz w:val="15"/>
                <w:szCs w:val="15"/>
              </w:rPr>
            </w:pPr>
            <w:r w:rsidRPr="00851EC5">
              <w:rPr>
                <w:sz w:val="15"/>
                <w:szCs w:val="15"/>
              </w:rPr>
              <w:t>0.51</w:t>
            </w:r>
          </w:p>
        </w:tc>
        <w:tc>
          <w:tcPr>
            <w:tcW w:w="308" w:type="pct"/>
            <w:tcBorders>
              <w:top w:val="double" w:sz="4" w:space="0" w:color="auto"/>
              <w:bottom w:val="nil"/>
            </w:tcBorders>
            <w:vAlign w:val="center"/>
          </w:tcPr>
          <w:p w:rsidR="00CF5708" w:rsidRPr="00851EC5" w:rsidRDefault="00CF5708" w:rsidP="000C2290">
            <w:pPr>
              <w:contextualSpacing/>
              <w:rPr>
                <w:sz w:val="15"/>
                <w:szCs w:val="15"/>
              </w:rPr>
            </w:pPr>
            <w:r w:rsidRPr="00851EC5">
              <w:rPr>
                <w:sz w:val="15"/>
                <w:szCs w:val="15"/>
              </w:rPr>
              <w:t>0.1-5</w:t>
            </w:r>
          </w:p>
        </w:tc>
        <w:tc>
          <w:tcPr>
            <w:tcW w:w="355" w:type="pct"/>
            <w:tcBorders>
              <w:top w:val="double" w:sz="4" w:space="0" w:color="auto"/>
              <w:bottom w:val="nil"/>
            </w:tcBorders>
            <w:vAlign w:val="center"/>
          </w:tcPr>
          <w:p w:rsidR="00CF5708" w:rsidRPr="00851EC5" w:rsidRDefault="00CF5708" w:rsidP="000C2290">
            <w:pPr>
              <w:rPr>
                <w:sz w:val="15"/>
                <w:szCs w:val="15"/>
              </w:rPr>
            </w:pPr>
            <w:r w:rsidRPr="00851EC5">
              <w:rPr>
                <w:sz w:val="15"/>
                <w:szCs w:val="15"/>
              </w:rPr>
              <w:t>25.7/33.3</w:t>
            </w:r>
          </w:p>
        </w:tc>
        <w:tc>
          <w:tcPr>
            <w:tcW w:w="292" w:type="pct"/>
            <w:tcBorders>
              <w:top w:val="double" w:sz="4" w:space="0" w:color="auto"/>
              <w:bottom w:val="nil"/>
            </w:tcBorders>
            <w:vAlign w:val="center"/>
          </w:tcPr>
          <w:p w:rsidR="00CF5708" w:rsidRPr="00851EC5" w:rsidRDefault="00CF5708" w:rsidP="000C2290">
            <w:pPr>
              <w:rPr>
                <w:sz w:val="15"/>
                <w:szCs w:val="15"/>
              </w:rPr>
            </w:pPr>
            <w:r w:rsidRPr="00851EC5">
              <w:rPr>
                <w:sz w:val="15"/>
                <w:szCs w:val="15"/>
              </w:rPr>
              <w:t>1.0011</w:t>
            </w:r>
          </w:p>
        </w:tc>
        <w:tc>
          <w:tcPr>
            <w:tcW w:w="295" w:type="pct"/>
            <w:tcBorders>
              <w:top w:val="double" w:sz="4" w:space="0" w:color="auto"/>
              <w:bottom w:val="nil"/>
            </w:tcBorders>
            <w:vAlign w:val="center"/>
          </w:tcPr>
          <w:p w:rsidR="00CF5708" w:rsidRPr="00851EC5" w:rsidRDefault="00CF5708" w:rsidP="000C2290">
            <w:pPr>
              <w:rPr>
                <w:sz w:val="15"/>
                <w:szCs w:val="15"/>
              </w:rPr>
            </w:pPr>
            <w:r w:rsidRPr="00851EC5">
              <w:rPr>
                <w:sz w:val="15"/>
                <w:szCs w:val="15"/>
              </w:rPr>
              <w:t>1.0083</w:t>
            </w:r>
          </w:p>
        </w:tc>
        <w:tc>
          <w:tcPr>
            <w:tcW w:w="239" w:type="pct"/>
            <w:tcBorders>
              <w:top w:val="double" w:sz="4" w:space="0" w:color="auto"/>
              <w:bottom w:val="nil"/>
            </w:tcBorders>
            <w:vAlign w:val="center"/>
          </w:tcPr>
          <w:p w:rsidR="00CF5708" w:rsidRPr="00851EC5" w:rsidRDefault="00CF5708" w:rsidP="000C2290">
            <w:pPr>
              <w:rPr>
                <w:sz w:val="15"/>
                <w:szCs w:val="15"/>
              </w:rPr>
            </w:pPr>
            <w:r w:rsidRPr="00851EC5">
              <w:rPr>
                <w:sz w:val="15"/>
                <w:szCs w:val="15"/>
              </w:rPr>
              <w:t>0.0372</w:t>
            </w:r>
          </w:p>
        </w:tc>
        <w:tc>
          <w:tcPr>
            <w:tcW w:w="163" w:type="pct"/>
            <w:tcBorders>
              <w:top w:val="double" w:sz="4" w:space="0" w:color="auto"/>
              <w:bottom w:val="nil"/>
            </w:tcBorders>
            <w:vAlign w:val="center"/>
          </w:tcPr>
          <w:p w:rsidR="00CF5708" w:rsidRPr="00851EC5" w:rsidRDefault="00CF5708" w:rsidP="000C2290">
            <w:pPr>
              <w:rPr>
                <w:sz w:val="15"/>
                <w:szCs w:val="15"/>
              </w:rPr>
            </w:pPr>
            <w:r w:rsidRPr="00851EC5">
              <w:rPr>
                <w:sz w:val="15"/>
                <w:szCs w:val="15"/>
              </w:rPr>
              <w:t>1</w:t>
            </w:r>
          </w:p>
        </w:tc>
      </w:tr>
      <w:bookmarkEnd w:id="1"/>
      <w:tr w:rsidR="00CF5708" w:rsidRPr="00851EC5" w:rsidTr="000C2290">
        <w:trPr>
          <w:trHeight w:val="227"/>
        </w:trPr>
        <w:tc>
          <w:tcPr>
            <w:tcW w:w="152" w:type="pct"/>
            <w:tcBorders>
              <w:top w:val="nil"/>
            </w:tcBorders>
            <w:vAlign w:val="center"/>
          </w:tcPr>
          <w:p w:rsidR="00CF5708" w:rsidRPr="00851EC5" w:rsidRDefault="00CF5708" w:rsidP="000C2290">
            <w:pPr>
              <w:contextualSpacing/>
              <w:rPr>
                <w:sz w:val="15"/>
                <w:szCs w:val="15"/>
              </w:rPr>
            </w:pPr>
            <w:r w:rsidRPr="00851EC5">
              <w:rPr>
                <w:sz w:val="15"/>
                <w:szCs w:val="15"/>
              </w:rPr>
              <w:t>2</w:t>
            </w:r>
          </w:p>
        </w:tc>
        <w:tc>
          <w:tcPr>
            <w:tcW w:w="696" w:type="pct"/>
            <w:tcBorders>
              <w:top w:val="nil"/>
            </w:tcBorders>
            <w:vAlign w:val="center"/>
          </w:tcPr>
          <w:p w:rsidR="00CF5708" w:rsidRPr="00851EC5" w:rsidRDefault="00CF5708" w:rsidP="000C2290">
            <w:pPr>
              <w:rPr>
                <w:sz w:val="15"/>
                <w:szCs w:val="15"/>
              </w:rPr>
            </w:pPr>
            <w:r w:rsidRPr="00851EC5">
              <w:rPr>
                <w:sz w:val="15"/>
                <w:szCs w:val="15"/>
              </w:rPr>
              <w:t>Fumaric aid</w:t>
            </w:r>
          </w:p>
        </w:tc>
        <w:tc>
          <w:tcPr>
            <w:tcW w:w="198" w:type="pct"/>
            <w:tcBorders>
              <w:top w:val="nil"/>
            </w:tcBorders>
            <w:vAlign w:val="center"/>
          </w:tcPr>
          <w:p w:rsidR="00CF5708" w:rsidRPr="00851EC5" w:rsidRDefault="00CF5708" w:rsidP="000C2290">
            <w:pPr>
              <w:rPr>
                <w:sz w:val="15"/>
                <w:szCs w:val="15"/>
              </w:rPr>
            </w:pPr>
            <w:r w:rsidRPr="00851EC5">
              <w:rPr>
                <w:sz w:val="15"/>
                <w:szCs w:val="15"/>
              </w:rPr>
              <w:t>3.9</w:t>
            </w:r>
          </w:p>
        </w:tc>
        <w:tc>
          <w:tcPr>
            <w:tcW w:w="227" w:type="pct"/>
            <w:tcBorders>
              <w:top w:val="nil"/>
            </w:tcBorders>
            <w:vAlign w:val="center"/>
          </w:tcPr>
          <w:p w:rsidR="00CF5708" w:rsidRPr="00851EC5" w:rsidRDefault="00CF5708" w:rsidP="000C2290">
            <w:pPr>
              <w:rPr>
                <w:sz w:val="15"/>
                <w:szCs w:val="15"/>
              </w:rPr>
            </w:pPr>
            <w:r w:rsidRPr="00851EC5">
              <w:rPr>
                <w:sz w:val="15"/>
                <w:szCs w:val="15"/>
              </w:rPr>
              <w:t>115.2</w:t>
            </w:r>
          </w:p>
        </w:tc>
        <w:tc>
          <w:tcPr>
            <w:tcW w:w="314" w:type="pct"/>
            <w:tcBorders>
              <w:top w:val="nil"/>
            </w:tcBorders>
            <w:vAlign w:val="center"/>
          </w:tcPr>
          <w:p w:rsidR="00CF5708" w:rsidRPr="00851EC5" w:rsidRDefault="00CF5708" w:rsidP="000C2290">
            <w:pPr>
              <w:rPr>
                <w:sz w:val="15"/>
                <w:szCs w:val="15"/>
              </w:rPr>
            </w:pPr>
            <w:r w:rsidRPr="00851EC5">
              <w:rPr>
                <w:sz w:val="15"/>
                <w:szCs w:val="15"/>
              </w:rPr>
              <w:t>40.9</w:t>
            </w:r>
          </w:p>
        </w:tc>
        <w:tc>
          <w:tcPr>
            <w:tcW w:w="212" w:type="pct"/>
            <w:tcBorders>
              <w:top w:val="nil"/>
            </w:tcBorders>
            <w:vAlign w:val="center"/>
          </w:tcPr>
          <w:p w:rsidR="00CF5708" w:rsidRPr="00851EC5" w:rsidRDefault="00CF5708" w:rsidP="000C2290">
            <w:pPr>
              <w:rPr>
                <w:sz w:val="15"/>
                <w:szCs w:val="15"/>
              </w:rPr>
            </w:pPr>
            <w:r w:rsidRPr="00851EC5">
              <w:rPr>
                <w:sz w:val="15"/>
                <w:szCs w:val="15"/>
              </w:rPr>
              <w:t>Neg</w:t>
            </w:r>
          </w:p>
        </w:tc>
        <w:tc>
          <w:tcPr>
            <w:tcW w:w="740" w:type="pct"/>
            <w:tcBorders>
              <w:top w:val="nil"/>
            </w:tcBorders>
            <w:vAlign w:val="center"/>
          </w:tcPr>
          <w:p w:rsidR="00CF5708" w:rsidRPr="00851EC5" w:rsidRDefault="00CF5708" w:rsidP="000C2290">
            <w:pPr>
              <w:contextualSpacing/>
              <w:rPr>
                <w:sz w:val="15"/>
                <w:szCs w:val="15"/>
              </w:rPr>
            </w:pPr>
            <w:r w:rsidRPr="00851EC5">
              <w:rPr>
                <w:i/>
                <w:sz w:val="15"/>
                <w:szCs w:val="15"/>
              </w:rPr>
              <w:t>y</w:t>
            </w:r>
            <w:r w:rsidRPr="00851EC5">
              <w:rPr>
                <w:sz w:val="15"/>
                <w:szCs w:val="15"/>
              </w:rPr>
              <w:t>=-0.0817862+1.03467</w:t>
            </w:r>
            <w:r w:rsidRPr="00851EC5">
              <w:rPr>
                <w:i/>
                <w:sz w:val="15"/>
                <w:szCs w:val="15"/>
              </w:rPr>
              <w:t>×</w:t>
            </w:r>
          </w:p>
        </w:tc>
        <w:tc>
          <w:tcPr>
            <w:tcW w:w="211" w:type="pct"/>
            <w:tcBorders>
              <w:top w:val="nil"/>
            </w:tcBorders>
            <w:vAlign w:val="center"/>
          </w:tcPr>
          <w:p w:rsidR="00CF5708" w:rsidRPr="00851EC5" w:rsidRDefault="00CF5708" w:rsidP="000C2290">
            <w:pPr>
              <w:contextualSpacing/>
              <w:rPr>
                <w:sz w:val="15"/>
                <w:szCs w:val="15"/>
              </w:rPr>
            </w:pPr>
            <w:r w:rsidRPr="00851EC5">
              <w:rPr>
                <w:sz w:val="15"/>
                <w:szCs w:val="15"/>
              </w:rPr>
              <w:t>0.995</w:t>
            </w:r>
          </w:p>
        </w:tc>
        <w:tc>
          <w:tcPr>
            <w:tcW w:w="292" w:type="pct"/>
            <w:tcBorders>
              <w:top w:val="nil"/>
            </w:tcBorders>
            <w:vAlign w:val="center"/>
          </w:tcPr>
          <w:p w:rsidR="00CF5708" w:rsidRPr="00851EC5" w:rsidRDefault="00CF5708" w:rsidP="000C2290">
            <w:pPr>
              <w:rPr>
                <w:sz w:val="15"/>
                <w:szCs w:val="15"/>
              </w:rPr>
            </w:pPr>
            <w:r w:rsidRPr="00851EC5">
              <w:rPr>
                <w:sz w:val="15"/>
                <w:szCs w:val="15"/>
              </w:rPr>
              <w:t>1.05</w:t>
            </w:r>
          </w:p>
        </w:tc>
        <w:tc>
          <w:tcPr>
            <w:tcW w:w="304" w:type="pct"/>
            <w:tcBorders>
              <w:top w:val="nil"/>
            </w:tcBorders>
            <w:vAlign w:val="center"/>
          </w:tcPr>
          <w:p w:rsidR="00CF5708" w:rsidRPr="00851EC5" w:rsidRDefault="00CF5708" w:rsidP="000C2290">
            <w:pPr>
              <w:rPr>
                <w:sz w:val="15"/>
                <w:szCs w:val="15"/>
              </w:rPr>
            </w:pPr>
            <w:r w:rsidRPr="00851EC5">
              <w:rPr>
                <w:sz w:val="15"/>
                <w:szCs w:val="15"/>
              </w:rPr>
              <w:t>1.02</w:t>
            </w:r>
          </w:p>
        </w:tc>
        <w:tc>
          <w:tcPr>
            <w:tcW w:w="308" w:type="pct"/>
            <w:tcBorders>
              <w:top w:val="nil"/>
            </w:tcBorders>
            <w:vAlign w:val="center"/>
          </w:tcPr>
          <w:p w:rsidR="00CF5708" w:rsidRPr="00851EC5" w:rsidRDefault="00CF5708" w:rsidP="000C2290">
            <w:pPr>
              <w:contextualSpacing/>
              <w:rPr>
                <w:sz w:val="15"/>
                <w:szCs w:val="15"/>
              </w:rPr>
            </w:pPr>
            <w:r w:rsidRPr="00851EC5">
              <w:rPr>
                <w:sz w:val="15"/>
                <w:szCs w:val="15"/>
              </w:rPr>
              <w:t>1-50</w:t>
            </w:r>
          </w:p>
        </w:tc>
        <w:tc>
          <w:tcPr>
            <w:tcW w:w="355" w:type="pct"/>
            <w:tcBorders>
              <w:top w:val="nil"/>
            </w:tcBorders>
            <w:vAlign w:val="center"/>
          </w:tcPr>
          <w:p w:rsidR="00CF5708" w:rsidRPr="00851EC5" w:rsidRDefault="00CF5708" w:rsidP="000C2290">
            <w:pPr>
              <w:rPr>
                <w:sz w:val="15"/>
                <w:szCs w:val="15"/>
              </w:rPr>
            </w:pPr>
            <w:r w:rsidRPr="00851EC5">
              <w:rPr>
                <w:sz w:val="15"/>
                <w:szCs w:val="15"/>
              </w:rPr>
              <w:t>135.7/167.9</w:t>
            </w:r>
          </w:p>
        </w:tc>
        <w:tc>
          <w:tcPr>
            <w:tcW w:w="292" w:type="pct"/>
            <w:tcBorders>
              <w:top w:val="nil"/>
            </w:tcBorders>
            <w:vAlign w:val="center"/>
          </w:tcPr>
          <w:p w:rsidR="00CF5708" w:rsidRPr="00851EC5" w:rsidRDefault="00CF5708" w:rsidP="000C2290">
            <w:pPr>
              <w:rPr>
                <w:sz w:val="15"/>
                <w:szCs w:val="15"/>
              </w:rPr>
            </w:pPr>
            <w:r w:rsidRPr="00851EC5">
              <w:rPr>
                <w:sz w:val="15"/>
                <w:szCs w:val="15"/>
              </w:rPr>
              <w:t>0.9963</w:t>
            </w:r>
          </w:p>
        </w:tc>
        <w:tc>
          <w:tcPr>
            <w:tcW w:w="295" w:type="pct"/>
            <w:tcBorders>
              <w:top w:val="nil"/>
            </w:tcBorders>
            <w:vAlign w:val="center"/>
          </w:tcPr>
          <w:p w:rsidR="00CF5708" w:rsidRPr="00851EC5" w:rsidRDefault="00CF5708" w:rsidP="000C2290">
            <w:pPr>
              <w:rPr>
                <w:sz w:val="15"/>
                <w:szCs w:val="15"/>
              </w:rPr>
            </w:pPr>
            <w:r w:rsidRPr="00851EC5">
              <w:rPr>
                <w:sz w:val="15"/>
                <w:szCs w:val="15"/>
              </w:rPr>
              <w:t>1.0016</w:t>
            </w:r>
          </w:p>
        </w:tc>
        <w:tc>
          <w:tcPr>
            <w:tcW w:w="239" w:type="pct"/>
            <w:tcBorders>
              <w:top w:val="nil"/>
            </w:tcBorders>
            <w:vAlign w:val="center"/>
          </w:tcPr>
          <w:p w:rsidR="00CF5708" w:rsidRPr="00851EC5" w:rsidRDefault="00CF5708" w:rsidP="000C2290">
            <w:pPr>
              <w:rPr>
                <w:sz w:val="15"/>
                <w:szCs w:val="15"/>
              </w:rPr>
            </w:pPr>
            <w:r w:rsidRPr="00851EC5">
              <w:rPr>
                <w:sz w:val="15"/>
                <w:szCs w:val="15"/>
              </w:rPr>
              <w:t>0.0091</w:t>
            </w:r>
          </w:p>
        </w:tc>
        <w:tc>
          <w:tcPr>
            <w:tcW w:w="163" w:type="pct"/>
            <w:tcBorders>
              <w:top w:val="nil"/>
            </w:tcBorders>
            <w:vAlign w:val="center"/>
          </w:tcPr>
          <w:p w:rsidR="00CF5708" w:rsidRPr="00851EC5" w:rsidRDefault="00CF5708" w:rsidP="000C2290">
            <w:pPr>
              <w:rPr>
                <w:sz w:val="15"/>
                <w:szCs w:val="15"/>
              </w:rPr>
            </w:pPr>
            <w:r w:rsidRPr="00851EC5">
              <w:rPr>
                <w:sz w:val="15"/>
                <w:szCs w:val="15"/>
              </w:rPr>
              <w:t>1</w:t>
            </w:r>
          </w:p>
        </w:tc>
      </w:tr>
      <w:tr w:rsidR="00CF5708" w:rsidRPr="00851EC5" w:rsidTr="000C2290">
        <w:trPr>
          <w:trHeight w:val="227"/>
        </w:trPr>
        <w:tc>
          <w:tcPr>
            <w:tcW w:w="152" w:type="pct"/>
            <w:vAlign w:val="center"/>
          </w:tcPr>
          <w:p w:rsidR="00CF5708" w:rsidRPr="00851EC5" w:rsidRDefault="00CF5708" w:rsidP="000C2290">
            <w:pPr>
              <w:contextualSpacing/>
              <w:rPr>
                <w:sz w:val="15"/>
                <w:szCs w:val="15"/>
              </w:rPr>
            </w:pPr>
            <w:bookmarkStart w:id="3" w:name="_Hlk429157550"/>
            <w:r w:rsidRPr="00851EC5">
              <w:rPr>
                <w:sz w:val="15"/>
                <w:szCs w:val="15"/>
              </w:rPr>
              <w:t>3</w:t>
            </w:r>
          </w:p>
        </w:tc>
        <w:tc>
          <w:tcPr>
            <w:tcW w:w="696" w:type="pct"/>
            <w:vAlign w:val="center"/>
          </w:tcPr>
          <w:p w:rsidR="00CF5708" w:rsidRPr="00851EC5" w:rsidRDefault="00CF5708" w:rsidP="000C2290">
            <w:pPr>
              <w:rPr>
                <w:sz w:val="15"/>
                <w:szCs w:val="15"/>
              </w:rPr>
            </w:pPr>
            <w:r w:rsidRPr="00851EC5">
              <w:rPr>
                <w:sz w:val="15"/>
                <w:szCs w:val="15"/>
              </w:rPr>
              <w:t>Aconitic acid</w:t>
            </w:r>
          </w:p>
        </w:tc>
        <w:tc>
          <w:tcPr>
            <w:tcW w:w="198" w:type="pct"/>
            <w:vAlign w:val="center"/>
          </w:tcPr>
          <w:p w:rsidR="00CF5708" w:rsidRPr="00851EC5" w:rsidRDefault="00CF5708" w:rsidP="000C2290">
            <w:pPr>
              <w:rPr>
                <w:sz w:val="15"/>
                <w:szCs w:val="15"/>
              </w:rPr>
            </w:pPr>
            <w:r w:rsidRPr="00851EC5">
              <w:rPr>
                <w:sz w:val="15"/>
                <w:szCs w:val="15"/>
              </w:rPr>
              <w:t>4.0</w:t>
            </w:r>
          </w:p>
        </w:tc>
        <w:tc>
          <w:tcPr>
            <w:tcW w:w="227" w:type="pct"/>
            <w:vAlign w:val="center"/>
          </w:tcPr>
          <w:p w:rsidR="00CF5708" w:rsidRPr="00851EC5" w:rsidRDefault="00CF5708" w:rsidP="000C2290">
            <w:pPr>
              <w:rPr>
                <w:sz w:val="15"/>
                <w:szCs w:val="15"/>
              </w:rPr>
            </w:pPr>
            <w:r w:rsidRPr="00851EC5">
              <w:rPr>
                <w:sz w:val="15"/>
                <w:szCs w:val="15"/>
              </w:rPr>
              <w:t>172.8</w:t>
            </w:r>
          </w:p>
        </w:tc>
        <w:tc>
          <w:tcPr>
            <w:tcW w:w="314" w:type="pct"/>
            <w:vAlign w:val="center"/>
          </w:tcPr>
          <w:p w:rsidR="00CF5708" w:rsidRPr="00851EC5" w:rsidRDefault="00CF5708" w:rsidP="000C2290">
            <w:pPr>
              <w:rPr>
                <w:sz w:val="15"/>
                <w:szCs w:val="15"/>
              </w:rPr>
            </w:pPr>
            <w:r w:rsidRPr="00851EC5">
              <w:rPr>
                <w:sz w:val="15"/>
                <w:szCs w:val="15"/>
              </w:rPr>
              <w:t>129.0</w:t>
            </w:r>
          </w:p>
        </w:tc>
        <w:tc>
          <w:tcPr>
            <w:tcW w:w="212" w:type="pct"/>
            <w:vAlign w:val="center"/>
          </w:tcPr>
          <w:p w:rsidR="00CF5708" w:rsidRPr="00851EC5" w:rsidRDefault="00CF5708" w:rsidP="000C2290">
            <w:pPr>
              <w:rPr>
                <w:sz w:val="15"/>
                <w:szCs w:val="15"/>
              </w:rPr>
            </w:pPr>
            <w:r w:rsidRPr="00851EC5">
              <w:rPr>
                <w:sz w:val="15"/>
                <w:szCs w:val="15"/>
              </w:rPr>
              <w:t>Neg</w:t>
            </w:r>
          </w:p>
        </w:tc>
        <w:tc>
          <w:tcPr>
            <w:tcW w:w="740" w:type="pct"/>
            <w:vAlign w:val="center"/>
          </w:tcPr>
          <w:p w:rsidR="00CF5708" w:rsidRPr="00851EC5" w:rsidRDefault="00CF5708" w:rsidP="000C2290">
            <w:pPr>
              <w:contextualSpacing/>
              <w:rPr>
                <w:sz w:val="15"/>
                <w:szCs w:val="15"/>
              </w:rPr>
            </w:pPr>
            <w:bookmarkStart w:id="4" w:name="OLE_LINK4"/>
            <w:r w:rsidRPr="00851EC5">
              <w:rPr>
                <w:i/>
                <w:sz w:val="15"/>
                <w:szCs w:val="15"/>
              </w:rPr>
              <w:t>y</w:t>
            </w:r>
            <w:r w:rsidRPr="00851EC5">
              <w:rPr>
                <w:sz w:val="15"/>
                <w:szCs w:val="15"/>
              </w:rPr>
              <w:t>=-0.7014530+32.9994</w:t>
            </w:r>
            <w:r w:rsidRPr="00851EC5">
              <w:rPr>
                <w:i/>
                <w:sz w:val="15"/>
                <w:szCs w:val="15"/>
              </w:rPr>
              <w:t>×</w:t>
            </w:r>
            <w:bookmarkEnd w:id="4"/>
          </w:p>
        </w:tc>
        <w:tc>
          <w:tcPr>
            <w:tcW w:w="211" w:type="pct"/>
            <w:vAlign w:val="center"/>
          </w:tcPr>
          <w:p w:rsidR="00CF5708" w:rsidRPr="00851EC5" w:rsidRDefault="00CF5708" w:rsidP="000C2290">
            <w:pPr>
              <w:contextualSpacing/>
              <w:rPr>
                <w:sz w:val="15"/>
                <w:szCs w:val="15"/>
              </w:rPr>
            </w:pPr>
            <w:r w:rsidRPr="00851EC5">
              <w:rPr>
                <w:sz w:val="15"/>
                <w:szCs w:val="15"/>
              </w:rPr>
              <w:t>0.971</w:t>
            </w:r>
          </w:p>
        </w:tc>
        <w:tc>
          <w:tcPr>
            <w:tcW w:w="292" w:type="pct"/>
            <w:vAlign w:val="center"/>
          </w:tcPr>
          <w:p w:rsidR="00CF5708" w:rsidRPr="00851EC5" w:rsidRDefault="00CF5708" w:rsidP="000C2290">
            <w:pPr>
              <w:rPr>
                <w:sz w:val="15"/>
                <w:szCs w:val="15"/>
              </w:rPr>
            </w:pPr>
            <w:r w:rsidRPr="00851EC5">
              <w:rPr>
                <w:sz w:val="15"/>
                <w:szCs w:val="15"/>
              </w:rPr>
              <w:t>2.07</w:t>
            </w:r>
          </w:p>
        </w:tc>
        <w:tc>
          <w:tcPr>
            <w:tcW w:w="304" w:type="pct"/>
            <w:vAlign w:val="center"/>
          </w:tcPr>
          <w:p w:rsidR="00CF5708" w:rsidRPr="00851EC5" w:rsidRDefault="00CF5708" w:rsidP="000C2290">
            <w:pPr>
              <w:rPr>
                <w:sz w:val="15"/>
                <w:szCs w:val="15"/>
              </w:rPr>
            </w:pPr>
            <w:r w:rsidRPr="00851EC5">
              <w:rPr>
                <w:sz w:val="15"/>
                <w:szCs w:val="15"/>
              </w:rPr>
              <w:t>0.93</w:t>
            </w:r>
          </w:p>
        </w:tc>
        <w:tc>
          <w:tcPr>
            <w:tcW w:w="308" w:type="pct"/>
            <w:vAlign w:val="center"/>
          </w:tcPr>
          <w:p w:rsidR="00CF5708" w:rsidRPr="00851EC5" w:rsidRDefault="00CF5708" w:rsidP="000C2290">
            <w:pPr>
              <w:contextualSpacing/>
              <w:rPr>
                <w:sz w:val="15"/>
                <w:szCs w:val="15"/>
              </w:rPr>
            </w:pPr>
            <w:r w:rsidRPr="00851EC5">
              <w:rPr>
                <w:sz w:val="15"/>
                <w:szCs w:val="15"/>
              </w:rPr>
              <w:t>0.1-5</w:t>
            </w:r>
          </w:p>
        </w:tc>
        <w:tc>
          <w:tcPr>
            <w:tcW w:w="355" w:type="pct"/>
            <w:vAlign w:val="center"/>
          </w:tcPr>
          <w:p w:rsidR="00CF5708" w:rsidRPr="00851EC5" w:rsidRDefault="00CF5708" w:rsidP="000C2290">
            <w:pPr>
              <w:rPr>
                <w:sz w:val="15"/>
                <w:szCs w:val="15"/>
              </w:rPr>
            </w:pPr>
            <w:r w:rsidRPr="00851EC5">
              <w:rPr>
                <w:sz w:val="15"/>
                <w:szCs w:val="15"/>
              </w:rPr>
              <w:t>16.4/31.4</w:t>
            </w:r>
          </w:p>
        </w:tc>
        <w:tc>
          <w:tcPr>
            <w:tcW w:w="292" w:type="pct"/>
            <w:vAlign w:val="center"/>
          </w:tcPr>
          <w:p w:rsidR="00CF5708" w:rsidRPr="00851EC5" w:rsidRDefault="00CF5708" w:rsidP="000C2290">
            <w:pPr>
              <w:rPr>
                <w:sz w:val="15"/>
                <w:szCs w:val="15"/>
              </w:rPr>
            </w:pPr>
            <w:r w:rsidRPr="00851EC5">
              <w:rPr>
                <w:sz w:val="15"/>
                <w:szCs w:val="15"/>
              </w:rPr>
              <w:t>0.9968</w:t>
            </w:r>
          </w:p>
        </w:tc>
        <w:tc>
          <w:tcPr>
            <w:tcW w:w="295" w:type="pct"/>
            <w:vAlign w:val="center"/>
          </w:tcPr>
          <w:p w:rsidR="00CF5708" w:rsidRPr="00851EC5" w:rsidRDefault="00CF5708" w:rsidP="000C2290">
            <w:pPr>
              <w:rPr>
                <w:sz w:val="15"/>
                <w:szCs w:val="15"/>
              </w:rPr>
            </w:pPr>
            <w:r w:rsidRPr="00851EC5">
              <w:rPr>
                <w:sz w:val="15"/>
                <w:szCs w:val="15"/>
              </w:rPr>
              <w:t>1.0068</w:t>
            </w:r>
          </w:p>
        </w:tc>
        <w:tc>
          <w:tcPr>
            <w:tcW w:w="239" w:type="pct"/>
            <w:vAlign w:val="center"/>
          </w:tcPr>
          <w:p w:rsidR="00CF5708" w:rsidRPr="00851EC5" w:rsidRDefault="00CF5708" w:rsidP="000C2290">
            <w:pPr>
              <w:rPr>
                <w:sz w:val="15"/>
                <w:szCs w:val="15"/>
              </w:rPr>
            </w:pPr>
            <w:r w:rsidRPr="00851EC5">
              <w:rPr>
                <w:sz w:val="15"/>
                <w:szCs w:val="15"/>
              </w:rPr>
              <w:t>0.0247</w:t>
            </w:r>
          </w:p>
        </w:tc>
        <w:tc>
          <w:tcPr>
            <w:tcW w:w="163" w:type="pct"/>
            <w:vAlign w:val="center"/>
          </w:tcPr>
          <w:p w:rsidR="00CF5708" w:rsidRPr="00851EC5" w:rsidRDefault="00CF5708" w:rsidP="000C2290">
            <w:pPr>
              <w:rPr>
                <w:sz w:val="15"/>
                <w:szCs w:val="15"/>
              </w:rPr>
            </w:pPr>
            <w:r w:rsidRPr="00851EC5">
              <w:rPr>
                <w:sz w:val="15"/>
                <w:szCs w:val="15"/>
              </w:rPr>
              <w:t>1</w:t>
            </w:r>
          </w:p>
        </w:tc>
      </w:tr>
      <w:tr w:rsidR="00CF5708" w:rsidRPr="00851EC5" w:rsidTr="000C2290">
        <w:trPr>
          <w:trHeight w:val="227"/>
        </w:trPr>
        <w:tc>
          <w:tcPr>
            <w:tcW w:w="152" w:type="pct"/>
            <w:vAlign w:val="center"/>
          </w:tcPr>
          <w:p w:rsidR="00CF5708" w:rsidRPr="00851EC5" w:rsidRDefault="00CF5708" w:rsidP="000C2290">
            <w:pPr>
              <w:contextualSpacing/>
              <w:rPr>
                <w:sz w:val="15"/>
                <w:szCs w:val="15"/>
              </w:rPr>
            </w:pPr>
            <w:bookmarkStart w:id="5" w:name="_Hlk429158202"/>
            <w:bookmarkEnd w:id="3"/>
            <w:r w:rsidRPr="00851EC5">
              <w:rPr>
                <w:sz w:val="15"/>
                <w:szCs w:val="15"/>
              </w:rPr>
              <w:t>4</w:t>
            </w:r>
          </w:p>
        </w:tc>
        <w:tc>
          <w:tcPr>
            <w:tcW w:w="696" w:type="pct"/>
            <w:vAlign w:val="center"/>
          </w:tcPr>
          <w:p w:rsidR="00CF5708" w:rsidRPr="00851EC5" w:rsidRDefault="00CF5708" w:rsidP="000C2290">
            <w:pPr>
              <w:rPr>
                <w:sz w:val="15"/>
                <w:szCs w:val="15"/>
              </w:rPr>
            </w:pPr>
            <w:r w:rsidRPr="00851EC5">
              <w:rPr>
                <w:sz w:val="15"/>
                <w:szCs w:val="15"/>
              </w:rPr>
              <w:t>Gallic acid</w:t>
            </w:r>
          </w:p>
        </w:tc>
        <w:tc>
          <w:tcPr>
            <w:tcW w:w="198" w:type="pct"/>
            <w:vAlign w:val="center"/>
          </w:tcPr>
          <w:p w:rsidR="00CF5708" w:rsidRPr="00851EC5" w:rsidRDefault="00CF5708" w:rsidP="000C2290">
            <w:pPr>
              <w:rPr>
                <w:sz w:val="15"/>
                <w:szCs w:val="15"/>
              </w:rPr>
            </w:pPr>
            <w:r w:rsidRPr="00851EC5">
              <w:rPr>
                <w:sz w:val="15"/>
                <w:szCs w:val="15"/>
              </w:rPr>
              <w:t>4.4</w:t>
            </w:r>
          </w:p>
        </w:tc>
        <w:tc>
          <w:tcPr>
            <w:tcW w:w="227" w:type="pct"/>
            <w:vAlign w:val="center"/>
          </w:tcPr>
          <w:p w:rsidR="00CF5708" w:rsidRPr="00851EC5" w:rsidRDefault="00CF5708" w:rsidP="000C2290">
            <w:pPr>
              <w:rPr>
                <w:sz w:val="15"/>
                <w:szCs w:val="15"/>
              </w:rPr>
            </w:pPr>
            <w:r w:rsidRPr="00851EC5">
              <w:rPr>
                <w:sz w:val="15"/>
                <w:szCs w:val="15"/>
              </w:rPr>
              <w:t>168.8</w:t>
            </w:r>
          </w:p>
        </w:tc>
        <w:tc>
          <w:tcPr>
            <w:tcW w:w="314" w:type="pct"/>
            <w:vAlign w:val="center"/>
          </w:tcPr>
          <w:p w:rsidR="00CF5708" w:rsidRPr="00851EC5" w:rsidRDefault="00CF5708" w:rsidP="000C2290">
            <w:pPr>
              <w:rPr>
                <w:sz w:val="15"/>
                <w:szCs w:val="15"/>
              </w:rPr>
            </w:pPr>
            <w:r w:rsidRPr="00851EC5">
              <w:rPr>
                <w:sz w:val="15"/>
                <w:szCs w:val="15"/>
              </w:rPr>
              <w:t>79.0</w:t>
            </w:r>
          </w:p>
        </w:tc>
        <w:tc>
          <w:tcPr>
            <w:tcW w:w="212" w:type="pct"/>
            <w:vAlign w:val="center"/>
          </w:tcPr>
          <w:p w:rsidR="00CF5708" w:rsidRPr="00851EC5" w:rsidRDefault="00CF5708" w:rsidP="000C2290">
            <w:pPr>
              <w:rPr>
                <w:sz w:val="15"/>
                <w:szCs w:val="15"/>
              </w:rPr>
            </w:pPr>
            <w:r w:rsidRPr="00851EC5">
              <w:rPr>
                <w:sz w:val="15"/>
                <w:szCs w:val="15"/>
              </w:rPr>
              <w:t>Neg</w:t>
            </w:r>
          </w:p>
        </w:tc>
        <w:tc>
          <w:tcPr>
            <w:tcW w:w="740" w:type="pct"/>
            <w:vAlign w:val="center"/>
          </w:tcPr>
          <w:p w:rsidR="00CF5708" w:rsidRPr="00851EC5" w:rsidRDefault="00CF5708" w:rsidP="000C2290">
            <w:pPr>
              <w:contextualSpacing/>
              <w:rPr>
                <w:sz w:val="15"/>
                <w:szCs w:val="15"/>
              </w:rPr>
            </w:pPr>
            <w:r w:rsidRPr="00851EC5">
              <w:rPr>
                <w:i/>
                <w:sz w:val="15"/>
                <w:szCs w:val="15"/>
              </w:rPr>
              <w:t>y</w:t>
            </w:r>
            <w:r w:rsidRPr="00851EC5">
              <w:rPr>
                <w:sz w:val="15"/>
                <w:szCs w:val="15"/>
              </w:rPr>
              <w:t>=0.0547697+20.8152</w:t>
            </w:r>
            <w:r w:rsidRPr="00851EC5">
              <w:rPr>
                <w:i/>
                <w:sz w:val="15"/>
                <w:szCs w:val="15"/>
              </w:rPr>
              <w:t>×</w:t>
            </w:r>
          </w:p>
        </w:tc>
        <w:tc>
          <w:tcPr>
            <w:tcW w:w="211" w:type="pct"/>
            <w:vAlign w:val="center"/>
          </w:tcPr>
          <w:p w:rsidR="00CF5708" w:rsidRPr="00851EC5" w:rsidRDefault="00CF5708" w:rsidP="000C2290">
            <w:pPr>
              <w:contextualSpacing/>
              <w:rPr>
                <w:sz w:val="15"/>
                <w:szCs w:val="15"/>
              </w:rPr>
            </w:pPr>
            <w:r w:rsidRPr="00851EC5">
              <w:rPr>
                <w:sz w:val="15"/>
                <w:szCs w:val="15"/>
              </w:rPr>
              <w:t>0.999</w:t>
            </w:r>
          </w:p>
        </w:tc>
        <w:tc>
          <w:tcPr>
            <w:tcW w:w="292" w:type="pct"/>
            <w:vAlign w:val="center"/>
          </w:tcPr>
          <w:p w:rsidR="00CF5708" w:rsidRPr="00851EC5" w:rsidRDefault="00CF5708" w:rsidP="000C2290">
            <w:pPr>
              <w:rPr>
                <w:sz w:val="15"/>
                <w:szCs w:val="15"/>
              </w:rPr>
            </w:pPr>
            <w:r w:rsidRPr="00851EC5">
              <w:rPr>
                <w:sz w:val="15"/>
                <w:szCs w:val="15"/>
              </w:rPr>
              <w:t>1.60</w:t>
            </w:r>
          </w:p>
        </w:tc>
        <w:tc>
          <w:tcPr>
            <w:tcW w:w="304" w:type="pct"/>
            <w:vAlign w:val="center"/>
          </w:tcPr>
          <w:p w:rsidR="00CF5708" w:rsidRPr="00851EC5" w:rsidRDefault="00CF5708" w:rsidP="000C2290">
            <w:pPr>
              <w:rPr>
                <w:sz w:val="15"/>
                <w:szCs w:val="15"/>
              </w:rPr>
            </w:pPr>
            <w:r w:rsidRPr="00851EC5">
              <w:rPr>
                <w:sz w:val="15"/>
                <w:szCs w:val="15"/>
              </w:rPr>
              <w:t>0.81</w:t>
            </w:r>
          </w:p>
        </w:tc>
        <w:tc>
          <w:tcPr>
            <w:tcW w:w="308" w:type="pct"/>
            <w:vAlign w:val="center"/>
          </w:tcPr>
          <w:p w:rsidR="00CF5708" w:rsidRPr="00851EC5" w:rsidRDefault="00CF5708" w:rsidP="000C2290">
            <w:pPr>
              <w:contextualSpacing/>
              <w:rPr>
                <w:sz w:val="15"/>
                <w:szCs w:val="15"/>
              </w:rPr>
            </w:pPr>
            <w:r w:rsidRPr="00851EC5">
              <w:rPr>
                <w:sz w:val="15"/>
                <w:szCs w:val="15"/>
              </w:rPr>
              <w:t>0.1-5</w:t>
            </w:r>
          </w:p>
        </w:tc>
        <w:tc>
          <w:tcPr>
            <w:tcW w:w="355" w:type="pct"/>
            <w:vAlign w:val="center"/>
          </w:tcPr>
          <w:p w:rsidR="00CF5708" w:rsidRPr="00851EC5" w:rsidRDefault="00CF5708" w:rsidP="000C2290">
            <w:pPr>
              <w:rPr>
                <w:sz w:val="15"/>
                <w:szCs w:val="15"/>
              </w:rPr>
            </w:pPr>
            <w:r w:rsidRPr="00851EC5">
              <w:rPr>
                <w:sz w:val="15"/>
                <w:szCs w:val="15"/>
              </w:rPr>
              <w:t>13.2/17.0</w:t>
            </w:r>
          </w:p>
        </w:tc>
        <w:tc>
          <w:tcPr>
            <w:tcW w:w="292" w:type="pct"/>
            <w:vAlign w:val="center"/>
          </w:tcPr>
          <w:p w:rsidR="00CF5708" w:rsidRPr="00851EC5" w:rsidRDefault="00CF5708" w:rsidP="000C2290">
            <w:pPr>
              <w:rPr>
                <w:sz w:val="15"/>
                <w:szCs w:val="15"/>
              </w:rPr>
            </w:pPr>
            <w:r w:rsidRPr="00851EC5">
              <w:rPr>
                <w:sz w:val="15"/>
                <w:szCs w:val="15"/>
              </w:rPr>
              <w:t>1.0010</w:t>
            </w:r>
          </w:p>
        </w:tc>
        <w:tc>
          <w:tcPr>
            <w:tcW w:w="295" w:type="pct"/>
            <w:vAlign w:val="center"/>
          </w:tcPr>
          <w:p w:rsidR="00CF5708" w:rsidRPr="00851EC5" w:rsidRDefault="00CF5708" w:rsidP="000C2290">
            <w:pPr>
              <w:rPr>
                <w:sz w:val="15"/>
                <w:szCs w:val="15"/>
              </w:rPr>
            </w:pPr>
            <w:r w:rsidRPr="00851EC5">
              <w:rPr>
                <w:sz w:val="15"/>
                <w:szCs w:val="15"/>
              </w:rPr>
              <w:t>0.9947</w:t>
            </w:r>
          </w:p>
        </w:tc>
        <w:tc>
          <w:tcPr>
            <w:tcW w:w="239" w:type="pct"/>
            <w:vAlign w:val="center"/>
          </w:tcPr>
          <w:p w:rsidR="00CF5708" w:rsidRPr="00851EC5" w:rsidRDefault="00CF5708" w:rsidP="000C2290">
            <w:pPr>
              <w:rPr>
                <w:sz w:val="15"/>
                <w:szCs w:val="15"/>
              </w:rPr>
            </w:pPr>
            <w:r w:rsidRPr="00851EC5">
              <w:rPr>
                <w:sz w:val="15"/>
                <w:szCs w:val="15"/>
              </w:rPr>
              <w:t>0.0112</w:t>
            </w:r>
          </w:p>
        </w:tc>
        <w:tc>
          <w:tcPr>
            <w:tcW w:w="163" w:type="pct"/>
            <w:vAlign w:val="center"/>
          </w:tcPr>
          <w:p w:rsidR="00CF5708" w:rsidRPr="00851EC5" w:rsidRDefault="00CF5708" w:rsidP="000C2290">
            <w:pPr>
              <w:rPr>
                <w:sz w:val="15"/>
                <w:szCs w:val="15"/>
              </w:rPr>
            </w:pPr>
            <w:r w:rsidRPr="00851EC5">
              <w:rPr>
                <w:sz w:val="15"/>
                <w:szCs w:val="15"/>
              </w:rPr>
              <w:t>1</w:t>
            </w:r>
          </w:p>
        </w:tc>
      </w:tr>
      <w:tr w:rsidR="00CF5708" w:rsidRPr="00851EC5" w:rsidTr="000C2290">
        <w:trPr>
          <w:trHeight w:val="227"/>
        </w:trPr>
        <w:tc>
          <w:tcPr>
            <w:tcW w:w="152" w:type="pct"/>
            <w:vAlign w:val="center"/>
          </w:tcPr>
          <w:p w:rsidR="00CF5708" w:rsidRPr="00851EC5" w:rsidRDefault="00CF5708" w:rsidP="000C2290">
            <w:pPr>
              <w:contextualSpacing/>
              <w:rPr>
                <w:sz w:val="15"/>
                <w:szCs w:val="15"/>
              </w:rPr>
            </w:pPr>
            <w:bookmarkStart w:id="6" w:name="_Hlk429158231"/>
            <w:bookmarkEnd w:id="5"/>
            <w:r w:rsidRPr="00851EC5">
              <w:rPr>
                <w:sz w:val="15"/>
                <w:szCs w:val="15"/>
              </w:rPr>
              <w:t>5</w:t>
            </w:r>
          </w:p>
        </w:tc>
        <w:tc>
          <w:tcPr>
            <w:tcW w:w="696" w:type="pct"/>
            <w:vAlign w:val="center"/>
          </w:tcPr>
          <w:p w:rsidR="00CF5708" w:rsidRPr="00851EC5" w:rsidRDefault="00CF5708" w:rsidP="000C2290">
            <w:pPr>
              <w:rPr>
                <w:sz w:val="15"/>
                <w:szCs w:val="15"/>
              </w:rPr>
            </w:pPr>
            <w:r w:rsidRPr="00851EC5">
              <w:rPr>
                <w:sz w:val="15"/>
                <w:szCs w:val="15"/>
              </w:rPr>
              <w:t>Epigallocatechin</w:t>
            </w:r>
          </w:p>
        </w:tc>
        <w:tc>
          <w:tcPr>
            <w:tcW w:w="198" w:type="pct"/>
            <w:vAlign w:val="center"/>
          </w:tcPr>
          <w:p w:rsidR="00CF5708" w:rsidRPr="00851EC5" w:rsidRDefault="00CF5708" w:rsidP="000C2290">
            <w:pPr>
              <w:rPr>
                <w:sz w:val="15"/>
                <w:szCs w:val="15"/>
              </w:rPr>
            </w:pPr>
            <w:r w:rsidRPr="00851EC5">
              <w:rPr>
                <w:sz w:val="15"/>
                <w:szCs w:val="15"/>
              </w:rPr>
              <w:t>6.7</w:t>
            </w:r>
          </w:p>
        </w:tc>
        <w:tc>
          <w:tcPr>
            <w:tcW w:w="227" w:type="pct"/>
            <w:vAlign w:val="center"/>
          </w:tcPr>
          <w:p w:rsidR="00CF5708" w:rsidRPr="00851EC5" w:rsidRDefault="00CF5708" w:rsidP="000C2290">
            <w:pPr>
              <w:rPr>
                <w:sz w:val="15"/>
                <w:szCs w:val="15"/>
              </w:rPr>
            </w:pPr>
            <w:r w:rsidRPr="00851EC5">
              <w:rPr>
                <w:sz w:val="15"/>
                <w:szCs w:val="15"/>
              </w:rPr>
              <w:t>304.8</w:t>
            </w:r>
          </w:p>
        </w:tc>
        <w:tc>
          <w:tcPr>
            <w:tcW w:w="314" w:type="pct"/>
            <w:vAlign w:val="center"/>
          </w:tcPr>
          <w:p w:rsidR="00CF5708" w:rsidRPr="00851EC5" w:rsidRDefault="00CF5708" w:rsidP="000C2290">
            <w:pPr>
              <w:rPr>
                <w:sz w:val="15"/>
                <w:szCs w:val="15"/>
              </w:rPr>
            </w:pPr>
            <w:r w:rsidRPr="00851EC5">
              <w:rPr>
                <w:sz w:val="15"/>
                <w:szCs w:val="15"/>
              </w:rPr>
              <w:t>219.0</w:t>
            </w:r>
          </w:p>
        </w:tc>
        <w:tc>
          <w:tcPr>
            <w:tcW w:w="212" w:type="pct"/>
            <w:vAlign w:val="center"/>
          </w:tcPr>
          <w:p w:rsidR="00CF5708" w:rsidRPr="00851EC5" w:rsidRDefault="00CF5708" w:rsidP="000C2290">
            <w:pPr>
              <w:rPr>
                <w:sz w:val="15"/>
                <w:szCs w:val="15"/>
              </w:rPr>
            </w:pPr>
            <w:r w:rsidRPr="00851EC5">
              <w:rPr>
                <w:sz w:val="15"/>
                <w:szCs w:val="15"/>
              </w:rPr>
              <w:t>Neg</w:t>
            </w:r>
          </w:p>
        </w:tc>
        <w:tc>
          <w:tcPr>
            <w:tcW w:w="740" w:type="pct"/>
            <w:vAlign w:val="center"/>
          </w:tcPr>
          <w:p w:rsidR="00CF5708" w:rsidRPr="00851EC5" w:rsidRDefault="00CF5708" w:rsidP="000C2290">
            <w:pPr>
              <w:contextualSpacing/>
              <w:rPr>
                <w:sz w:val="15"/>
                <w:szCs w:val="15"/>
              </w:rPr>
            </w:pPr>
            <w:r w:rsidRPr="00851EC5">
              <w:rPr>
                <w:i/>
                <w:sz w:val="15"/>
                <w:szCs w:val="15"/>
              </w:rPr>
              <w:t>y</w:t>
            </w:r>
            <w:r w:rsidRPr="00851EC5">
              <w:rPr>
                <w:sz w:val="15"/>
                <w:szCs w:val="15"/>
              </w:rPr>
              <w:t>=-0.00494986+0.0483704</w:t>
            </w:r>
            <w:r w:rsidRPr="00851EC5">
              <w:rPr>
                <w:i/>
                <w:sz w:val="15"/>
                <w:szCs w:val="15"/>
              </w:rPr>
              <w:t>×</w:t>
            </w:r>
          </w:p>
        </w:tc>
        <w:tc>
          <w:tcPr>
            <w:tcW w:w="211" w:type="pct"/>
            <w:vAlign w:val="center"/>
          </w:tcPr>
          <w:p w:rsidR="00CF5708" w:rsidRPr="00851EC5" w:rsidRDefault="00CF5708" w:rsidP="000C2290">
            <w:pPr>
              <w:contextualSpacing/>
              <w:rPr>
                <w:sz w:val="15"/>
                <w:szCs w:val="15"/>
              </w:rPr>
            </w:pPr>
            <w:r w:rsidRPr="00851EC5">
              <w:rPr>
                <w:sz w:val="15"/>
                <w:szCs w:val="15"/>
              </w:rPr>
              <w:t>0.998</w:t>
            </w:r>
          </w:p>
        </w:tc>
        <w:tc>
          <w:tcPr>
            <w:tcW w:w="292" w:type="pct"/>
            <w:vAlign w:val="center"/>
          </w:tcPr>
          <w:p w:rsidR="00CF5708" w:rsidRPr="00851EC5" w:rsidRDefault="00CF5708" w:rsidP="000C2290">
            <w:pPr>
              <w:rPr>
                <w:sz w:val="15"/>
                <w:szCs w:val="15"/>
              </w:rPr>
            </w:pPr>
            <w:r w:rsidRPr="00851EC5">
              <w:rPr>
                <w:sz w:val="15"/>
                <w:szCs w:val="15"/>
              </w:rPr>
              <w:t>1.22</w:t>
            </w:r>
          </w:p>
        </w:tc>
        <w:tc>
          <w:tcPr>
            <w:tcW w:w="304" w:type="pct"/>
            <w:vAlign w:val="center"/>
          </w:tcPr>
          <w:p w:rsidR="00CF5708" w:rsidRPr="00851EC5" w:rsidRDefault="00CF5708" w:rsidP="000C2290">
            <w:pPr>
              <w:rPr>
                <w:sz w:val="15"/>
                <w:szCs w:val="15"/>
              </w:rPr>
            </w:pPr>
            <w:r w:rsidRPr="00851EC5">
              <w:rPr>
                <w:sz w:val="15"/>
                <w:szCs w:val="15"/>
              </w:rPr>
              <w:t>0.73</w:t>
            </w:r>
          </w:p>
        </w:tc>
        <w:tc>
          <w:tcPr>
            <w:tcW w:w="308" w:type="pct"/>
            <w:vAlign w:val="center"/>
          </w:tcPr>
          <w:p w:rsidR="00CF5708" w:rsidRPr="00851EC5" w:rsidRDefault="00CF5708" w:rsidP="000C2290">
            <w:pPr>
              <w:contextualSpacing/>
              <w:rPr>
                <w:sz w:val="15"/>
                <w:szCs w:val="15"/>
              </w:rPr>
            </w:pPr>
            <w:r w:rsidRPr="00851EC5">
              <w:rPr>
                <w:sz w:val="15"/>
                <w:szCs w:val="15"/>
              </w:rPr>
              <w:t>1-50</w:t>
            </w:r>
          </w:p>
        </w:tc>
        <w:tc>
          <w:tcPr>
            <w:tcW w:w="355" w:type="pct"/>
            <w:vAlign w:val="center"/>
          </w:tcPr>
          <w:p w:rsidR="00CF5708" w:rsidRPr="00851EC5" w:rsidRDefault="00CF5708" w:rsidP="000C2290">
            <w:pPr>
              <w:rPr>
                <w:sz w:val="15"/>
                <w:szCs w:val="15"/>
              </w:rPr>
            </w:pPr>
            <w:r w:rsidRPr="00851EC5">
              <w:rPr>
                <w:sz w:val="15"/>
                <w:szCs w:val="15"/>
              </w:rPr>
              <w:t>237.5/265.9</w:t>
            </w:r>
          </w:p>
        </w:tc>
        <w:tc>
          <w:tcPr>
            <w:tcW w:w="292" w:type="pct"/>
            <w:vAlign w:val="center"/>
          </w:tcPr>
          <w:p w:rsidR="00CF5708" w:rsidRPr="00851EC5" w:rsidRDefault="00CF5708" w:rsidP="000C2290">
            <w:pPr>
              <w:rPr>
                <w:sz w:val="15"/>
                <w:szCs w:val="15"/>
              </w:rPr>
            </w:pPr>
            <w:r w:rsidRPr="00851EC5">
              <w:rPr>
                <w:sz w:val="15"/>
                <w:szCs w:val="15"/>
              </w:rPr>
              <w:t>0.9969</w:t>
            </w:r>
          </w:p>
        </w:tc>
        <w:tc>
          <w:tcPr>
            <w:tcW w:w="295" w:type="pct"/>
            <w:vAlign w:val="center"/>
          </w:tcPr>
          <w:p w:rsidR="00CF5708" w:rsidRPr="00851EC5" w:rsidRDefault="00CF5708" w:rsidP="000C2290">
            <w:pPr>
              <w:rPr>
                <w:sz w:val="15"/>
                <w:szCs w:val="15"/>
              </w:rPr>
            </w:pPr>
            <w:r w:rsidRPr="00851EC5">
              <w:rPr>
                <w:sz w:val="15"/>
                <w:szCs w:val="15"/>
              </w:rPr>
              <w:t>1.0040</w:t>
            </w:r>
          </w:p>
        </w:tc>
        <w:tc>
          <w:tcPr>
            <w:tcW w:w="239" w:type="pct"/>
            <w:vAlign w:val="center"/>
          </w:tcPr>
          <w:p w:rsidR="00CF5708" w:rsidRPr="00851EC5" w:rsidRDefault="00CF5708" w:rsidP="000C2290">
            <w:pPr>
              <w:rPr>
                <w:sz w:val="15"/>
                <w:szCs w:val="15"/>
              </w:rPr>
            </w:pPr>
            <w:r w:rsidRPr="00851EC5">
              <w:rPr>
                <w:sz w:val="15"/>
                <w:szCs w:val="15"/>
              </w:rPr>
              <w:t>0.0184</w:t>
            </w:r>
          </w:p>
        </w:tc>
        <w:tc>
          <w:tcPr>
            <w:tcW w:w="163" w:type="pct"/>
            <w:vAlign w:val="center"/>
          </w:tcPr>
          <w:p w:rsidR="00CF5708" w:rsidRPr="00851EC5" w:rsidRDefault="00CF5708" w:rsidP="000C2290">
            <w:pPr>
              <w:rPr>
                <w:sz w:val="15"/>
                <w:szCs w:val="15"/>
              </w:rPr>
            </w:pPr>
            <w:r w:rsidRPr="00851EC5">
              <w:rPr>
                <w:sz w:val="15"/>
                <w:szCs w:val="15"/>
              </w:rPr>
              <w:t>3</w:t>
            </w:r>
          </w:p>
        </w:tc>
      </w:tr>
      <w:tr w:rsidR="00CF5708" w:rsidRPr="00851EC5" w:rsidTr="000C2290">
        <w:trPr>
          <w:trHeight w:val="227"/>
        </w:trPr>
        <w:tc>
          <w:tcPr>
            <w:tcW w:w="152" w:type="pct"/>
            <w:vAlign w:val="center"/>
          </w:tcPr>
          <w:p w:rsidR="00CF5708" w:rsidRPr="00851EC5" w:rsidRDefault="00CF5708" w:rsidP="000C2290">
            <w:pPr>
              <w:contextualSpacing/>
              <w:rPr>
                <w:sz w:val="15"/>
                <w:szCs w:val="15"/>
              </w:rPr>
            </w:pPr>
            <w:bookmarkStart w:id="7" w:name="_Hlk429158191"/>
            <w:bookmarkEnd w:id="6"/>
            <w:r w:rsidRPr="00851EC5">
              <w:rPr>
                <w:sz w:val="15"/>
                <w:szCs w:val="15"/>
              </w:rPr>
              <w:t>6</w:t>
            </w:r>
          </w:p>
        </w:tc>
        <w:tc>
          <w:tcPr>
            <w:tcW w:w="696" w:type="pct"/>
            <w:vAlign w:val="center"/>
          </w:tcPr>
          <w:p w:rsidR="00CF5708" w:rsidRPr="00851EC5" w:rsidRDefault="00CF5708" w:rsidP="000C2290">
            <w:pPr>
              <w:rPr>
                <w:sz w:val="15"/>
                <w:szCs w:val="15"/>
              </w:rPr>
            </w:pPr>
            <w:r w:rsidRPr="00851EC5">
              <w:rPr>
                <w:sz w:val="15"/>
                <w:szCs w:val="15"/>
              </w:rPr>
              <w:t>Protocatechuic acid</w:t>
            </w:r>
          </w:p>
        </w:tc>
        <w:tc>
          <w:tcPr>
            <w:tcW w:w="198" w:type="pct"/>
            <w:vAlign w:val="center"/>
          </w:tcPr>
          <w:p w:rsidR="00CF5708" w:rsidRPr="00851EC5" w:rsidRDefault="00CF5708" w:rsidP="000C2290">
            <w:pPr>
              <w:rPr>
                <w:sz w:val="15"/>
                <w:szCs w:val="15"/>
              </w:rPr>
            </w:pPr>
            <w:r w:rsidRPr="00851EC5">
              <w:rPr>
                <w:sz w:val="15"/>
                <w:szCs w:val="15"/>
              </w:rPr>
              <w:t>6.8</w:t>
            </w:r>
          </w:p>
        </w:tc>
        <w:tc>
          <w:tcPr>
            <w:tcW w:w="227" w:type="pct"/>
            <w:vAlign w:val="center"/>
          </w:tcPr>
          <w:p w:rsidR="00CF5708" w:rsidRPr="00851EC5" w:rsidRDefault="00CF5708" w:rsidP="000C2290">
            <w:pPr>
              <w:rPr>
                <w:sz w:val="15"/>
                <w:szCs w:val="15"/>
              </w:rPr>
            </w:pPr>
            <w:r w:rsidRPr="00851EC5">
              <w:rPr>
                <w:sz w:val="15"/>
                <w:szCs w:val="15"/>
              </w:rPr>
              <w:t>152.8</w:t>
            </w:r>
          </w:p>
        </w:tc>
        <w:tc>
          <w:tcPr>
            <w:tcW w:w="314" w:type="pct"/>
            <w:vAlign w:val="center"/>
          </w:tcPr>
          <w:p w:rsidR="00CF5708" w:rsidRPr="00851EC5" w:rsidRDefault="00CF5708" w:rsidP="000C2290">
            <w:pPr>
              <w:rPr>
                <w:sz w:val="15"/>
                <w:szCs w:val="15"/>
              </w:rPr>
            </w:pPr>
            <w:r w:rsidRPr="00851EC5">
              <w:rPr>
                <w:sz w:val="15"/>
                <w:szCs w:val="15"/>
              </w:rPr>
              <w:t>108.0</w:t>
            </w:r>
          </w:p>
        </w:tc>
        <w:tc>
          <w:tcPr>
            <w:tcW w:w="212" w:type="pct"/>
            <w:vAlign w:val="center"/>
          </w:tcPr>
          <w:p w:rsidR="00CF5708" w:rsidRPr="00851EC5" w:rsidRDefault="00CF5708" w:rsidP="000C2290">
            <w:pPr>
              <w:rPr>
                <w:sz w:val="15"/>
                <w:szCs w:val="15"/>
              </w:rPr>
            </w:pPr>
            <w:r w:rsidRPr="00851EC5">
              <w:rPr>
                <w:sz w:val="15"/>
                <w:szCs w:val="15"/>
              </w:rPr>
              <w:t>Neg</w:t>
            </w:r>
          </w:p>
        </w:tc>
        <w:tc>
          <w:tcPr>
            <w:tcW w:w="740" w:type="pct"/>
            <w:vAlign w:val="center"/>
          </w:tcPr>
          <w:p w:rsidR="00CF5708" w:rsidRPr="00851EC5" w:rsidRDefault="00CF5708" w:rsidP="000C2290">
            <w:pPr>
              <w:contextualSpacing/>
              <w:rPr>
                <w:sz w:val="15"/>
                <w:szCs w:val="15"/>
              </w:rPr>
            </w:pPr>
            <w:r w:rsidRPr="00851EC5">
              <w:rPr>
                <w:i/>
                <w:sz w:val="15"/>
                <w:szCs w:val="15"/>
              </w:rPr>
              <w:t>y</w:t>
            </w:r>
            <w:r w:rsidRPr="00851EC5">
              <w:rPr>
                <w:sz w:val="15"/>
                <w:szCs w:val="15"/>
              </w:rPr>
              <w:t>=0.211373+12.8622</w:t>
            </w:r>
            <w:r w:rsidRPr="00851EC5">
              <w:rPr>
                <w:i/>
                <w:sz w:val="15"/>
                <w:szCs w:val="15"/>
              </w:rPr>
              <w:t>×</w:t>
            </w:r>
          </w:p>
        </w:tc>
        <w:tc>
          <w:tcPr>
            <w:tcW w:w="211" w:type="pct"/>
            <w:vAlign w:val="center"/>
          </w:tcPr>
          <w:p w:rsidR="00CF5708" w:rsidRPr="00851EC5" w:rsidRDefault="00CF5708" w:rsidP="000C2290">
            <w:pPr>
              <w:contextualSpacing/>
              <w:rPr>
                <w:sz w:val="15"/>
                <w:szCs w:val="15"/>
              </w:rPr>
            </w:pPr>
            <w:r w:rsidRPr="00851EC5">
              <w:rPr>
                <w:sz w:val="15"/>
                <w:szCs w:val="15"/>
              </w:rPr>
              <w:t>0.957</w:t>
            </w:r>
          </w:p>
        </w:tc>
        <w:tc>
          <w:tcPr>
            <w:tcW w:w="292" w:type="pct"/>
            <w:vAlign w:val="center"/>
          </w:tcPr>
          <w:p w:rsidR="00CF5708" w:rsidRPr="00851EC5" w:rsidRDefault="00CF5708" w:rsidP="000C2290">
            <w:pPr>
              <w:rPr>
                <w:sz w:val="15"/>
                <w:szCs w:val="15"/>
              </w:rPr>
            </w:pPr>
            <w:r w:rsidRPr="00851EC5">
              <w:rPr>
                <w:sz w:val="15"/>
                <w:szCs w:val="15"/>
              </w:rPr>
              <w:t>1.43</w:t>
            </w:r>
          </w:p>
        </w:tc>
        <w:tc>
          <w:tcPr>
            <w:tcW w:w="304" w:type="pct"/>
            <w:vAlign w:val="center"/>
          </w:tcPr>
          <w:p w:rsidR="00CF5708" w:rsidRPr="00851EC5" w:rsidRDefault="00CF5708" w:rsidP="000C2290">
            <w:pPr>
              <w:rPr>
                <w:sz w:val="15"/>
                <w:szCs w:val="15"/>
              </w:rPr>
            </w:pPr>
            <w:r w:rsidRPr="00851EC5">
              <w:rPr>
                <w:sz w:val="15"/>
                <w:szCs w:val="15"/>
              </w:rPr>
              <w:t>0.76</w:t>
            </w:r>
          </w:p>
        </w:tc>
        <w:tc>
          <w:tcPr>
            <w:tcW w:w="308" w:type="pct"/>
            <w:vAlign w:val="center"/>
          </w:tcPr>
          <w:p w:rsidR="00CF5708" w:rsidRPr="00851EC5" w:rsidRDefault="00CF5708" w:rsidP="000C2290">
            <w:pPr>
              <w:contextualSpacing/>
              <w:rPr>
                <w:sz w:val="15"/>
                <w:szCs w:val="15"/>
              </w:rPr>
            </w:pPr>
            <w:r w:rsidRPr="00851EC5">
              <w:rPr>
                <w:sz w:val="15"/>
                <w:szCs w:val="15"/>
              </w:rPr>
              <w:t>0.1-5</w:t>
            </w:r>
          </w:p>
        </w:tc>
        <w:tc>
          <w:tcPr>
            <w:tcW w:w="355" w:type="pct"/>
            <w:vAlign w:val="center"/>
          </w:tcPr>
          <w:p w:rsidR="00CF5708" w:rsidRPr="00851EC5" w:rsidRDefault="00CF5708" w:rsidP="000C2290">
            <w:pPr>
              <w:rPr>
                <w:sz w:val="15"/>
                <w:szCs w:val="15"/>
              </w:rPr>
            </w:pPr>
            <w:r w:rsidRPr="00851EC5">
              <w:rPr>
                <w:sz w:val="15"/>
                <w:szCs w:val="15"/>
              </w:rPr>
              <w:t>21.9/38.6</w:t>
            </w:r>
          </w:p>
        </w:tc>
        <w:tc>
          <w:tcPr>
            <w:tcW w:w="292" w:type="pct"/>
            <w:vAlign w:val="center"/>
          </w:tcPr>
          <w:p w:rsidR="00CF5708" w:rsidRPr="00851EC5" w:rsidRDefault="00CF5708" w:rsidP="000C2290">
            <w:pPr>
              <w:rPr>
                <w:sz w:val="15"/>
                <w:szCs w:val="15"/>
              </w:rPr>
            </w:pPr>
            <w:r w:rsidRPr="00851EC5">
              <w:rPr>
                <w:sz w:val="15"/>
                <w:szCs w:val="15"/>
              </w:rPr>
              <w:t>0.9972</w:t>
            </w:r>
          </w:p>
        </w:tc>
        <w:tc>
          <w:tcPr>
            <w:tcW w:w="295" w:type="pct"/>
            <w:vAlign w:val="center"/>
          </w:tcPr>
          <w:p w:rsidR="00CF5708" w:rsidRPr="00851EC5" w:rsidRDefault="00CF5708" w:rsidP="000C2290">
            <w:pPr>
              <w:rPr>
                <w:sz w:val="15"/>
                <w:szCs w:val="15"/>
              </w:rPr>
            </w:pPr>
            <w:r w:rsidRPr="00851EC5">
              <w:rPr>
                <w:sz w:val="15"/>
                <w:szCs w:val="15"/>
              </w:rPr>
              <w:t>1.0055</w:t>
            </w:r>
          </w:p>
        </w:tc>
        <w:tc>
          <w:tcPr>
            <w:tcW w:w="239" w:type="pct"/>
            <w:vAlign w:val="center"/>
          </w:tcPr>
          <w:p w:rsidR="00CF5708" w:rsidRPr="00851EC5" w:rsidRDefault="00CF5708" w:rsidP="000C2290">
            <w:pPr>
              <w:rPr>
                <w:sz w:val="15"/>
                <w:szCs w:val="15"/>
              </w:rPr>
            </w:pPr>
            <w:r w:rsidRPr="00851EC5">
              <w:rPr>
                <w:sz w:val="15"/>
                <w:szCs w:val="15"/>
              </w:rPr>
              <w:t>0.0350</w:t>
            </w:r>
          </w:p>
        </w:tc>
        <w:tc>
          <w:tcPr>
            <w:tcW w:w="163" w:type="pct"/>
            <w:vAlign w:val="center"/>
          </w:tcPr>
          <w:p w:rsidR="00CF5708" w:rsidRPr="00851EC5" w:rsidRDefault="00CF5708" w:rsidP="000C2290">
            <w:pPr>
              <w:rPr>
                <w:sz w:val="15"/>
                <w:szCs w:val="15"/>
              </w:rPr>
            </w:pPr>
            <w:r w:rsidRPr="00851EC5">
              <w:rPr>
                <w:sz w:val="15"/>
                <w:szCs w:val="15"/>
              </w:rPr>
              <w:t>1</w:t>
            </w:r>
          </w:p>
        </w:tc>
      </w:tr>
      <w:tr w:rsidR="00CF5708" w:rsidRPr="00851EC5" w:rsidTr="000C2290">
        <w:trPr>
          <w:trHeight w:val="227"/>
        </w:trPr>
        <w:tc>
          <w:tcPr>
            <w:tcW w:w="152" w:type="pct"/>
            <w:vAlign w:val="center"/>
          </w:tcPr>
          <w:p w:rsidR="00CF5708" w:rsidRPr="00851EC5" w:rsidRDefault="00CF5708" w:rsidP="000C2290">
            <w:pPr>
              <w:contextualSpacing/>
              <w:rPr>
                <w:sz w:val="15"/>
                <w:szCs w:val="15"/>
              </w:rPr>
            </w:pPr>
            <w:bookmarkStart w:id="8" w:name="_Hlk429158319"/>
            <w:bookmarkEnd w:id="7"/>
            <w:r w:rsidRPr="00851EC5">
              <w:rPr>
                <w:sz w:val="15"/>
                <w:szCs w:val="15"/>
              </w:rPr>
              <w:t>7</w:t>
            </w:r>
          </w:p>
        </w:tc>
        <w:tc>
          <w:tcPr>
            <w:tcW w:w="696" w:type="pct"/>
            <w:vAlign w:val="center"/>
          </w:tcPr>
          <w:p w:rsidR="00CF5708" w:rsidRPr="00851EC5" w:rsidRDefault="00CF5708" w:rsidP="000C2290">
            <w:pPr>
              <w:rPr>
                <w:sz w:val="15"/>
                <w:szCs w:val="15"/>
              </w:rPr>
            </w:pPr>
            <w:r w:rsidRPr="00851EC5">
              <w:rPr>
                <w:sz w:val="15"/>
                <w:szCs w:val="15"/>
              </w:rPr>
              <w:t>Catechin</w:t>
            </w:r>
          </w:p>
        </w:tc>
        <w:tc>
          <w:tcPr>
            <w:tcW w:w="198" w:type="pct"/>
            <w:vAlign w:val="center"/>
          </w:tcPr>
          <w:p w:rsidR="00CF5708" w:rsidRPr="00851EC5" w:rsidRDefault="00CF5708" w:rsidP="000C2290">
            <w:pPr>
              <w:rPr>
                <w:sz w:val="15"/>
                <w:szCs w:val="15"/>
              </w:rPr>
            </w:pPr>
            <w:r w:rsidRPr="00851EC5">
              <w:rPr>
                <w:sz w:val="15"/>
                <w:szCs w:val="15"/>
              </w:rPr>
              <w:t>7.4</w:t>
            </w:r>
          </w:p>
        </w:tc>
        <w:tc>
          <w:tcPr>
            <w:tcW w:w="227" w:type="pct"/>
            <w:vAlign w:val="center"/>
          </w:tcPr>
          <w:p w:rsidR="00CF5708" w:rsidRPr="00851EC5" w:rsidRDefault="00CF5708" w:rsidP="000C2290">
            <w:pPr>
              <w:rPr>
                <w:sz w:val="15"/>
                <w:szCs w:val="15"/>
              </w:rPr>
            </w:pPr>
            <w:r w:rsidRPr="00851EC5">
              <w:rPr>
                <w:sz w:val="15"/>
                <w:szCs w:val="15"/>
              </w:rPr>
              <w:t>288.8</w:t>
            </w:r>
          </w:p>
        </w:tc>
        <w:tc>
          <w:tcPr>
            <w:tcW w:w="314" w:type="pct"/>
            <w:vAlign w:val="center"/>
          </w:tcPr>
          <w:p w:rsidR="00CF5708" w:rsidRPr="00851EC5" w:rsidRDefault="00CF5708" w:rsidP="000C2290">
            <w:pPr>
              <w:rPr>
                <w:sz w:val="15"/>
                <w:szCs w:val="15"/>
              </w:rPr>
            </w:pPr>
            <w:r w:rsidRPr="00851EC5">
              <w:rPr>
                <w:sz w:val="15"/>
                <w:szCs w:val="15"/>
              </w:rPr>
              <w:t>203.1</w:t>
            </w:r>
          </w:p>
        </w:tc>
        <w:tc>
          <w:tcPr>
            <w:tcW w:w="212" w:type="pct"/>
            <w:vAlign w:val="center"/>
          </w:tcPr>
          <w:p w:rsidR="00CF5708" w:rsidRPr="00851EC5" w:rsidRDefault="00CF5708" w:rsidP="000C2290">
            <w:pPr>
              <w:rPr>
                <w:sz w:val="15"/>
                <w:szCs w:val="15"/>
              </w:rPr>
            </w:pPr>
            <w:r w:rsidRPr="00851EC5">
              <w:rPr>
                <w:sz w:val="15"/>
                <w:szCs w:val="15"/>
              </w:rPr>
              <w:t>Neg</w:t>
            </w:r>
          </w:p>
        </w:tc>
        <w:tc>
          <w:tcPr>
            <w:tcW w:w="740" w:type="pct"/>
            <w:vAlign w:val="center"/>
          </w:tcPr>
          <w:p w:rsidR="00CF5708" w:rsidRPr="00851EC5" w:rsidRDefault="00CF5708" w:rsidP="000C2290">
            <w:pPr>
              <w:contextualSpacing/>
              <w:rPr>
                <w:sz w:val="15"/>
                <w:szCs w:val="15"/>
              </w:rPr>
            </w:pPr>
            <w:r w:rsidRPr="00851EC5">
              <w:rPr>
                <w:i/>
                <w:sz w:val="15"/>
                <w:szCs w:val="15"/>
              </w:rPr>
              <w:t>y</w:t>
            </w:r>
            <w:r w:rsidRPr="00851EC5">
              <w:rPr>
                <w:sz w:val="15"/>
                <w:szCs w:val="15"/>
              </w:rPr>
              <w:t>=-0.00370053+0.431369</w:t>
            </w:r>
            <w:r w:rsidRPr="00851EC5">
              <w:rPr>
                <w:i/>
                <w:sz w:val="15"/>
                <w:szCs w:val="15"/>
              </w:rPr>
              <w:t>×</w:t>
            </w:r>
          </w:p>
        </w:tc>
        <w:tc>
          <w:tcPr>
            <w:tcW w:w="211" w:type="pct"/>
            <w:vAlign w:val="center"/>
          </w:tcPr>
          <w:p w:rsidR="00CF5708" w:rsidRPr="00851EC5" w:rsidRDefault="00CF5708" w:rsidP="000C2290">
            <w:pPr>
              <w:contextualSpacing/>
              <w:rPr>
                <w:sz w:val="15"/>
                <w:szCs w:val="15"/>
              </w:rPr>
            </w:pPr>
            <w:r w:rsidRPr="00851EC5">
              <w:rPr>
                <w:sz w:val="15"/>
                <w:szCs w:val="15"/>
              </w:rPr>
              <w:t>0.999</w:t>
            </w:r>
          </w:p>
        </w:tc>
        <w:tc>
          <w:tcPr>
            <w:tcW w:w="292" w:type="pct"/>
            <w:vAlign w:val="center"/>
          </w:tcPr>
          <w:p w:rsidR="00CF5708" w:rsidRPr="00851EC5" w:rsidRDefault="00CF5708" w:rsidP="000C2290">
            <w:pPr>
              <w:rPr>
                <w:sz w:val="15"/>
                <w:szCs w:val="15"/>
              </w:rPr>
            </w:pPr>
            <w:r w:rsidRPr="00851EC5">
              <w:rPr>
                <w:sz w:val="15"/>
                <w:szCs w:val="15"/>
              </w:rPr>
              <w:t>2.14</w:t>
            </w:r>
          </w:p>
        </w:tc>
        <w:tc>
          <w:tcPr>
            <w:tcW w:w="304" w:type="pct"/>
            <w:vAlign w:val="center"/>
          </w:tcPr>
          <w:p w:rsidR="00CF5708" w:rsidRPr="00851EC5" w:rsidRDefault="00CF5708" w:rsidP="000C2290">
            <w:pPr>
              <w:rPr>
                <w:sz w:val="15"/>
                <w:szCs w:val="15"/>
              </w:rPr>
            </w:pPr>
            <w:r w:rsidRPr="00851EC5">
              <w:rPr>
                <w:sz w:val="15"/>
                <w:szCs w:val="15"/>
              </w:rPr>
              <w:t>1.08</w:t>
            </w:r>
          </w:p>
        </w:tc>
        <w:tc>
          <w:tcPr>
            <w:tcW w:w="308" w:type="pct"/>
            <w:vAlign w:val="center"/>
          </w:tcPr>
          <w:p w:rsidR="00CF5708" w:rsidRPr="00851EC5" w:rsidRDefault="00CF5708" w:rsidP="000C2290">
            <w:pPr>
              <w:contextualSpacing/>
              <w:rPr>
                <w:sz w:val="15"/>
                <w:szCs w:val="15"/>
              </w:rPr>
            </w:pPr>
            <w:r w:rsidRPr="00851EC5">
              <w:rPr>
                <w:sz w:val="15"/>
                <w:szCs w:val="15"/>
              </w:rPr>
              <w:t>0.2-10</w:t>
            </w:r>
          </w:p>
        </w:tc>
        <w:tc>
          <w:tcPr>
            <w:tcW w:w="355" w:type="pct"/>
            <w:vAlign w:val="center"/>
          </w:tcPr>
          <w:p w:rsidR="00CF5708" w:rsidRPr="00851EC5" w:rsidRDefault="00CF5708" w:rsidP="000C2290">
            <w:pPr>
              <w:rPr>
                <w:sz w:val="15"/>
                <w:szCs w:val="15"/>
              </w:rPr>
            </w:pPr>
            <w:r w:rsidRPr="00851EC5">
              <w:rPr>
                <w:sz w:val="15"/>
                <w:szCs w:val="15"/>
              </w:rPr>
              <w:t>55.0/78.0</w:t>
            </w:r>
          </w:p>
        </w:tc>
        <w:tc>
          <w:tcPr>
            <w:tcW w:w="292" w:type="pct"/>
            <w:vAlign w:val="center"/>
          </w:tcPr>
          <w:p w:rsidR="00CF5708" w:rsidRPr="00851EC5" w:rsidRDefault="00CF5708" w:rsidP="000C2290">
            <w:pPr>
              <w:rPr>
                <w:sz w:val="15"/>
                <w:szCs w:val="15"/>
              </w:rPr>
            </w:pPr>
            <w:r w:rsidRPr="00851EC5">
              <w:rPr>
                <w:sz w:val="15"/>
                <w:szCs w:val="15"/>
              </w:rPr>
              <w:t>1.0024</w:t>
            </w:r>
          </w:p>
        </w:tc>
        <w:tc>
          <w:tcPr>
            <w:tcW w:w="295" w:type="pct"/>
            <w:vAlign w:val="center"/>
          </w:tcPr>
          <w:p w:rsidR="00CF5708" w:rsidRPr="00851EC5" w:rsidRDefault="00CF5708" w:rsidP="000C2290">
            <w:pPr>
              <w:rPr>
                <w:sz w:val="15"/>
                <w:szCs w:val="15"/>
              </w:rPr>
            </w:pPr>
            <w:r w:rsidRPr="00851EC5">
              <w:rPr>
                <w:sz w:val="15"/>
                <w:szCs w:val="15"/>
              </w:rPr>
              <w:t>1.0045</w:t>
            </w:r>
          </w:p>
        </w:tc>
        <w:tc>
          <w:tcPr>
            <w:tcW w:w="239" w:type="pct"/>
            <w:vAlign w:val="center"/>
          </w:tcPr>
          <w:p w:rsidR="00CF5708" w:rsidRPr="00851EC5" w:rsidRDefault="00CF5708" w:rsidP="000C2290">
            <w:pPr>
              <w:rPr>
                <w:sz w:val="15"/>
                <w:szCs w:val="15"/>
              </w:rPr>
            </w:pPr>
            <w:r w:rsidRPr="00851EC5">
              <w:rPr>
                <w:sz w:val="15"/>
                <w:szCs w:val="15"/>
              </w:rPr>
              <w:t>0.0221</w:t>
            </w:r>
          </w:p>
        </w:tc>
        <w:tc>
          <w:tcPr>
            <w:tcW w:w="163" w:type="pct"/>
            <w:vAlign w:val="center"/>
          </w:tcPr>
          <w:p w:rsidR="00CF5708" w:rsidRPr="00851EC5" w:rsidRDefault="00CF5708" w:rsidP="000C2290">
            <w:pPr>
              <w:rPr>
                <w:sz w:val="15"/>
                <w:szCs w:val="15"/>
              </w:rPr>
            </w:pPr>
            <w:r w:rsidRPr="00851EC5">
              <w:rPr>
                <w:sz w:val="15"/>
                <w:szCs w:val="15"/>
              </w:rPr>
              <w:t>3</w:t>
            </w:r>
          </w:p>
        </w:tc>
      </w:tr>
      <w:tr w:rsidR="00CF5708" w:rsidRPr="00851EC5" w:rsidTr="000C2290">
        <w:trPr>
          <w:trHeight w:val="227"/>
        </w:trPr>
        <w:tc>
          <w:tcPr>
            <w:tcW w:w="152" w:type="pct"/>
            <w:vAlign w:val="center"/>
          </w:tcPr>
          <w:p w:rsidR="00CF5708" w:rsidRPr="00851EC5" w:rsidRDefault="00CF5708" w:rsidP="000C2290">
            <w:pPr>
              <w:contextualSpacing/>
              <w:rPr>
                <w:sz w:val="15"/>
                <w:szCs w:val="15"/>
              </w:rPr>
            </w:pPr>
            <w:bookmarkStart w:id="9" w:name="_Hlk429158244"/>
            <w:bookmarkEnd w:id="8"/>
            <w:r w:rsidRPr="00851EC5">
              <w:rPr>
                <w:sz w:val="15"/>
                <w:szCs w:val="15"/>
              </w:rPr>
              <w:t>8</w:t>
            </w:r>
          </w:p>
        </w:tc>
        <w:tc>
          <w:tcPr>
            <w:tcW w:w="696" w:type="pct"/>
            <w:vAlign w:val="center"/>
          </w:tcPr>
          <w:p w:rsidR="00CF5708" w:rsidRPr="00851EC5" w:rsidRDefault="00CF5708" w:rsidP="000C2290">
            <w:pPr>
              <w:rPr>
                <w:sz w:val="15"/>
                <w:szCs w:val="15"/>
              </w:rPr>
            </w:pPr>
            <w:r w:rsidRPr="00851EC5">
              <w:rPr>
                <w:sz w:val="15"/>
                <w:szCs w:val="15"/>
              </w:rPr>
              <w:t>Gentisic acid</w:t>
            </w:r>
          </w:p>
        </w:tc>
        <w:tc>
          <w:tcPr>
            <w:tcW w:w="198" w:type="pct"/>
            <w:vAlign w:val="center"/>
          </w:tcPr>
          <w:p w:rsidR="00CF5708" w:rsidRPr="00851EC5" w:rsidRDefault="00CF5708" w:rsidP="000C2290">
            <w:pPr>
              <w:rPr>
                <w:sz w:val="15"/>
                <w:szCs w:val="15"/>
              </w:rPr>
            </w:pPr>
            <w:r w:rsidRPr="00851EC5">
              <w:rPr>
                <w:sz w:val="15"/>
                <w:szCs w:val="15"/>
              </w:rPr>
              <w:t>8.3</w:t>
            </w:r>
          </w:p>
        </w:tc>
        <w:tc>
          <w:tcPr>
            <w:tcW w:w="227" w:type="pct"/>
            <w:vAlign w:val="center"/>
          </w:tcPr>
          <w:p w:rsidR="00CF5708" w:rsidRPr="00851EC5" w:rsidRDefault="00CF5708" w:rsidP="000C2290">
            <w:pPr>
              <w:rPr>
                <w:sz w:val="15"/>
                <w:szCs w:val="15"/>
              </w:rPr>
            </w:pPr>
            <w:r w:rsidRPr="00851EC5">
              <w:rPr>
                <w:sz w:val="15"/>
                <w:szCs w:val="15"/>
              </w:rPr>
              <w:t>152.8</w:t>
            </w:r>
          </w:p>
        </w:tc>
        <w:tc>
          <w:tcPr>
            <w:tcW w:w="314" w:type="pct"/>
            <w:vAlign w:val="center"/>
          </w:tcPr>
          <w:p w:rsidR="00CF5708" w:rsidRPr="00851EC5" w:rsidRDefault="00CF5708" w:rsidP="000C2290">
            <w:pPr>
              <w:rPr>
                <w:sz w:val="15"/>
                <w:szCs w:val="15"/>
              </w:rPr>
            </w:pPr>
            <w:r w:rsidRPr="00851EC5">
              <w:rPr>
                <w:sz w:val="15"/>
                <w:szCs w:val="15"/>
              </w:rPr>
              <w:t>109.0</w:t>
            </w:r>
          </w:p>
        </w:tc>
        <w:tc>
          <w:tcPr>
            <w:tcW w:w="212" w:type="pct"/>
            <w:vAlign w:val="center"/>
          </w:tcPr>
          <w:p w:rsidR="00CF5708" w:rsidRPr="00851EC5" w:rsidRDefault="00CF5708" w:rsidP="000C2290">
            <w:pPr>
              <w:rPr>
                <w:sz w:val="15"/>
                <w:szCs w:val="15"/>
              </w:rPr>
            </w:pPr>
            <w:r w:rsidRPr="00851EC5">
              <w:rPr>
                <w:sz w:val="15"/>
                <w:szCs w:val="15"/>
              </w:rPr>
              <w:t>Neg</w:t>
            </w:r>
          </w:p>
        </w:tc>
        <w:tc>
          <w:tcPr>
            <w:tcW w:w="740" w:type="pct"/>
            <w:vAlign w:val="center"/>
          </w:tcPr>
          <w:p w:rsidR="00CF5708" w:rsidRPr="00851EC5" w:rsidRDefault="00CF5708" w:rsidP="000C2290">
            <w:pPr>
              <w:contextualSpacing/>
              <w:rPr>
                <w:sz w:val="15"/>
                <w:szCs w:val="15"/>
              </w:rPr>
            </w:pPr>
            <w:r w:rsidRPr="00851EC5">
              <w:rPr>
                <w:i/>
                <w:sz w:val="15"/>
                <w:szCs w:val="15"/>
              </w:rPr>
              <w:t>y</w:t>
            </w:r>
            <w:r w:rsidRPr="00851EC5">
              <w:rPr>
                <w:sz w:val="15"/>
                <w:szCs w:val="15"/>
              </w:rPr>
              <w:t>=-0.0238983+12.1494</w:t>
            </w:r>
            <w:r w:rsidRPr="00851EC5">
              <w:rPr>
                <w:i/>
                <w:sz w:val="15"/>
                <w:szCs w:val="15"/>
              </w:rPr>
              <w:t>×</w:t>
            </w:r>
          </w:p>
        </w:tc>
        <w:tc>
          <w:tcPr>
            <w:tcW w:w="211" w:type="pct"/>
            <w:vAlign w:val="center"/>
          </w:tcPr>
          <w:p w:rsidR="00CF5708" w:rsidRPr="00851EC5" w:rsidRDefault="00CF5708" w:rsidP="000C2290">
            <w:pPr>
              <w:contextualSpacing/>
              <w:rPr>
                <w:sz w:val="15"/>
                <w:szCs w:val="15"/>
              </w:rPr>
            </w:pPr>
            <w:r w:rsidRPr="00851EC5">
              <w:rPr>
                <w:sz w:val="15"/>
                <w:szCs w:val="15"/>
              </w:rPr>
              <w:t>0.997</w:t>
            </w:r>
          </w:p>
        </w:tc>
        <w:tc>
          <w:tcPr>
            <w:tcW w:w="292" w:type="pct"/>
            <w:vAlign w:val="center"/>
          </w:tcPr>
          <w:p w:rsidR="00CF5708" w:rsidRPr="00851EC5" w:rsidRDefault="00CF5708" w:rsidP="000C2290">
            <w:pPr>
              <w:rPr>
                <w:sz w:val="15"/>
                <w:szCs w:val="15"/>
              </w:rPr>
            </w:pPr>
            <w:r w:rsidRPr="00851EC5">
              <w:rPr>
                <w:sz w:val="15"/>
                <w:szCs w:val="15"/>
              </w:rPr>
              <w:t>1.81</w:t>
            </w:r>
          </w:p>
        </w:tc>
        <w:tc>
          <w:tcPr>
            <w:tcW w:w="304" w:type="pct"/>
            <w:vAlign w:val="center"/>
          </w:tcPr>
          <w:p w:rsidR="00CF5708" w:rsidRPr="00851EC5" w:rsidRDefault="00CF5708" w:rsidP="000C2290">
            <w:pPr>
              <w:rPr>
                <w:sz w:val="15"/>
                <w:szCs w:val="15"/>
              </w:rPr>
            </w:pPr>
            <w:r w:rsidRPr="00851EC5">
              <w:rPr>
                <w:sz w:val="15"/>
                <w:szCs w:val="15"/>
              </w:rPr>
              <w:t>1.22</w:t>
            </w:r>
          </w:p>
        </w:tc>
        <w:tc>
          <w:tcPr>
            <w:tcW w:w="308" w:type="pct"/>
            <w:vAlign w:val="center"/>
          </w:tcPr>
          <w:p w:rsidR="00CF5708" w:rsidRPr="00851EC5" w:rsidRDefault="00CF5708" w:rsidP="000C2290">
            <w:pPr>
              <w:contextualSpacing/>
              <w:rPr>
                <w:sz w:val="15"/>
                <w:szCs w:val="15"/>
              </w:rPr>
            </w:pPr>
            <w:r w:rsidRPr="00851EC5">
              <w:rPr>
                <w:sz w:val="15"/>
                <w:szCs w:val="15"/>
              </w:rPr>
              <w:t>0.1-5</w:t>
            </w:r>
          </w:p>
        </w:tc>
        <w:tc>
          <w:tcPr>
            <w:tcW w:w="355" w:type="pct"/>
            <w:vAlign w:val="center"/>
          </w:tcPr>
          <w:p w:rsidR="00CF5708" w:rsidRPr="00851EC5" w:rsidRDefault="00CF5708" w:rsidP="000C2290">
            <w:pPr>
              <w:rPr>
                <w:sz w:val="15"/>
                <w:szCs w:val="15"/>
              </w:rPr>
            </w:pPr>
            <w:r w:rsidRPr="00851EC5">
              <w:rPr>
                <w:sz w:val="15"/>
                <w:szCs w:val="15"/>
              </w:rPr>
              <w:t>18.5/28.2</w:t>
            </w:r>
          </w:p>
        </w:tc>
        <w:tc>
          <w:tcPr>
            <w:tcW w:w="292" w:type="pct"/>
            <w:vAlign w:val="center"/>
          </w:tcPr>
          <w:p w:rsidR="00CF5708" w:rsidRPr="00851EC5" w:rsidRDefault="00CF5708" w:rsidP="000C2290">
            <w:pPr>
              <w:rPr>
                <w:sz w:val="15"/>
                <w:szCs w:val="15"/>
              </w:rPr>
            </w:pPr>
            <w:r w:rsidRPr="00851EC5">
              <w:rPr>
                <w:sz w:val="15"/>
                <w:szCs w:val="15"/>
              </w:rPr>
              <w:t>0.9963</w:t>
            </w:r>
          </w:p>
        </w:tc>
        <w:tc>
          <w:tcPr>
            <w:tcW w:w="295" w:type="pct"/>
            <w:vAlign w:val="center"/>
          </w:tcPr>
          <w:p w:rsidR="00CF5708" w:rsidRPr="00851EC5" w:rsidRDefault="00CF5708" w:rsidP="000C2290">
            <w:pPr>
              <w:rPr>
                <w:sz w:val="15"/>
                <w:szCs w:val="15"/>
              </w:rPr>
            </w:pPr>
            <w:r w:rsidRPr="00851EC5">
              <w:rPr>
                <w:sz w:val="15"/>
                <w:szCs w:val="15"/>
              </w:rPr>
              <w:t>1.0077</w:t>
            </w:r>
          </w:p>
        </w:tc>
        <w:tc>
          <w:tcPr>
            <w:tcW w:w="239" w:type="pct"/>
            <w:vAlign w:val="center"/>
          </w:tcPr>
          <w:p w:rsidR="00CF5708" w:rsidRPr="00851EC5" w:rsidRDefault="00CF5708" w:rsidP="000C2290">
            <w:pPr>
              <w:rPr>
                <w:sz w:val="15"/>
                <w:szCs w:val="15"/>
              </w:rPr>
            </w:pPr>
            <w:r w:rsidRPr="00851EC5">
              <w:rPr>
                <w:sz w:val="15"/>
                <w:szCs w:val="15"/>
              </w:rPr>
              <w:t>0.0167</w:t>
            </w:r>
          </w:p>
        </w:tc>
        <w:tc>
          <w:tcPr>
            <w:tcW w:w="163" w:type="pct"/>
            <w:vAlign w:val="center"/>
          </w:tcPr>
          <w:p w:rsidR="00CF5708" w:rsidRPr="00851EC5" w:rsidRDefault="00CF5708" w:rsidP="000C2290">
            <w:pPr>
              <w:rPr>
                <w:sz w:val="15"/>
                <w:szCs w:val="15"/>
              </w:rPr>
            </w:pPr>
            <w:r w:rsidRPr="00851EC5">
              <w:rPr>
                <w:sz w:val="15"/>
                <w:szCs w:val="15"/>
              </w:rPr>
              <w:t>1</w:t>
            </w:r>
          </w:p>
        </w:tc>
      </w:tr>
      <w:bookmarkEnd w:id="9"/>
      <w:tr w:rsidR="00CF5708" w:rsidRPr="00851EC5" w:rsidTr="000C2290">
        <w:trPr>
          <w:trHeight w:val="227"/>
        </w:trPr>
        <w:tc>
          <w:tcPr>
            <w:tcW w:w="152" w:type="pct"/>
            <w:vAlign w:val="center"/>
          </w:tcPr>
          <w:p w:rsidR="00CF5708" w:rsidRPr="00851EC5" w:rsidRDefault="00CF5708" w:rsidP="000C2290">
            <w:pPr>
              <w:contextualSpacing/>
              <w:rPr>
                <w:sz w:val="15"/>
                <w:szCs w:val="15"/>
              </w:rPr>
            </w:pPr>
            <w:r w:rsidRPr="00851EC5">
              <w:rPr>
                <w:sz w:val="15"/>
                <w:szCs w:val="15"/>
              </w:rPr>
              <w:t>9</w:t>
            </w:r>
          </w:p>
        </w:tc>
        <w:tc>
          <w:tcPr>
            <w:tcW w:w="696" w:type="pct"/>
            <w:vAlign w:val="center"/>
          </w:tcPr>
          <w:p w:rsidR="00CF5708" w:rsidRPr="00851EC5" w:rsidRDefault="00CF5708" w:rsidP="000C2290">
            <w:pPr>
              <w:rPr>
                <w:sz w:val="15"/>
                <w:szCs w:val="15"/>
              </w:rPr>
            </w:pPr>
            <w:r w:rsidRPr="00851EC5">
              <w:rPr>
                <w:sz w:val="15"/>
                <w:szCs w:val="15"/>
              </w:rPr>
              <w:t>Chlorogenic acid</w:t>
            </w:r>
          </w:p>
        </w:tc>
        <w:tc>
          <w:tcPr>
            <w:tcW w:w="198" w:type="pct"/>
            <w:vAlign w:val="center"/>
          </w:tcPr>
          <w:p w:rsidR="00CF5708" w:rsidRPr="00851EC5" w:rsidRDefault="00CF5708" w:rsidP="000C2290">
            <w:pPr>
              <w:rPr>
                <w:sz w:val="15"/>
                <w:szCs w:val="15"/>
              </w:rPr>
            </w:pPr>
            <w:r w:rsidRPr="00851EC5">
              <w:rPr>
                <w:sz w:val="15"/>
                <w:szCs w:val="15"/>
              </w:rPr>
              <w:t>8.4</w:t>
            </w:r>
          </w:p>
        </w:tc>
        <w:tc>
          <w:tcPr>
            <w:tcW w:w="227" w:type="pct"/>
            <w:vAlign w:val="center"/>
          </w:tcPr>
          <w:p w:rsidR="00CF5708" w:rsidRPr="00851EC5" w:rsidRDefault="00CF5708" w:rsidP="000C2290">
            <w:pPr>
              <w:rPr>
                <w:sz w:val="15"/>
                <w:szCs w:val="15"/>
              </w:rPr>
            </w:pPr>
            <w:r w:rsidRPr="00851EC5">
              <w:rPr>
                <w:sz w:val="15"/>
                <w:szCs w:val="15"/>
              </w:rPr>
              <w:t>353.0</w:t>
            </w:r>
          </w:p>
        </w:tc>
        <w:tc>
          <w:tcPr>
            <w:tcW w:w="314" w:type="pct"/>
            <w:vAlign w:val="center"/>
          </w:tcPr>
          <w:p w:rsidR="00CF5708" w:rsidRPr="00851EC5" w:rsidRDefault="00CF5708" w:rsidP="000C2290">
            <w:pPr>
              <w:rPr>
                <w:sz w:val="15"/>
                <w:szCs w:val="15"/>
              </w:rPr>
            </w:pPr>
            <w:r w:rsidRPr="00851EC5">
              <w:rPr>
                <w:sz w:val="15"/>
                <w:szCs w:val="15"/>
              </w:rPr>
              <w:t>85.0</w:t>
            </w:r>
          </w:p>
        </w:tc>
        <w:tc>
          <w:tcPr>
            <w:tcW w:w="212" w:type="pct"/>
            <w:vAlign w:val="center"/>
          </w:tcPr>
          <w:p w:rsidR="00CF5708" w:rsidRPr="00851EC5" w:rsidRDefault="00CF5708" w:rsidP="000C2290">
            <w:pPr>
              <w:rPr>
                <w:sz w:val="15"/>
                <w:szCs w:val="15"/>
              </w:rPr>
            </w:pPr>
            <w:r w:rsidRPr="00851EC5">
              <w:rPr>
                <w:sz w:val="15"/>
                <w:szCs w:val="15"/>
              </w:rPr>
              <w:t>Neg</w:t>
            </w:r>
          </w:p>
        </w:tc>
        <w:tc>
          <w:tcPr>
            <w:tcW w:w="740" w:type="pct"/>
            <w:vAlign w:val="center"/>
          </w:tcPr>
          <w:p w:rsidR="00CF5708" w:rsidRPr="00851EC5" w:rsidRDefault="00CF5708" w:rsidP="000C2290">
            <w:pPr>
              <w:contextualSpacing/>
              <w:rPr>
                <w:sz w:val="15"/>
                <w:szCs w:val="15"/>
              </w:rPr>
            </w:pPr>
            <w:r w:rsidRPr="00851EC5">
              <w:rPr>
                <w:i/>
                <w:sz w:val="15"/>
                <w:szCs w:val="15"/>
              </w:rPr>
              <w:t>y</w:t>
            </w:r>
            <w:r w:rsidRPr="00851EC5">
              <w:rPr>
                <w:sz w:val="15"/>
                <w:szCs w:val="15"/>
              </w:rPr>
              <w:t>=0.289983+36.3926</w:t>
            </w:r>
            <w:r w:rsidRPr="00851EC5">
              <w:rPr>
                <w:i/>
                <w:sz w:val="15"/>
                <w:szCs w:val="15"/>
              </w:rPr>
              <w:t>×</w:t>
            </w:r>
          </w:p>
        </w:tc>
        <w:tc>
          <w:tcPr>
            <w:tcW w:w="211" w:type="pct"/>
            <w:vAlign w:val="center"/>
          </w:tcPr>
          <w:p w:rsidR="00CF5708" w:rsidRPr="00851EC5" w:rsidRDefault="00CF5708" w:rsidP="000C2290">
            <w:pPr>
              <w:contextualSpacing/>
              <w:rPr>
                <w:sz w:val="15"/>
                <w:szCs w:val="15"/>
              </w:rPr>
            </w:pPr>
            <w:r w:rsidRPr="00851EC5">
              <w:rPr>
                <w:sz w:val="15"/>
                <w:szCs w:val="15"/>
              </w:rPr>
              <w:t>0.995</w:t>
            </w:r>
          </w:p>
        </w:tc>
        <w:tc>
          <w:tcPr>
            <w:tcW w:w="292" w:type="pct"/>
            <w:vAlign w:val="center"/>
          </w:tcPr>
          <w:p w:rsidR="00CF5708" w:rsidRPr="00851EC5" w:rsidRDefault="00CF5708" w:rsidP="000C2290">
            <w:pPr>
              <w:rPr>
                <w:sz w:val="15"/>
                <w:szCs w:val="15"/>
              </w:rPr>
            </w:pPr>
            <w:r w:rsidRPr="00851EC5">
              <w:rPr>
                <w:sz w:val="15"/>
                <w:szCs w:val="15"/>
              </w:rPr>
              <w:t>2.15</w:t>
            </w:r>
          </w:p>
        </w:tc>
        <w:tc>
          <w:tcPr>
            <w:tcW w:w="304" w:type="pct"/>
            <w:vAlign w:val="center"/>
          </w:tcPr>
          <w:p w:rsidR="00CF5708" w:rsidRPr="00851EC5" w:rsidRDefault="00CF5708" w:rsidP="000C2290">
            <w:pPr>
              <w:rPr>
                <w:sz w:val="15"/>
                <w:szCs w:val="15"/>
              </w:rPr>
            </w:pPr>
            <w:r w:rsidRPr="00851EC5">
              <w:rPr>
                <w:sz w:val="15"/>
                <w:szCs w:val="15"/>
              </w:rPr>
              <w:t>1.52</w:t>
            </w:r>
          </w:p>
        </w:tc>
        <w:tc>
          <w:tcPr>
            <w:tcW w:w="308" w:type="pct"/>
            <w:vAlign w:val="center"/>
          </w:tcPr>
          <w:p w:rsidR="00CF5708" w:rsidRPr="00851EC5" w:rsidRDefault="00CF5708" w:rsidP="000C2290">
            <w:pPr>
              <w:contextualSpacing/>
              <w:rPr>
                <w:sz w:val="15"/>
                <w:szCs w:val="15"/>
              </w:rPr>
            </w:pPr>
            <w:r w:rsidRPr="00851EC5">
              <w:rPr>
                <w:sz w:val="15"/>
                <w:szCs w:val="15"/>
              </w:rPr>
              <w:t>0.1-5</w:t>
            </w:r>
          </w:p>
        </w:tc>
        <w:tc>
          <w:tcPr>
            <w:tcW w:w="355" w:type="pct"/>
            <w:vAlign w:val="center"/>
          </w:tcPr>
          <w:p w:rsidR="00CF5708" w:rsidRPr="00851EC5" w:rsidRDefault="00CF5708" w:rsidP="000C2290">
            <w:pPr>
              <w:rPr>
                <w:sz w:val="15"/>
                <w:szCs w:val="15"/>
              </w:rPr>
            </w:pPr>
            <w:r w:rsidRPr="00851EC5">
              <w:rPr>
                <w:sz w:val="15"/>
                <w:szCs w:val="15"/>
              </w:rPr>
              <w:t>13.1/17.6</w:t>
            </w:r>
          </w:p>
        </w:tc>
        <w:tc>
          <w:tcPr>
            <w:tcW w:w="292" w:type="pct"/>
            <w:vAlign w:val="center"/>
          </w:tcPr>
          <w:p w:rsidR="00CF5708" w:rsidRPr="00851EC5" w:rsidRDefault="00CF5708" w:rsidP="000C2290">
            <w:pPr>
              <w:rPr>
                <w:sz w:val="15"/>
                <w:szCs w:val="15"/>
              </w:rPr>
            </w:pPr>
            <w:r w:rsidRPr="00851EC5">
              <w:rPr>
                <w:sz w:val="15"/>
                <w:szCs w:val="15"/>
              </w:rPr>
              <w:t>1.0000</w:t>
            </w:r>
          </w:p>
        </w:tc>
        <w:tc>
          <w:tcPr>
            <w:tcW w:w="295" w:type="pct"/>
            <w:vAlign w:val="center"/>
          </w:tcPr>
          <w:p w:rsidR="00CF5708" w:rsidRPr="00851EC5" w:rsidRDefault="00CF5708" w:rsidP="000C2290">
            <w:pPr>
              <w:rPr>
                <w:sz w:val="15"/>
                <w:szCs w:val="15"/>
              </w:rPr>
            </w:pPr>
            <w:r w:rsidRPr="00851EC5">
              <w:rPr>
                <w:sz w:val="15"/>
                <w:szCs w:val="15"/>
              </w:rPr>
              <w:t>1.0023</w:t>
            </w:r>
          </w:p>
        </w:tc>
        <w:tc>
          <w:tcPr>
            <w:tcW w:w="239" w:type="pct"/>
            <w:vAlign w:val="center"/>
          </w:tcPr>
          <w:p w:rsidR="00CF5708" w:rsidRPr="00851EC5" w:rsidRDefault="00CF5708" w:rsidP="000C2290">
            <w:pPr>
              <w:rPr>
                <w:sz w:val="15"/>
                <w:szCs w:val="15"/>
              </w:rPr>
            </w:pPr>
            <w:r w:rsidRPr="00851EC5">
              <w:rPr>
                <w:sz w:val="15"/>
                <w:szCs w:val="15"/>
              </w:rPr>
              <w:t>0.0213</w:t>
            </w:r>
          </w:p>
        </w:tc>
        <w:tc>
          <w:tcPr>
            <w:tcW w:w="163" w:type="pct"/>
            <w:vAlign w:val="center"/>
          </w:tcPr>
          <w:p w:rsidR="00CF5708" w:rsidRPr="00851EC5" w:rsidRDefault="00CF5708" w:rsidP="000C2290">
            <w:pPr>
              <w:rPr>
                <w:sz w:val="15"/>
                <w:szCs w:val="15"/>
              </w:rPr>
            </w:pPr>
            <w:r w:rsidRPr="00851EC5">
              <w:rPr>
                <w:sz w:val="15"/>
                <w:szCs w:val="15"/>
              </w:rPr>
              <w:t>1</w:t>
            </w:r>
          </w:p>
        </w:tc>
      </w:tr>
      <w:tr w:rsidR="00CF5708" w:rsidRPr="00851EC5" w:rsidTr="000C2290">
        <w:trPr>
          <w:trHeight w:val="227"/>
        </w:trPr>
        <w:tc>
          <w:tcPr>
            <w:tcW w:w="152" w:type="pct"/>
            <w:vAlign w:val="center"/>
          </w:tcPr>
          <w:p w:rsidR="00CF5708" w:rsidRPr="00851EC5" w:rsidRDefault="00CF5708" w:rsidP="000C2290">
            <w:pPr>
              <w:contextualSpacing/>
              <w:rPr>
                <w:sz w:val="15"/>
                <w:szCs w:val="15"/>
              </w:rPr>
            </w:pPr>
            <w:bookmarkStart w:id="10" w:name="_Hlk429584902"/>
            <w:r w:rsidRPr="00851EC5">
              <w:rPr>
                <w:sz w:val="15"/>
                <w:szCs w:val="15"/>
              </w:rPr>
              <w:t>10</w:t>
            </w:r>
          </w:p>
        </w:tc>
        <w:tc>
          <w:tcPr>
            <w:tcW w:w="696" w:type="pct"/>
            <w:vAlign w:val="center"/>
          </w:tcPr>
          <w:p w:rsidR="00CF5708" w:rsidRPr="00851EC5" w:rsidRDefault="00CF5708" w:rsidP="000C2290">
            <w:pPr>
              <w:rPr>
                <w:sz w:val="15"/>
                <w:szCs w:val="15"/>
              </w:rPr>
            </w:pPr>
            <w:r w:rsidRPr="00851EC5">
              <w:rPr>
                <w:sz w:val="15"/>
                <w:szCs w:val="15"/>
              </w:rPr>
              <w:t>Protocatechuic aldehyde</w:t>
            </w:r>
          </w:p>
        </w:tc>
        <w:tc>
          <w:tcPr>
            <w:tcW w:w="198" w:type="pct"/>
            <w:vAlign w:val="center"/>
          </w:tcPr>
          <w:p w:rsidR="00CF5708" w:rsidRPr="00851EC5" w:rsidRDefault="00CF5708" w:rsidP="000C2290">
            <w:pPr>
              <w:rPr>
                <w:sz w:val="15"/>
                <w:szCs w:val="15"/>
              </w:rPr>
            </w:pPr>
            <w:r w:rsidRPr="00851EC5">
              <w:rPr>
                <w:sz w:val="15"/>
                <w:szCs w:val="15"/>
              </w:rPr>
              <w:t>8.5</w:t>
            </w:r>
          </w:p>
        </w:tc>
        <w:tc>
          <w:tcPr>
            <w:tcW w:w="227" w:type="pct"/>
            <w:vAlign w:val="center"/>
          </w:tcPr>
          <w:p w:rsidR="00CF5708" w:rsidRPr="00851EC5" w:rsidRDefault="00CF5708" w:rsidP="000C2290">
            <w:pPr>
              <w:rPr>
                <w:sz w:val="15"/>
                <w:szCs w:val="15"/>
              </w:rPr>
            </w:pPr>
            <w:r w:rsidRPr="00851EC5">
              <w:rPr>
                <w:sz w:val="15"/>
                <w:szCs w:val="15"/>
              </w:rPr>
              <w:t>137.2</w:t>
            </w:r>
          </w:p>
        </w:tc>
        <w:tc>
          <w:tcPr>
            <w:tcW w:w="314" w:type="pct"/>
            <w:vAlign w:val="center"/>
          </w:tcPr>
          <w:p w:rsidR="00CF5708" w:rsidRPr="00851EC5" w:rsidRDefault="00CF5708" w:rsidP="000C2290">
            <w:pPr>
              <w:rPr>
                <w:sz w:val="15"/>
                <w:szCs w:val="15"/>
              </w:rPr>
            </w:pPr>
            <w:r w:rsidRPr="00851EC5">
              <w:rPr>
                <w:sz w:val="15"/>
                <w:szCs w:val="15"/>
              </w:rPr>
              <w:t>92.0</w:t>
            </w:r>
          </w:p>
        </w:tc>
        <w:tc>
          <w:tcPr>
            <w:tcW w:w="212" w:type="pct"/>
            <w:vAlign w:val="center"/>
          </w:tcPr>
          <w:p w:rsidR="00CF5708" w:rsidRPr="00851EC5" w:rsidRDefault="00CF5708" w:rsidP="000C2290">
            <w:pPr>
              <w:rPr>
                <w:sz w:val="15"/>
                <w:szCs w:val="15"/>
              </w:rPr>
            </w:pPr>
            <w:r w:rsidRPr="00851EC5">
              <w:rPr>
                <w:sz w:val="15"/>
                <w:szCs w:val="15"/>
              </w:rPr>
              <w:t>Neg</w:t>
            </w:r>
          </w:p>
        </w:tc>
        <w:tc>
          <w:tcPr>
            <w:tcW w:w="740" w:type="pct"/>
            <w:vAlign w:val="center"/>
          </w:tcPr>
          <w:p w:rsidR="00CF5708" w:rsidRPr="00851EC5" w:rsidRDefault="00CF5708" w:rsidP="000C2290">
            <w:pPr>
              <w:contextualSpacing/>
              <w:rPr>
                <w:sz w:val="15"/>
                <w:szCs w:val="15"/>
              </w:rPr>
            </w:pPr>
            <w:r w:rsidRPr="00851EC5">
              <w:rPr>
                <w:i/>
                <w:sz w:val="15"/>
                <w:szCs w:val="15"/>
              </w:rPr>
              <w:t>y</w:t>
            </w:r>
            <w:r w:rsidRPr="00851EC5">
              <w:rPr>
                <w:sz w:val="15"/>
                <w:szCs w:val="15"/>
              </w:rPr>
              <w:t>=0.257085+25.4657</w:t>
            </w:r>
            <w:r w:rsidRPr="00851EC5">
              <w:rPr>
                <w:i/>
                <w:sz w:val="15"/>
                <w:szCs w:val="15"/>
              </w:rPr>
              <w:t>×</w:t>
            </w:r>
          </w:p>
        </w:tc>
        <w:tc>
          <w:tcPr>
            <w:tcW w:w="211" w:type="pct"/>
            <w:vAlign w:val="center"/>
          </w:tcPr>
          <w:p w:rsidR="00CF5708" w:rsidRPr="00851EC5" w:rsidRDefault="00CF5708" w:rsidP="000C2290">
            <w:pPr>
              <w:contextualSpacing/>
              <w:rPr>
                <w:sz w:val="15"/>
                <w:szCs w:val="15"/>
              </w:rPr>
            </w:pPr>
            <w:r w:rsidRPr="00851EC5">
              <w:rPr>
                <w:sz w:val="15"/>
                <w:szCs w:val="15"/>
              </w:rPr>
              <w:t>0.996</w:t>
            </w:r>
          </w:p>
        </w:tc>
        <w:tc>
          <w:tcPr>
            <w:tcW w:w="292" w:type="pct"/>
            <w:vAlign w:val="center"/>
          </w:tcPr>
          <w:p w:rsidR="00CF5708" w:rsidRPr="00851EC5" w:rsidRDefault="00CF5708" w:rsidP="000C2290">
            <w:pPr>
              <w:rPr>
                <w:sz w:val="15"/>
                <w:szCs w:val="15"/>
              </w:rPr>
            </w:pPr>
            <w:r w:rsidRPr="00851EC5">
              <w:rPr>
                <w:sz w:val="15"/>
                <w:szCs w:val="15"/>
              </w:rPr>
              <w:t>2.08</w:t>
            </w:r>
          </w:p>
        </w:tc>
        <w:tc>
          <w:tcPr>
            <w:tcW w:w="304" w:type="pct"/>
            <w:vAlign w:val="center"/>
          </w:tcPr>
          <w:p w:rsidR="00CF5708" w:rsidRPr="00851EC5" w:rsidRDefault="00CF5708" w:rsidP="000C2290">
            <w:pPr>
              <w:rPr>
                <w:sz w:val="15"/>
                <w:szCs w:val="15"/>
              </w:rPr>
            </w:pPr>
            <w:r w:rsidRPr="00851EC5">
              <w:rPr>
                <w:sz w:val="15"/>
                <w:szCs w:val="15"/>
              </w:rPr>
              <w:t>0.57</w:t>
            </w:r>
          </w:p>
        </w:tc>
        <w:tc>
          <w:tcPr>
            <w:tcW w:w="308" w:type="pct"/>
            <w:vAlign w:val="center"/>
          </w:tcPr>
          <w:p w:rsidR="00CF5708" w:rsidRPr="00851EC5" w:rsidRDefault="00CF5708" w:rsidP="000C2290">
            <w:pPr>
              <w:contextualSpacing/>
              <w:rPr>
                <w:sz w:val="15"/>
                <w:szCs w:val="15"/>
              </w:rPr>
            </w:pPr>
            <w:r w:rsidRPr="00851EC5">
              <w:rPr>
                <w:sz w:val="15"/>
                <w:szCs w:val="15"/>
              </w:rPr>
              <w:t>0.1-5</w:t>
            </w:r>
          </w:p>
        </w:tc>
        <w:tc>
          <w:tcPr>
            <w:tcW w:w="355" w:type="pct"/>
            <w:vAlign w:val="center"/>
          </w:tcPr>
          <w:p w:rsidR="00CF5708" w:rsidRPr="00851EC5" w:rsidRDefault="00CF5708" w:rsidP="000C2290">
            <w:pPr>
              <w:rPr>
                <w:sz w:val="15"/>
                <w:szCs w:val="15"/>
              </w:rPr>
            </w:pPr>
            <w:r w:rsidRPr="00851EC5">
              <w:rPr>
                <w:sz w:val="15"/>
                <w:szCs w:val="15"/>
              </w:rPr>
              <w:t>15.4/22.2</w:t>
            </w:r>
          </w:p>
        </w:tc>
        <w:tc>
          <w:tcPr>
            <w:tcW w:w="292" w:type="pct"/>
            <w:vAlign w:val="center"/>
          </w:tcPr>
          <w:p w:rsidR="00CF5708" w:rsidRPr="00851EC5" w:rsidRDefault="00CF5708" w:rsidP="000C2290">
            <w:pPr>
              <w:rPr>
                <w:sz w:val="15"/>
                <w:szCs w:val="15"/>
              </w:rPr>
            </w:pPr>
            <w:r w:rsidRPr="00851EC5">
              <w:rPr>
                <w:sz w:val="15"/>
                <w:szCs w:val="15"/>
              </w:rPr>
              <w:t>1.0002</w:t>
            </w:r>
          </w:p>
        </w:tc>
        <w:tc>
          <w:tcPr>
            <w:tcW w:w="295" w:type="pct"/>
            <w:vAlign w:val="center"/>
          </w:tcPr>
          <w:p w:rsidR="00CF5708" w:rsidRPr="00851EC5" w:rsidRDefault="00CF5708" w:rsidP="000C2290">
            <w:pPr>
              <w:rPr>
                <w:sz w:val="15"/>
                <w:szCs w:val="15"/>
              </w:rPr>
            </w:pPr>
            <w:r w:rsidRPr="00851EC5">
              <w:rPr>
                <w:sz w:val="15"/>
                <w:szCs w:val="15"/>
              </w:rPr>
              <w:t>0.9988</w:t>
            </w:r>
          </w:p>
        </w:tc>
        <w:tc>
          <w:tcPr>
            <w:tcW w:w="239" w:type="pct"/>
            <w:vAlign w:val="center"/>
          </w:tcPr>
          <w:p w:rsidR="00CF5708" w:rsidRPr="00851EC5" w:rsidRDefault="00CF5708" w:rsidP="000C2290">
            <w:pPr>
              <w:rPr>
                <w:sz w:val="15"/>
                <w:szCs w:val="15"/>
              </w:rPr>
            </w:pPr>
            <w:r w:rsidRPr="00851EC5">
              <w:rPr>
                <w:sz w:val="15"/>
                <w:szCs w:val="15"/>
              </w:rPr>
              <w:t>0.0396</w:t>
            </w:r>
          </w:p>
        </w:tc>
        <w:tc>
          <w:tcPr>
            <w:tcW w:w="163" w:type="pct"/>
            <w:vAlign w:val="center"/>
          </w:tcPr>
          <w:p w:rsidR="00CF5708" w:rsidRPr="00851EC5" w:rsidRDefault="00CF5708" w:rsidP="000C2290">
            <w:pPr>
              <w:rPr>
                <w:sz w:val="15"/>
                <w:szCs w:val="15"/>
              </w:rPr>
            </w:pPr>
            <w:r w:rsidRPr="00851EC5">
              <w:rPr>
                <w:sz w:val="15"/>
                <w:szCs w:val="15"/>
              </w:rPr>
              <w:t>1</w:t>
            </w:r>
          </w:p>
        </w:tc>
      </w:tr>
      <w:tr w:rsidR="00CF5708" w:rsidRPr="00851EC5" w:rsidTr="000C2290">
        <w:trPr>
          <w:trHeight w:val="227"/>
        </w:trPr>
        <w:tc>
          <w:tcPr>
            <w:tcW w:w="152" w:type="pct"/>
            <w:vAlign w:val="center"/>
          </w:tcPr>
          <w:p w:rsidR="00CF5708" w:rsidRPr="00851EC5" w:rsidRDefault="00CF5708" w:rsidP="000C2290">
            <w:pPr>
              <w:contextualSpacing/>
              <w:rPr>
                <w:sz w:val="15"/>
                <w:szCs w:val="15"/>
              </w:rPr>
            </w:pPr>
            <w:bookmarkStart w:id="11" w:name="_Hlk429158293"/>
            <w:bookmarkEnd w:id="10"/>
            <w:r w:rsidRPr="00851EC5">
              <w:rPr>
                <w:sz w:val="15"/>
                <w:szCs w:val="15"/>
              </w:rPr>
              <w:t>11</w:t>
            </w:r>
          </w:p>
        </w:tc>
        <w:tc>
          <w:tcPr>
            <w:tcW w:w="696" w:type="pct"/>
            <w:vAlign w:val="center"/>
          </w:tcPr>
          <w:p w:rsidR="00CF5708" w:rsidRPr="00851EC5" w:rsidRDefault="00CF5708" w:rsidP="000C2290">
            <w:pPr>
              <w:rPr>
                <w:sz w:val="15"/>
                <w:szCs w:val="15"/>
              </w:rPr>
            </w:pPr>
            <w:r w:rsidRPr="00851EC5">
              <w:rPr>
                <w:sz w:val="15"/>
                <w:szCs w:val="15"/>
              </w:rPr>
              <w:t>Tannic acid</w:t>
            </w:r>
          </w:p>
        </w:tc>
        <w:tc>
          <w:tcPr>
            <w:tcW w:w="198" w:type="pct"/>
            <w:vAlign w:val="center"/>
          </w:tcPr>
          <w:p w:rsidR="00CF5708" w:rsidRPr="00851EC5" w:rsidRDefault="00CF5708" w:rsidP="000C2290">
            <w:pPr>
              <w:rPr>
                <w:sz w:val="15"/>
                <w:szCs w:val="15"/>
              </w:rPr>
            </w:pPr>
            <w:r w:rsidRPr="00851EC5">
              <w:rPr>
                <w:sz w:val="15"/>
                <w:szCs w:val="15"/>
              </w:rPr>
              <w:t>9.2</w:t>
            </w:r>
          </w:p>
        </w:tc>
        <w:tc>
          <w:tcPr>
            <w:tcW w:w="227" w:type="pct"/>
            <w:vAlign w:val="center"/>
          </w:tcPr>
          <w:p w:rsidR="00CF5708" w:rsidRPr="00851EC5" w:rsidRDefault="00CF5708" w:rsidP="000C2290">
            <w:pPr>
              <w:rPr>
                <w:sz w:val="15"/>
                <w:szCs w:val="15"/>
              </w:rPr>
            </w:pPr>
            <w:r w:rsidRPr="00851EC5">
              <w:rPr>
                <w:sz w:val="15"/>
                <w:szCs w:val="15"/>
              </w:rPr>
              <w:t>182.8</w:t>
            </w:r>
          </w:p>
        </w:tc>
        <w:tc>
          <w:tcPr>
            <w:tcW w:w="314" w:type="pct"/>
            <w:vAlign w:val="center"/>
          </w:tcPr>
          <w:p w:rsidR="00CF5708" w:rsidRPr="00851EC5" w:rsidRDefault="00CF5708" w:rsidP="000C2290">
            <w:pPr>
              <w:rPr>
                <w:sz w:val="15"/>
                <w:szCs w:val="15"/>
              </w:rPr>
            </w:pPr>
            <w:r w:rsidRPr="00851EC5">
              <w:rPr>
                <w:sz w:val="15"/>
                <w:szCs w:val="15"/>
              </w:rPr>
              <w:t>78.0</w:t>
            </w:r>
          </w:p>
        </w:tc>
        <w:tc>
          <w:tcPr>
            <w:tcW w:w="212" w:type="pct"/>
            <w:vAlign w:val="center"/>
          </w:tcPr>
          <w:p w:rsidR="00CF5708" w:rsidRPr="00851EC5" w:rsidRDefault="00CF5708" w:rsidP="000C2290">
            <w:pPr>
              <w:rPr>
                <w:sz w:val="15"/>
                <w:szCs w:val="15"/>
              </w:rPr>
            </w:pPr>
            <w:r w:rsidRPr="00851EC5">
              <w:rPr>
                <w:sz w:val="15"/>
                <w:szCs w:val="15"/>
              </w:rPr>
              <w:t>Neg</w:t>
            </w:r>
          </w:p>
        </w:tc>
        <w:tc>
          <w:tcPr>
            <w:tcW w:w="740" w:type="pct"/>
            <w:vAlign w:val="center"/>
          </w:tcPr>
          <w:p w:rsidR="00CF5708" w:rsidRPr="00851EC5" w:rsidRDefault="00CF5708" w:rsidP="000C2290">
            <w:pPr>
              <w:contextualSpacing/>
              <w:rPr>
                <w:sz w:val="15"/>
                <w:szCs w:val="15"/>
              </w:rPr>
            </w:pPr>
            <w:r w:rsidRPr="00851EC5">
              <w:rPr>
                <w:i/>
                <w:sz w:val="15"/>
                <w:szCs w:val="15"/>
              </w:rPr>
              <w:t>y</w:t>
            </w:r>
            <w:r w:rsidRPr="00851EC5">
              <w:rPr>
                <w:sz w:val="15"/>
                <w:szCs w:val="15"/>
              </w:rPr>
              <w:t>=0.0126307+26.9263</w:t>
            </w:r>
            <w:r w:rsidRPr="00851EC5">
              <w:rPr>
                <w:i/>
                <w:sz w:val="15"/>
                <w:szCs w:val="15"/>
              </w:rPr>
              <w:t>×</w:t>
            </w:r>
          </w:p>
        </w:tc>
        <w:tc>
          <w:tcPr>
            <w:tcW w:w="211" w:type="pct"/>
            <w:vAlign w:val="center"/>
          </w:tcPr>
          <w:p w:rsidR="00CF5708" w:rsidRPr="00851EC5" w:rsidRDefault="00CF5708" w:rsidP="000C2290">
            <w:pPr>
              <w:contextualSpacing/>
              <w:rPr>
                <w:sz w:val="15"/>
                <w:szCs w:val="15"/>
              </w:rPr>
            </w:pPr>
            <w:r w:rsidRPr="00851EC5">
              <w:rPr>
                <w:sz w:val="15"/>
                <w:szCs w:val="15"/>
              </w:rPr>
              <w:t>0.999</w:t>
            </w:r>
          </w:p>
        </w:tc>
        <w:tc>
          <w:tcPr>
            <w:tcW w:w="292" w:type="pct"/>
            <w:vAlign w:val="center"/>
          </w:tcPr>
          <w:p w:rsidR="00CF5708" w:rsidRPr="00851EC5" w:rsidRDefault="00CF5708" w:rsidP="000C2290">
            <w:pPr>
              <w:rPr>
                <w:sz w:val="15"/>
                <w:szCs w:val="15"/>
              </w:rPr>
            </w:pPr>
            <w:r w:rsidRPr="00851EC5">
              <w:rPr>
                <w:sz w:val="15"/>
                <w:szCs w:val="15"/>
              </w:rPr>
              <w:t>2.40</w:t>
            </w:r>
          </w:p>
        </w:tc>
        <w:tc>
          <w:tcPr>
            <w:tcW w:w="304" w:type="pct"/>
            <w:vAlign w:val="center"/>
          </w:tcPr>
          <w:p w:rsidR="00CF5708" w:rsidRPr="00851EC5" w:rsidRDefault="00CF5708" w:rsidP="000C2290">
            <w:pPr>
              <w:rPr>
                <w:sz w:val="15"/>
                <w:szCs w:val="15"/>
              </w:rPr>
            </w:pPr>
            <w:r w:rsidRPr="00851EC5">
              <w:rPr>
                <w:sz w:val="15"/>
                <w:szCs w:val="15"/>
              </w:rPr>
              <w:t>1.16</w:t>
            </w:r>
          </w:p>
        </w:tc>
        <w:tc>
          <w:tcPr>
            <w:tcW w:w="308" w:type="pct"/>
            <w:vAlign w:val="center"/>
          </w:tcPr>
          <w:p w:rsidR="00CF5708" w:rsidRPr="00851EC5" w:rsidRDefault="00CF5708" w:rsidP="000C2290">
            <w:pPr>
              <w:contextualSpacing/>
              <w:rPr>
                <w:sz w:val="15"/>
                <w:szCs w:val="15"/>
              </w:rPr>
            </w:pPr>
            <w:r w:rsidRPr="00851EC5">
              <w:rPr>
                <w:sz w:val="15"/>
                <w:szCs w:val="15"/>
              </w:rPr>
              <w:t>0.05-2.5</w:t>
            </w:r>
          </w:p>
        </w:tc>
        <w:tc>
          <w:tcPr>
            <w:tcW w:w="355" w:type="pct"/>
            <w:vAlign w:val="center"/>
          </w:tcPr>
          <w:p w:rsidR="00CF5708" w:rsidRPr="00851EC5" w:rsidRDefault="00CF5708" w:rsidP="000C2290">
            <w:pPr>
              <w:rPr>
                <w:sz w:val="15"/>
                <w:szCs w:val="15"/>
              </w:rPr>
            </w:pPr>
            <w:r w:rsidRPr="00851EC5">
              <w:rPr>
                <w:sz w:val="15"/>
                <w:szCs w:val="15"/>
              </w:rPr>
              <w:t>15.3/22.7</w:t>
            </w:r>
          </w:p>
        </w:tc>
        <w:tc>
          <w:tcPr>
            <w:tcW w:w="292" w:type="pct"/>
            <w:vAlign w:val="center"/>
          </w:tcPr>
          <w:p w:rsidR="00CF5708" w:rsidRPr="00851EC5" w:rsidRDefault="00CF5708" w:rsidP="000C2290">
            <w:pPr>
              <w:rPr>
                <w:sz w:val="15"/>
                <w:szCs w:val="15"/>
              </w:rPr>
            </w:pPr>
            <w:r w:rsidRPr="00851EC5">
              <w:rPr>
                <w:sz w:val="15"/>
                <w:szCs w:val="15"/>
              </w:rPr>
              <w:t>0.9970</w:t>
            </w:r>
          </w:p>
        </w:tc>
        <w:tc>
          <w:tcPr>
            <w:tcW w:w="295" w:type="pct"/>
            <w:vAlign w:val="center"/>
          </w:tcPr>
          <w:p w:rsidR="00CF5708" w:rsidRPr="00851EC5" w:rsidRDefault="00CF5708" w:rsidP="000C2290">
            <w:pPr>
              <w:rPr>
                <w:sz w:val="15"/>
                <w:szCs w:val="15"/>
              </w:rPr>
            </w:pPr>
            <w:r w:rsidRPr="00851EC5">
              <w:rPr>
                <w:sz w:val="15"/>
                <w:szCs w:val="15"/>
              </w:rPr>
              <w:t>0.9950</w:t>
            </w:r>
          </w:p>
        </w:tc>
        <w:tc>
          <w:tcPr>
            <w:tcW w:w="239" w:type="pct"/>
            <w:vAlign w:val="center"/>
          </w:tcPr>
          <w:p w:rsidR="00CF5708" w:rsidRPr="00851EC5" w:rsidRDefault="00CF5708" w:rsidP="000C2290">
            <w:pPr>
              <w:rPr>
                <w:sz w:val="15"/>
                <w:szCs w:val="15"/>
              </w:rPr>
            </w:pPr>
            <w:r w:rsidRPr="00851EC5">
              <w:rPr>
                <w:sz w:val="15"/>
                <w:szCs w:val="15"/>
              </w:rPr>
              <w:t>0.0190</w:t>
            </w:r>
          </w:p>
        </w:tc>
        <w:tc>
          <w:tcPr>
            <w:tcW w:w="163" w:type="pct"/>
            <w:vAlign w:val="center"/>
          </w:tcPr>
          <w:p w:rsidR="00CF5708" w:rsidRPr="00851EC5" w:rsidRDefault="00CF5708" w:rsidP="000C2290">
            <w:pPr>
              <w:rPr>
                <w:sz w:val="15"/>
                <w:szCs w:val="15"/>
              </w:rPr>
            </w:pPr>
            <w:r w:rsidRPr="00851EC5">
              <w:rPr>
                <w:sz w:val="15"/>
                <w:szCs w:val="15"/>
              </w:rPr>
              <w:t>1</w:t>
            </w:r>
          </w:p>
        </w:tc>
      </w:tr>
      <w:tr w:rsidR="00CF5708" w:rsidRPr="00851EC5" w:rsidTr="000C2290">
        <w:trPr>
          <w:trHeight w:val="227"/>
        </w:trPr>
        <w:tc>
          <w:tcPr>
            <w:tcW w:w="152" w:type="pct"/>
            <w:vAlign w:val="center"/>
          </w:tcPr>
          <w:p w:rsidR="00CF5708" w:rsidRPr="00851EC5" w:rsidRDefault="00CF5708" w:rsidP="000C2290">
            <w:pPr>
              <w:contextualSpacing/>
              <w:rPr>
                <w:sz w:val="15"/>
                <w:szCs w:val="15"/>
              </w:rPr>
            </w:pPr>
            <w:bookmarkStart w:id="12" w:name="_Hlk429158342"/>
            <w:bookmarkEnd w:id="11"/>
            <w:r w:rsidRPr="00851EC5">
              <w:rPr>
                <w:sz w:val="15"/>
                <w:szCs w:val="15"/>
              </w:rPr>
              <w:t>12</w:t>
            </w:r>
          </w:p>
        </w:tc>
        <w:tc>
          <w:tcPr>
            <w:tcW w:w="696" w:type="pct"/>
            <w:vAlign w:val="center"/>
          </w:tcPr>
          <w:p w:rsidR="00CF5708" w:rsidRPr="00851EC5" w:rsidRDefault="00CF5708" w:rsidP="000C2290">
            <w:pPr>
              <w:rPr>
                <w:sz w:val="15"/>
                <w:szCs w:val="15"/>
              </w:rPr>
            </w:pPr>
            <w:r w:rsidRPr="00851EC5">
              <w:rPr>
                <w:sz w:val="15"/>
                <w:szCs w:val="15"/>
              </w:rPr>
              <w:t>Epigallocatechin gallate</w:t>
            </w:r>
          </w:p>
        </w:tc>
        <w:tc>
          <w:tcPr>
            <w:tcW w:w="198" w:type="pct"/>
            <w:vAlign w:val="center"/>
          </w:tcPr>
          <w:p w:rsidR="00CF5708" w:rsidRPr="00851EC5" w:rsidRDefault="00CF5708" w:rsidP="000C2290">
            <w:pPr>
              <w:rPr>
                <w:sz w:val="15"/>
                <w:szCs w:val="15"/>
              </w:rPr>
            </w:pPr>
            <w:r w:rsidRPr="00851EC5">
              <w:rPr>
                <w:sz w:val="15"/>
                <w:szCs w:val="15"/>
              </w:rPr>
              <w:t>9.4</w:t>
            </w:r>
          </w:p>
        </w:tc>
        <w:tc>
          <w:tcPr>
            <w:tcW w:w="227" w:type="pct"/>
            <w:vAlign w:val="center"/>
          </w:tcPr>
          <w:p w:rsidR="00CF5708" w:rsidRPr="00851EC5" w:rsidRDefault="00CF5708" w:rsidP="000C2290">
            <w:pPr>
              <w:rPr>
                <w:sz w:val="15"/>
                <w:szCs w:val="15"/>
              </w:rPr>
            </w:pPr>
            <w:r w:rsidRPr="00851EC5">
              <w:rPr>
                <w:sz w:val="15"/>
                <w:szCs w:val="15"/>
              </w:rPr>
              <w:t>457.0</w:t>
            </w:r>
          </w:p>
        </w:tc>
        <w:tc>
          <w:tcPr>
            <w:tcW w:w="314" w:type="pct"/>
            <w:vAlign w:val="center"/>
          </w:tcPr>
          <w:p w:rsidR="00CF5708" w:rsidRPr="00851EC5" w:rsidRDefault="00CF5708" w:rsidP="000C2290">
            <w:pPr>
              <w:rPr>
                <w:sz w:val="15"/>
                <w:szCs w:val="15"/>
              </w:rPr>
            </w:pPr>
            <w:r w:rsidRPr="00851EC5">
              <w:rPr>
                <w:sz w:val="15"/>
                <w:szCs w:val="15"/>
              </w:rPr>
              <w:t>305.1</w:t>
            </w:r>
          </w:p>
        </w:tc>
        <w:tc>
          <w:tcPr>
            <w:tcW w:w="212" w:type="pct"/>
            <w:vAlign w:val="center"/>
          </w:tcPr>
          <w:p w:rsidR="00CF5708" w:rsidRPr="00851EC5" w:rsidRDefault="00CF5708" w:rsidP="000C2290">
            <w:pPr>
              <w:rPr>
                <w:sz w:val="15"/>
                <w:szCs w:val="15"/>
              </w:rPr>
            </w:pPr>
            <w:r w:rsidRPr="00851EC5">
              <w:rPr>
                <w:sz w:val="15"/>
                <w:szCs w:val="15"/>
              </w:rPr>
              <w:t>Neg</w:t>
            </w:r>
          </w:p>
        </w:tc>
        <w:tc>
          <w:tcPr>
            <w:tcW w:w="740" w:type="pct"/>
            <w:vAlign w:val="center"/>
          </w:tcPr>
          <w:p w:rsidR="00CF5708" w:rsidRPr="00851EC5" w:rsidRDefault="00CF5708" w:rsidP="000C2290">
            <w:pPr>
              <w:contextualSpacing/>
              <w:rPr>
                <w:sz w:val="15"/>
                <w:szCs w:val="15"/>
              </w:rPr>
            </w:pPr>
            <w:r w:rsidRPr="00851EC5">
              <w:rPr>
                <w:i/>
                <w:sz w:val="15"/>
                <w:szCs w:val="15"/>
              </w:rPr>
              <w:t>y</w:t>
            </w:r>
            <w:r w:rsidRPr="00851EC5">
              <w:rPr>
                <w:sz w:val="15"/>
                <w:szCs w:val="15"/>
              </w:rPr>
              <w:t>=-0.0380744+1.61233</w:t>
            </w:r>
            <w:r w:rsidRPr="00851EC5">
              <w:rPr>
                <w:i/>
                <w:sz w:val="15"/>
                <w:szCs w:val="15"/>
              </w:rPr>
              <w:t>×</w:t>
            </w:r>
          </w:p>
        </w:tc>
        <w:tc>
          <w:tcPr>
            <w:tcW w:w="211" w:type="pct"/>
            <w:vAlign w:val="center"/>
          </w:tcPr>
          <w:p w:rsidR="00CF5708" w:rsidRPr="00851EC5" w:rsidRDefault="00CF5708" w:rsidP="000C2290">
            <w:pPr>
              <w:contextualSpacing/>
              <w:rPr>
                <w:sz w:val="15"/>
                <w:szCs w:val="15"/>
              </w:rPr>
            </w:pPr>
            <w:r w:rsidRPr="00851EC5">
              <w:rPr>
                <w:sz w:val="15"/>
                <w:szCs w:val="15"/>
              </w:rPr>
              <w:t>0.999</w:t>
            </w:r>
          </w:p>
        </w:tc>
        <w:tc>
          <w:tcPr>
            <w:tcW w:w="292" w:type="pct"/>
            <w:vAlign w:val="center"/>
          </w:tcPr>
          <w:p w:rsidR="00CF5708" w:rsidRPr="00851EC5" w:rsidRDefault="00CF5708" w:rsidP="000C2290">
            <w:pPr>
              <w:rPr>
                <w:sz w:val="15"/>
                <w:szCs w:val="15"/>
              </w:rPr>
            </w:pPr>
            <w:r w:rsidRPr="00851EC5">
              <w:rPr>
                <w:sz w:val="15"/>
                <w:szCs w:val="15"/>
              </w:rPr>
              <w:t>1.30</w:t>
            </w:r>
          </w:p>
        </w:tc>
        <w:tc>
          <w:tcPr>
            <w:tcW w:w="304" w:type="pct"/>
            <w:vAlign w:val="center"/>
          </w:tcPr>
          <w:p w:rsidR="00CF5708" w:rsidRPr="00851EC5" w:rsidRDefault="00CF5708" w:rsidP="000C2290">
            <w:pPr>
              <w:rPr>
                <w:sz w:val="15"/>
                <w:szCs w:val="15"/>
              </w:rPr>
            </w:pPr>
            <w:r w:rsidRPr="00851EC5">
              <w:rPr>
                <w:sz w:val="15"/>
                <w:szCs w:val="15"/>
              </w:rPr>
              <w:t>0.63</w:t>
            </w:r>
          </w:p>
        </w:tc>
        <w:tc>
          <w:tcPr>
            <w:tcW w:w="308" w:type="pct"/>
            <w:vAlign w:val="center"/>
          </w:tcPr>
          <w:p w:rsidR="00CF5708" w:rsidRPr="00851EC5" w:rsidRDefault="00CF5708" w:rsidP="000C2290">
            <w:pPr>
              <w:contextualSpacing/>
              <w:rPr>
                <w:sz w:val="15"/>
                <w:szCs w:val="15"/>
              </w:rPr>
            </w:pPr>
            <w:r w:rsidRPr="00851EC5">
              <w:rPr>
                <w:sz w:val="15"/>
                <w:szCs w:val="15"/>
              </w:rPr>
              <w:t>0.2-10</w:t>
            </w:r>
          </w:p>
        </w:tc>
        <w:tc>
          <w:tcPr>
            <w:tcW w:w="355" w:type="pct"/>
            <w:vAlign w:val="center"/>
          </w:tcPr>
          <w:p w:rsidR="00CF5708" w:rsidRPr="00851EC5" w:rsidRDefault="00CF5708" w:rsidP="000C2290">
            <w:pPr>
              <w:rPr>
                <w:sz w:val="15"/>
                <w:szCs w:val="15"/>
              </w:rPr>
            </w:pPr>
            <w:r w:rsidRPr="00851EC5">
              <w:rPr>
                <w:sz w:val="15"/>
                <w:szCs w:val="15"/>
              </w:rPr>
              <w:t>61.0/86.0</w:t>
            </w:r>
          </w:p>
        </w:tc>
        <w:tc>
          <w:tcPr>
            <w:tcW w:w="292" w:type="pct"/>
            <w:vAlign w:val="center"/>
          </w:tcPr>
          <w:p w:rsidR="00CF5708" w:rsidRPr="00851EC5" w:rsidRDefault="00CF5708" w:rsidP="000C2290">
            <w:pPr>
              <w:rPr>
                <w:sz w:val="15"/>
                <w:szCs w:val="15"/>
              </w:rPr>
            </w:pPr>
            <w:r w:rsidRPr="00851EC5">
              <w:rPr>
                <w:sz w:val="15"/>
                <w:szCs w:val="15"/>
              </w:rPr>
              <w:t>0.9981</w:t>
            </w:r>
          </w:p>
        </w:tc>
        <w:tc>
          <w:tcPr>
            <w:tcW w:w="295" w:type="pct"/>
            <w:vAlign w:val="center"/>
          </w:tcPr>
          <w:p w:rsidR="00CF5708" w:rsidRPr="00851EC5" w:rsidRDefault="00CF5708" w:rsidP="000C2290">
            <w:pPr>
              <w:rPr>
                <w:sz w:val="15"/>
                <w:szCs w:val="15"/>
              </w:rPr>
            </w:pPr>
            <w:r w:rsidRPr="00851EC5">
              <w:rPr>
                <w:sz w:val="15"/>
                <w:szCs w:val="15"/>
              </w:rPr>
              <w:t>1.0079</w:t>
            </w:r>
          </w:p>
        </w:tc>
        <w:tc>
          <w:tcPr>
            <w:tcW w:w="239" w:type="pct"/>
            <w:vAlign w:val="center"/>
          </w:tcPr>
          <w:p w:rsidR="00CF5708" w:rsidRPr="00851EC5" w:rsidRDefault="00CF5708" w:rsidP="000C2290">
            <w:pPr>
              <w:rPr>
                <w:sz w:val="15"/>
                <w:szCs w:val="15"/>
              </w:rPr>
            </w:pPr>
            <w:r w:rsidRPr="00851EC5">
              <w:rPr>
                <w:sz w:val="15"/>
                <w:szCs w:val="15"/>
              </w:rPr>
              <w:t>0.0147</w:t>
            </w:r>
          </w:p>
        </w:tc>
        <w:tc>
          <w:tcPr>
            <w:tcW w:w="163" w:type="pct"/>
            <w:vAlign w:val="center"/>
          </w:tcPr>
          <w:p w:rsidR="00CF5708" w:rsidRPr="00851EC5" w:rsidRDefault="00CF5708" w:rsidP="000C2290">
            <w:pPr>
              <w:rPr>
                <w:sz w:val="15"/>
                <w:szCs w:val="15"/>
              </w:rPr>
            </w:pPr>
            <w:r w:rsidRPr="00851EC5">
              <w:rPr>
                <w:sz w:val="15"/>
                <w:szCs w:val="15"/>
              </w:rPr>
              <w:t>3</w:t>
            </w:r>
          </w:p>
        </w:tc>
      </w:tr>
      <w:tr w:rsidR="00CF5708" w:rsidRPr="00851EC5" w:rsidTr="000C2290">
        <w:trPr>
          <w:trHeight w:val="227"/>
        </w:trPr>
        <w:tc>
          <w:tcPr>
            <w:tcW w:w="152" w:type="pct"/>
            <w:vAlign w:val="center"/>
          </w:tcPr>
          <w:p w:rsidR="00CF5708" w:rsidRPr="00851EC5" w:rsidRDefault="00CF5708" w:rsidP="000C2290">
            <w:pPr>
              <w:contextualSpacing/>
              <w:rPr>
                <w:sz w:val="15"/>
                <w:szCs w:val="15"/>
              </w:rPr>
            </w:pPr>
            <w:bookmarkStart w:id="13" w:name="_Hlk429158264"/>
            <w:bookmarkEnd w:id="12"/>
            <w:r w:rsidRPr="00851EC5">
              <w:rPr>
                <w:sz w:val="15"/>
                <w:szCs w:val="15"/>
              </w:rPr>
              <w:t>13</w:t>
            </w:r>
          </w:p>
        </w:tc>
        <w:tc>
          <w:tcPr>
            <w:tcW w:w="696" w:type="pct"/>
            <w:vAlign w:val="center"/>
          </w:tcPr>
          <w:p w:rsidR="00CF5708" w:rsidRPr="00851EC5" w:rsidRDefault="00CF5708" w:rsidP="000C2290">
            <w:pPr>
              <w:rPr>
                <w:sz w:val="15"/>
                <w:szCs w:val="15"/>
              </w:rPr>
            </w:pPr>
            <w:r w:rsidRPr="00851EC5">
              <w:rPr>
                <w:sz w:val="15"/>
                <w:szCs w:val="15"/>
              </w:rPr>
              <w:t>1,5-dicaffeoylquinic acid</w:t>
            </w:r>
          </w:p>
        </w:tc>
        <w:tc>
          <w:tcPr>
            <w:tcW w:w="198" w:type="pct"/>
            <w:vAlign w:val="center"/>
          </w:tcPr>
          <w:p w:rsidR="00CF5708" w:rsidRPr="00851EC5" w:rsidRDefault="00CF5708" w:rsidP="000C2290">
            <w:pPr>
              <w:rPr>
                <w:sz w:val="15"/>
                <w:szCs w:val="15"/>
              </w:rPr>
            </w:pPr>
            <w:r w:rsidRPr="00851EC5">
              <w:rPr>
                <w:sz w:val="15"/>
                <w:szCs w:val="15"/>
              </w:rPr>
              <w:t>9.8</w:t>
            </w:r>
          </w:p>
        </w:tc>
        <w:tc>
          <w:tcPr>
            <w:tcW w:w="227" w:type="pct"/>
            <w:vAlign w:val="center"/>
          </w:tcPr>
          <w:p w:rsidR="00CF5708" w:rsidRPr="00851EC5" w:rsidRDefault="00CF5708" w:rsidP="000C2290">
            <w:pPr>
              <w:rPr>
                <w:sz w:val="15"/>
                <w:szCs w:val="15"/>
              </w:rPr>
            </w:pPr>
            <w:r w:rsidRPr="00851EC5">
              <w:rPr>
                <w:sz w:val="15"/>
                <w:szCs w:val="15"/>
              </w:rPr>
              <w:t>515.0</w:t>
            </w:r>
          </w:p>
        </w:tc>
        <w:tc>
          <w:tcPr>
            <w:tcW w:w="314" w:type="pct"/>
            <w:vAlign w:val="center"/>
          </w:tcPr>
          <w:p w:rsidR="00CF5708" w:rsidRPr="00851EC5" w:rsidRDefault="00CF5708" w:rsidP="000C2290">
            <w:pPr>
              <w:rPr>
                <w:sz w:val="15"/>
                <w:szCs w:val="15"/>
              </w:rPr>
            </w:pPr>
            <w:r w:rsidRPr="00851EC5">
              <w:rPr>
                <w:sz w:val="15"/>
                <w:szCs w:val="15"/>
              </w:rPr>
              <w:t>191.0</w:t>
            </w:r>
          </w:p>
        </w:tc>
        <w:tc>
          <w:tcPr>
            <w:tcW w:w="212" w:type="pct"/>
            <w:vAlign w:val="center"/>
          </w:tcPr>
          <w:p w:rsidR="00CF5708" w:rsidRPr="00851EC5" w:rsidRDefault="00CF5708" w:rsidP="000C2290">
            <w:pPr>
              <w:rPr>
                <w:sz w:val="15"/>
                <w:szCs w:val="15"/>
              </w:rPr>
            </w:pPr>
            <w:r w:rsidRPr="00851EC5">
              <w:rPr>
                <w:sz w:val="15"/>
                <w:szCs w:val="15"/>
              </w:rPr>
              <w:t>Neg</w:t>
            </w:r>
          </w:p>
        </w:tc>
        <w:tc>
          <w:tcPr>
            <w:tcW w:w="740" w:type="pct"/>
            <w:vAlign w:val="center"/>
          </w:tcPr>
          <w:p w:rsidR="00CF5708" w:rsidRPr="00851EC5" w:rsidRDefault="00CF5708" w:rsidP="000C2290">
            <w:pPr>
              <w:contextualSpacing/>
              <w:rPr>
                <w:sz w:val="15"/>
                <w:szCs w:val="15"/>
              </w:rPr>
            </w:pPr>
            <w:r w:rsidRPr="00851EC5">
              <w:rPr>
                <w:i/>
                <w:sz w:val="15"/>
                <w:szCs w:val="15"/>
              </w:rPr>
              <w:t>y</w:t>
            </w:r>
            <w:r w:rsidRPr="00851EC5">
              <w:rPr>
                <w:sz w:val="15"/>
                <w:szCs w:val="15"/>
              </w:rPr>
              <w:t>=-0.0164044+16.6535</w:t>
            </w:r>
            <w:r w:rsidRPr="00851EC5">
              <w:rPr>
                <w:i/>
                <w:sz w:val="15"/>
                <w:szCs w:val="15"/>
              </w:rPr>
              <w:t>×</w:t>
            </w:r>
          </w:p>
        </w:tc>
        <w:tc>
          <w:tcPr>
            <w:tcW w:w="211" w:type="pct"/>
            <w:vAlign w:val="center"/>
          </w:tcPr>
          <w:p w:rsidR="00CF5708" w:rsidRPr="00851EC5" w:rsidRDefault="00CF5708" w:rsidP="000C2290">
            <w:pPr>
              <w:contextualSpacing/>
              <w:rPr>
                <w:sz w:val="15"/>
                <w:szCs w:val="15"/>
              </w:rPr>
            </w:pPr>
            <w:r w:rsidRPr="00851EC5">
              <w:rPr>
                <w:sz w:val="15"/>
                <w:szCs w:val="15"/>
              </w:rPr>
              <w:t>0.999</w:t>
            </w:r>
          </w:p>
        </w:tc>
        <w:tc>
          <w:tcPr>
            <w:tcW w:w="292" w:type="pct"/>
            <w:vAlign w:val="center"/>
          </w:tcPr>
          <w:p w:rsidR="00CF5708" w:rsidRPr="00851EC5" w:rsidRDefault="00CF5708" w:rsidP="000C2290">
            <w:pPr>
              <w:rPr>
                <w:sz w:val="15"/>
                <w:szCs w:val="15"/>
              </w:rPr>
            </w:pPr>
            <w:r w:rsidRPr="00851EC5">
              <w:rPr>
                <w:sz w:val="15"/>
                <w:szCs w:val="15"/>
              </w:rPr>
              <w:t>2.42</w:t>
            </w:r>
          </w:p>
        </w:tc>
        <w:tc>
          <w:tcPr>
            <w:tcW w:w="304" w:type="pct"/>
            <w:vAlign w:val="center"/>
          </w:tcPr>
          <w:p w:rsidR="00CF5708" w:rsidRPr="00851EC5" w:rsidRDefault="00CF5708" w:rsidP="000C2290">
            <w:pPr>
              <w:rPr>
                <w:sz w:val="15"/>
                <w:szCs w:val="15"/>
              </w:rPr>
            </w:pPr>
            <w:r w:rsidRPr="00851EC5">
              <w:rPr>
                <w:sz w:val="15"/>
                <w:szCs w:val="15"/>
              </w:rPr>
              <w:t>1.48</w:t>
            </w:r>
          </w:p>
        </w:tc>
        <w:tc>
          <w:tcPr>
            <w:tcW w:w="308" w:type="pct"/>
            <w:vAlign w:val="center"/>
          </w:tcPr>
          <w:p w:rsidR="00CF5708" w:rsidRPr="00851EC5" w:rsidRDefault="00CF5708" w:rsidP="000C2290">
            <w:pPr>
              <w:contextualSpacing/>
              <w:rPr>
                <w:sz w:val="15"/>
                <w:szCs w:val="15"/>
              </w:rPr>
            </w:pPr>
            <w:r w:rsidRPr="00851EC5">
              <w:rPr>
                <w:sz w:val="15"/>
                <w:szCs w:val="15"/>
              </w:rPr>
              <w:t>0.1-5</w:t>
            </w:r>
          </w:p>
        </w:tc>
        <w:tc>
          <w:tcPr>
            <w:tcW w:w="355" w:type="pct"/>
            <w:vAlign w:val="center"/>
          </w:tcPr>
          <w:p w:rsidR="00CF5708" w:rsidRPr="00851EC5" w:rsidRDefault="00CF5708" w:rsidP="000C2290">
            <w:pPr>
              <w:rPr>
                <w:sz w:val="15"/>
                <w:szCs w:val="15"/>
              </w:rPr>
            </w:pPr>
            <w:r w:rsidRPr="00851EC5">
              <w:rPr>
                <w:sz w:val="15"/>
                <w:szCs w:val="15"/>
              </w:rPr>
              <w:t>5.8/9.4</w:t>
            </w:r>
          </w:p>
        </w:tc>
        <w:tc>
          <w:tcPr>
            <w:tcW w:w="292" w:type="pct"/>
            <w:vAlign w:val="center"/>
          </w:tcPr>
          <w:p w:rsidR="00CF5708" w:rsidRPr="00851EC5" w:rsidRDefault="00CF5708" w:rsidP="000C2290">
            <w:pPr>
              <w:rPr>
                <w:sz w:val="15"/>
                <w:szCs w:val="15"/>
              </w:rPr>
            </w:pPr>
            <w:r w:rsidRPr="00851EC5">
              <w:rPr>
                <w:sz w:val="15"/>
                <w:szCs w:val="15"/>
              </w:rPr>
              <w:t>0.9983</w:t>
            </w:r>
          </w:p>
        </w:tc>
        <w:tc>
          <w:tcPr>
            <w:tcW w:w="295" w:type="pct"/>
            <w:vAlign w:val="center"/>
          </w:tcPr>
          <w:p w:rsidR="00CF5708" w:rsidRPr="00851EC5" w:rsidRDefault="00CF5708" w:rsidP="000C2290">
            <w:pPr>
              <w:rPr>
                <w:sz w:val="15"/>
                <w:szCs w:val="15"/>
              </w:rPr>
            </w:pPr>
            <w:r w:rsidRPr="00851EC5">
              <w:rPr>
                <w:sz w:val="15"/>
                <w:szCs w:val="15"/>
              </w:rPr>
              <w:t>0.9997</w:t>
            </w:r>
          </w:p>
        </w:tc>
        <w:tc>
          <w:tcPr>
            <w:tcW w:w="239" w:type="pct"/>
            <w:vAlign w:val="center"/>
          </w:tcPr>
          <w:p w:rsidR="00CF5708" w:rsidRPr="00851EC5" w:rsidRDefault="00CF5708" w:rsidP="000C2290">
            <w:pPr>
              <w:rPr>
                <w:sz w:val="15"/>
                <w:szCs w:val="15"/>
              </w:rPr>
            </w:pPr>
            <w:r w:rsidRPr="00851EC5">
              <w:rPr>
                <w:sz w:val="15"/>
                <w:szCs w:val="15"/>
              </w:rPr>
              <w:t>0.0306</w:t>
            </w:r>
          </w:p>
        </w:tc>
        <w:tc>
          <w:tcPr>
            <w:tcW w:w="163" w:type="pct"/>
            <w:vAlign w:val="center"/>
          </w:tcPr>
          <w:p w:rsidR="00CF5708" w:rsidRPr="00851EC5" w:rsidRDefault="00CF5708" w:rsidP="000C2290">
            <w:pPr>
              <w:rPr>
                <w:sz w:val="15"/>
                <w:szCs w:val="15"/>
              </w:rPr>
            </w:pPr>
            <w:r w:rsidRPr="00851EC5">
              <w:rPr>
                <w:sz w:val="15"/>
                <w:szCs w:val="15"/>
              </w:rPr>
              <w:t>1</w:t>
            </w:r>
          </w:p>
        </w:tc>
      </w:tr>
      <w:tr w:rsidR="00CF5708" w:rsidRPr="00851EC5" w:rsidTr="000C2290">
        <w:trPr>
          <w:trHeight w:val="227"/>
        </w:trPr>
        <w:tc>
          <w:tcPr>
            <w:tcW w:w="152" w:type="pct"/>
            <w:vAlign w:val="center"/>
          </w:tcPr>
          <w:p w:rsidR="00CF5708" w:rsidRPr="00851EC5" w:rsidRDefault="00CF5708" w:rsidP="000C2290">
            <w:pPr>
              <w:contextualSpacing/>
              <w:rPr>
                <w:sz w:val="15"/>
                <w:szCs w:val="15"/>
              </w:rPr>
            </w:pPr>
            <w:bookmarkStart w:id="14" w:name="_Hlk429158297"/>
            <w:bookmarkEnd w:id="13"/>
            <w:r w:rsidRPr="00851EC5">
              <w:rPr>
                <w:sz w:val="15"/>
                <w:szCs w:val="15"/>
              </w:rPr>
              <w:t>14</w:t>
            </w:r>
          </w:p>
        </w:tc>
        <w:tc>
          <w:tcPr>
            <w:tcW w:w="696" w:type="pct"/>
            <w:vAlign w:val="center"/>
          </w:tcPr>
          <w:p w:rsidR="00CF5708" w:rsidRPr="00851EC5" w:rsidRDefault="00CF5708" w:rsidP="000C2290">
            <w:pPr>
              <w:rPr>
                <w:sz w:val="15"/>
                <w:szCs w:val="15"/>
              </w:rPr>
            </w:pPr>
            <w:r w:rsidRPr="00851EC5">
              <w:rPr>
                <w:sz w:val="15"/>
                <w:szCs w:val="15"/>
              </w:rPr>
              <w:t>4-OH Benzoic acid</w:t>
            </w:r>
          </w:p>
        </w:tc>
        <w:tc>
          <w:tcPr>
            <w:tcW w:w="198" w:type="pct"/>
            <w:vAlign w:val="center"/>
          </w:tcPr>
          <w:p w:rsidR="00CF5708" w:rsidRPr="00851EC5" w:rsidRDefault="00CF5708" w:rsidP="000C2290">
            <w:pPr>
              <w:rPr>
                <w:sz w:val="15"/>
                <w:szCs w:val="15"/>
              </w:rPr>
            </w:pPr>
            <w:r w:rsidRPr="00851EC5">
              <w:rPr>
                <w:sz w:val="15"/>
                <w:szCs w:val="15"/>
              </w:rPr>
              <w:t>10.5</w:t>
            </w:r>
          </w:p>
        </w:tc>
        <w:tc>
          <w:tcPr>
            <w:tcW w:w="227" w:type="pct"/>
            <w:vAlign w:val="center"/>
          </w:tcPr>
          <w:p w:rsidR="00CF5708" w:rsidRPr="00851EC5" w:rsidRDefault="00CF5708" w:rsidP="000C2290">
            <w:pPr>
              <w:rPr>
                <w:sz w:val="15"/>
                <w:szCs w:val="15"/>
              </w:rPr>
            </w:pPr>
            <w:r w:rsidRPr="00851EC5">
              <w:rPr>
                <w:sz w:val="15"/>
                <w:szCs w:val="15"/>
              </w:rPr>
              <w:t>137,2</w:t>
            </w:r>
          </w:p>
        </w:tc>
        <w:tc>
          <w:tcPr>
            <w:tcW w:w="314" w:type="pct"/>
            <w:vAlign w:val="center"/>
          </w:tcPr>
          <w:p w:rsidR="00CF5708" w:rsidRPr="00851EC5" w:rsidRDefault="00CF5708" w:rsidP="000C2290">
            <w:pPr>
              <w:rPr>
                <w:sz w:val="15"/>
                <w:szCs w:val="15"/>
              </w:rPr>
            </w:pPr>
            <w:r w:rsidRPr="00851EC5">
              <w:rPr>
                <w:sz w:val="15"/>
                <w:szCs w:val="15"/>
              </w:rPr>
              <w:t>65.0</w:t>
            </w:r>
          </w:p>
        </w:tc>
        <w:tc>
          <w:tcPr>
            <w:tcW w:w="212" w:type="pct"/>
            <w:vAlign w:val="center"/>
          </w:tcPr>
          <w:p w:rsidR="00CF5708" w:rsidRPr="00851EC5" w:rsidRDefault="00CF5708" w:rsidP="000C2290">
            <w:pPr>
              <w:rPr>
                <w:sz w:val="15"/>
                <w:szCs w:val="15"/>
              </w:rPr>
            </w:pPr>
            <w:r w:rsidRPr="00851EC5">
              <w:rPr>
                <w:sz w:val="15"/>
                <w:szCs w:val="15"/>
              </w:rPr>
              <w:t>Neg</w:t>
            </w:r>
          </w:p>
        </w:tc>
        <w:tc>
          <w:tcPr>
            <w:tcW w:w="740" w:type="pct"/>
            <w:vAlign w:val="center"/>
          </w:tcPr>
          <w:p w:rsidR="00CF5708" w:rsidRPr="00851EC5" w:rsidRDefault="00CF5708" w:rsidP="000C2290">
            <w:pPr>
              <w:contextualSpacing/>
              <w:rPr>
                <w:sz w:val="15"/>
                <w:szCs w:val="15"/>
              </w:rPr>
            </w:pPr>
            <w:r w:rsidRPr="00851EC5">
              <w:rPr>
                <w:i/>
                <w:sz w:val="15"/>
                <w:szCs w:val="15"/>
              </w:rPr>
              <w:t>y</w:t>
            </w:r>
            <w:r w:rsidRPr="00851EC5">
              <w:rPr>
                <w:sz w:val="15"/>
                <w:szCs w:val="15"/>
              </w:rPr>
              <w:t>=-0.0240747+5.06492</w:t>
            </w:r>
            <w:r w:rsidRPr="00851EC5">
              <w:rPr>
                <w:i/>
                <w:sz w:val="15"/>
                <w:szCs w:val="15"/>
              </w:rPr>
              <w:t>×</w:t>
            </w:r>
          </w:p>
        </w:tc>
        <w:tc>
          <w:tcPr>
            <w:tcW w:w="211" w:type="pct"/>
            <w:vAlign w:val="center"/>
          </w:tcPr>
          <w:p w:rsidR="00CF5708" w:rsidRPr="00851EC5" w:rsidRDefault="00CF5708" w:rsidP="000C2290">
            <w:pPr>
              <w:contextualSpacing/>
              <w:rPr>
                <w:sz w:val="15"/>
                <w:szCs w:val="15"/>
              </w:rPr>
            </w:pPr>
            <w:r w:rsidRPr="00851EC5">
              <w:rPr>
                <w:sz w:val="15"/>
                <w:szCs w:val="15"/>
              </w:rPr>
              <w:t>0.999</w:t>
            </w:r>
          </w:p>
        </w:tc>
        <w:tc>
          <w:tcPr>
            <w:tcW w:w="292" w:type="pct"/>
            <w:vAlign w:val="center"/>
          </w:tcPr>
          <w:p w:rsidR="00CF5708" w:rsidRPr="00851EC5" w:rsidRDefault="00CF5708" w:rsidP="000C2290">
            <w:pPr>
              <w:rPr>
                <w:sz w:val="15"/>
                <w:szCs w:val="15"/>
              </w:rPr>
            </w:pPr>
            <w:r w:rsidRPr="00851EC5">
              <w:rPr>
                <w:sz w:val="15"/>
                <w:szCs w:val="15"/>
              </w:rPr>
              <w:t>1.24</w:t>
            </w:r>
          </w:p>
        </w:tc>
        <w:tc>
          <w:tcPr>
            <w:tcW w:w="304" w:type="pct"/>
            <w:vAlign w:val="center"/>
          </w:tcPr>
          <w:p w:rsidR="00CF5708" w:rsidRPr="00851EC5" w:rsidRDefault="00CF5708" w:rsidP="000C2290">
            <w:pPr>
              <w:rPr>
                <w:sz w:val="15"/>
                <w:szCs w:val="15"/>
              </w:rPr>
            </w:pPr>
            <w:r w:rsidRPr="00851EC5">
              <w:rPr>
                <w:sz w:val="15"/>
                <w:szCs w:val="15"/>
              </w:rPr>
              <w:t>0.97</w:t>
            </w:r>
          </w:p>
        </w:tc>
        <w:tc>
          <w:tcPr>
            <w:tcW w:w="308" w:type="pct"/>
            <w:vAlign w:val="center"/>
          </w:tcPr>
          <w:p w:rsidR="00CF5708" w:rsidRPr="00851EC5" w:rsidRDefault="00CF5708" w:rsidP="000C2290">
            <w:pPr>
              <w:contextualSpacing/>
              <w:rPr>
                <w:sz w:val="15"/>
                <w:szCs w:val="15"/>
              </w:rPr>
            </w:pPr>
            <w:r w:rsidRPr="00851EC5">
              <w:rPr>
                <w:sz w:val="15"/>
                <w:szCs w:val="15"/>
              </w:rPr>
              <w:t>0.2-10</w:t>
            </w:r>
          </w:p>
        </w:tc>
        <w:tc>
          <w:tcPr>
            <w:tcW w:w="355" w:type="pct"/>
            <w:vAlign w:val="center"/>
          </w:tcPr>
          <w:p w:rsidR="00CF5708" w:rsidRPr="00851EC5" w:rsidRDefault="00CF5708" w:rsidP="000C2290">
            <w:pPr>
              <w:rPr>
                <w:sz w:val="15"/>
                <w:szCs w:val="15"/>
              </w:rPr>
            </w:pPr>
            <w:r w:rsidRPr="00851EC5">
              <w:rPr>
                <w:sz w:val="15"/>
                <w:szCs w:val="15"/>
              </w:rPr>
              <w:t>68.4/88.1</w:t>
            </w:r>
          </w:p>
        </w:tc>
        <w:tc>
          <w:tcPr>
            <w:tcW w:w="292" w:type="pct"/>
            <w:vAlign w:val="center"/>
          </w:tcPr>
          <w:p w:rsidR="00CF5708" w:rsidRPr="00851EC5" w:rsidRDefault="00CF5708" w:rsidP="000C2290">
            <w:pPr>
              <w:rPr>
                <w:sz w:val="15"/>
                <w:szCs w:val="15"/>
              </w:rPr>
            </w:pPr>
            <w:r w:rsidRPr="00851EC5">
              <w:rPr>
                <w:sz w:val="15"/>
                <w:szCs w:val="15"/>
              </w:rPr>
              <w:t>1.0032</w:t>
            </w:r>
          </w:p>
        </w:tc>
        <w:tc>
          <w:tcPr>
            <w:tcW w:w="295" w:type="pct"/>
            <w:vAlign w:val="center"/>
          </w:tcPr>
          <w:p w:rsidR="00CF5708" w:rsidRPr="00851EC5" w:rsidRDefault="00CF5708" w:rsidP="000C2290">
            <w:pPr>
              <w:rPr>
                <w:sz w:val="15"/>
                <w:szCs w:val="15"/>
              </w:rPr>
            </w:pPr>
            <w:r w:rsidRPr="00851EC5">
              <w:rPr>
                <w:sz w:val="15"/>
                <w:szCs w:val="15"/>
              </w:rPr>
              <w:t>1.0068</w:t>
            </w:r>
          </w:p>
        </w:tc>
        <w:tc>
          <w:tcPr>
            <w:tcW w:w="239" w:type="pct"/>
            <w:vAlign w:val="center"/>
          </w:tcPr>
          <w:p w:rsidR="00CF5708" w:rsidRPr="00851EC5" w:rsidRDefault="00CF5708" w:rsidP="000C2290">
            <w:pPr>
              <w:rPr>
                <w:sz w:val="15"/>
                <w:szCs w:val="15"/>
              </w:rPr>
            </w:pPr>
            <w:r w:rsidRPr="00851EC5">
              <w:rPr>
                <w:sz w:val="15"/>
                <w:szCs w:val="15"/>
              </w:rPr>
              <w:t>0.0237</w:t>
            </w:r>
          </w:p>
        </w:tc>
        <w:tc>
          <w:tcPr>
            <w:tcW w:w="163" w:type="pct"/>
            <w:vAlign w:val="center"/>
          </w:tcPr>
          <w:p w:rsidR="00CF5708" w:rsidRPr="00851EC5" w:rsidRDefault="00CF5708" w:rsidP="000C2290">
            <w:pPr>
              <w:rPr>
                <w:sz w:val="15"/>
                <w:szCs w:val="15"/>
              </w:rPr>
            </w:pPr>
            <w:r w:rsidRPr="00851EC5">
              <w:rPr>
                <w:sz w:val="15"/>
                <w:szCs w:val="15"/>
              </w:rPr>
              <w:t>1</w:t>
            </w:r>
          </w:p>
        </w:tc>
      </w:tr>
      <w:bookmarkEnd w:id="14"/>
      <w:tr w:rsidR="00CF5708" w:rsidRPr="00851EC5" w:rsidTr="000C2290">
        <w:trPr>
          <w:trHeight w:val="227"/>
        </w:trPr>
        <w:tc>
          <w:tcPr>
            <w:tcW w:w="152" w:type="pct"/>
            <w:vAlign w:val="center"/>
          </w:tcPr>
          <w:p w:rsidR="00CF5708" w:rsidRPr="00851EC5" w:rsidRDefault="00CF5708" w:rsidP="000C2290">
            <w:pPr>
              <w:contextualSpacing/>
              <w:rPr>
                <w:sz w:val="15"/>
                <w:szCs w:val="15"/>
              </w:rPr>
            </w:pPr>
            <w:r w:rsidRPr="00851EC5">
              <w:rPr>
                <w:sz w:val="15"/>
                <w:szCs w:val="15"/>
              </w:rPr>
              <w:t>15</w:t>
            </w:r>
          </w:p>
        </w:tc>
        <w:tc>
          <w:tcPr>
            <w:tcW w:w="696" w:type="pct"/>
            <w:vAlign w:val="center"/>
          </w:tcPr>
          <w:p w:rsidR="00CF5708" w:rsidRPr="00851EC5" w:rsidRDefault="00CF5708" w:rsidP="000C2290">
            <w:pPr>
              <w:rPr>
                <w:sz w:val="15"/>
                <w:szCs w:val="15"/>
              </w:rPr>
            </w:pPr>
            <w:r w:rsidRPr="00851EC5">
              <w:rPr>
                <w:sz w:val="15"/>
                <w:szCs w:val="15"/>
              </w:rPr>
              <w:t>Epicatechin</w:t>
            </w:r>
          </w:p>
        </w:tc>
        <w:tc>
          <w:tcPr>
            <w:tcW w:w="198" w:type="pct"/>
            <w:vAlign w:val="center"/>
          </w:tcPr>
          <w:p w:rsidR="00CF5708" w:rsidRPr="00851EC5" w:rsidRDefault="00CF5708" w:rsidP="000C2290">
            <w:pPr>
              <w:rPr>
                <w:sz w:val="15"/>
                <w:szCs w:val="15"/>
              </w:rPr>
            </w:pPr>
            <w:r w:rsidRPr="00851EC5">
              <w:rPr>
                <w:sz w:val="15"/>
                <w:szCs w:val="15"/>
              </w:rPr>
              <w:t>11.6</w:t>
            </w:r>
          </w:p>
        </w:tc>
        <w:tc>
          <w:tcPr>
            <w:tcW w:w="227" w:type="pct"/>
            <w:vAlign w:val="center"/>
          </w:tcPr>
          <w:p w:rsidR="00CF5708" w:rsidRPr="00851EC5" w:rsidRDefault="00CF5708" w:rsidP="000C2290">
            <w:pPr>
              <w:rPr>
                <w:sz w:val="15"/>
                <w:szCs w:val="15"/>
              </w:rPr>
            </w:pPr>
            <w:r w:rsidRPr="00851EC5">
              <w:rPr>
                <w:sz w:val="15"/>
                <w:szCs w:val="15"/>
              </w:rPr>
              <w:t>289.0</w:t>
            </w:r>
          </w:p>
        </w:tc>
        <w:tc>
          <w:tcPr>
            <w:tcW w:w="314" w:type="pct"/>
            <w:vAlign w:val="center"/>
          </w:tcPr>
          <w:p w:rsidR="00CF5708" w:rsidRPr="00851EC5" w:rsidRDefault="00CF5708" w:rsidP="000C2290">
            <w:pPr>
              <w:rPr>
                <w:sz w:val="15"/>
                <w:szCs w:val="15"/>
              </w:rPr>
            </w:pPr>
            <w:r w:rsidRPr="00851EC5">
              <w:rPr>
                <w:sz w:val="15"/>
                <w:szCs w:val="15"/>
              </w:rPr>
              <w:t>203.0</w:t>
            </w:r>
          </w:p>
        </w:tc>
        <w:tc>
          <w:tcPr>
            <w:tcW w:w="212" w:type="pct"/>
            <w:vAlign w:val="center"/>
          </w:tcPr>
          <w:p w:rsidR="00CF5708" w:rsidRPr="00851EC5" w:rsidRDefault="00CF5708" w:rsidP="000C2290">
            <w:pPr>
              <w:rPr>
                <w:sz w:val="15"/>
                <w:szCs w:val="15"/>
              </w:rPr>
            </w:pPr>
            <w:r w:rsidRPr="00851EC5">
              <w:rPr>
                <w:sz w:val="15"/>
                <w:szCs w:val="15"/>
              </w:rPr>
              <w:t>Neg</w:t>
            </w:r>
          </w:p>
        </w:tc>
        <w:tc>
          <w:tcPr>
            <w:tcW w:w="740" w:type="pct"/>
            <w:vAlign w:val="center"/>
          </w:tcPr>
          <w:p w:rsidR="00CF5708" w:rsidRPr="00851EC5" w:rsidRDefault="00CF5708" w:rsidP="000C2290">
            <w:pPr>
              <w:contextualSpacing/>
              <w:rPr>
                <w:sz w:val="15"/>
                <w:szCs w:val="15"/>
              </w:rPr>
            </w:pPr>
            <w:r w:rsidRPr="00851EC5">
              <w:rPr>
                <w:i/>
                <w:sz w:val="15"/>
                <w:szCs w:val="15"/>
              </w:rPr>
              <w:t>y</w:t>
            </w:r>
            <w:r w:rsidRPr="00851EC5">
              <w:rPr>
                <w:sz w:val="15"/>
                <w:szCs w:val="15"/>
              </w:rPr>
              <w:t>=-0.0172078+0.0833424</w:t>
            </w:r>
            <w:r w:rsidRPr="00851EC5">
              <w:rPr>
                <w:i/>
                <w:sz w:val="15"/>
                <w:szCs w:val="15"/>
              </w:rPr>
              <w:t>×</w:t>
            </w:r>
          </w:p>
        </w:tc>
        <w:tc>
          <w:tcPr>
            <w:tcW w:w="211" w:type="pct"/>
            <w:vAlign w:val="center"/>
          </w:tcPr>
          <w:p w:rsidR="00CF5708" w:rsidRPr="00851EC5" w:rsidRDefault="00CF5708" w:rsidP="000C2290">
            <w:pPr>
              <w:contextualSpacing/>
              <w:rPr>
                <w:sz w:val="15"/>
                <w:szCs w:val="15"/>
              </w:rPr>
            </w:pPr>
            <w:r w:rsidRPr="00851EC5">
              <w:rPr>
                <w:sz w:val="15"/>
                <w:szCs w:val="15"/>
              </w:rPr>
              <w:t>0.996</w:t>
            </w:r>
          </w:p>
        </w:tc>
        <w:tc>
          <w:tcPr>
            <w:tcW w:w="292" w:type="pct"/>
            <w:vAlign w:val="center"/>
          </w:tcPr>
          <w:p w:rsidR="00CF5708" w:rsidRPr="00851EC5" w:rsidRDefault="00CF5708" w:rsidP="000C2290">
            <w:pPr>
              <w:rPr>
                <w:sz w:val="15"/>
                <w:szCs w:val="15"/>
              </w:rPr>
            </w:pPr>
            <w:r w:rsidRPr="00851EC5">
              <w:rPr>
                <w:sz w:val="15"/>
                <w:szCs w:val="15"/>
              </w:rPr>
              <w:t>1.47</w:t>
            </w:r>
          </w:p>
        </w:tc>
        <w:tc>
          <w:tcPr>
            <w:tcW w:w="304" w:type="pct"/>
            <w:vAlign w:val="center"/>
          </w:tcPr>
          <w:p w:rsidR="00CF5708" w:rsidRPr="00851EC5" w:rsidRDefault="00CF5708" w:rsidP="000C2290">
            <w:pPr>
              <w:rPr>
                <w:sz w:val="15"/>
                <w:szCs w:val="15"/>
              </w:rPr>
            </w:pPr>
            <w:r w:rsidRPr="00851EC5">
              <w:rPr>
                <w:sz w:val="15"/>
                <w:szCs w:val="15"/>
              </w:rPr>
              <w:t>0.62</w:t>
            </w:r>
          </w:p>
        </w:tc>
        <w:tc>
          <w:tcPr>
            <w:tcW w:w="308" w:type="pct"/>
            <w:vAlign w:val="center"/>
          </w:tcPr>
          <w:p w:rsidR="00CF5708" w:rsidRPr="00851EC5" w:rsidRDefault="00CF5708" w:rsidP="000C2290">
            <w:pPr>
              <w:contextualSpacing/>
              <w:rPr>
                <w:sz w:val="15"/>
                <w:szCs w:val="15"/>
              </w:rPr>
            </w:pPr>
            <w:r w:rsidRPr="00851EC5">
              <w:rPr>
                <w:sz w:val="15"/>
                <w:szCs w:val="15"/>
              </w:rPr>
              <w:t>1-50</w:t>
            </w:r>
          </w:p>
        </w:tc>
        <w:tc>
          <w:tcPr>
            <w:tcW w:w="355" w:type="pct"/>
            <w:vAlign w:val="center"/>
          </w:tcPr>
          <w:p w:rsidR="00CF5708" w:rsidRPr="00851EC5" w:rsidRDefault="00CF5708" w:rsidP="000C2290">
            <w:pPr>
              <w:rPr>
                <w:sz w:val="15"/>
                <w:szCs w:val="15"/>
              </w:rPr>
            </w:pPr>
            <w:r w:rsidRPr="00851EC5">
              <w:rPr>
                <w:sz w:val="15"/>
                <w:szCs w:val="15"/>
              </w:rPr>
              <w:t>139.6/161.6</w:t>
            </w:r>
          </w:p>
        </w:tc>
        <w:tc>
          <w:tcPr>
            <w:tcW w:w="292" w:type="pct"/>
            <w:vAlign w:val="center"/>
          </w:tcPr>
          <w:p w:rsidR="00CF5708" w:rsidRPr="00851EC5" w:rsidRDefault="00CF5708" w:rsidP="000C2290">
            <w:pPr>
              <w:rPr>
                <w:sz w:val="15"/>
                <w:szCs w:val="15"/>
              </w:rPr>
            </w:pPr>
            <w:r w:rsidRPr="00851EC5">
              <w:rPr>
                <w:sz w:val="15"/>
                <w:szCs w:val="15"/>
              </w:rPr>
              <w:t>1.0013</w:t>
            </w:r>
          </w:p>
        </w:tc>
        <w:tc>
          <w:tcPr>
            <w:tcW w:w="295" w:type="pct"/>
            <w:vAlign w:val="center"/>
          </w:tcPr>
          <w:p w:rsidR="00CF5708" w:rsidRPr="00851EC5" w:rsidRDefault="00CF5708" w:rsidP="000C2290">
            <w:pPr>
              <w:rPr>
                <w:sz w:val="15"/>
                <w:szCs w:val="15"/>
              </w:rPr>
            </w:pPr>
            <w:r w:rsidRPr="00851EC5">
              <w:rPr>
                <w:sz w:val="15"/>
                <w:szCs w:val="15"/>
              </w:rPr>
              <w:t>1.0012</w:t>
            </w:r>
          </w:p>
        </w:tc>
        <w:tc>
          <w:tcPr>
            <w:tcW w:w="239" w:type="pct"/>
            <w:vAlign w:val="center"/>
          </w:tcPr>
          <w:p w:rsidR="00CF5708" w:rsidRPr="00851EC5" w:rsidRDefault="00CF5708" w:rsidP="000C2290">
            <w:pPr>
              <w:rPr>
                <w:sz w:val="15"/>
                <w:szCs w:val="15"/>
              </w:rPr>
            </w:pPr>
            <w:r w:rsidRPr="00851EC5">
              <w:rPr>
                <w:sz w:val="15"/>
                <w:szCs w:val="15"/>
              </w:rPr>
              <w:t>0.0221</w:t>
            </w:r>
          </w:p>
        </w:tc>
        <w:tc>
          <w:tcPr>
            <w:tcW w:w="163" w:type="pct"/>
            <w:vAlign w:val="center"/>
          </w:tcPr>
          <w:p w:rsidR="00CF5708" w:rsidRPr="00851EC5" w:rsidRDefault="00CF5708" w:rsidP="000C2290">
            <w:pPr>
              <w:rPr>
                <w:sz w:val="15"/>
                <w:szCs w:val="15"/>
              </w:rPr>
            </w:pPr>
            <w:r w:rsidRPr="00851EC5">
              <w:rPr>
                <w:sz w:val="15"/>
                <w:szCs w:val="15"/>
              </w:rPr>
              <w:t>3</w:t>
            </w:r>
          </w:p>
        </w:tc>
      </w:tr>
      <w:tr w:rsidR="00CF5708" w:rsidRPr="00851EC5" w:rsidTr="000C2290">
        <w:trPr>
          <w:trHeight w:val="227"/>
        </w:trPr>
        <w:tc>
          <w:tcPr>
            <w:tcW w:w="152" w:type="pct"/>
            <w:vAlign w:val="center"/>
          </w:tcPr>
          <w:p w:rsidR="00CF5708" w:rsidRPr="00851EC5" w:rsidRDefault="00CF5708" w:rsidP="000C2290">
            <w:pPr>
              <w:contextualSpacing/>
              <w:rPr>
                <w:sz w:val="15"/>
                <w:szCs w:val="15"/>
              </w:rPr>
            </w:pPr>
            <w:bookmarkStart w:id="15" w:name="_Hlk429158304"/>
            <w:r w:rsidRPr="00851EC5">
              <w:rPr>
                <w:sz w:val="15"/>
                <w:szCs w:val="15"/>
              </w:rPr>
              <w:t>16</w:t>
            </w:r>
          </w:p>
        </w:tc>
        <w:tc>
          <w:tcPr>
            <w:tcW w:w="696" w:type="pct"/>
            <w:vAlign w:val="center"/>
          </w:tcPr>
          <w:p w:rsidR="00CF5708" w:rsidRPr="00851EC5" w:rsidRDefault="00CF5708" w:rsidP="000C2290">
            <w:pPr>
              <w:rPr>
                <w:sz w:val="15"/>
                <w:szCs w:val="15"/>
              </w:rPr>
            </w:pPr>
            <w:r w:rsidRPr="00851EC5">
              <w:rPr>
                <w:sz w:val="15"/>
                <w:szCs w:val="15"/>
              </w:rPr>
              <w:t>Vanilic acid</w:t>
            </w:r>
          </w:p>
        </w:tc>
        <w:tc>
          <w:tcPr>
            <w:tcW w:w="198" w:type="pct"/>
            <w:vAlign w:val="center"/>
          </w:tcPr>
          <w:p w:rsidR="00CF5708" w:rsidRPr="00851EC5" w:rsidRDefault="00CF5708" w:rsidP="000C2290">
            <w:pPr>
              <w:rPr>
                <w:sz w:val="15"/>
                <w:szCs w:val="15"/>
              </w:rPr>
            </w:pPr>
            <w:r w:rsidRPr="00851EC5">
              <w:rPr>
                <w:sz w:val="15"/>
                <w:szCs w:val="15"/>
              </w:rPr>
              <w:t>11.8</w:t>
            </w:r>
          </w:p>
        </w:tc>
        <w:tc>
          <w:tcPr>
            <w:tcW w:w="227" w:type="pct"/>
            <w:vAlign w:val="center"/>
          </w:tcPr>
          <w:p w:rsidR="00CF5708" w:rsidRPr="00851EC5" w:rsidRDefault="00CF5708" w:rsidP="000C2290">
            <w:pPr>
              <w:rPr>
                <w:sz w:val="15"/>
                <w:szCs w:val="15"/>
              </w:rPr>
            </w:pPr>
            <w:r w:rsidRPr="00851EC5">
              <w:rPr>
                <w:sz w:val="15"/>
                <w:szCs w:val="15"/>
              </w:rPr>
              <w:t>166.8</w:t>
            </w:r>
          </w:p>
        </w:tc>
        <w:tc>
          <w:tcPr>
            <w:tcW w:w="314" w:type="pct"/>
            <w:vAlign w:val="center"/>
          </w:tcPr>
          <w:p w:rsidR="00CF5708" w:rsidRPr="00851EC5" w:rsidRDefault="00CF5708" w:rsidP="000C2290">
            <w:pPr>
              <w:rPr>
                <w:sz w:val="15"/>
                <w:szCs w:val="15"/>
              </w:rPr>
            </w:pPr>
            <w:r w:rsidRPr="00851EC5">
              <w:rPr>
                <w:sz w:val="15"/>
                <w:szCs w:val="15"/>
              </w:rPr>
              <w:t>108.0</w:t>
            </w:r>
          </w:p>
        </w:tc>
        <w:tc>
          <w:tcPr>
            <w:tcW w:w="212" w:type="pct"/>
            <w:vAlign w:val="center"/>
          </w:tcPr>
          <w:p w:rsidR="00CF5708" w:rsidRPr="00851EC5" w:rsidRDefault="00CF5708" w:rsidP="000C2290">
            <w:pPr>
              <w:rPr>
                <w:sz w:val="15"/>
                <w:szCs w:val="15"/>
              </w:rPr>
            </w:pPr>
            <w:r w:rsidRPr="00851EC5">
              <w:rPr>
                <w:sz w:val="15"/>
                <w:szCs w:val="15"/>
              </w:rPr>
              <w:t>Neg</w:t>
            </w:r>
          </w:p>
        </w:tc>
        <w:tc>
          <w:tcPr>
            <w:tcW w:w="740" w:type="pct"/>
            <w:vAlign w:val="center"/>
          </w:tcPr>
          <w:p w:rsidR="00CF5708" w:rsidRPr="00851EC5" w:rsidRDefault="00CF5708" w:rsidP="000C2290">
            <w:pPr>
              <w:contextualSpacing/>
              <w:rPr>
                <w:sz w:val="15"/>
                <w:szCs w:val="15"/>
              </w:rPr>
            </w:pPr>
            <w:r w:rsidRPr="00851EC5">
              <w:rPr>
                <w:i/>
                <w:sz w:val="15"/>
                <w:szCs w:val="15"/>
              </w:rPr>
              <w:t>y</w:t>
            </w:r>
            <w:r w:rsidRPr="00851EC5">
              <w:rPr>
                <w:sz w:val="15"/>
                <w:szCs w:val="15"/>
              </w:rPr>
              <w:t>=-0.0480183+0.779564</w:t>
            </w:r>
            <w:r w:rsidRPr="00851EC5">
              <w:rPr>
                <w:i/>
                <w:sz w:val="15"/>
                <w:szCs w:val="15"/>
              </w:rPr>
              <w:t>×</w:t>
            </w:r>
          </w:p>
        </w:tc>
        <w:tc>
          <w:tcPr>
            <w:tcW w:w="211" w:type="pct"/>
            <w:vAlign w:val="center"/>
          </w:tcPr>
          <w:p w:rsidR="00CF5708" w:rsidRPr="00851EC5" w:rsidRDefault="00CF5708" w:rsidP="000C2290">
            <w:pPr>
              <w:contextualSpacing/>
              <w:rPr>
                <w:sz w:val="15"/>
                <w:szCs w:val="15"/>
              </w:rPr>
            </w:pPr>
            <w:r w:rsidRPr="00851EC5">
              <w:rPr>
                <w:sz w:val="15"/>
                <w:szCs w:val="15"/>
              </w:rPr>
              <w:t>0.999</w:t>
            </w:r>
          </w:p>
        </w:tc>
        <w:tc>
          <w:tcPr>
            <w:tcW w:w="292" w:type="pct"/>
            <w:vAlign w:val="center"/>
          </w:tcPr>
          <w:p w:rsidR="00CF5708" w:rsidRPr="00851EC5" w:rsidRDefault="00CF5708" w:rsidP="000C2290">
            <w:pPr>
              <w:rPr>
                <w:sz w:val="15"/>
                <w:szCs w:val="15"/>
              </w:rPr>
            </w:pPr>
            <w:r w:rsidRPr="00851EC5">
              <w:rPr>
                <w:sz w:val="15"/>
                <w:szCs w:val="15"/>
              </w:rPr>
              <w:t>1.92</w:t>
            </w:r>
          </w:p>
        </w:tc>
        <w:tc>
          <w:tcPr>
            <w:tcW w:w="304" w:type="pct"/>
            <w:vAlign w:val="center"/>
          </w:tcPr>
          <w:p w:rsidR="00CF5708" w:rsidRPr="00851EC5" w:rsidRDefault="00CF5708" w:rsidP="000C2290">
            <w:pPr>
              <w:rPr>
                <w:sz w:val="15"/>
                <w:szCs w:val="15"/>
              </w:rPr>
            </w:pPr>
            <w:r w:rsidRPr="00851EC5">
              <w:rPr>
                <w:sz w:val="15"/>
                <w:szCs w:val="15"/>
              </w:rPr>
              <w:t>0.76</w:t>
            </w:r>
          </w:p>
        </w:tc>
        <w:tc>
          <w:tcPr>
            <w:tcW w:w="308" w:type="pct"/>
            <w:vAlign w:val="center"/>
          </w:tcPr>
          <w:p w:rsidR="00CF5708" w:rsidRPr="00851EC5" w:rsidRDefault="00CF5708" w:rsidP="000C2290">
            <w:pPr>
              <w:contextualSpacing/>
              <w:rPr>
                <w:sz w:val="15"/>
                <w:szCs w:val="15"/>
              </w:rPr>
            </w:pPr>
            <w:r w:rsidRPr="00851EC5">
              <w:rPr>
                <w:sz w:val="15"/>
                <w:szCs w:val="15"/>
              </w:rPr>
              <w:t>1-50</w:t>
            </w:r>
          </w:p>
        </w:tc>
        <w:tc>
          <w:tcPr>
            <w:tcW w:w="355" w:type="pct"/>
            <w:vAlign w:val="center"/>
          </w:tcPr>
          <w:p w:rsidR="00CF5708" w:rsidRPr="00851EC5" w:rsidRDefault="00CF5708" w:rsidP="000C2290">
            <w:pPr>
              <w:rPr>
                <w:sz w:val="15"/>
                <w:szCs w:val="15"/>
              </w:rPr>
            </w:pPr>
            <w:r w:rsidRPr="00851EC5">
              <w:rPr>
                <w:sz w:val="15"/>
                <w:szCs w:val="15"/>
              </w:rPr>
              <w:t>141.9/164.9</w:t>
            </w:r>
          </w:p>
        </w:tc>
        <w:tc>
          <w:tcPr>
            <w:tcW w:w="292" w:type="pct"/>
            <w:vAlign w:val="center"/>
          </w:tcPr>
          <w:p w:rsidR="00CF5708" w:rsidRPr="00851EC5" w:rsidRDefault="00CF5708" w:rsidP="000C2290">
            <w:pPr>
              <w:rPr>
                <w:sz w:val="15"/>
                <w:szCs w:val="15"/>
              </w:rPr>
            </w:pPr>
            <w:r w:rsidRPr="00851EC5">
              <w:rPr>
                <w:sz w:val="15"/>
                <w:szCs w:val="15"/>
              </w:rPr>
              <w:t>1.0022</w:t>
            </w:r>
          </w:p>
        </w:tc>
        <w:tc>
          <w:tcPr>
            <w:tcW w:w="295" w:type="pct"/>
            <w:vAlign w:val="center"/>
          </w:tcPr>
          <w:p w:rsidR="00CF5708" w:rsidRPr="00851EC5" w:rsidRDefault="00CF5708" w:rsidP="000C2290">
            <w:pPr>
              <w:rPr>
                <w:sz w:val="15"/>
                <w:szCs w:val="15"/>
              </w:rPr>
            </w:pPr>
            <w:r w:rsidRPr="00851EC5">
              <w:rPr>
                <w:sz w:val="15"/>
                <w:szCs w:val="15"/>
              </w:rPr>
              <w:t>0.9998</w:t>
            </w:r>
          </w:p>
        </w:tc>
        <w:tc>
          <w:tcPr>
            <w:tcW w:w="239" w:type="pct"/>
            <w:vAlign w:val="center"/>
          </w:tcPr>
          <w:p w:rsidR="00CF5708" w:rsidRPr="00851EC5" w:rsidRDefault="00CF5708" w:rsidP="000C2290">
            <w:pPr>
              <w:rPr>
                <w:sz w:val="15"/>
                <w:szCs w:val="15"/>
              </w:rPr>
            </w:pPr>
            <w:r w:rsidRPr="00851EC5">
              <w:rPr>
                <w:sz w:val="15"/>
                <w:szCs w:val="15"/>
              </w:rPr>
              <w:t>0.0145</w:t>
            </w:r>
          </w:p>
        </w:tc>
        <w:tc>
          <w:tcPr>
            <w:tcW w:w="163" w:type="pct"/>
            <w:vAlign w:val="center"/>
          </w:tcPr>
          <w:p w:rsidR="00CF5708" w:rsidRPr="00851EC5" w:rsidRDefault="00CF5708" w:rsidP="000C2290">
            <w:pPr>
              <w:rPr>
                <w:sz w:val="15"/>
                <w:szCs w:val="15"/>
              </w:rPr>
            </w:pPr>
            <w:r w:rsidRPr="00851EC5">
              <w:rPr>
                <w:sz w:val="15"/>
                <w:szCs w:val="15"/>
              </w:rPr>
              <w:t>1</w:t>
            </w:r>
          </w:p>
        </w:tc>
      </w:tr>
      <w:tr w:rsidR="00CF5708" w:rsidRPr="00851EC5" w:rsidTr="000C2290">
        <w:trPr>
          <w:trHeight w:val="227"/>
        </w:trPr>
        <w:tc>
          <w:tcPr>
            <w:tcW w:w="152" w:type="pct"/>
            <w:tcBorders>
              <w:bottom w:val="nil"/>
            </w:tcBorders>
            <w:vAlign w:val="center"/>
          </w:tcPr>
          <w:p w:rsidR="00CF5708" w:rsidRPr="00851EC5" w:rsidRDefault="00CF5708" w:rsidP="000C2290">
            <w:pPr>
              <w:contextualSpacing/>
              <w:rPr>
                <w:sz w:val="15"/>
                <w:szCs w:val="15"/>
              </w:rPr>
            </w:pPr>
            <w:bookmarkStart w:id="16" w:name="_Hlk429158350"/>
            <w:bookmarkEnd w:id="15"/>
            <w:r w:rsidRPr="00851EC5">
              <w:rPr>
                <w:sz w:val="15"/>
                <w:szCs w:val="15"/>
              </w:rPr>
              <w:t>17</w:t>
            </w:r>
          </w:p>
        </w:tc>
        <w:tc>
          <w:tcPr>
            <w:tcW w:w="696" w:type="pct"/>
            <w:tcBorders>
              <w:bottom w:val="nil"/>
            </w:tcBorders>
            <w:vAlign w:val="center"/>
          </w:tcPr>
          <w:p w:rsidR="00CF5708" w:rsidRPr="00851EC5" w:rsidRDefault="00CF5708" w:rsidP="000C2290">
            <w:pPr>
              <w:rPr>
                <w:sz w:val="15"/>
                <w:szCs w:val="15"/>
              </w:rPr>
            </w:pPr>
            <w:r w:rsidRPr="00851EC5">
              <w:rPr>
                <w:sz w:val="15"/>
                <w:szCs w:val="15"/>
              </w:rPr>
              <w:t>Caffeic acid</w:t>
            </w:r>
          </w:p>
        </w:tc>
        <w:tc>
          <w:tcPr>
            <w:tcW w:w="198" w:type="pct"/>
            <w:tcBorders>
              <w:bottom w:val="nil"/>
            </w:tcBorders>
            <w:vAlign w:val="center"/>
          </w:tcPr>
          <w:p w:rsidR="00CF5708" w:rsidRPr="00851EC5" w:rsidRDefault="00CF5708" w:rsidP="000C2290">
            <w:pPr>
              <w:rPr>
                <w:sz w:val="15"/>
                <w:szCs w:val="15"/>
              </w:rPr>
            </w:pPr>
            <w:r w:rsidRPr="00851EC5">
              <w:rPr>
                <w:sz w:val="15"/>
                <w:szCs w:val="15"/>
              </w:rPr>
              <w:t>12.1</w:t>
            </w:r>
          </w:p>
        </w:tc>
        <w:tc>
          <w:tcPr>
            <w:tcW w:w="227" w:type="pct"/>
            <w:tcBorders>
              <w:bottom w:val="nil"/>
            </w:tcBorders>
            <w:vAlign w:val="center"/>
          </w:tcPr>
          <w:p w:rsidR="00CF5708" w:rsidRPr="00851EC5" w:rsidRDefault="00CF5708" w:rsidP="000C2290">
            <w:pPr>
              <w:rPr>
                <w:sz w:val="15"/>
                <w:szCs w:val="15"/>
              </w:rPr>
            </w:pPr>
            <w:r w:rsidRPr="00851EC5">
              <w:rPr>
                <w:sz w:val="15"/>
                <w:szCs w:val="15"/>
              </w:rPr>
              <w:t>179.0</w:t>
            </w:r>
          </w:p>
        </w:tc>
        <w:tc>
          <w:tcPr>
            <w:tcW w:w="314" w:type="pct"/>
            <w:tcBorders>
              <w:bottom w:val="nil"/>
            </w:tcBorders>
            <w:vAlign w:val="center"/>
          </w:tcPr>
          <w:p w:rsidR="00CF5708" w:rsidRPr="00851EC5" w:rsidRDefault="00CF5708" w:rsidP="000C2290">
            <w:pPr>
              <w:rPr>
                <w:sz w:val="15"/>
                <w:szCs w:val="15"/>
              </w:rPr>
            </w:pPr>
            <w:r w:rsidRPr="00851EC5">
              <w:rPr>
                <w:sz w:val="15"/>
                <w:szCs w:val="15"/>
              </w:rPr>
              <w:t>134.0</w:t>
            </w:r>
          </w:p>
        </w:tc>
        <w:tc>
          <w:tcPr>
            <w:tcW w:w="212" w:type="pct"/>
            <w:tcBorders>
              <w:bottom w:val="nil"/>
            </w:tcBorders>
            <w:vAlign w:val="center"/>
          </w:tcPr>
          <w:p w:rsidR="00CF5708" w:rsidRPr="00851EC5" w:rsidRDefault="00CF5708" w:rsidP="000C2290">
            <w:pPr>
              <w:rPr>
                <w:sz w:val="15"/>
                <w:szCs w:val="15"/>
              </w:rPr>
            </w:pPr>
            <w:r w:rsidRPr="00851EC5">
              <w:rPr>
                <w:sz w:val="15"/>
                <w:szCs w:val="15"/>
              </w:rPr>
              <w:t>Neg</w:t>
            </w:r>
          </w:p>
        </w:tc>
        <w:tc>
          <w:tcPr>
            <w:tcW w:w="740" w:type="pct"/>
            <w:tcBorders>
              <w:bottom w:val="nil"/>
            </w:tcBorders>
            <w:vAlign w:val="center"/>
          </w:tcPr>
          <w:p w:rsidR="00CF5708" w:rsidRPr="00851EC5" w:rsidRDefault="00CF5708" w:rsidP="000C2290">
            <w:pPr>
              <w:contextualSpacing/>
              <w:rPr>
                <w:sz w:val="15"/>
                <w:szCs w:val="15"/>
              </w:rPr>
            </w:pPr>
            <w:r w:rsidRPr="00851EC5">
              <w:rPr>
                <w:i/>
                <w:sz w:val="15"/>
                <w:szCs w:val="15"/>
              </w:rPr>
              <w:t>y</w:t>
            </w:r>
            <w:r w:rsidRPr="00851EC5">
              <w:rPr>
                <w:sz w:val="15"/>
                <w:szCs w:val="15"/>
              </w:rPr>
              <w:t>=0.120319+95.4610</w:t>
            </w:r>
            <w:r w:rsidRPr="00851EC5">
              <w:rPr>
                <w:i/>
                <w:sz w:val="15"/>
                <w:szCs w:val="15"/>
              </w:rPr>
              <w:t>×</w:t>
            </w:r>
          </w:p>
        </w:tc>
        <w:tc>
          <w:tcPr>
            <w:tcW w:w="211" w:type="pct"/>
            <w:tcBorders>
              <w:bottom w:val="nil"/>
            </w:tcBorders>
            <w:vAlign w:val="center"/>
          </w:tcPr>
          <w:p w:rsidR="00CF5708" w:rsidRPr="00851EC5" w:rsidRDefault="00CF5708" w:rsidP="000C2290">
            <w:pPr>
              <w:contextualSpacing/>
              <w:rPr>
                <w:sz w:val="15"/>
                <w:szCs w:val="15"/>
              </w:rPr>
            </w:pPr>
            <w:r w:rsidRPr="00851EC5">
              <w:rPr>
                <w:sz w:val="15"/>
                <w:szCs w:val="15"/>
              </w:rPr>
              <w:t>0.999</w:t>
            </w:r>
          </w:p>
        </w:tc>
        <w:tc>
          <w:tcPr>
            <w:tcW w:w="292" w:type="pct"/>
            <w:tcBorders>
              <w:bottom w:val="nil"/>
            </w:tcBorders>
            <w:vAlign w:val="center"/>
          </w:tcPr>
          <w:p w:rsidR="00CF5708" w:rsidRPr="00851EC5" w:rsidRDefault="00CF5708" w:rsidP="000C2290">
            <w:pPr>
              <w:rPr>
                <w:sz w:val="15"/>
                <w:szCs w:val="15"/>
              </w:rPr>
            </w:pPr>
            <w:r w:rsidRPr="00851EC5">
              <w:rPr>
                <w:sz w:val="15"/>
                <w:szCs w:val="15"/>
              </w:rPr>
              <w:t>1.11</w:t>
            </w:r>
          </w:p>
        </w:tc>
        <w:tc>
          <w:tcPr>
            <w:tcW w:w="304" w:type="pct"/>
            <w:tcBorders>
              <w:bottom w:val="nil"/>
            </w:tcBorders>
            <w:vAlign w:val="center"/>
          </w:tcPr>
          <w:p w:rsidR="00CF5708" w:rsidRPr="00851EC5" w:rsidRDefault="00CF5708" w:rsidP="000C2290">
            <w:pPr>
              <w:rPr>
                <w:sz w:val="15"/>
                <w:szCs w:val="15"/>
              </w:rPr>
            </w:pPr>
            <w:r w:rsidRPr="00851EC5">
              <w:rPr>
                <w:sz w:val="15"/>
                <w:szCs w:val="15"/>
              </w:rPr>
              <w:t>1.25</w:t>
            </w:r>
          </w:p>
        </w:tc>
        <w:tc>
          <w:tcPr>
            <w:tcW w:w="308" w:type="pct"/>
            <w:tcBorders>
              <w:bottom w:val="nil"/>
            </w:tcBorders>
            <w:vAlign w:val="center"/>
          </w:tcPr>
          <w:p w:rsidR="00CF5708" w:rsidRPr="00851EC5" w:rsidRDefault="00CF5708" w:rsidP="000C2290">
            <w:pPr>
              <w:contextualSpacing/>
              <w:rPr>
                <w:sz w:val="15"/>
                <w:szCs w:val="15"/>
              </w:rPr>
            </w:pPr>
            <w:r w:rsidRPr="00851EC5">
              <w:rPr>
                <w:sz w:val="15"/>
                <w:szCs w:val="15"/>
              </w:rPr>
              <w:t>0.05-2.5</w:t>
            </w:r>
          </w:p>
        </w:tc>
        <w:tc>
          <w:tcPr>
            <w:tcW w:w="355" w:type="pct"/>
            <w:tcBorders>
              <w:bottom w:val="nil"/>
            </w:tcBorders>
            <w:vAlign w:val="center"/>
          </w:tcPr>
          <w:p w:rsidR="00CF5708" w:rsidRPr="00851EC5" w:rsidRDefault="00CF5708" w:rsidP="000C2290">
            <w:pPr>
              <w:rPr>
                <w:sz w:val="15"/>
                <w:szCs w:val="15"/>
              </w:rPr>
            </w:pPr>
            <w:r w:rsidRPr="00851EC5">
              <w:rPr>
                <w:sz w:val="15"/>
                <w:szCs w:val="15"/>
              </w:rPr>
              <w:t>7.7/9.5</w:t>
            </w:r>
          </w:p>
        </w:tc>
        <w:tc>
          <w:tcPr>
            <w:tcW w:w="292" w:type="pct"/>
            <w:tcBorders>
              <w:bottom w:val="nil"/>
            </w:tcBorders>
            <w:vAlign w:val="center"/>
          </w:tcPr>
          <w:p w:rsidR="00CF5708" w:rsidRPr="00851EC5" w:rsidRDefault="00CF5708" w:rsidP="000C2290">
            <w:pPr>
              <w:rPr>
                <w:sz w:val="15"/>
                <w:szCs w:val="15"/>
              </w:rPr>
            </w:pPr>
            <w:r w:rsidRPr="00851EC5">
              <w:rPr>
                <w:sz w:val="15"/>
                <w:szCs w:val="15"/>
              </w:rPr>
              <w:t>1.0015</w:t>
            </w:r>
          </w:p>
        </w:tc>
        <w:tc>
          <w:tcPr>
            <w:tcW w:w="295" w:type="pct"/>
            <w:tcBorders>
              <w:bottom w:val="nil"/>
            </w:tcBorders>
            <w:vAlign w:val="center"/>
          </w:tcPr>
          <w:p w:rsidR="00CF5708" w:rsidRPr="00851EC5" w:rsidRDefault="00CF5708" w:rsidP="000C2290">
            <w:pPr>
              <w:rPr>
                <w:sz w:val="15"/>
                <w:szCs w:val="15"/>
              </w:rPr>
            </w:pPr>
            <w:r w:rsidRPr="00851EC5">
              <w:rPr>
                <w:sz w:val="15"/>
                <w:szCs w:val="15"/>
              </w:rPr>
              <w:t>1.0042</w:t>
            </w:r>
          </w:p>
        </w:tc>
        <w:tc>
          <w:tcPr>
            <w:tcW w:w="239" w:type="pct"/>
            <w:tcBorders>
              <w:bottom w:val="nil"/>
            </w:tcBorders>
            <w:vAlign w:val="center"/>
          </w:tcPr>
          <w:p w:rsidR="00CF5708" w:rsidRPr="00851EC5" w:rsidRDefault="00CF5708" w:rsidP="000C2290">
            <w:pPr>
              <w:rPr>
                <w:sz w:val="15"/>
                <w:szCs w:val="15"/>
              </w:rPr>
            </w:pPr>
            <w:r w:rsidRPr="00851EC5">
              <w:rPr>
                <w:sz w:val="15"/>
                <w:szCs w:val="15"/>
              </w:rPr>
              <w:t>0.0152</w:t>
            </w:r>
          </w:p>
        </w:tc>
        <w:tc>
          <w:tcPr>
            <w:tcW w:w="163" w:type="pct"/>
            <w:tcBorders>
              <w:bottom w:val="nil"/>
            </w:tcBorders>
            <w:vAlign w:val="center"/>
          </w:tcPr>
          <w:p w:rsidR="00CF5708" w:rsidRPr="00851EC5" w:rsidRDefault="00CF5708" w:rsidP="000C2290">
            <w:pPr>
              <w:rPr>
                <w:sz w:val="15"/>
                <w:szCs w:val="15"/>
              </w:rPr>
            </w:pPr>
            <w:r w:rsidRPr="00851EC5">
              <w:rPr>
                <w:sz w:val="15"/>
                <w:szCs w:val="15"/>
              </w:rPr>
              <w:t>1</w:t>
            </w:r>
          </w:p>
        </w:tc>
      </w:tr>
      <w:bookmarkEnd w:id="16"/>
      <w:tr w:rsidR="00CF5708" w:rsidRPr="00851EC5" w:rsidTr="000C2290">
        <w:trPr>
          <w:trHeight w:val="227"/>
        </w:trPr>
        <w:tc>
          <w:tcPr>
            <w:tcW w:w="152" w:type="pct"/>
            <w:tcBorders>
              <w:top w:val="nil"/>
              <w:bottom w:val="nil"/>
            </w:tcBorders>
            <w:vAlign w:val="center"/>
          </w:tcPr>
          <w:p w:rsidR="00CF5708" w:rsidRPr="00851EC5" w:rsidRDefault="00CF5708" w:rsidP="000C2290">
            <w:pPr>
              <w:contextualSpacing/>
              <w:rPr>
                <w:sz w:val="15"/>
                <w:szCs w:val="15"/>
              </w:rPr>
            </w:pPr>
            <w:r w:rsidRPr="00851EC5">
              <w:rPr>
                <w:sz w:val="15"/>
                <w:szCs w:val="15"/>
              </w:rPr>
              <w:t>18</w:t>
            </w:r>
          </w:p>
        </w:tc>
        <w:tc>
          <w:tcPr>
            <w:tcW w:w="696" w:type="pct"/>
            <w:tcBorders>
              <w:top w:val="nil"/>
              <w:bottom w:val="nil"/>
            </w:tcBorders>
            <w:vAlign w:val="center"/>
          </w:tcPr>
          <w:p w:rsidR="00CF5708" w:rsidRPr="00851EC5" w:rsidRDefault="00CF5708" w:rsidP="000C2290">
            <w:pPr>
              <w:rPr>
                <w:sz w:val="15"/>
                <w:szCs w:val="15"/>
              </w:rPr>
            </w:pPr>
            <w:r w:rsidRPr="00851EC5">
              <w:rPr>
                <w:sz w:val="15"/>
                <w:szCs w:val="15"/>
              </w:rPr>
              <w:t>Syringic acid</w:t>
            </w:r>
          </w:p>
        </w:tc>
        <w:tc>
          <w:tcPr>
            <w:tcW w:w="198" w:type="pct"/>
            <w:tcBorders>
              <w:top w:val="nil"/>
              <w:bottom w:val="nil"/>
            </w:tcBorders>
            <w:vAlign w:val="center"/>
          </w:tcPr>
          <w:p w:rsidR="00CF5708" w:rsidRPr="00851EC5" w:rsidRDefault="00CF5708" w:rsidP="000C2290">
            <w:pPr>
              <w:rPr>
                <w:sz w:val="15"/>
                <w:szCs w:val="15"/>
              </w:rPr>
            </w:pPr>
            <w:r w:rsidRPr="00851EC5">
              <w:rPr>
                <w:sz w:val="15"/>
                <w:szCs w:val="15"/>
              </w:rPr>
              <w:t>12.6</w:t>
            </w:r>
          </w:p>
        </w:tc>
        <w:tc>
          <w:tcPr>
            <w:tcW w:w="227" w:type="pct"/>
            <w:tcBorders>
              <w:top w:val="nil"/>
              <w:bottom w:val="nil"/>
            </w:tcBorders>
            <w:vAlign w:val="center"/>
          </w:tcPr>
          <w:p w:rsidR="00CF5708" w:rsidRPr="00851EC5" w:rsidRDefault="00CF5708" w:rsidP="000C2290">
            <w:pPr>
              <w:rPr>
                <w:sz w:val="15"/>
                <w:szCs w:val="15"/>
              </w:rPr>
            </w:pPr>
            <w:r w:rsidRPr="00851EC5">
              <w:rPr>
                <w:sz w:val="15"/>
                <w:szCs w:val="15"/>
              </w:rPr>
              <w:t>196.8</w:t>
            </w:r>
          </w:p>
        </w:tc>
        <w:tc>
          <w:tcPr>
            <w:tcW w:w="314" w:type="pct"/>
            <w:tcBorders>
              <w:top w:val="nil"/>
              <w:bottom w:val="nil"/>
            </w:tcBorders>
            <w:vAlign w:val="center"/>
          </w:tcPr>
          <w:p w:rsidR="00CF5708" w:rsidRPr="00851EC5" w:rsidRDefault="00CF5708" w:rsidP="000C2290">
            <w:pPr>
              <w:rPr>
                <w:sz w:val="15"/>
                <w:szCs w:val="15"/>
              </w:rPr>
            </w:pPr>
            <w:r w:rsidRPr="00851EC5">
              <w:rPr>
                <w:sz w:val="15"/>
                <w:szCs w:val="15"/>
              </w:rPr>
              <w:t>166.9</w:t>
            </w:r>
          </w:p>
        </w:tc>
        <w:tc>
          <w:tcPr>
            <w:tcW w:w="212" w:type="pct"/>
            <w:tcBorders>
              <w:top w:val="nil"/>
              <w:bottom w:val="nil"/>
            </w:tcBorders>
            <w:vAlign w:val="center"/>
          </w:tcPr>
          <w:p w:rsidR="00CF5708" w:rsidRPr="00851EC5" w:rsidRDefault="00CF5708" w:rsidP="000C2290">
            <w:pPr>
              <w:rPr>
                <w:sz w:val="15"/>
                <w:szCs w:val="15"/>
              </w:rPr>
            </w:pPr>
            <w:r w:rsidRPr="00851EC5">
              <w:rPr>
                <w:sz w:val="15"/>
                <w:szCs w:val="15"/>
              </w:rPr>
              <w:t>Neg</w:t>
            </w:r>
          </w:p>
        </w:tc>
        <w:tc>
          <w:tcPr>
            <w:tcW w:w="740" w:type="pct"/>
            <w:tcBorders>
              <w:top w:val="nil"/>
              <w:bottom w:val="nil"/>
            </w:tcBorders>
            <w:vAlign w:val="center"/>
          </w:tcPr>
          <w:p w:rsidR="00CF5708" w:rsidRPr="00851EC5" w:rsidRDefault="00CF5708" w:rsidP="000C2290">
            <w:pPr>
              <w:contextualSpacing/>
              <w:rPr>
                <w:sz w:val="15"/>
                <w:szCs w:val="15"/>
              </w:rPr>
            </w:pPr>
            <w:r w:rsidRPr="00851EC5">
              <w:rPr>
                <w:i/>
                <w:sz w:val="15"/>
                <w:szCs w:val="15"/>
              </w:rPr>
              <w:t>y</w:t>
            </w:r>
            <w:r w:rsidRPr="00851EC5">
              <w:rPr>
                <w:sz w:val="15"/>
                <w:szCs w:val="15"/>
              </w:rPr>
              <w:t>=-0.0458599+0.663948</w:t>
            </w:r>
            <w:r w:rsidRPr="00851EC5">
              <w:rPr>
                <w:i/>
                <w:sz w:val="15"/>
                <w:szCs w:val="15"/>
              </w:rPr>
              <w:t>×</w:t>
            </w:r>
          </w:p>
        </w:tc>
        <w:tc>
          <w:tcPr>
            <w:tcW w:w="211" w:type="pct"/>
            <w:tcBorders>
              <w:top w:val="nil"/>
              <w:bottom w:val="nil"/>
            </w:tcBorders>
            <w:vAlign w:val="center"/>
          </w:tcPr>
          <w:p w:rsidR="00CF5708" w:rsidRPr="00851EC5" w:rsidRDefault="00CF5708" w:rsidP="000C2290">
            <w:pPr>
              <w:contextualSpacing/>
              <w:rPr>
                <w:sz w:val="15"/>
                <w:szCs w:val="15"/>
              </w:rPr>
            </w:pPr>
            <w:r w:rsidRPr="00851EC5">
              <w:rPr>
                <w:sz w:val="15"/>
                <w:szCs w:val="15"/>
              </w:rPr>
              <w:t>0.998</w:t>
            </w:r>
          </w:p>
        </w:tc>
        <w:tc>
          <w:tcPr>
            <w:tcW w:w="292" w:type="pct"/>
            <w:tcBorders>
              <w:top w:val="nil"/>
              <w:bottom w:val="nil"/>
            </w:tcBorders>
            <w:vAlign w:val="center"/>
          </w:tcPr>
          <w:p w:rsidR="00CF5708" w:rsidRPr="00851EC5" w:rsidRDefault="00CF5708" w:rsidP="000C2290">
            <w:pPr>
              <w:rPr>
                <w:sz w:val="15"/>
                <w:szCs w:val="15"/>
              </w:rPr>
            </w:pPr>
            <w:r w:rsidRPr="00851EC5">
              <w:rPr>
                <w:sz w:val="15"/>
                <w:szCs w:val="15"/>
              </w:rPr>
              <w:t>1.18</w:t>
            </w:r>
          </w:p>
        </w:tc>
        <w:tc>
          <w:tcPr>
            <w:tcW w:w="304" w:type="pct"/>
            <w:tcBorders>
              <w:top w:val="nil"/>
              <w:bottom w:val="nil"/>
            </w:tcBorders>
            <w:vAlign w:val="center"/>
          </w:tcPr>
          <w:p w:rsidR="00CF5708" w:rsidRPr="00851EC5" w:rsidRDefault="00CF5708" w:rsidP="000C2290">
            <w:pPr>
              <w:rPr>
                <w:sz w:val="15"/>
                <w:szCs w:val="15"/>
              </w:rPr>
            </w:pPr>
            <w:r w:rsidRPr="00851EC5">
              <w:rPr>
                <w:sz w:val="15"/>
                <w:szCs w:val="15"/>
              </w:rPr>
              <w:t>1.09</w:t>
            </w:r>
          </w:p>
        </w:tc>
        <w:tc>
          <w:tcPr>
            <w:tcW w:w="308" w:type="pct"/>
            <w:tcBorders>
              <w:top w:val="nil"/>
              <w:bottom w:val="nil"/>
            </w:tcBorders>
            <w:vAlign w:val="center"/>
          </w:tcPr>
          <w:p w:rsidR="00CF5708" w:rsidRPr="00851EC5" w:rsidRDefault="00CF5708" w:rsidP="000C2290">
            <w:pPr>
              <w:contextualSpacing/>
              <w:rPr>
                <w:sz w:val="15"/>
                <w:szCs w:val="15"/>
              </w:rPr>
            </w:pPr>
            <w:r w:rsidRPr="00851EC5">
              <w:rPr>
                <w:sz w:val="15"/>
                <w:szCs w:val="15"/>
              </w:rPr>
              <w:t>1-50</w:t>
            </w:r>
          </w:p>
        </w:tc>
        <w:tc>
          <w:tcPr>
            <w:tcW w:w="355" w:type="pct"/>
            <w:tcBorders>
              <w:top w:val="nil"/>
              <w:bottom w:val="nil"/>
            </w:tcBorders>
            <w:vAlign w:val="center"/>
          </w:tcPr>
          <w:p w:rsidR="00CF5708" w:rsidRPr="00851EC5" w:rsidRDefault="00CF5708" w:rsidP="000C2290">
            <w:pPr>
              <w:rPr>
                <w:sz w:val="15"/>
                <w:szCs w:val="15"/>
              </w:rPr>
            </w:pPr>
            <w:r w:rsidRPr="00851EC5">
              <w:rPr>
                <w:sz w:val="15"/>
                <w:szCs w:val="15"/>
              </w:rPr>
              <w:t>82.3/104.5</w:t>
            </w:r>
          </w:p>
        </w:tc>
        <w:tc>
          <w:tcPr>
            <w:tcW w:w="292" w:type="pct"/>
            <w:tcBorders>
              <w:top w:val="nil"/>
              <w:bottom w:val="nil"/>
            </w:tcBorders>
            <w:vAlign w:val="center"/>
          </w:tcPr>
          <w:p w:rsidR="00CF5708" w:rsidRPr="00851EC5" w:rsidRDefault="00CF5708" w:rsidP="000C2290">
            <w:pPr>
              <w:rPr>
                <w:sz w:val="15"/>
                <w:szCs w:val="15"/>
              </w:rPr>
            </w:pPr>
            <w:r w:rsidRPr="00851EC5">
              <w:rPr>
                <w:sz w:val="15"/>
                <w:szCs w:val="15"/>
              </w:rPr>
              <w:t>1.0006</w:t>
            </w:r>
          </w:p>
        </w:tc>
        <w:tc>
          <w:tcPr>
            <w:tcW w:w="295" w:type="pct"/>
            <w:tcBorders>
              <w:top w:val="nil"/>
              <w:bottom w:val="nil"/>
            </w:tcBorders>
            <w:vAlign w:val="center"/>
          </w:tcPr>
          <w:p w:rsidR="00CF5708" w:rsidRPr="00851EC5" w:rsidRDefault="00CF5708" w:rsidP="000C2290">
            <w:pPr>
              <w:rPr>
                <w:sz w:val="15"/>
                <w:szCs w:val="15"/>
              </w:rPr>
            </w:pPr>
            <w:r w:rsidRPr="00851EC5">
              <w:rPr>
                <w:sz w:val="15"/>
                <w:szCs w:val="15"/>
              </w:rPr>
              <w:t>1.0072</w:t>
            </w:r>
          </w:p>
        </w:tc>
        <w:tc>
          <w:tcPr>
            <w:tcW w:w="239" w:type="pct"/>
            <w:tcBorders>
              <w:top w:val="nil"/>
              <w:bottom w:val="nil"/>
            </w:tcBorders>
            <w:vAlign w:val="center"/>
          </w:tcPr>
          <w:p w:rsidR="00CF5708" w:rsidRPr="00851EC5" w:rsidRDefault="00CF5708" w:rsidP="000C2290">
            <w:pPr>
              <w:rPr>
                <w:sz w:val="15"/>
                <w:szCs w:val="15"/>
              </w:rPr>
            </w:pPr>
            <w:r w:rsidRPr="00851EC5">
              <w:rPr>
                <w:sz w:val="15"/>
                <w:szCs w:val="15"/>
              </w:rPr>
              <w:t>0.0129</w:t>
            </w:r>
          </w:p>
        </w:tc>
        <w:tc>
          <w:tcPr>
            <w:tcW w:w="163" w:type="pct"/>
            <w:tcBorders>
              <w:top w:val="nil"/>
              <w:bottom w:val="nil"/>
            </w:tcBorders>
            <w:vAlign w:val="center"/>
          </w:tcPr>
          <w:p w:rsidR="00CF5708" w:rsidRPr="00851EC5" w:rsidRDefault="00CF5708" w:rsidP="000C2290">
            <w:pPr>
              <w:rPr>
                <w:sz w:val="15"/>
                <w:szCs w:val="15"/>
              </w:rPr>
            </w:pPr>
            <w:r w:rsidRPr="00851EC5">
              <w:rPr>
                <w:sz w:val="15"/>
                <w:szCs w:val="15"/>
              </w:rPr>
              <w:t>1</w:t>
            </w:r>
          </w:p>
        </w:tc>
      </w:tr>
      <w:tr w:rsidR="00CF5708" w:rsidRPr="00851EC5" w:rsidTr="000C2290">
        <w:trPr>
          <w:trHeight w:val="227"/>
        </w:trPr>
        <w:tc>
          <w:tcPr>
            <w:tcW w:w="152" w:type="pct"/>
            <w:tcBorders>
              <w:top w:val="nil"/>
              <w:bottom w:val="nil"/>
            </w:tcBorders>
            <w:vAlign w:val="center"/>
          </w:tcPr>
          <w:p w:rsidR="00CF5708" w:rsidRPr="00851EC5" w:rsidRDefault="00CF5708" w:rsidP="000C2290">
            <w:pPr>
              <w:contextualSpacing/>
              <w:rPr>
                <w:sz w:val="15"/>
                <w:szCs w:val="15"/>
              </w:rPr>
            </w:pPr>
            <w:r w:rsidRPr="00851EC5">
              <w:rPr>
                <w:sz w:val="15"/>
                <w:szCs w:val="15"/>
              </w:rPr>
              <w:t>19</w:t>
            </w:r>
          </w:p>
        </w:tc>
        <w:tc>
          <w:tcPr>
            <w:tcW w:w="696" w:type="pct"/>
            <w:tcBorders>
              <w:top w:val="nil"/>
              <w:bottom w:val="nil"/>
            </w:tcBorders>
            <w:vAlign w:val="center"/>
          </w:tcPr>
          <w:p w:rsidR="00CF5708" w:rsidRPr="00851EC5" w:rsidRDefault="00CF5708" w:rsidP="000C2290">
            <w:pPr>
              <w:rPr>
                <w:sz w:val="15"/>
                <w:szCs w:val="15"/>
              </w:rPr>
            </w:pPr>
            <w:r w:rsidRPr="00851EC5">
              <w:rPr>
                <w:sz w:val="15"/>
                <w:szCs w:val="15"/>
              </w:rPr>
              <w:t>Vanillin</w:t>
            </w:r>
          </w:p>
        </w:tc>
        <w:tc>
          <w:tcPr>
            <w:tcW w:w="198" w:type="pct"/>
            <w:tcBorders>
              <w:top w:val="nil"/>
              <w:bottom w:val="nil"/>
            </w:tcBorders>
            <w:vAlign w:val="center"/>
          </w:tcPr>
          <w:p w:rsidR="00CF5708" w:rsidRPr="00851EC5" w:rsidRDefault="00CF5708" w:rsidP="000C2290">
            <w:pPr>
              <w:rPr>
                <w:sz w:val="15"/>
                <w:szCs w:val="15"/>
              </w:rPr>
            </w:pPr>
            <w:r w:rsidRPr="00851EC5">
              <w:rPr>
                <w:sz w:val="15"/>
                <w:szCs w:val="15"/>
              </w:rPr>
              <w:t>13.9</w:t>
            </w:r>
          </w:p>
        </w:tc>
        <w:tc>
          <w:tcPr>
            <w:tcW w:w="227" w:type="pct"/>
            <w:tcBorders>
              <w:top w:val="nil"/>
              <w:bottom w:val="nil"/>
            </w:tcBorders>
            <w:vAlign w:val="center"/>
          </w:tcPr>
          <w:p w:rsidR="00CF5708" w:rsidRPr="00851EC5" w:rsidRDefault="00CF5708" w:rsidP="000C2290">
            <w:pPr>
              <w:rPr>
                <w:sz w:val="15"/>
                <w:szCs w:val="15"/>
              </w:rPr>
            </w:pPr>
            <w:r w:rsidRPr="00851EC5">
              <w:rPr>
                <w:sz w:val="15"/>
                <w:szCs w:val="15"/>
              </w:rPr>
              <w:t>153.1</w:t>
            </w:r>
          </w:p>
        </w:tc>
        <w:tc>
          <w:tcPr>
            <w:tcW w:w="314" w:type="pct"/>
            <w:tcBorders>
              <w:top w:val="nil"/>
              <w:bottom w:val="nil"/>
            </w:tcBorders>
            <w:vAlign w:val="center"/>
          </w:tcPr>
          <w:p w:rsidR="00CF5708" w:rsidRPr="00851EC5" w:rsidRDefault="00CF5708" w:rsidP="000C2290">
            <w:pPr>
              <w:rPr>
                <w:sz w:val="15"/>
                <w:szCs w:val="15"/>
              </w:rPr>
            </w:pPr>
            <w:r w:rsidRPr="00851EC5">
              <w:rPr>
                <w:sz w:val="15"/>
                <w:szCs w:val="15"/>
              </w:rPr>
              <w:t>125.0</w:t>
            </w:r>
          </w:p>
        </w:tc>
        <w:tc>
          <w:tcPr>
            <w:tcW w:w="212" w:type="pct"/>
            <w:tcBorders>
              <w:top w:val="nil"/>
              <w:bottom w:val="nil"/>
            </w:tcBorders>
            <w:vAlign w:val="center"/>
          </w:tcPr>
          <w:p w:rsidR="00CF5708" w:rsidRPr="00851EC5" w:rsidRDefault="00CF5708" w:rsidP="000C2290">
            <w:pPr>
              <w:rPr>
                <w:sz w:val="15"/>
                <w:szCs w:val="15"/>
              </w:rPr>
            </w:pPr>
            <w:r w:rsidRPr="00851EC5">
              <w:rPr>
                <w:sz w:val="15"/>
                <w:szCs w:val="15"/>
              </w:rPr>
              <w:t>Poz</w:t>
            </w:r>
          </w:p>
        </w:tc>
        <w:tc>
          <w:tcPr>
            <w:tcW w:w="740" w:type="pct"/>
            <w:tcBorders>
              <w:top w:val="nil"/>
              <w:bottom w:val="nil"/>
            </w:tcBorders>
            <w:vAlign w:val="center"/>
          </w:tcPr>
          <w:p w:rsidR="00CF5708" w:rsidRPr="00851EC5" w:rsidRDefault="00CF5708" w:rsidP="000C2290">
            <w:pPr>
              <w:contextualSpacing/>
              <w:rPr>
                <w:sz w:val="15"/>
                <w:szCs w:val="15"/>
              </w:rPr>
            </w:pPr>
            <w:r w:rsidRPr="00851EC5">
              <w:rPr>
                <w:i/>
                <w:sz w:val="15"/>
                <w:szCs w:val="15"/>
              </w:rPr>
              <w:t>y</w:t>
            </w:r>
            <w:r w:rsidRPr="00851EC5">
              <w:rPr>
                <w:sz w:val="15"/>
                <w:szCs w:val="15"/>
              </w:rPr>
              <w:t>=0.00185898+20.7382</w:t>
            </w:r>
            <w:r w:rsidRPr="00851EC5">
              <w:rPr>
                <w:i/>
                <w:sz w:val="15"/>
                <w:szCs w:val="15"/>
              </w:rPr>
              <w:t>×</w:t>
            </w:r>
          </w:p>
        </w:tc>
        <w:tc>
          <w:tcPr>
            <w:tcW w:w="211" w:type="pct"/>
            <w:tcBorders>
              <w:top w:val="nil"/>
              <w:bottom w:val="nil"/>
            </w:tcBorders>
            <w:vAlign w:val="center"/>
          </w:tcPr>
          <w:p w:rsidR="00CF5708" w:rsidRPr="00851EC5" w:rsidRDefault="00CF5708" w:rsidP="000C2290">
            <w:pPr>
              <w:contextualSpacing/>
              <w:rPr>
                <w:sz w:val="15"/>
                <w:szCs w:val="15"/>
              </w:rPr>
            </w:pPr>
            <w:r w:rsidRPr="00851EC5">
              <w:rPr>
                <w:sz w:val="15"/>
                <w:szCs w:val="15"/>
              </w:rPr>
              <w:t>0.996</w:t>
            </w:r>
          </w:p>
        </w:tc>
        <w:tc>
          <w:tcPr>
            <w:tcW w:w="292" w:type="pct"/>
            <w:tcBorders>
              <w:top w:val="nil"/>
              <w:bottom w:val="nil"/>
            </w:tcBorders>
            <w:vAlign w:val="center"/>
          </w:tcPr>
          <w:p w:rsidR="00CF5708" w:rsidRPr="00851EC5" w:rsidRDefault="00CF5708" w:rsidP="000C2290">
            <w:pPr>
              <w:rPr>
                <w:sz w:val="15"/>
                <w:szCs w:val="15"/>
              </w:rPr>
            </w:pPr>
            <w:r w:rsidRPr="00851EC5">
              <w:rPr>
                <w:sz w:val="15"/>
                <w:szCs w:val="15"/>
              </w:rPr>
              <w:t>1.10</w:t>
            </w:r>
          </w:p>
        </w:tc>
        <w:tc>
          <w:tcPr>
            <w:tcW w:w="304" w:type="pct"/>
            <w:tcBorders>
              <w:top w:val="nil"/>
              <w:bottom w:val="nil"/>
            </w:tcBorders>
            <w:vAlign w:val="center"/>
          </w:tcPr>
          <w:p w:rsidR="00CF5708" w:rsidRPr="00851EC5" w:rsidRDefault="00CF5708" w:rsidP="000C2290">
            <w:pPr>
              <w:rPr>
                <w:sz w:val="15"/>
                <w:szCs w:val="15"/>
              </w:rPr>
            </w:pPr>
            <w:r w:rsidRPr="00851EC5">
              <w:rPr>
                <w:sz w:val="15"/>
                <w:szCs w:val="15"/>
              </w:rPr>
              <w:t>0.85</w:t>
            </w:r>
          </w:p>
        </w:tc>
        <w:tc>
          <w:tcPr>
            <w:tcW w:w="308" w:type="pct"/>
            <w:tcBorders>
              <w:top w:val="nil"/>
              <w:bottom w:val="nil"/>
            </w:tcBorders>
            <w:vAlign w:val="center"/>
          </w:tcPr>
          <w:p w:rsidR="00CF5708" w:rsidRPr="00851EC5" w:rsidRDefault="00CF5708" w:rsidP="000C2290">
            <w:pPr>
              <w:contextualSpacing/>
              <w:rPr>
                <w:sz w:val="15"/>
                <w:szCs w:val="15"/>
              </w:rPr>
            </w:pPr>
            <w:r w:rsidRPr="00851EC5">
              <w:rPr>
                <w:sz w:val="15"/>
                <w:szCs w:val="15"/>
              </w:rPr>
              <w:t>0.1-5</w:t>
            </w:r>
          </w:p>
        </w:tc>
        <w:tc>
          <w:tcPr>
            <w:tcW w:w="355" w:type="pct"/>
            <w:tcBorders>
              <w:top w:val="nil"/>
              <w:bottom w:val="nil"/>
            </w:tcBorders>
            <w:vAlign w:val="center"/>
          </w:tcPr>
          <w:p w:rsidR="00CF5708" w:rsidRPr="00851EC5" w:rsidRDefault="00CF5708" w:rsidP="000C2290">
            <w:pPr>
              <w:rPr>
                <w:sz w:val="15"/>
                <w:szCs w:val="15"/>
              </w:rPr>
            </w:pPr>
            <w:r w:rsidRPr="00851EC5">
              <w:rPr>
                <w:sz w:val="15"/>
                <w:szCs w:val="15"/>
              </w:rPr>
              <w:t>24.5/30.4</w:t>
            </w:r>
          </w:p>
        </w:tc>
        <w:tc>
          <w:tcPr>
            <w:tcW w:w="292" w:type="pct"/>
            <w:tcBorders>
              <w:top w:val="nil"/>
              <w:bottom w:val="nil"/>
            </w:tcBorders>
            <w:vAlign w:val="center"/>
          </w:tcPr>
          <w:p w:rsidR="00CF5708" w:rsidRPr="00851EC5" w:rsidRDefault="00CF5708" w:rsidP="000C2290">
            <w:pPr>
              <w:rPr>
                <w:sz w:val="15"/>
                <w:szCs w:val="15"/>
              </w:rPr>
            </w:pPr>
            <w:r w:rsidRPr="00851EC5">
              <w:rPr>
                <w:sz w:val="15"/>
                <w:szCs w:val="15"/>
              </w:rPr>
              <w:t>1.0009</w:t>
            </w:r>
          </w:p>
        </w:tc>
        <w:tc>
          <w:tcPr>
            <w:tcW w:w="295" w:type="pct"/>
            <w:tcBorders>
              <w:top w:val="nil"/>
              <w:bottom w:val="nil"/>
            </w:tcBorders>
            <w:vAlign w:val="center"/>
          </w:tcPr>
          <w:p w:rsidR="00CF5708" w:rsidRPr="00851EC5" w:rsidRDefault="00CF5708" w:rsidP="000C2290">
            <w:pPr>
              <w:rPr>
                <w:sz w:val="15"/>
                <w:szCs w:val="15"/>
              </w:rPr>
            </w:pPr>
            <w:r w:rsidRPr="00851EC5">
              <w:rPr>
                <w:sz w:val="15"/>
                <w:szCs w:val="15"/>
              </w:rPr>
              <w:t>0.9967</w:t>
            </w:r>
          </w:p>
        </w:tc>
        <w:tc>
          <w:tcPr>
            <w:tcW w:w="239" w:type="pct"/>
            <w:tcBorders>
              <w:top w:val="nil"/>
              <w:bottom w:val="nil"/>
            </w:tcBorders>
            <w:vAlign w:val="center"/>
          </w:tcPr>
          <w:p w:rsidR="00CF5708" w:rsidRPr="00851EC5" w:rsidRDefault="00CF5708" w:rsidP="000C2290">
            <w:pPr>
              <w:rPr>
                <w:sz w:val="15"/>
                <w:szCs w:val="15"/>
              </w:rPr>
            </w:pPr>
            <w:r w:rsidRPr="00851EC5">
              <w:rPr>
                <w:sz w:val="15"/>
                <w:szCs w:val="15"/>
              </w:rPr>
              <w:t>0.0122</w:t>
            </w:r>
          </w:p>
        </w:tc>
        <w:tc>
          <w:tcPr>
            <w:tcW w:w="163" w:type="pct"/>
            <w:tcBorders>
              <w:top w:val="nil"/>
              <w:bottom w:val="nil"/>
            </w:tcBorders>
            <w:vAlign w:val="center"/>
          </w:tcPr>
          <w:p w:rsidR="00CF5708" w:rsidRPr="00851EC5" w:rsidRDefault="00CF5708" w:rsidP="000C2290">
            <w:pPr>
              <w:rPr>
                <w:sz w:val="15"/>
                <w:szCs w:val="15"/>
              </w:rPr>
            </w:pPr>
            <w:r w:rsidRPr="00851EC5">
              <w:rPr>
                <w:sz w:val="15"/>
                <w:szCs w:val="15"/>
              </w:rPr>
              <w:t>1</w:t>
            </w:r>
          </w:p>
        </w:tc>
      </w:tr>
      <w:tr w:rsidR="00CF5708" w:rsidRPr="00851EC5" w:rsidTr="000C2290">
        <w:trPr>
          <w:trHeight w:val="227"/>
        </w:trPr>
        <w:tc>
          <w:tcPr>
            <w:tcW w:w="152" w:type="pct"/>
            <w:tcBorders>
              <w:top w:val="nil"/>
              <w:bottom w:val="nil"/>
            </w:tcBorders>
            <w:vAlign w:val="center"/>
          </w:tcPr>
          <w:p w:rsidR="00CF5708" w:rsidRPr="00851EC5" w:rsidRDefault="00CF5708" w:rsidP="000C2290">
            <w:pPr>
              <w:contextualSpacing/>
              <w:rPr>
                <w:sz w:val="15"/>
                <w:szCs w:val="15"/>
              </w:rPr>
            </w:pPr>
            <w:r w:rsidRPr="00851EC5">
              <w:rPr>
                <w:sz w:val="15"/>
                <w:szCs w:val="15"/>
              </w:rPr>
              <w:t>20</w:t>
            </w:r>
          </w:p>
        </w:tc>
        <w:tc>
          <w:tcPr>
            <w:tcW w:w="696" w:type="pct"/>
            <w:tcBorders>
              <w:top w:val="nil"/>
              <w:bottom w:val="nil"/>
            </w:tcBorders>
            <w:vAlign w:val="center"/>
          </w:tcPr>
          <w:p w:rsidR="00CF5708" w:rsidRPr="00851EC5" w:rsidRDefault="00CF5708" w:rsidP="000C2290">
            <w:pPr>
              <w:rPr>
                <w:sz w:val="15"/>
                <w:szCs w:val="15"/>
              </w:rPr>
            </w:pPr>
            <w:r w:rsidRPr="00851EC5">
              <w:rPr>
                <w:sz w:val="15"/>
                <w:szCs w:val="15"/>
              </w:rPr>
              <w:t>Syringic aldehyde</w:t>
            </w:r>
          </w:p>
        </w:tc>
        <w:tc>
          <w:tcPr>
            <w:tcW w:w="198" w:type="pct"/>
            <w:tcBorders>
              <w:top w:val="nil"/>
              <w:bottom w:val="nil"/>
            </w:tcBorders>
            <w:vAlign w:val="center"/>
          </w:tcPr>
          <w:p w:rsidR="00CF5708" w:rsidRPr="00851EC5" w:rsidRDefault="00CF5708" w:rsidP="000C2290">
            <w:pPr>
              <w:rPr>
                <w:sz w:val="15"/>
                <w:szCs w:val="15"/>
              </w:rPr>
            </w:pPr>
            <w:r w:rsidRPr="00851EC5">
              <w:rPr>
                <w:sz w:val="15"/>
                <w:szCs w:val="15"/>
              </w:rPr>
              <w:t>14.6</w:t>
            </w:r>
          </w:p>
        </w:tc>
        <w:tc>
          <w:tcPr>
            <w:tcW w:w="227" w:type="pct"/>
            <w:tcBorders>
              <w:top w:val="nil"/>
              <w:bottom w:val="nil"/>
            </w:tcBorders>
            <w:vAlign w:val="center"/>
          </w:tcPr>
          <w:p w:rsidR="00CF5708" w:rsidRPr="00851EC5" w:rsidRDefault="00CF5708" w:rsidP="000C2290">
            <w:pPr>
              <w:rPr>
                <w:sz w:val="15"/>
                <w:szCs w:val="15"/>
              </w:rPr>
            </w:pPr>
            <w:r w:rsidRPr="00851EC5">
              <w:rPr>
                <w:sz w:val="15"/>
                <w:szCs w:val="15"/>
              </w:rPr>
              <w:t>181.0</w:t>
            </w:r>
          </w:p>
        </w:tc>
        <w:tc>
          <w:tcPr>
            <w:tcW w:w="314" w:type="pct"/>
            <w:tcBorders>
              <w:top w:val="nil"/>
              <w:bottom w:val="nil"/>
            </w:tcBorders>
            <w:vAlign w:val="center"/>
          </w:tcPr>
          <w:p w:rsidR="00CF5708" w:rsidRPr="00851EC5" w:rsidRDefault="00CF5708" w:rsidP="000C2290">
            <w:pPr>
              <w:rPr>
                <w:sz w:val="15"/>
                <w:szCs w:val="15"/>
              </w:rPr>
            </w:pPr>
            <w:r w:rsidRPr="00851EC5">
              <w:rPr>
                <w:sz w:val="15"/>
                <w:szCs w:val="15"/>
              </w:rPr>
              <w:t>151.1</w:t>
            </w:r>
          </w:p>
        </w:tc>
        <w:tc>
          <w:tcPr>
            <w:tcW w:w="212" w:type="pct"/>
            <w:tcBorders>
              <w:top w:val="nil"/>
              <w:bottom w:val="nil"/>
            </w:tcBorders>
            <w:vAlign w:val="center"/>
          </w:tcPr>
          <w:p w:rsidR="00CF5708" w:rsidRPr="00851EC5" w:rsidRDefault="00CF5708" w:rsidP="000C2290">
            <w:pPr>
              <w:rPr>
                <w:sz w:val="15"/>
                <w:szCs w:val="15"/>
              </w:rPr>
            </w:pPr>
            <w:r w:rsidRPr="00851EC5">
              <w:rPr>
                <w:sz w:val="15"/>
                <w:szCs w:val="15"/>
              </w:rPr>
              <w:t>Neg</w:t>
            </w:r>
          </w:p>
        </w:tc>
        <w:tc>
          <w:tcPr>
            <w:tcW w:w="740" w:type="pct"/>
            <w:tcBorders>
              <w:top w:val="nil"/>
              <w:bottom w:val="nil"/>
            </w:tcBorders>
            <w:vAlign w:val="center"/>
          </w:tcPr>
          <w:p w:rsidR="00CF5708" w:rsidRPr="00851EC5" w:rsidRDefault="00CF5708" w:rsidP="000C2290">
            <w:pPr>
              <w:contextualSpacing/>
              <w:rPr>
                <w:sz w:val="15"/>
                <w:szCs w:val="15"/>
              </w:rPr>
            </w:pPr>
            <w:r w:rsidRPr="00851EC5">
              <w:rPr>
                <w:i/>
                <w:sz w:val="15"/>
                <w:szCs w:val="15"/>
              </w:rPr>
              <w:t>y</w:t>
            </w:r>
            <w:r w:rsidRPr="00851EC5">
              <w:rPr>
                <w:sz w:val="15"/>
                <w:szCs w:val="15"/>
              </w:rPr>
              <w:t>=-0.0128684+7.90153</w:t>
            </w:r>
            <w:r w:rsidRPr="00851EC5">
              <w:rPr>
                <w:i/>
                <w:sz w:val="15"/>
                <w:szCs w:val="15"/>
              </w:rPr>
              <w:t>×</w:t>
            </w:r>
          </w:p>
        </w:tc>
        <w:tc>
          <w:tcPr>
            <w:tcW w:w="211" w:type="pct"/>
            <w:tcBorders>
              <w:top w:val="nil"/>
              <w:bottom w:val="nil"/>
            </w:tcBorders>
            <w:vAlign w:val="center"/>
          </w:tcPr>
          <w:p w:rsidR="00CF5708" w:rsidRPr="00851EC5" w:rsidRDefault="00CF5708" w:rsidP="000C2290">
            <w:pPr>
              <w:contextualSpacing/>
              <w:rPr>
                <w:sz w:val="15"/>
                <w:szCs w:val="15"/>
              </w:rPr>
            </w:pPr>
            <w:r w:rsidRPr="00851EC5">
              <w:rPr>
                <w:sz w:val="15"/>
                <w:szCs w:val="15"/>
              </w:rPr>
              <w:t>0.999</w:t>
            </w:r>
          </w:p>
        </w:tc>
        <w:tc>
          <w:tcPr>
            <w:tcW w:w="292" w:type="pct"/>
            <w:tcBorders>
              <w:top w:val="nil"/>
              <w:bottom w:val="nil"/>
            </w:tcBorders>
            <w:vAlign w:val="center"/>
          </w:tcPr>
          <w:p w:rsidR="00CF5708" w:rsidRPr="00851EC5" w:rsidRDefault="00CF5708" w:rsidP="000C2290">
            <w:pPr>
              <w:rPr>
                <w:sz w:val="15"/>
                <w:szCs w:val="15"/>
              </w:rPr>
            </w:pPr>
            <w:r w:rsidRPr="00851EC5">
              <w:rPr>
                <w:sz w:val="15"/>
                <w:szCs w:val="15"/>
              </w:rPr>
              <w:t>2.51</w:t>
            </w:r>
          </w:p>
        </w:tc>
        <w:tc>
          <w:tcPr>
            <w:tcW w:w="304" w:type="pct"/>
            <w:tcBorders>
              <w:top w:val="nil"/>
              <w:bottom w:val="nil"/>
            </w:tcBorders>
            <w:vAlign w:val="center"/>
          </w:tcPr>
          <w:p w:rsidR="00CF5708" w:rsidRPr="00851EC5" w:rsidRDefault="00CF5708" w:rsidP="000C2290">
            <w:pPr>
              <w:rPr>
                <w:sz w:val="15"/>
                <w:szCs w:val="15"/>
              </w:rPr>
            </w:pPr>
            <w:r w:rsidRPr="00851EC5">
              <w:rPr>
                <w:sz w:val="15"/>
                <w:szCs w:val="15"/>
              </w:rPr>
              <w:t>0.77</w:t>
            </w:r>
          </w:p>
        </w:tc>
        <w:tc>
          <w:tcPr>
            <w:tcW w:w="308" w:type="pct"/>
            <w:tcBorders>
              <w:top w:val="nil"/>
              <w:bottom w:val="nil"/>
            </w:tcBorders>
            <w:vAlign w:val="center"/>
          </w:tcPr>
          <w:p w:rsidR="00CF5708" w:rsidRPr="00851EC5" w:rsidRDefault="00CF5708" w:rsidP="000C2290">
            <w:pPr>
              <w:contextualSpacing/>
              <w:rPr>
                <w:sz w:val="15"/>
                <w:szCs w:val="15"/>
              </w:rPr>
            </w:pPr>
            <w:r w:rsidRPr="00851EC5">
              <w:rPr>
                <w:sz w:val="15"/>
                <w:szCs w:val="15"/>
              </w:rPr>
              <w:t>0.4-20</w:t>
            </w:r>
          </w:p>
        </w:tc>
        <w:tc>
          <w:tcPr>
            <w:tcW w:w="355" w:type="pct"/>
            <w:tcBorders>
              <w:top w:val="nil"/>
              <w:bottom w:val="nil"/>
            </w:tcBorders>
            <w:vAlign w:val="center"/>
          </w:tcPr>
          <w:p w:rsidR="00CF5708" w:rsidRPr="00851EC5" w:rsidRDefault="00CF5708" w:rsidP="000C2290">
            <w:pPr>
              <w:rPr>
                <w:sz w:val="15"/>
                <w:szCs w:val="15"/>
              </w:rPr>
            </w:pPr>
            <w:r w:rsidRPr="00851EC5">
              <w:rPr>
                <w:sz w:val="15"/>
                <w:szCs w:val="15"/>
              </w:rPr>
              <w:t>19.7/28.0</w:t>
            </w:r>
          </w:p>
        </w:tc>
        <w:tc>
          <w:tcPr>
            <w:tcW w:w="292" w:type="pct"/>
            <w:tcBorders>
              <w:top w:val="nil"/>
              <w:bottom w:val="nil"/>
            </w:tcBorders>
            <w:vAlign w:val="center"/>
          </w:tcPr>
          <w:p w:rsidR="00CF5708" w:rsidRPr="00851EC5" w:rsidRDefault="00CF5708" w:rsidP="000C2290">
            <w:pPr>
              <w:rPr>
                <w:sz w:val="15"/>
                <w:szCs w:val="15"/>
              </w:rPr>
            </w:pPr>
            <w:r w:rsidRPr="00851EC5">
              <w:rPr>
                <w:sz w:val="15"/>
                <w:szCs w:val="15"/>
              </w:rPr>
              <w:t>1.0001</w:t>
            </w:r>
          </w:p>
        </w:tc>
        <w:tc>
          <w:tcPr>
            <w:tcW w:w="295" w:type="pct"/>
            <w:tcBorders>
              <w:top w:val="nil"/>
              <w:bottom w:val="nil"/>
            </w:tcBorders>
            <w:vAlign w:val="center"/>
          </w:tcPr>
          <w:p w:rsidR="00CF5708" w:rsidRPr="00851EC5" w:rsidRDefault="00CF5708" w:rsidP="000C2290">
            <w:pPr>
              <w:rPr>
                <w:sz w:val="15"/>
                <w:szCs w:val="15"/>
              </w:rPr>
            </w:pPr>
            <w:r w:rsidRPr="00851EC5">
              <w:rPr>
                <w:sz w:val="15"/>
                <w:szCs w:val="15"/>
              </w:rPr>
              <w:t>0.9964</w:t>
            </w:r>
          </w:p>
        </w:tc>
        <w:tc>
          <w:tcPr>
            <w:tcW w:w="239" w:type="pct"/>
            <w:tcBorders>
              <w:top w:val="nil"/>
              <w:bottom w:val="nil"/>
            </w:tcBorders>
            <w:vAlign w:val="center"/>
          </w:tcPr>
          <w:p w:rsidR="00CF5708" w:rsidRPr="00851EC5" w:rsidRDefault="00CF5708" w:rsidP="000C2290">
            <w:pPr>
              <w:rPr>
                <w:sz w:val="15"/>
                <w:szCs w:val="15"/>
              </w:rPr>
            </w:pPr>
            <w:r w:rsidRPr="00851EC5">
              <w:rPr>
                <w:sz w:val="15"/>
                <w:szCs w:val="15"/>
              </w:rPr>
              <w:t>0.0215</w:t>
            </w:r>
          </w:p>
        </w:tc>
        <w:tc>
          <w:tcPr>
            <w:tcW w:w="163" w:type="pct"/>
            <w:tcBorders>
              <w:top w:val="nil"/>
              <w:bottom w:val="nil"/>
            </w:tcBorders>
            <w:vAlign w:val="center"/>
          </w:tcPr>
          <w:p w:rsidR="00CF5708" w:rsidRPr="00851EC5" w:rsidRDefault="00CF5708" w:rsidP="000C2290">
            <w:pPr>
              <w:rPr>
                <w:sz w:val="15"/>
                <w:szCs w:val="15"/>
              </w:rPr>
            </w:pPr>
            <w:r w:rsidRPr="00851EC5">
              <w:rPr>
                <w:sz w:val="15"/>
                <w:szCs w:val="15"/>
              </w:rPr>
              <w:t>1</w:t>
            </w:r>
          </w:p>
        </w:tc>
      </w:tr>
      <w:tr w:rsidR="00CF5708" w:rsidRPr="00851EC5" w:rsidTr="000C2290">
        <w:trPr>
          <w:trHeight w:val="227"/>
        </w:trPr>
        <w:tc>
          <w:tcPr>
            <w:tcW w:w="152" w:type="pct"/>
            <w:tcBorders>
              <w:top w:val="nil"/>
              <w:bottom w:val="nil"/>
            </w:tcBorders>
            <w:vAlign w:val="center"/>
          </w:tcPr>
          <w:p w:rsidR="00CF5708" w:rsidRPr="00851EC5" w:rsidRDefault="00CF5708" w:rsidP="000C2290">
            <w:pPr>
              <w:contextualSpacing/>
              <w:rPr>
                <w:sz w:val="15"/>
                <w:szCs w:val="15"/>
              </w:rPr>
            </w:pPr>
            <w:r w:rsidRPr="00851EC5">
              <w:rPr>
                <w:sz w:val="15"/>
                <w:szCs w:val="15"/>
              </w:rPr>
              <w:t>21</w:t>
            </w:r>
          </w:p>
        </w:tc>
        <w:tc>
          <w:tcPr>
            <w:tcW w:w="696" w:type="pct"/>
            <w:tcBorders>
              <w:top w:val="nil"/>
              <w:bottom w:val="nil"/>
            </w:tcBorders>
            <w:vAlign w:val="center"/>
          </w:tcPr>
          <w:p w:rsidR="00CF5708" w:rsidRPr="00851EC5" w:rsidRDefault="00CF5708" w:rsidP="000C2290">
            <w:pPr>
              <w:rPr>
                <w:sz w:val="15"/>
                <w:szCs w:val="15"/>
              </w:rPr>
            </w:pPr>
            <w:r w:rsidRPr="00851EC5">
              <w:rPr>
                <w:sz w:val="15"/>
                <w:szCs w:val="15"/>
              </w:rPr>
              <w:t>Daidzin</w:t>
            </w:r>
          </w:p>
        </w:tc>
        <w:tc>
          <w:tcPr>
            <w:tcW w:w="198" w:type="pct"/>
            <w:tcBorders>
              <w:top w:val="nil"/>
              <w:bottom w:val="nil"/>
            </w:tcBorders>
            <w:vAlign w:val="center"/>
          </w:tcPr>
          <w:p w:rsidR="00CF5708" w:rsidRPr="00851EC5" w:rsidRDefault="00CF5708" w:rsidP="000C2290">
            <w:pPr>
              <w:rPr>
                <w:sz w:val="15"/>
                <w:szCs w:val="15"/>
              </w:rPr>
            </w:pPr>
            <w:r w:rsidRPr="00851EC5">
              <w:rPr>
                <w:sz w:val="15"/>
                <w:szCs w:val="15"/>
              </w:rPr>
              <w:t>15.2</w:t>
            </w:r>
          </w:p>
        </w:tc>
        <w:tc>
          <w:tcPr>
            <w:tcW w:w="227" w:type="pct"/>
            <w:tcBorders>
              <w:top w:val="nil"/>
              <w:bottom w:val="nil"/>
            </w:tcBorders>
            <w:vAlign w:val="center"/>
          </w:tcPr>
          <w:p w:rsidR="00CF5708" w:rsidRPr="00851EC5" w:rsidRDefault="00CF5708" w:rsidP="000C2290">
            <w:pPr>
              <w:rPr>
                <w:sz w:val="15"/>
                <w:szCs w:val="15"/>
              </w:rPr>
            </w:pPr>
            <w:r w:rsidRPr="00851EC5">
              <w:rPr>
                <w:sz w:val="15"/>
                <w:szCs w:val="15"/>
              </w:rPr>
              <w:t>417.1</w:t>
            </w:r>
          </w:p>
        </w:tc>
        <w:tc>
          <w:tcPr>
            <w:tcW w:w="314" w:type="pct"/>
            <w:tcBorders>
              <w:top w:val="nil"/>
              <w:bottom w:val="nil"/>
            </w:tcBorders>
            <w:vAlign w:val="center"/>
          </w:tcPr>
          <w:p w:rsidR="00CF5708" w:rsidRPr="00851EC5" w:rsidRDefault="00CF5708" w:rsidP="000C2290">
            <w:pPr>
              <w:rPr>
                <w:sz w:val="15"/>
                <w:szCs w:val="15"/>
              </w:rPr>
            </w:pPr>
            <w:r w:rsidRPr="00851EC5">
              <w:rPr>
                <w:sz w:val="15"/>
                <w:szCs w:val="15"/>
              </w:rPr>
              <w:t>199.0</w:t>
            </w:r>
          </w:p>
        </w:tc>
        <w:tc>
          <w:tcPr>
            <w:tcW w:w="212" w:type="pct"/>
            <w:tcBorders>
              <w:top w:val="nil"/>
              <w:bottom w:val="nil"/>
            </w:tcBorders>
            <w:vAlign w:val="center"/>
          </w:tcPr>
          <w:p w:rsidR="00CF5708" w:rsidRPr="00851EC5" w:rsidRDefault="00CF5708" w:rsidP="000C2290">
            <w:pPr>
              <w:rPr>
                <w:sz w:val="15"/>
                <w:szCs w:val="15"/>
              </w:rPr>
            </w:pPr>
            <w:r w:rsidRPr="00851EC5">
              <w:rPr>
                <w:sz w:val="15"/>
                <w:szCs w:val="15"/>
              </w:rPr>
              <w:t>Poz</w:t>
            </w:r>
          </w:p>
        </w:tc>
        <w:tc>
          <w:tcPr>
            <w:tcW w:w="740" w:type="pct"/>
            <w:tcBorders>
              <w:top w:val="nil"/>
              <w:bottom w:val="nil"/>
            </w:tcBorders>
            <w:vAlign w:val="center"/>
          </w:tcPr>
          <w:p w:rsidR="00CF5708" w:rsidRPr="00851EC5" w:rsidRDefault="00CF5708" w:rsidP="000C2290">
            <w:pPr>
              <w:contextualSpacing/>
              <w:rPr>
                <w:sz w:val="15"/>
                <w:szCs w:val="15"/>
              </w:rPr>
            </w:pPr>
            <w:r w:rsidRPr="00851EC5">
              <w:rPr>
                <w:i/>
                <w:sz w:val="15"/>
                <w:szCs w:val="15"/>
              </w:rPr>
              <w:t>y</w:t>
            </w:r>
            <w:r w:rsidRPr="00851EC5">
              <w:rPr>
                <w:sz w:val="15"/>
                <w:szCs w:val="15"/>
              </w:rPr>
              <w:t>=9.45747+152.338</w:t>
            </w:r>
            <w:r w:rsidRPr="00851EC5">
              <w:rPr>
                <w:i/>
                <w:sz w:val="15"/>
                <w:szCs w:val="15"/>
              </w:rPr>
              <w:t>×</w:t>
            </w:r>
          </w:p>
        </w:tc>
        <w:tc>
          <w:tcPr>
            <w:tcW w:w="211" w:type="pct"/>
            <w:tcBorders>
              <w:top w:val="nil"/>
              <w:bottom w:val="nil"/>
            </w:tcBorders>
            <w:vAlign w:val="center"/>
          </w:tcPr>
          <w:p w:rsidR="00CF5708" w:rsidRPr="00851EC5" w:rsidRDefault="00CF5708" w:rsidP="000C2290">
            <w:pPr>
              <w:contextualSpacing/>
              <w:rPr>
                <w:sz w:val="15"/>
                <w:szCs w:val="15"/>
              </w:rPr>
            </w:pPr>
            <w:r w:rsidRPr="00851EC5">
              <w:rPr>
                <w:sz w:val="15"/>
                <w:szCs w:val="15"/>
              </w:rPr>
              <w:t>0.996</w:t>
            </w:r>
          </w:p>
        </w:tc>
        <w:tc>
          <w:tcPr>
            <w:tcW w:w="292" w:type="pct"/>
            <w:tcBorders>
              <w:top w:val="nil"/>
              <w:bottom w:val="nil"/>
            </w:tcBorders>
            <w:vAlign w:val="center"/>
          </w:tcPr>
          <w:p w:rsidR="00CF5708" w:rsidRPr="00851EC5" w:rsidRDefault="00CF5708" w:rsidP="000C2290">
            <w:pPr>
              <w:rPr>
                <w:sz w:val="15"/>
                <w:szCs w:val="15"/>
              </w:rPr>
            </w:pPr>
            <w:r w:rsidRPr="00851EC5">
              <w:rPr>
                <w:sz w:val="15"/>
                <w:szCs w:val="15"/>
              </w:rPr>
              <w:t>2.25</w:t>
            </w:r>
          </w:p>
        </w:tc>
        <w:tc>
          <w:tcPr>
            <w:tcW w:w="304" w:type="pct"/>
            <w:tcBorders>
              <w:top w:val="nil"/>
              <w:bottom w:val="nil"/>
            </w:tcBorders>
            <w:vAlign w:val="center"/>
          </w:tcPr>
          <w:p w:rsidR="00CF5708" w:rsidRPr="00851EC5" w:rsidRDefault="00CF5708" w:rsidP="000C2290">
            <w:pPr>
              <w:rPr>
                <w:sz w:val="15"/>
                <w:szCs w:val="15"/>
              </w:rPr>
            </w:pPr>
            <w:r w:rsidRPr="00851EC5">
              <w:rPr>
                <w:sz w:val="15"/>
                <w:szCs w:val="15"/>
              </w:rPr>
              <w:t>1.32</w:t>
            </w:r>
          </w:p>
        </w:tc>
        <w:tc>
          <w:tcPr>
            <w:tcW w:w="308" w:type="pct"/>
            <w:tcBorders>
              <w:top w:val="nil"/>
              <w:bottom w:val="nil"/>
            </w:tcBorders>
            <w:vAlign w:val="center"/>
          </w:tcPr>
          <w:p w:rsidR="00CF5708" w:rsidRPr="00851EC5" w:rsidRDefault="00CF5708" w:rsidP="000C2290">
            <w:pPr>
              <w:contextualSpacing/>
              <w:rPr>
                <w:sz w:val="15"/>
                <w:szCs w:val="15"/>
              </w:rPr>
            </w:pPr>
            <w:r w:rsidRPr="00851EC5">
              <w:rPr>
                <w:sz w:val="15"/>
                <w:szCs w:val="15"/>
              </w:rPr>
              <w:t>0.05-2.5</w:t>
            </w:r>
          </w:p>
        </w:tc>
        <w:tc>
          <w:tcPr>
            <w:tcW w:w="355" w:type="pct"/>
            <w:tcBorders>
              <w:top w:val="nil"/>
              <w:bottom w:val="nil"/>
            </w:tcBorders>
            <w:vAlign w:val="center"/>
          </w:tcPr>
          <w:p w:rsidR="00CF5708" w:rsidRPr="00851EC5" w:rsidRDefault="00CF5708" w:rsidP="000C2290">
            <w:pPr>
              <w:rPr>
                <w:sz w:val="15"/>
                <w:szCs w:val="15"/>
              </w:rPr>
            </w:pPr>
            <w:r w:rsidRPr="00851EC5">
              <w:rPr>
                <w:sz w:val="15"/>
                <w:szCs w:val="15"/>
              </w:rPr>
              <w:t>7.0/9.5</w:t>
            </w:r>
          </w:p>
        </w:tc>
        <w:tc>
          <w:tcPr>
            <w:tcW w:w="292" w:type="pct"/>
            <w:tcBorders>
              <w:top w:val="nil"/>
              <w:bottom w:val="nil"/>
            </w:tcBorders>
            <w:vAlign w:val="center"/>
          </w:tcPr>
          <w:p w:rsidR="00CF5708" w:rsidRPr="00851EC5" w:rsidRDefault="00CF5708" w:rsidP="000C2290">
            <w:pPr>
              <w:rPr>
                <w:sz w:val="15"/>
                <w:szCs w:val="15"/>
              </w:rPr>
            </w:pPr>
            <w:r w:rsidRPr="00851EC5">
              <w:rPr>
                <w:sz w:val="15"/>
                <w:szCs w:val="15"/>
              </w:rPr>
              <w:t>0.9955</w:t>
            </w:r>
          </w:p>
        </w:tc>
        <w:tc>
          <w:tcPr>
            <w:tcW w:w="295" w:type="pct"/>
            <w:tcBorders>
              <w:top w:val="nil"/>
              <w:bottom w:val="nil"/>
            </w:tcBorders>
            <w:vAlign w:val="center"/>
          </w:tcPr>
          <w:p w:rsidR="00CF5708" w:rsidRPr="00851EC5" w:rsidRDefault="00CF5708" w:rsidP="000C2290">
            <w:pPr>
              <w:rPr>
                <w:sz w:val="15"/>
                <w:szCs w:val="15"/>
              </w:rPr>
            </w:pPr>
            <w:r w:rsidRPr="00851EC5">
              <w:rPr>
                <w:sz w:val="15"/>
                <w:szCs w:val="15"/>
              </w:rPr>
              <w:t>1.0017</w:t>
            </w:r>
          </w:p>
        </w:tc>
        <w:tc>
          <w:tcPr>
            <w:tcW w:w="239" w:type="pct"/>
            <w:tcBorders>
              <w:top w:val="nil"/>
              <w:bottom w:val="nil"/>
            </w:tcBorders>
            <w:vAlign w:val="center"/>
          </w:tcPr>
          <w:p w:rsidR="00CF5708" w:rsidRPr="00851EC5" w:rsidRDefault="00CF5708" w:rsidP="000C2290">
            <w:pPr>
              <w:rPr>
                <w:sz w:val="15"/>
                <w:szCs w:val="15"/>
              </w:rPr>
            </w:pPr>
            <w:r w:rsidRPr="00851EC5">
              <w:rPr>
                <w:sz w:val="15"/>
                <w:szCs w:val="15"/>
              </w:rPr>
              <w:t>0.0202</w:t>
            </w:r>
          </w:p>
        </w:tc>
        <w:tc>
          <w:tcPr>
            <w:tcW w:w="163" w:type="pct"/>
            <w:tcBorders>
              <w:top w:val="nil"/>
              <w:bottom w:val="nil"/>
            </w:tcBorders>
            <w:vAlign w:val="center"/>
          </w:tcPr>
          <w:p w:rsidR="00CF5708" w:rsidRPr="00851EC5" w:rsidRDefault="00CF5708" w:rsidP="000C2290">
            <w:pPr>
              <w:rPr>
                <w:sz w:val="15"/>
                <w:szCs w:val="15"/>
              </w:rPr>
            </w:pPr>
            <w:r w:rsidRPr="00851EC5">
              <w:rPr>
                <w:sz w:val="15"/>
                <w:szCs w:val="15"/>
              </w:rPr>
              <w:t>2</w:t>
            </w:r>
          </w:p>
        </w:tc>
      </w:tr>
      <w:tr w:rsidR="00CF5708" w:rsidRPr="00851EC5" w:rsidTr="000C2290">
        <w:trPr>
          <w:trHeight w:val="227"/>
        </w:trPr>
        <w:tc>
          <w:tcPr>
            <w:tcW w:w="152" w:type="pct"/>
            <w:tcBorders>
              <w:top w:val="nil"/>
              <w:bottom w:val="nil"/>
            </w:tcBorders>
            <w:vAlign w:val="center"/>
          </w:tcPr>
          <w:p w:rsidR="00CF5708" w:rsidRPr="00851EC5" w:rsidRDefault="00CF5708" w:rsidP="000C2290">
            <w:pPr>
              <w:contextualSpacing/>
              <w:rPr>
                <w:sz w:val="15"/>
                <w:szCs w:val="15"/>
              </w:rPr>
            </w:pPr>
            <w:r w:rsidRPr="00851EC5">
              <w:rPr>
                <w:sz w:val="15"/>
                <w:szCs w:val="15"/>
              </w:rPr>
              <w:t>22</w:t>
            </w:r>
          </w:p>
        </w:tc>
        <w:tc>
          <w:tcPr>
            <w:tcW w:w="696" w:type="pct"/>
            <w:tcBorders>
              <w:top w:val="nil"/>
              <w:bottom w:val="nil"/>
            </w:tcBorders>
            <w:vAlign w:val="center"/>
          </w:tcPr>
          <w:p w:rsidR="00CF5708" w:rsidRPr="00851EC5" w:rsidRDefault="00CF5708" w:rsidP="000C2290">
            <w:pPr>
              <w:rPr>
                <w:sz w:val="15"/>
                <w:szCs w:val="15"/>
              </w:rPr>
            </w:pPr>
            <w:r w:rsidRPr="00851EC5">
              <w:rPr>
                <w:sz w:val="15"/>
                <w:szCs w:val="15"/>
              </w:rPr>
              <w:t>Epicatechin gallate</w:t>
            </w:r>
          </w:p>
        </w:tc>
        <w:tc>
          <w:tcPr>
            <w:tcW w:w="198" w:type="pct"/>
            <w:tcBorders>
              <w:top w:val="nil"/>
              <w:bottom w:val="nil"/>
            </w:tcBorders>
            <w:vAlign w:val="center"/>
          </w:tcPr>
          <w:p w:rsidR="00CF5708" w:rsidRPr="00851EC5" w:rsidRDefault="00CF5708" w:rsidP="000C2290">
            <w:pPr>
              <w:rPr>
                <w:sz w:val="15"/>
                <w:szCs w:val="15"/>
              </w:rPr>
            </w:pPr>
            <w:r w:rsidRPr="00851EC5">
              <w:rPr>
                <w:sz w:val="15"/>
                <w:szCs w:val="15"/>
              </w:rPr>
              <w:t>15.5</w:t>
            </w:r>
          </w:p>
        </w:tc>
        <w:tc>
          <w:tcPr>
            <w:tcW w:w="227" w:type="pct"/>
            <w:tcBorders>
              <w:top w:val="nil"/>
              <w:bottom w:val="nil"/>
            </w:tcBorders>
            <w:vAlign w:val="center"/>
          </w:tcPr>
          <w:p w:rsidR="00CF5708" w:rsidRPr="00851EC5" w:rsidRDefault="00CF5708" w:rsidP="000C2290">
            <w:pPr>
              <w:rPr>
                <w:sz w:val="15"/>
                <w:szCs w:val="15"/>
              </w:rPr>
            </w:pPr>
            <w:r w:rsidRPr="00851EC5">
              <w:rPr>
                <w:sz w:val="15"/>
                <w:szCs w:val="15"/>
              </w:rPr>
              <w:t>441.0</w:t>
            </w:r>
          </w:p>
        </w:tc>
        <w:tc>
          <w:tcPr>
            <w:tcW w:w="314" w:type="pct"/>
            <w:tcBorders>
              <w:top w:val="nil"/>
              <w:bottom w:val="nil"/>
            </w:tcBorders>
            <w:vAlign w:val="center"/>
          </w:tcPr>
          <w:p w:rsidR="00CF5708" w:rsidRPr="00851EC5" w:rsidRDefault="00CF5708" w:rsidP="000C2290">
            <w:pPr>
              <w:rPr>
                <w:sz w:val="15"/>
                <w:szCs w:val="15"/>
              </w:rPr>
            </w:pPr>
            <w:r w:rsidRPr="00851EC5">
              <w:rPr>
                <w:sz w:val="15"/>
                <w:szCs w:val="15"/>
              </w:rPr>
              <w:t>289.0</w:t>
            </w:r>
          </w:p>
        </w:tc>
        <w:tc>
          <w:tcPr>
            <w:tcW w:w="212" w:type="pct"/>
            <w:tcBorders>
              <w:top w:val="nil"/>
              <w:bottom w:val="nil"/>
            </w:tcBorders>
            <w:vAlign w:val="center"/>
          </w:tcPr>
          <w:p w:rsidR="00CF5708" w:rsidRPr="00851EC5" w:rsidRDefault="00CF5708" w:rsidP="000C2290">
            <w:pPr>
              <w:rPr>
                <w:sz w:val="15"/>
                <w:szCs w:val="15"/>
              </w:rPr>
            </w:pPr>
            <w:r w:rsidRPr="00851EC5">
              <w:rPr>
                <w:sz w:val="15"/>
                <w:szCs w:val="15"/>
              </w:rPr>
              <w:t>Neg</w:t>
            </w:r>
          </w:p>
        </w:tc>
        <w:tc>
          <w:tcPr>
            <w:tcW w:w="740" w:type="pct"/>
            <w:tcBorders>
              <w:top w:val="nil"/>
              <w:bottom w:val="nil"/>
            </w:tcBorders>
            <w:vAlign w:val="center"/>
          </w:tcPr>
          <w:p w:rsidR="00CF5708" w:rsidRPr="00851EC5" w:rsidRDefault="00CF5708" w:rsidP="000C2290">
            <w:pPr>
              <w:contextualSpacing/>
              <w:rPr>
                <w:sz w:val="15"/>
                <w:szCs w:val="15"/>
              </w:rPr>
            </w:pPr>
            <w:r w:rsidRPr="00851EC5">
              <w:rPr>
                <w:i/>
                <w:sz w:val="15"/>
                <w:szCs w:val="15"/>
              </w:rPr>
              <w:t>y</w:t>
            </w:r>
            <w:r w:rsidRPr="00851EC5">
              <w:rPr>
                <w:sz w:val="15"/>
                <w:szCs w:val="15"/>
              </w:rPr>
              <w:t>=-0.0142216+1.06768</w:t>
            </w:r>
            <w:r w:rsidRPr="00851EC5">
              <w:rPr>
                <w:i/>
                <w:sz w:val="15"/>
                <w:szCs w:val="15"/>
              </w:rPr>
              <w:t>×</w:t>
            </w:r>
          </w:p>
        </w:tc>
        <w:tc>
          <w:tcPr>
            <w:tcW w:w="211" w:type="pct"/>
            <w:tcBorders>
              <w:top w:val="nil"/>
              <w:bottom w:val="nil"/>
            </w:tcBorders>
            <w:vAlign w:val="center"/>
          </w:tcPr>
          <w:p w:rsidR="00CF5708" w:rsidRPr="00851EC5" w:rsidRDefault="00CF5708" w:rsidP="000C2290">
            <w:pPr>
              <w:contextualSpacing/>
              <w:rPr>
                <w:sz w:val="15"/>
                <w:szCs w:val="15"/>
              </w:rPr>
            </w:pPr>
            <w:r w:rsidRPr="00851EC5">
              <w:rPr>
                <w:sz w:val="15"/>
                <w:szCs w:val="15"/>
              </w:rPr>
              <w:t>0.997</w:t>
            </w:r>
          </w:p>
        </w:tc>
        <w:tc>
          <w:tcPr>
            <w:tcW w:w="292" w:type="pct"/>
            <w:tcBorders>
              <w:top w:val="nil"/>
              <w:bottom w:val="nil"/>
            </w:tcBorders>
            <w:vAlign w:val="center"/>
          </w:tcPr>
          <w:p w:rsidR="00CF5708" w:rsidRPr="00851EC5" w:rsidRDefault="00CF5708" w:rsidP="000C2290">
            <w:pPr>
              <w:rPr>
                <w:sz w:val="15"/>
                <w:szCs w:val="15"/>
              </w:rPr>
            </w:pPr>
            <w:r w:rsidRPr="00851EC5">
              <w:rPr>
                <w:sz w:val="15"/>
                <w:szCs w:val="15"/>
              </w:rPr>
              <w:t>1.63</w:t>
            </w:r>
          </w:p>
        </w:tc>
        <w:tc>
          <w:tcPr>
            <w:tcW w:w="304" w:type="pct"/>
            <w:tcBorders>
              <w:top w:val="nil"/>
              <w:bottom w:val="nil"/>
            </w:tcBorders>
            <w:vAlign w:val="center"/>
          </w:tcPr>
          <w:p w:rsidR="00CF5708" w:rsidRPr="00851EC5" w:rsidRDefault="00CF5708" w:rsidP="000C2290">
            <w:pPr>
              <w:rPr>
                <w:sz w:val="15"/>
                <w:szCs w:val="15"/>
              </w:rPr>
            </w:pPr>
            <w:r w:rsidRPr="00851EC5">
              <w:rPr>
                <w:sz w:val="15"/>
                <w:szCs w:val="15"/>
              </w:rPr>
              <w:t>1.28</w:t>
            </w:r>
          </w:p>
        </w:tc>
        <w:tc>
          <w:tcPr>
            <w:tcW w:w="308" w:type="pct"/>
            <w:tcBorders>
              <w:top w:val="nil"/>
              <w:bottom w:val="nil"/>
            </w:tcBorders>
            <w:vAlign w:val="center"/>
          </w:tcPr>
          <w:p w:rsidR="00CF5708" w:rsidRPr="00851EC5" w:rsidRDefault="00CF5708" w:rsidP="000C2290">
            <w:pPr>
              <w:contextualSpacing/>
              <w:rPr>
                <w:sz w:val="15"/>
                <w:szCs w:val="15"/>
              </w:rPr>
            </w:pPr>
            <w:r w:rsidRPr="00851EC5">
              <w:rPr>
                <w:sz w:val="15"/>
                <w:szCs w:val="15"/>
              </w:rPr>
              <w:t>0.1-5</w:t>
            </w:r>
          </w:p>
        </w:tc>
        <w:tc>
          <w:tcPr>
            <w:tcW w:w="355" w:type="pct"/>
            <w:tcBorders>
              <w:top w:val="nil"/>
              <w:bottom w:val="nil"/>
            </w:tcBorders>
            <w:vAlign w:val="center"/>
          </w:tcPr>
          <w:p w:rsidR="00CF5708" w:rsidRPr="00851EC5" w:rsidRDefault="00CF5708" w:rsidP="000C2290">
            <w:pPr>
              <w:rPr>
                <w:sz w:val="15"/>
                <w:szCs w:val="15"/>
              </w:rPr>
            </w:pPr>
            <w:r w:rsidRPr="00851EC5">
              <w:rPr>
                <w:sz w:val="15"/>
                <w:szCs w:val="15"/>
              </w:rPr>
              <w:t>19.5/28.5</w:t>
            </w:r>
          </w:p>
        </w:tc>
        <w:tc>
          <w:tcPr>
            <w:tcW w:w="292" w:type="pct"/>
            <w:tcBorders>
              <w:top w:val="nil"/>
              <w:bottom w:val="nil"/>
            </w:tcBorders>
            <w:vAlign w:val="center"/>
          </w:tcPr>
          <w:p w:rsidR="00CF5708" w:rsidRPr="00851EC5" w:rsidRDefault="00CF5708" w:rsidP="000C2290">
            <w:pPr>
              <w:rPr>
                <w:sz w:val="15"/>
                <w:szCs w:val="15"/>
              </w:rPr>
            </w:pPr>
            <w:r w:rsidRPr="00851EC5">
              <w:rPr>
                <w:sz w:val="15"/>
                <w:szCs w:val="15"/>
              </w:rPr>
              <w:t>0.9984</w:t>
            </w:r>
          </w:p>
        </w:tc>
        <w:tc>
          <w:tcPr>
            <w:tcW w:w="295" w:type="pct"/>
            <w:tcBorders>
              <w:top w:val="nil"/>
              <w:bottom w:val="nil"/>
            </w:tcBorders>
            <w:vAlign w:val="center"/>
          </w:tcPr>
          <w:p w:rsidR="00CF5708" w:rsidRPr="00851EC5" w:rsidRDefault="00CF5708" w:rsidP="000C2290">
            <w:pPr>
              <w:rPr>
                <w:sz w:val="15"/>
                <w:szCs w:val="15"/>
              </w:rPr>
            </w:pPr>
            <w:r w:rsidRPr="00851EC5">
              <w:rPr>
                <w:sz w:val="15"/>
                <w:szCs w:val="15"/>
              </w:rPr>
              <w:t>0.9946</w:t>
            </w:r>
          </w:p>
        </w:tc>
        <w:tc>
          <w:tcPr>
            <w:tcW w:w="239" w:type="pct"/>
            <w:tcBorders>
              <w:top w:val="nil"/>
              <w:bottom w:val="nil"/>
            </w:tcBorders>
            <w:vAlign w:val="center"/>
          </w:tcPr>
          <w:p w:rsidR="00CF5708" w:rsidRPr="00851EC5" w:rsidRDefault="00CF5708" w:rsidP="000C2290">
            <w:pPr>
              <w:rPr>
                <w:sz w:val="15"/>
                <w:szCs w:val="15"/>
              </w:rPr>
            </w:pPr>
            <w:r w:rsidRPr="00851EC5">
              <w:rPr>
                <w:sz w:val="15"/>
                <w:szCs w:val="15"/>
              </w:rPr>
              <w:t>0.0229</w:t>
            </w:r>
          </w:p>
        </w:tc>
        <w:tc>
          <w:tcPr>
            <w:tcW w:w="163" w:type="pct"/>
            <w:tcBorders>
              <w:top w:val="nil"/>
              <w:bottom w:val="nil"/>
            </w:tcBorders>
            <w:vAlign w:val="center"/>
          </w:tcPr>
          <w:p w:rsidR="00CF5708" w:rsidRPr="00851EC5" w:rsidRDefault="00CF5708" w:rsidP="000C2290">
            <w:pPr>
              <w:rPr>
                <w:sz w:val="15"/>
                <w:szCs w:val="15"/>
              </w:rPr>
            </w:pPr>
            <w:r w:rsidRPr="00851EC5">
              <w:rPr>
                <w:sz w:val="15"/>
                <w:szCs w:val="15"/>
              </w:rPr>
              <w:t>3</w:t>
            </w:r>
          </w:p>
        </w:tc>
      </w:tr>
      <w:tr w:rsidR="00CF5708" w:rsidRPr="00851EC5" w:rsidTr="000C2290">
        <w:trPr>
          <w:trHeight w:val="227"/>
        </w:trPr>
        <w:tc>
          <w:tcPr>
            <w:tcW w:w="152" w:type="pct"/>
            <w:tcBorders>
              <w:top w:val="nil"/>
              <w:bottom w:val="nil"/>
            </w:tcBorders>
            <w:vAlign w:val="center"/>
          </w:tcPr>
          <w:p w:rsidR="00CF5708" w:rsidRPr="00851EC5" w:rsidRDefault="00CF5708" w:rsidP="000C2290">
            <w:pPr>
              <w:contextualSpacing/>
              <w:rPr>
                <w:sz w:val="15"/>
                <w:szCs w:val="15"/>
              </w:rPr>
            </w:pPr>
            <w:r w:rsidRPr="00851EC5">
              <w:rPr>
                <w:sz w:val="15"/>
                <w:szCs w:val="15"/>
              </w:rPr>
              <w:t>23</w:t>
            </w:r>
          </w:p>
        </w:tc>
        <w:tc>
          <w:tcPr>
            <w:tcW w:w="696" w:type="pct"/>
            <w:tcBorders>
              <w:top w:val="nil"/>
              <w:bottom w:val="nil"/>
            </w:tcBorders>
            <w:vAlign w:val="center"/>
          </w:tcPr>
          <w:p w:rsidR="00CF5708" w:rsidRPr="00851EC5" w:rsidRDefault="00CF5708" w:rsidP="000C2290">
            <w:pPr>
              <w:rPr>
                <w:sz w:val="15"/>
                <w:szCs w:val="15"/>
              </w:rPr>
            </w:pPr>
            <w:r w:rsidRPr="00851EC5">
              <w:rPr>
                <w:sz w:val="15"/>
                <w:szCs w:val="15"/>
              </w:rPr>
              <w:t>Piceid</w:t>
            </w:r>
          </w:p>
        </w:tc>
        <w:tc>
          <w:tcPr>
            <w:tcW w:w="198" w:type="pct"/>
            <w:tcBorders>
              <w:top w:val="nil"/>
              <w:bottom w:val="nil"/>
            </w:tcBorders>
            <w:vAlign w:val="center"/>
          </w:tcPr>
          <w:p w:rsidR="00CF5708" w:rsidRPr="00851EC5" w:rsidRDefault="00CF5708" w:rsidP="000C2290">
            <w:pPr>
              <w:rPr>
                <w:sz w:val="15"/>
                <w:szCs w:val="15"/>
              </w:rPr>
            </w:pPr>
            <w:r w:rsidRPr="00851EC5">
              <w:rPr>
                <w:sz w:val="15"/>
                <w:szCs w:val="15"/>
              </w:rPr>
              <w:t>17.2</w:t>
            </w:r>
          </w:p>
        </w:tc>
        <w:tc>
          <w:tcPr>
            <w:tcW w:w="227" w:type="pct"/>
            <w:tcBorders>
              <w:top w:val="nil"/>
              <w:bottom w:val="nil"/>
            </w:tcBorders>
            <w:vAlign w:val="center"/>
          </w:tcPr>
          <w:p w:rsidR="00CF5708" w:rsidRPr="00851EC5" w:rsidRDefault="00CF5708" w:rsidP="000C2290">
            <w:pPr>
              <w:rPr>
                <w:sz w:val="15"/>
                <w:szCs w:val="15"/>
              </w:rPr>
            </w:pPr>
            <w:r w:rsidRPr="00851EC5">
              <w:rPr>
                <w:sz w:val="15"/>
                <w:szCs w:val="15"/>
              </w:rPr>
              <w:t>391.0</w:t>
            </w:r>
          </w:p>
        </w:tc>
        <w:tc>
          <w:tcPr>
            <w:tcW w:w="314" w:type="pct"/>
            <w:tcBorders>
              <w:top w:val="nil"/>
              <w:bottom w:val="nil"/>
            </w:tcBorders>
            <w:vAlign w:val="center"/>
          </w:tcPr>
          <w:p w:rsidR="00CF5708" w:rsidRPr="00851EC5" w:rsidRDefault="00CF5708" w:rsidP="000C2290">
            <w:pPr>
              <w:rPr>
                <w:sz w:val="15"/>
                <w:szCs w:val="15"/>
              </w:rPr>
            </w:pPr>
            <w:r w:rsidRPr="00851EC5">
              <w:rPr>
                <w:sz w:val="15"/>
                <w:szCs w:val="15"/>
              </w:rPr>
              <w:t>135/106.9</w:t>
            </w:r>
          </w:p>
        </w:tc>
        <w:tc>
          <w:tcPr>
            <w:tcW w:w="212" w:type="pct"/>
            <w:tcBorders>
              <w:top w:val="nil"/>
              <w:bottom w:val="nil"/>
            </w:tcBorders>
            <w:vAlign w:val="center"/>
          </w:tcPr>
          <w:p w:rsidR="00CF5708" w:rsidRPr="00851EC5" w:rsidRDefault="00CF5708" w:rsidP="000C2290">
            <w:pPr>
              <w:rPr>
                <w:sz w:val="15"/>
                <w:szCs w:val="15"/>
              </w:rPr>
            </w:pPr>
            <w:r w:rsidRPr="00851EC5">
              <w:rPr>
                <w:sz w:val="15"/>
                <w:szCs w:val="15"/>
              </w:rPr>
              <w:t>Poz</w:t>
            </w:r>
          </w:p>
        </w:tc>
        <w:tc>
          <w:tcPr>
            <w:tcW w:w="740" w:type="pct"/>
            <w:tcBorders>
              <w:top w:val="nil"/>
              <w:bottom w:val="nil"/>
            </w:tcBorders>
            <w:vAlign w:val="center"/>
          </w:tcPr>
          <w:p w:rsidR="00CF5708" w:rsidRPr="00851EC5" w:rsidRDefault="00CF5708" w:rsidP="000C2290">
            <w:pPr>
              <w:contextualSpacing/>
              <w:rPr>
                <w:sz w:val="15"/>
                <w:szCs w:val="15"/>
              </w:rPr>
            </w:pPr>
            <w:r w:rsidRPr="00851EC5">
              <w:rPr>
                <w:i/>
                <w:sz w:val="15"/>
                <w:szCs w:val="15"/>
              </w:rPr>
              <w:t>y</w:t>
            </w:r>
            <w:r w:rsidRPr="00851EC5">
              <w:rPr>
                <w:sz w:val="15"/>
                <w:szCs w:val="15"/>
              </w:rPr>
              <w:t>=0.00772525+25.4181</w:t>
            </w:r>
            <w:r w:rsidRPr="00851EC5">
              <w:rPr>
                <w:i/>
                <w:sz w:val="15"/>
                <w:szCs w:val="15"/>
              </w:rPr>
              <w:t>×</w:t>
            </w:r>
          </w:p>
        </w:tc>
        <w:tc>
          <w:tcPr>
            <w:tcW w:w="211" w:type="pct"/>
            <w:tcBorders>
              <w:top w:val="nil"/>
              <w:bottom w:val="nil"/>
            </w:tcBorders>
            <w:vAlign w:val="center"/>
          </w:tcPr>
          <w:p w:rsidR="00CF5708" w:rsidRPr="00851EC5" w:rsidRDefault="00CF5708" w:rsidP="000C2290">
            <w:pPr>
              <w:contextualSpacing/>
              <w:rPr>
                <w:sz w:val="15"/>
                <w:szCs w:val="15"/>
              </w:rPr>
            </w:pPr>
            <w:r w:rsidRPr="00851EC5">
              <w:rPr>
                <w:sz w:val="15"/>
                <w:szCs w:val="15"/>
              </w:rPr>
              <w:t>0.999</w:t>
            </w:r>
          </w:p>
        </w:tc>
        <w:tc>
          <w:tcPr>
            <w:tcW w:w="292" w:type="pct"/>
            <w:tcBorders>
              <w:top w:val="nil"/>
              <w:bottom w:val="nil"/>
            </w:tcBorders>
            <w:vAlign w:val="center"/>
          </w:tcPr>
          <w:p w:rsidR="00CF5708" w:rsidRPr="00851EC5" w:rsidRDefault="00CF5708" w:rsidP="000C2290">
            <w:pPr>
              <w:rPr>
                <w:sz w:val="15"/>
                <w:szCs w:val="15"/>
              </w:rPr>
            </w:pPr>
            <w:r w:rsidRPr="00851EC5">
              <w:rPr>
                <w:sz w:val="15"/>
                <w:szCs w:val="15"/>
              </w:rPr>
              <w:t>1.94</w:t>
            </w:r>
          </w:p>
        </w:tc>
        <w:tc>
          <w:tcPr>
            <w:tcW w:w="304" w:type="pct"/>
            <w:tcBorders>
              <w:top w:val="nil"/>
              <w:bottom w:val="nil"/>
            </w:tcBorders>
            <w:vAlign w:val="center"/>
          </w:tcPr>
          <w:p w:rsidR="00CF5708" w:rsidRPr="00851EC5" w:rsidRDefault="00CF5708" w:rsidP="000C2290">
            <w:pPr>
              <w:rPr>
                <w:sz w:val="15"/>
                <w:szCs w:val="15"/>
              </w:rPr>
            </w:pPr>
            <w:r w:rsidRPr="00851EC5">
              <w:rPr>
                <w:sz w:val="15"/>
                <w:szCs w:val="15"/>
              </w:rPr>
              <w:t>1.16</w:t>
            </w:r>
          </w:p>
        </w:tc>
        <w:tc>
          <w:tcPr>
            <w:tcW w:w="308" w:type="pct"/>
            <w:tcBorders>
              <w:top w:val="nil"/>
              <w:bottom w:val="nil"/>
            </w:tcBorders>
            <w:vAlign w:val="center"/>
          </w:tcPr>
          <w:p w:rsidR="00CF5708" w:rsidRPr="00851EC5" w:rsidRDefault="00CF5708" w:rsidP="000C2290">
            <w:pPr>
              <w:contextualSpacing/>
              <w:rPr>
                <w:sz w:val="15"/>
                <w:szCs w:val="15"/>
              </w:rPr>
            </w:pPr>
            <w:r w:rsidRPr="00851EC5">
              <w:rPr>
                <w:sz w:val="15"/>
                <w:szCs w:val="15"/>
              </w:rPr>
              <w:t>0.05-2.5</w:t>
            </w:r>
          </w:p>
        </w:tc>
        <w:tc>
          <w:tcPr>
            <w:tcW w:w="355" w:type="pct"/>
            <w:tcBorders>
              <w:top w:val="nil"/>
              <w:bottom w:val="nil"/>
            </w:tcBorders>
            <w:vAlign w:val="center"/>
          </w:tcPr>
          <w:p w:rsidR="00CF5708" w:rsidRPr="00851EC5" w:rsidRDefault="00CF5708" w:rsidP="000C2290">
            <w:pPr>
              <w:rPr>
                <w:sz w:val="15"/>
                <w:szCs w:val="15"/>
              </w:rPr>
            </w:pPr>
            <w:r w:rsidRPr="00851EC5">
              <w:rPr>
                <w:sz w:val="15"/>
                <w:szCs w:val="15"/>
              </w:rPr>
              <w:t>13.8/17.8</w:t>
            </w:r>
          </w:p>
        </w:tc>
        <w:tc>
          <w:tcPr>
            <w:tcW w:w="292" w:type="pct"/>
            <w:tcBorders>
              <w:top w:val="nil"/>
              <w:bottom w:val="nil"/>
            </w:tcBorders>
            <w:vAlign w:val="center"/>
          </w:tcPr>
          <w:p w:rsidR="00CF5708" w:rsidRPr="00851EC5" w:rsidRDefault="00CF5708" w:rsidP="000C2290">
            <w:pPr>
              <w:rPr>
                <w:sz w:val="15"/>
                <w:szCs w:val="15"/>
              </w:rPr>
            </w:pPr>
            <w:r w:rsidRPr="00851EC5">
              <w:rPr>
                <w:sz w:val="15"/>
                <w:szCs w:val="15"/>
              </w:rPr>
              <w:t>1.0042</w:t>
            </w:r>
          </w:p>
        </w:tc>
        <w:tc>
          <w:tcPr>
            <w:tcW w:w="295" w:type="pct"/>
            <w:tcBorders>
              <w:top w:val="nil"/>
              <w:bottom w:val="nil"/>
            </w:tcBorders>
            <w:vAlign w:val="center"/>
          </w:tcPr>
          <w:p w:rsidR="00CF5708" w:rsidRPr="00851EC5" w:rsidRDefault="00CF5708" w:rsidP="000C2290">
            <w:pPr>
              <w:rPr>
                <w:sz w:val="15"/>
                <w:szCs w:val="15"/>
              </w:rPr>
            </w:pPr>
            <w:r w:rsidRPr="00851EC5">
              <w:rPr>
                <w:sz w:val="15"/>
                <w:szCs w:val="15"/>
              </w:rPr>
              <w:t>0.9979</w:t>
            </w:r>
          </w:p>
        </w:tc>
        <w:tc>
          <w:tcPr>
            <w:tcW w:w="239" w:type="pct"/>
            <w:tcBorders>
              <w:top w:val="nil"/>
              <w:bottom w:val="nil"/>
            </w:tcBorders>
            <w:vAlign w:val="center"/>
          </w:tcPr>
          <w:p w:rsidR="00CF5708" w:rsidRPr="00851EC5" w:rsidRDefault="00CF5708" w:rsidP="000C2290">
            <w:pPr>
              <w:rPr>
                <w:sz w:val="15"/>
                <w:szCs w:val="15"/>
              </w:rPr>
            </w:pPr>
            <w:r w:rsidRPr="00851EC5">
              <w:rPr>
                <w:sz w:val="15"/>
                <w:szCs w:val="15"/>
              </w:rPr>
              <w:t>0.0199</w:t>
            </w:r>
          </w:p>
        </w:tc>
        <w:tc>
          <w:tcPr>
            <w:tcW w:w="163" w:type="pct"/>
            <w:tcBorders>
              <w:top w:val="nil"/>
              <w:bottom w:val="nil"/>
            </w:tcBorders>
            <w:vAlign w:val="center"/>
          </w:tcPr>
          <w:p w:rsidR="00CF5708" w:rsidRPr="00851EC5" w:rsidRDefault="00CF5708" w:rsidP="000C2290">
            <w:pPr>
              <w:rPr>
                <w:sz w:val="15"/>
                <w:szCs w:val="15"/>
              </w:rPr>
            </w:pPr>
            <w:r w:rsidRPr="00851EC5">
              <w:rPr>
                <w:sz w:val="15"/>
                <w:szCs w:val="15"/>
              </w:rPr>
              <w:t>1</w:t>
            </w:r>
          </w:p>
        </w:tc>
      </w:tr>
      <w:tr w:rsidR="00CF5708" w:rsidRPr="00851EC5" w:rsidTr="000C2290">
        <w:trPr>
          <w:trHeight w:val="227"/>
        </w:trPr>
        <w:tc>
          <w:tcPr>
            <w:tcW w:w="152" w:type="pct"/>
            <w:tcBorders>
              <w:top w:val="nil"/>
              <w:bottom w:val="nil"/>
            </w:tcBorders>
            <w:vAlign w:val="center"/>
          </w:tcPr>
          <w:p w:rsidR="00CF5708" w:rsidRPr="00851EC5" w:rsidRDefault="00CF5708" w:rsidP="000C2290">
            <w:pPr>
              <w:contextualSpacing/>
              <w:rPr>
                <w:sz w:val="15"/>
                <w:szCs w:val="15"/>
              </w:rPr>
            </w:pPr>
            <w:r w:rsidRPr="00851EC5">
              <w:rPr>
                <w:sz w:val="15"/>
                <w:szCs w:val="15"/>
              </w:rPr>
              <w:t>24</w:t>
            </w:r>
          </w:p>
        </w:tc>
        <w:tc>
          <w:tcPr>
            <w:tcW w:w="696" w:type="pct"/>
            <w:tcBorders>
              <w:top w:val="nil"/>
              <w:bottom w:val="nil"/>
            </w:tcBorders>
            <w:vAlign w:val="center"/>
          </w:tcPr>
          <w:p w:rsidR="00CF5708" w:rsidRPr="00851EC5" w:rsidRDefault="00CF5708" w:rsidP="000C2290">
            <w:pPr>
              <w:rPr>
                <w:sz w:val="15"/>
                <w:szCs w:val="15"/>
              </w:rPr>
            </w:pPr>
            <w:r w:rsidRPr="00851EC5">
              <w:rPr>
                <w:i/>
                <w:sz w:val="15"/>
                <w:szCs w:val="15"/>
              </w:rPr>
              <w:t>p</w:t>
            </w:r>
            <w:r w:rsidRPr="00851EC5">
              <w:rPr>
                <w:sz w:val="15"/>
                <w:szCs w:val="15"/>
              </w:rPr>
              <w:t>-Coumaric acid</w:t>
            </w:r>
          </w:p>
        </w:tc>
        <w:tc>
          <w:tcPr>
            <w:tcW w:w="198" w:type="pct"/>
            <w:tcBorders>
              <w:top w:val="nil"/>
              <w:bottom w:val="nil"/>
            </w:tcBorders>
            <w:vAlign w:val="center"/>
          </w:tcPr>
          <w:p w:rsidR="00CF5708" w:rsidRPr="00851EC5" w:rsidRDefault="00CF5708" w:rsidP="000C2290">
            <w:pPr>
              <w:rPr>
                <w:sz w:val="15"/>
                <w:szCs w:val="15"/>
              </w:rPr>
            </w:pPr>
            <w:r w:rsidRPr="00851EC5">
              <w:rPr>
                <w:sz w:val="15"/>
                <w:szCs w:val="15"/>
              </w:rPr>
              <w:t>17.8</w:t>
            </w:r>
          </w:p>
        </w:tc>
        <w:tc>
          <w:tcPr>
            <w:tcW w:w="227" w:type="pct"/>
            <w:tcBorders>
              <w:top w:val="nil"/>
              <w:bottom w:val="nil"/>
            </w:tcBorders>
            <w:vAlign w:val="center"/>
          </w:tcPr>
          <w:p w:rsidR="00CF5708" w:rsidRPr="00851EC5" w:rsidRDefault="00CF5708" w:rsidP="000C2290">
            <w:pPr>
              <w:rPr>
                <w:sz w:val="15"/>
                <w:szCs w:val="15"/>
              </w:rPr>
            </w:pPr>
            <w:r w:rsidRPr="00851EC5">
              <w:rPr>
                <w:sz w:val="15"/>
                <w:szCs w:val="15"/>
              </w:rPr>
              <w:t>163.0</w:t>
            </w:r>
          </w:p>
        </w:tc>
        <w:tc>
          <w:tcPr>
            <w:tcW w:w="314" w:type="pct"/>
            <w:tcBorders>
              <w:top w:val="nil"/>
              <w:bottom w:val="nil"/>
            </w:tcBorders>
            <w:vAlign w:val="center"/>
          </w:tcPr>
          <w:p w:rsidR="00CF5708" w:rsidRPr="00851EC5" w:rsidRDefault="00CF5708" w:rsidP="000C2290">
            <w:pPr>
              <w:rPr>
                <w:sz w:val="15"/>
                <w:szCs w:val="15"/>
              </w:rPr>
            </w:pPr>
            <w:r w:rsidRPr="00851EC5">
              <w:rPr>
                <w:sz w:val="15"/>
                <w:szCs w:val="15"/>
              </w:rPr>
              <w:t>93.0</w:t>
            </w:r>
          </w:p>
        </w:tc>
        <w:tc>
          <w:tcPr>
            <w:tcW w:w="212" w:type="pct"/>
            <w:tcBorders>
              <w:top w:val="nil"/>
              <w:bottom w:val="nil"/>
            </w:tcBorders>
            <w:vAlign w:val="center"/>
          </w:tcPr>
          <w:p w:rsidR="00CF5708" w:rsidRPr="00851EC5" w:rsidRDefault="00CF5708" w:rsidP="000C2290">
            <w:pPr>
              <w:rPr>
                <w:sz w:val="15"/>
                <w:szCs w:val="15"/>
              </w:rPr>
            </w:pPr>
            <w:r w:rsidRPr="00851EC5">
              <w:rPr>
                <w:sz w:val="15"/>
                <w:szCs w:val="15"/>
              </w:rPr>
              <w:t>Neg</w:t>
            </w:r>
          </w:p>
        </w:tc>
        <w:tc>
          <w:tcPr>
            <w:tcW w:w="740" w:type="pct"/>
            <w:tcBorders>
              <w:top w:val="nil"/>
              <w:bottom w:val="nil"/>
            </w:tcBorders>
            <w:vAlign w:val="center"/>
          </w:tcPr>
          <w:p w:rsidR="00CF5708" w:rsidRPr="00851EC5" w:rsidRDefault="00CF5708" w:rsidP="000C2290">
            <w:pPr>
              <w:contextualSpacing/>
              <w:rPr>
                <w:sz w:val="15"/>
                <w:szCs w:val="15"/>
              </w:rPr>
            </w:pPr>
            <w:r w:rsidRPr="00851EC5">
              <w:rPr>
                <w:i/>
                <w:sz w:val="15"/>
                <w:szCs w:val="15"/>
              </w:rPr>
              <w:t>y</w:t>
            </w:r>
            <w:r w:rsidRPr="00851EC5">
              <w:rPr>
                <w:sz w:val="15"/>
                <w:szCs w:val="15"/>
              </w:rPr>
              <w:t>=0.0249034+18.5180</w:t>
            </w:r>
            <w:r w:rsidRPr="00851EC5">
              <w:rPr>
                <w:i/>
                <w:sz w:val="15"/>
                <w:szCs w:val="15"/>
              </w:rPr>
              <w:t>×</w:t>
            </w:r>
          </w:p>
        </w:tc>
        <w:tc>
          <w:tcPr>
            <w:tcW w:w="211" w:type="pct"/>
            <w:tcBorders>
              <w:top w:val="nil"/>
              <w:bottom w:val="nil"/>
            </w:tcBorders>
            <w:vAlign w:val="center"/>
          </w:tcPr>
          <w:p w:rsidR="00CF5708" w:rsidRPr="00851EC5" w:rsidRDefault="00CF5708" w:rsidP="000C2290">
            <w:pPr>
              <w:contextualSpacing/>
              <w:rPr>
                <w:sz w:val="15"/>
                <w:szCs w:val="15"/>
              </w:rPr>
            </w:pPr>
            <w:r w:rsidRPr="00851EC5">
              <w:rPr>
                <w:sz w:val="15"/>
                <w:szCs w:val="15"/>
              </w:rPr>
              <w:t>0.999</w:t>
            </w:r>
          </w:p>
        </w:tc>
        <w:tc>
          <w:tcPr>
            <w:tcW w:w="292" w:type="pct"/>
            <w:tcBorders>
              <w:top w:val="nil"/>
              <w:bottom w:val="nil"/>
            </w:tcBorders>
            <w:vAlign w:val="center"/>
          </w:tcPr>
          <w:p w:rsidR="00CF5708" w:rsidRPr="00851EC5" w:rsidRDefault="00CF5708" w:rsidP="000C2290">
            <w:pPr>
              <w:rPr>
                <w:sz w:val="15"/>
                <w:szCs w:val="15"/>
              </w:rPr>
            </w:pPr>
            <w:r w:rsidRPr="00851EC5">
              <w:rPr>
                <w:sz w:val="15"/>
                <w:szCs w:val="15"/>
              </w:rPr>
              <w:t>1.92</w:t>
            </w:r>
          </w:p>
        </w:tc>
        <w:tc>
          <w:tcPr>
            <w:tcW w:w="304" w:type="pct"/>
            <w:tcBorders>
              <w:top w:val="nil"/>
              <w:bottom w:val="nil"/>
            </w:tcBorders>
            <w:vAlign w:val="center"/>
          </w:tcPr>
          <w:p w:rsidR="00CF5708" w:rsidRPr="00851EC5" w:rsidRDefault="00CF5708" w:rsidP="000C2290">
            <w:pPr>
              <w:rPr>
                <w:sz w:val="15"/>
                <w:szCs w:val="15"/>
              </w:rPr>
            </w:pPr>
            <w:r w:rsidRPr="00851EC5">
              <w:rPr>
                <w:sz w:val="15"/>
                <w:szCs w:val="15"/>
              </w:rPr>
              <w:t>1.43</w:t>
            </w:r>
          </w:p>
        </w:tc>
        <w:tc>
          <w:tcPr>
            <w:tcW w:w="308" w:type="pct"/>
            <w:tcBorders>
              <w:top w:val="nil"/>
              <w:bottom w:val="nil"/>
            </w:tcBorders>
            <w:vAlign w:val="center"/>
          </w:tcPr>
          <w:p w:rsidR="00CF5708" w:rsidRPr="00851EC5" w:rsidRDefault="00CF5708" w:rsidP="000C2290">
            <w:pPr>
              <w:contextualSpacing/>
              <w:rPr>
                <w:sz w:val="15"/>
                <w:szCs w:val="15"/>
              </w:rPr>
            </w:pPr>
            <w:r w:rsidRPr="00851EC5">
              <w:rPr>
                <w:sz w:val="15"/>
                <w:szCs w:val="15"/>
              </w:rPr>
              <w:t>0.1-5</w:t>
            </w:r>
          </w:p>
        </w:tc>
        <w:tc>
          <w:tcPr>
            <w:tcW w:w="355" w:type="pct"/>
            <w:tcBorders>
              <w:top w:val="nil"/>
              <w:bottom w:val="nil"/>
            </w:tcBorders>
            <w:vAlign w:val="center"/>
          </w:tcPr>
          <w:p w:rsidR="00CF5708" w:rsidRPr="00851EC5" w:rsidRDefault="00CF5708" w:rsidP="000C2290">
            <w:pPr>
              <w:rPr>
                <w:sz w:val="15"/>
                <w:szCs w:val="15"/>
              </w:rPr>
            </w:pPr>
            <w:r w:rsidRPr="00851EC5">
              <w:rPr>
                <w:sz w:val="15"/>
                <w:szCs w:val="15"/>
              </w:rPr>
              <w:t>25.9/34.9</w:t>
            </w:r>
          </w:p>
        </w:tc>
        <w:tc>
          <w:tcPr>
            <w:tcW w:w="292" w:type="pct"/>
            <w:tcBorders>
              <w:top w:val="nil"/>
              <w:bottom w:val="nil"/>
            </w:tcBorders>
            <w:vAlign w:val="center"/>
          </w:tcPr>
          <w:p w:rsidR="00CF5708" w:rsidRPr="00851EC5" w:rsidRDefault="00CF5708" w:rsidP="000C2290">
            <w:pPr>
              <w:rPr>
                <w:sz w:val="15"/>
                <w:szCs w:val="15"/>
              </w:rPr>
            </w:pPr>
            <w:r w:rsidRPr="00851EC5">
              <w:rPr>
                <w:sz w:val="15"/>
                <w:szCs w:val="15"/>
              </w:rPr>
              <w:t>1.0049</w:t>
            </w:r>
          </w:p>
        </w:tc>
        <w:tc>
          <w:tcPr>
            <w:tcW w:w="295" w:type="pct"/>
            <w:tcBorders>
              <w:top w:val="nil"/>
              <w:bottom w:val="nil"/>
            </w:tcBorders>
            <w:vAlign w:val="center"/>
          </w:tcPr>
          <w:p w:rsidR="00CF5708" w:rsidRPr="00851EC5" w:rsidRDefault="00CF5708" w:rsidP="000C2290">
            <w:pPr>
              <w:rPr>
                <w:sz w:val="15"/>
                <w:szCs w:val="15"/>
              </w:rPr>
            </w:pPr>
            <w:r w:rsidRPr="00851EC5">
              <w:rPr>
                <w:sz w:val="15"/>
                <w:szCs w:val="15"/>
              </w:rPr>
              <w:t>1.0001</w:t>
            </w:r>
          </w:p>
        </w:tc>
        <w:tc>
          <w:tcPr>
            <w:tcW w:w="239" w:type="pct"/>
            <w:tcBorders>
              <w:top w:val="nil"/>
              <w:bottom w:val="nil"/>
            </w:tcBorders>
            <w:vAlign w:val="center"/>
          </w:tcPr>
          <w:p w:rsidR="00CF5708" w:rsidRPr="00851EC5" w:rsidRDefault="00CF5708" w:rsidP="000C2290">
            <w:pPr>
              <w:rPr>
                <w:sz w:val="15"/>
                <w:szCs w:val="15"/>
              </w:rPr>
            </w:pPr>
            <w:r w:rsidRPr="00851EC5">
              <w:rPr>
                <w:sz w:val="15"/>
                <w:szCs w:val="15"/>
              </w:rPr>
              <w:t>0.0194</w:t>
            </w:r>
          </w:p>
        </w:tc>
        <w:tc>
          <w:tcPr>
            <w:tcW w:w="163" w:type="pct"/>
            <w:tcBorders>
              <w:top w:val="nil"/>
              <w:bottom w:val="nil"/>
            </w:tcBorders>
            <w:vAlign w:val="center"/>
          </w:tcPr>
          <w:p w:rsidR="00CF5708" w:rsidRPr="00851EC5" w:rsidRDefault="00CF5708" w:rsidP="000C2290">
            <w:pPr>
              <w:rPr>
                <w:sz w:val="15"/>
                <w:szCs w:val="15"/>
              </w:rPr>
            </w:pPr>
            <w:r w:rsidRPr="00851EC5">
              <w:rPr>
                <w:sz w:val="15"/>
                <w:szCs w:val="15"/>
              </w:rPr>
              <w:t>1</w:t>
            </w:r>
          </w:p>
        </w:tc>
      </w:tr>
      <w:tr w:rsidR="00CF5708" w:rsidRPr="00851EC5" w:rsidTr="000C2290">
        <w:trPr>
          <w:trHeight w:val="227"/>
        </w:trPr>
        <w:tc>
          <w:tcPr>
            <w:tcW w:w="152" w:type="pct"/>
            <w:tcBorders>
              <w:top w:val="nil"/>
              <w:bottom w:val="nil"/>
            </w:tcBorders>
            <w:vAlign w:val="center"/>
          </w:tcPr>
          <w:p w:rsidR="00CF5708" w:rsidRPr="00851EC5" w:rsidRDefault="00CF5708" w:rsidP="000C2290">
            <w:pPr>
              <w:contextualSpacing/>
              <w:rPr>
                <w:sz w:val="15"/>
                <w:szCs w:val="15"/>
              </w:rPr>
            </w:pPr>
            <w:r w:rsidRPr="00851EC5">
              <w:rPr>
                <w:sz w:val="15"/>
                <w:szCs w:val="15"/>
              </w:rPr>
              <w:t>25</w:t>
            </w:r>
          </w:p>
        </w:tc>
        <w:tc>
          <w:tcPr>
            <w:tcW w:w="696" w:type="pct"/>
            <w:tcBorders>
              <w:top w:val="nil"/>
              <w:bottom w:val="nil"/>
            </w:tcBorders>
            <w:vAlign w:val="center"/>
          </w:tcPr>
          <w:p w:rsidR="00CF5708" w:rsidRPr="00851EC5" w:rsidRDefault="00CF5708" w:rsidP="000C2290">
            <w:pPr>
              <w:rPr>
                <w:sz w:val="15"/>
                <w:szCs w:val="15"/>
                <w:vertAlign w:val="superscript"/>
              </w:rPr>
            </w:pPr>
            <w:r w:rsidRPr="00851EC5">
              <w:rPr>
                <w:sz w:val="15"/>
                <w:szCs w:val="15"/>
              </w:rPr>
              <w:t>Ferulic acid-D3-IS</w:t>
            </w:r>
            <w:r w:rsidRPr="00851EC5">
              <w:rPr>
                <w:i/>
                <w:sz w:val="15"/>
                <w:szCs w:val="15"/>
                <w:vertAlign w:val="superscript"/>
              </w:rPr>
              <w:t>h</w:t>
            </w:r>
          </w:p>
        </w:tc>
        <w:tc>
          <w:tcPr>
            <w:tcW w:w="198" w:type="pct"/>
            <w:tcBorders>
              <w:top w:val="nil"/>
              <w:bottom w:val="nil"/>
            </w:tcBorders>
            <w:vAlign w:val="center"/>
          </w:tcPr>
          <w:p w:rsidR="00CF5708" w:rsidRPr="00851EC5" w:rsidRDefault="00CF5708" w:rsidP="000C2290">
            <w:pPr>
              <w:rPr>
                <w:sz w:val="15"/>
                <w:szCs w:val="15"/>
              </w:rPr>
            </w:pPr>
            <w:r w:rsidRPr="00851EC5">
              <w:rPr>
                <w:sz w:val="15"/>
                <w:szCs w:val="15"/>
              </w:rPr>
              <w:t>18.8</w:t>
            </w:r>
          </w:p>
        </w:tc>
        <w:tc>
          <w:tcPr>
            <w:tcW w:w="227" w:type="pct"/>
            <w:tcBorders>
              <w:top w:val="nil"/>
              <w:bottom w:val="nil"/>
            </w:tcBorders>
            <w:vAlign w:val="center"/>
          </w:tcPr>
          <w:p w:rsidR="00CF5708" w:rsidRPr="00851EC5" w:rsidRDefault="00CF5708" w:rsidP="000C2290">
            <w:pPr>
              <w:rPr>
                <w:sz w:val="15"/>
                <w:szCs w:val="15"/>
              </w:rPr>
            </w:pPr>
            <w:r w:rsidRPr="00851EC5">
              <w:rPr>
                <w:sz w:val="15"/>
                <w:szCs w:val="15"/>
              </w:rPr>
              <w:t>196.2</w:t>
            </w:r>
          </w:p>
        </w:tc>
        <w:tc>
          <w:tcPr>
            <w:tcW w:w="314" w:type="pct"/>
            <w:tcBorders>
              <w:top w:val="nil"/>
              <w:bottom w:val="nil"/>
            </w:tcBorders>
            <w:vAlign w:val="center"/>
          </w:tcPr>
          <w:p w:rsidR="00CF5708" w:rsidRPr="00851EC5" w:rsidRDefault="00CF5708" w:rsidP="000C2290">
            <w:pPr>
              <w:rPr>
                <w:sz w:val="15"/>
                <w:szCs w:val="15"/>
              </w:rPr>
            </w:pPr>
            <w:r w:rsidRPr="00851EC5">
              <w:rPr>
                <w:sz w:val="15"/>
                <w:szCs w:val="15"/>
              </w:rPr>
              <w:t>152.1</w:t>
            </w:r>
          </w:p>
        </w:tc>
        <w:tc>
          <w:tcPr>
            <w:tcW w:w="212" w:type="pct"/>
            <w:tcBorders>
              <w:top w:val="nil"/>
              <w:bottom w:val="nil"/>
            </w:tcBorders>
            <w:vAlign w:val="center"/>
          </w:tcPr>
          <w:p w:rsidR="00CF5708" w:rsidRPr="00851EC5" w:rsidRDefault="00CF5708" w:rsidP="000C2290">
            <w:pPr>
              <w:rPr>
                <w:sz w:val="15"/>
                <w:szCs w:val="15"/>
              </w:rPr>
            </w:pPr>
            <w:r w:rsidRPr="00851EC5">
              <w:rPr>
                <w:sz w:val="15"/>
                <w:szCs w:val="15"/>
              </w:rPr>
              <w:t>Neg</w:t>
            </w:r>
          </w:p>
        </w:tc>
        <w:tc>
          <w:tcPr>
            <w:tcW w:w="740" w:type="pct"/>
            <w:tcBorders>
              <w:top w:val="nil"/>
              <w:bottom w:val="nil"/>
            </w:tcBorders>
            <w:vAlign w:val="center"/>
          </w:tcPr>
          <w:p w:rsidR="00CF5708" w:rsidRPr="00851EC5" w:rsidRDefault="00CF5708" w:rsidP="000C2290">
            <w:pPr>
              <w:contextualSpacing/>
              <w:rPr>
                <w:sz w:val="15"/>
                <w:szCs w:val="15"/>
              </w:rPr>
            </w:pPr>
            <w:r w:rsidRPr="00851EC5">
              <w:rPr>
                <w:sz w:val="15"/>
                <w:szCs w:val="15"/>
              </w:rPr>
              <w:t>N.A.</w:t>
            </w:r>
          </w:p>
        </w:tc>
        <w:tc>
          <w:tcPr>
            <w:tcW w:w="211" w:type="pct"/>
            <w:tcBorders>
              <w:top w:val="nil"/>
              <w:bottom w:val="nil"/>
            </w:tcBorders>
            <w:vAlign w:val="center"/>
          </w:tcPr>
          <w:p w:rsidR="00CF5708" w:rsidRPr="00851EC5" w:rsidRDefault="00CF5708" w:rsidP="000C2290">
            <w:pPr>
              <w:contextualSpacing/>
              <w:rPr>
                <w:sz w:val="15"/>
                <w:szCs w:val="15"/>
              </w:rPr>
            </w:pPr>
            <w:r w:rsidRPr="00851EC5">
              <w:rPr>
                <w:sz w:val="15"/>
                <w:szCs w:val="15"/>
              </w:rPr>
              <w:t>N.A.</w:t>
            </w:r>
          </w:p>
        </w:tc>
        <w:tc>
          <w:tcPr>
            <w:tcW w:w="292" w:type="pct"/>
            <w:tcBorders>
              <w:top w:val="nil"/>
              <w:bottom w:val="nil"/>
            </w:tcBorders>
            <w:vAlign w:val="center"/>
          </w:tcPr>
          <w:p w:rsidR="00CF5708" w:rsidRPr="00851EC5" w:rsidRDefault="00CF5708" w:rsidP="000C2290">
            <w:pPr>
              <w:rPr>
                <w:sz w:val="15"/>
                <w:szCs w:val="15"/>
              </w:rPr>
            </w:pPr>
            <w:r w:rsidRPr="00851EC5">
              <w:rPr>
                <w:sz w:val="15"/>
                <w:szCs w:val="15"/>
              </w:rPr>
              <w:t>N.A.</w:t>
            </w:r>
          </w:p>
        </w:tc>
        <w:tc>
          <w:tcPr>
            <w:tcW w:w="304" w:type="pct"/>
            <w:tcBorders>
              <w:top w:val="nil"/>
              <w:bottom w:val="nil"/>
            </w:tcBorders>
            <w:vAlign w:val="center"/>
          </w:tcPr>
          <w:p w:rsidR="00CF5708" w:rsidRPr="00851EC5" w:rsidRDefault="00CF5708" w:rsidP="000C2290">
            <w:pPr>
              <w:rPr>
                <w:sz w:val="15"/>
                <w:szCs w:val="15"/>
              </w:rPr>
            </w:pPr>
            <w:r w:rsidRPr="00851EC5">
              <w:rPr>
                <w:sz w:val="15"/>
                <w:szCs w:val="15"/>
              </w:rPr>
              <w:t>N.A.</w:t>
            </w:r>
          </w:p>
        </w:tc>
        <w:tc>
          <w:tcPr>
            <w:tcW w:w="308" w:type="pct"/>
            <w:tcBorders>
              <w:top w:val="nil"/>
              <w:bottom w:val="nil"/>
            </w:tcBorders>
            <w:vAlign w:val="center"/>
          </w:tcPr>
          <w:p w:rsidR="00CF5708" w:rsidRPr="00851EC5" w:rsidRDefault="00CF5708" w:rsidP="000C2290">
            <w:pPr>
              <w:contextualSpacing/>
              <w:rPr>
                <w:sz w:val="15"/>
                <w:szCs w:val="15"/>
              </w:rPr>
            </w:pPr>
            <w:r w:rsidRPr="00851EC5">
              <w:rPr>
                <w:sz w:val="15"/>
                <w:szCs w:val="15"/>
              </w:rPr>
              <w:t>N.A.</w:t>
            </w:r>
          </w:p>
        </w:tc>
        <w:tc>
          <w:tcPr>
            <w:tcW w:w="355" w:type="pct"/>
            <w:tcBorders>
              <w:top w:val="nil"/>
              <w:bottom w:val="nil"/>
            </w:tcBorders>
            <w:vAlign w:val="center"/>
          </w:tcPr>
          <w:p w:rsidR="00CF5708" w:rsidRPr="00851EC5" w:rsidRDefault="00CF5708" w:rsidP="000C2290">
            <w:pPr>
              <w:rPr>
                <w:sz w:val="15"/>
                <w:szCs w:val="15"/>
              </w:rPr>
            </w:pPr>
            <w:r w:rsidRPr="00851EC5">
              <w:rPr>
                <w:sz w:val="15"/>
                <w:szCs w:val="15"/>
              </w:rPr>
              <w:t>N.A.</w:t>
            </w:r>
          </w:p>
        </w:tc>
        <w:tc>
          <w:tcPr>
            <w:tcW w:w="292" w:type="pct"/>
            <w:tcBorders>
              <w:top w:val="nil"/>
              <w:bottom w:val="nil"/>
            </w:tcBorders>
            <w:vAlign w:val="center"/>
          </w:tcPr>
          <w:p w:rsidR="00CF5708" w:rsidRPr="00851EC5" w:rsidRDefault="00CF5708" w:rsidP="000C2290">
            <w:pPr>
              <w:rPr>
                <w:sz w:val="15"/>
                <w:szCs w:val="15"/>
              </w:rPr>
            </w:pPr>
            <w:r w:rsidRPr="00851EC5">
              <w:rPr>
                <w:sz w:val="15"/>
                <w:szCs w:val="15"/>
              </w:rPr>
              <w:t>N.A.</w:t>
            </w:r>
          </w:p>
        </w:tc>
        <w:tc>
          <w:tcPr>
            <w:tcW w:w="295" w:type="pct"/>
            <w:tcBorders>
              <w:top w:val="nil"/>
              <w:bottom w:val="nil"/>
            </w:tcBorders>
            <w:vAlign w:val="center"/>
          </w:tcPr>
          <w:p w:rsidR="00CF5708" w:rsidRPr="00851EC5" w:rsidRDefault="00CF5708" w:rsidP="000C2290">
            <w:pPr>
              <w:rPr>
                <w:sz w:val="15"/>
                <w:szCs w:val="15"/>
              </w:rPr>
            </w:pPr>
            <w:r w:rsidRPr="00851EC5">
              <w:rPr>
                <w:sz w:val="15"/>
                <w:szCs w:val="15"/>
              </w:rPr>
              <w:t>N.A.</w:t>
            </w:r>
          </w:p>
        </w:tc>
        <w:tc>
          <w:tcPr>
            <w:tcW w:w="239" w:type="pct"/>
            <w:tcBorders>
              <w:top w:val="nil"/>
              <w:bottom w:val="nil"/>
            </w:tcBorders>
            <w:vAlign w:val="center"/>
          </w:tcPr>
          <w:p w:rsidR="00CF5708" w:rsidRPr="00851EC5" w:rsidRDefault="00CF5708" w:rsidP="000C2290">
            <w:pPr>
              <w:rPr>
                <w:sz w:val="15"/>
                <w:szCs w:val="15"/>
              </w:rPr>
            </w:pPr>
            <w:r w:rsidRPr="00851EC5">
              <w:rPr>
                <w:sz w:val="15"/>
                <w:szCs w:val="15"/>
              </w:rPr>
              <w:t>0.0170</w:t>
            </w:r>
          </w:p>
        </w:tc>
        <w:tc>
          <w:tcPr>
            <w:tcW w:w="163" w:type="pct"/>
            <w:tcBorders>
              <w:top w:val="nil"/>
              <w:bottom w:val="nil"/>
            </w:tcBorders>
            <w:vAlign w:val="center"/>
          </w:tcPr>
          <w:p w:rsidR="00CF5708" w:rsidRPr="00851EC5" w:rsidRDefault="00CF5708" w:rsidP="000C2290">
            <w:pPr>
              <w:rPr>
                <w:sz w:val="15"/>
                <w:szCs w:val="15"/>
              </w:rPr>
            </w:pPr>
            <w:r w:rsidRPr="00851EC5">
              <w:rPr>
                <w:sz w:val="15"/>
                <w:szCs w:val="15"/>
              </w:rPr>
              <w:t>1</w:t>
            </w:r>
          </w:p>
        </w:tc>
      </w:tr>
      <w:tr w:rsidR="00CF5708" w:rsidRPr="00851EC5" w:rsidTr="000C2290">
        <w:trPr>
          <w:trHeight w:val="227"/>
        </w:trPr>
        <w:tc>
          <w:tcPr>
            <w:tcW w:w="152" w:type="pct"/>
            <w:tcBorders>
              <w:top w:val="nil"/>
              <w:bottom w:val="nil"/>
            </w:tcBorders>
            <w:vAlign w:val="center"/>
          </w:tcPr>
          <w:p w:rsidR="00CF5708" w:rsidRPr="00851EC5" w:rsidRDefault="00CF5708" w:rsidP="000C2290">
            <w:pPr>
              <w:contextualSpacing/>
              <w:rPr>
                <w:sz w:val="15"/>
                <w:szCs w:val="15"/>
              </w:rPr>
            </w:pPr>
            <w:r w:rsidRPr="00851EC5">
              <w:rPr>
                <w:sz w:val="15"/>
                <w:szCs w:val="15"/>
              </w:rPr>
              <w:t>26</w:t>
            </w:r>
          </w:p>
        </w:tc>
        <w:tc>
          <w:tcPr>
            <w:tcW w:w="696" w:type="pct"/>
            <w:tcBorders>
              <w:top w:val="nil"/>
              <w:bottom w:val="nil"/>
            </w:tcBorders>
            <w:vAlign w:val="center"/>
          </w:tcPr>
          <w:p w:rsidR="00CF5708" w:rsidRPr="00851EC5" w:rsidRDefault="00CF5708" w:rsidP="000C2290">
            <w:pPr>
              <w:rPr>
                <w:sz w:val="15"/>
                <w:szCs w:val="15"/>
              </w:rPr>
            </w:pPr>
            <w:r w:rsidRPr="00851EC5">
              <w:rPr>
                <w:sz w:val="15"/>
                <w:szCs w:val="15"/>
              </w:rPr>
              <w:t>Ferulic acid</w:t>
            </w:r>
          </w:p>
        </w:tc>
        <w:tc>
          <w:tcPr>
            <w:tcW w:w="198" w:type="pct"/>
            <w:tcBorders>
              <w:top w:val="nil"/>
              <w:bottom w:val="nil"/>
            </w:tcBorders>
            <w:vAlign w:val="center"/>
          </w:tcPr>
          <w:p w:rsidR="00CF5708" w:rsidRPr="00851EC5" w:rsidRDefault="00CF5708" w:rsidP="000C2290">
            <w:pPr>
              <w:rPr>
                <w:sz w:val="15"/>
                <w:szCs w:val="15"/>
              </w:rPr>
            </w:pPr>
            <w:r w:rsidRPr="00851EC5">
              <w:rPr>
                <w:sz w:val="15"/>
                <w:szCs w:val="15"/>
              </w:rPr>
              <w:t>18.8</w:t>
            </w:r>
          </w:p>
        </w:tc>
        <w:tc>
          <w:tcPr>
            <w:tcW w:w="227" w:type="pct"/>
            <w:tcBorders>
              <w:top w:val="nil"/>
              <w:bottom w:val="nil"/>
            </w:tcBorders>
            <w:vAlign w:val="center"/>
          </w:tcPr>
          <w:p w:rsidR="00CF5708" w:rsidRPr="00851EC5" w:rsidRDefault="00CF5708" w:rsidP="000C2290">
            <w:pPr>
              <w:rPr>
                <w:sz w:val="15"/>
                <w:szCs w:val="15"/>
              </w:rPr>
            </w:pPr>
            <w:r w:rsidRPr="00851EC5">
              <w:rPr>
                <w:sz w:val="15"/>
                <w:szCs w:val="15"/>
              </w:rPr>
              <w:t>192.8</w:t>
            </w:r>
          </w:p>
        </w:tc>
        <w:tc>
          <w:tcPr>
            <w:tcW w:w="314" w:type="pct"/>
            <w:tcBorders>
              <w:top w:val="nil"/>
              <w:bottom w:val="nil"/>
            </w:tcBorders>
            <w:vAlign w:val="center"/>
          </w:tcPr>
          <w:p w:rsidR="00CF5708" w:rsidRPr="00851EC5" w:rsidRDefault="00CF5708" w:rsidP="000C2290">
            <w:pPr>
              <w:rPr>
                <w:sz w:val="15"/>
                <w:szCs w:val="15"/>
              </w:rPr>
            </w:pPr>
            <w:r w:rsidRPr="00851EC5">
              <w:rPr>
                <w:sz w:val="15"/>
                <w:szCs w:val="15"/>
              </w:rPr>
              <w:t>149.0</w:t>
            </w:r>
          </w:p>
        </w:tc>
        <w:tc>
          <w:tcPr>
            <w:tcW w:w="212" w:type="pct"/>
            <w:tcBorders>
              <w:top w:val="nil"/>
              <w:bottom w:val="nil"/>
            </w:tcBorders>
            <w:vAlign w:val="center"/>
          </w:tcPr>
          <w:p w:rsidR="00CF5708" w:rsidRPr="00851EC5" w:rsidRDefault="00CF5708" w:rsidP="000C2290">
            <w:pPr>
              <w:rPr>
                <w:sz w:val="15"/>
                <w:szCs w:val="15"/>
              </w:rPr>
            </w:pPr>
            <w:r w:rsidRPr="00851EC5">
              <w:rPr>
                <w:sz w:val="15"/>
                <w:szCs w:val="15"/>
              </w:rPr>
              <w:t>Neg</w:t>
            </w:r>
          </w:p>
        </w:tc>
        <w:tc>
          <w:tcPr>
            <w:tcW w:w="740" w:type="pct"/>
            <w:tcBorders>
              <w:top w:val="nil"/>
              <w:bottom w:val="nil"/>
            </w:tcBorders>
            <w:vAlign w:val="center"/>
          </w:tcPr>
          <w:p w:rsidR="00CF5708" w:rsidRPr="00851EC5" w:rsidRDefault="00CF5708" w:rsidP="000C2290">
            <w:pPr>
              <w:contextualSpacing/>
              <w:rPr>
                <w:sz w:val="15"/>
                <w:szCs w:val="15"/>
              </w:rPr>
            </w:pPr>
            <w:r w:rsidRPr="00851EC5">
              <w:rPr>
                <w:i/>
                <w:sz w:val="15"/>
                <w:szCs w:val="15"/>
              </w:rPr>
              <w:t>y</w:t>
            </w:r>
            <w:r w:rsidRPr="00851EC5">
              <w:rPr>
                <w:sz w:val="15"/>
                <w:szCs w:val="15"/>
              </w:rPr>
              <w:t>=-0.0735254+1.34476</w:t>
            </w:r>
            <w:r w:rsidRPr="00851EC5">
              <w:rPr>
                <w:i/>
                <w:sz w:val="15"/>
                <w:szCs w:val="15"/>
              </w:rPr>
              <w:t>×</w:t>
            </w:r>
          </w:p>
        </w:tc>
        <w:tc>
          <w:tcPr>
            <w:tcW w:w="211" w:type="pct"/>
            <w:tcBorders>
              <w:top w:val="nil"/>
              <w:bottom w:val="nil"/>
            </w:tcBorders>
            <w:vAlign w:val="center"/>
          </w:tcPr>
          <w:p w:rsidR="00CF5708" w:rsidRPr="00851EC5" w:rsidRDefault="00CF5708" w:rsidP="000C2290">
            <w:pPr>
              <w:contextualSpacing/>
              <w:rPr>
                <w:sz w:val="15"/>
                <w:szCs w:val="15"/>
              </w:rPr>
            </w:pPr>
            <w:r w:rsidRPr="00851EC5">
              <w:rPr>
                <w:sz w:val="15"/>
                <w:szCs w:val="15"/>
              </w:rPr>
              <w:t>0.999</w:t>
            </w:r>
          </w:p>
        </w:tc>
        <w:tc>
          <w:tcPr>
            <w:tcW w:w="292" w:type="pct"/>
            <w:tcBorders>
              <w:top w:val="nil"/>
              <w:bottom w:val="nil"/>
            </w:tcBorders>
            <w:vAlign w:val="center"/>
          </w:tcPr>
          <w:p w:rsidR="00CF5708" w:rsidRPr="00851EC5" w:rsidRDefault="00CF5708" w:rsidP="000C2290">
            <w:pPr>
              <w:rPr>
                <w:sz w:val="15"/>
                <w:szCs w:val="15"/>
              </w:rPr>
            </w:pPr>
            <w:r w:rsidRPr="00851EC5">
              <w:rPr>
                <w:sz w:val="15"/>
                <w:szCs w:val="15"/>
              </w:rPr>
              <w:t>1.44</w:t>
            </w:r>
          </w:p>
        </w:tc>
        <w:tc>
          <w:tcPr>
            <w:tcW w:w="304" w:type="pct"/>
            <w:tcBorders>
              <w:top w:val="nil"/>
              <w:bottom w:val="nil"/>
            </w:tcBorders>
            <w:vAlign w:val="center"/>
          </w:tcPr>
          <w:p w:rsidR="00CF5708" w:rsidRPr="00851EC5" w:rsidRDefault="00CF5708" w:rsidP="000C2290">
            <w:pPr>
              <w:rPr>
                <w:sz w:val="15"/>
                <w:szCs w:val="15"/>
              </w:rPr>
            </w:pPr>
            <w:r w:rsidRPr="00851EC5">
              <w:rPr>
                <w:sz w:val="15"/>
                <w:szCs w:val="15"/>
              </w:rPr>
              <w:t>0.53</w:t>
            </w:r>
          </w:p>
        </w:tc>
        <w:tc>
          <w:tcPr>
            <w:tcW w:w="308" w:type="pct"/>
            <w:tcBorders>
              <w:top w:val="nil"/>
              <w:bottom w:val="nil"/>
            </w:tcBorders>
            <w:vAlign w:val="center"/>
          </w:tcPr>
          <w:p w:rsidR="00CF5708" w:rsidRPr="00851EC5" w:rsidRDefault="00CF5708" w:rsidP="000C2290">
            <w:pPr>
              <w:contextualSpacing/>
              <w:rPr>
                <w:sz w:val="15"/>
                <w:szCs w:val="15"/>
              </w:rPr>
            </w:pPr>
            <w:r w:rsidRPr="00851EC5">
              <w:rPr>
                <w:sz w:val="15"/>
                <w:szCs w:val="15"/>
              </w:rPr>
              <w:t>1-50</w:t>
            </w:r>
          </w:p>
        </w:tc>
        <w:tc>
          <w:tcPr>
            <w:tcW w:w="355" w:type="pct"/>
            <w:tcBorders>
              <w:top w:val="nil"/>
              <w:bottom w:val="nil"/>
            </w:tcBorders>
            <w:vAlign w:val="center"/>
          </w:tcPr>
          <w:p w:rsidR="00CF5708" w:rsidRPr="00851EC5" w:rsidRDefault="00CF5708" w:rsidP="000C2290">
            <w:pPr>
              <w:rPr>
                <w:sz w:val="15"/>
                <w:szCs w:val="15"/>
              </w:rPr>
            </w:pPr>
            <w:r w:rsidRPr="00851EC5">
              <w:rPr>
                <w:sz w:val="15"/>
                <w:szCs w:val="15"/>
              </w:rPr>
              <w:t>11.8/15.6</w:t>
            </w:r>
          </w:p>
        </w:tc>
        <w:tc>
          <w:tcPr>
            <w:tcW w:w="292" w:type="pct"/>
            <w:tcBorders>
              <w:top w:val="nil"/>
              <w:bottom w:val="nil"/>
            </w:tcBorders>
            <w:vAlign w:val="center"/>
          </w:tcPr>
          <w:p w:rsidR="00CF5708" w:rsidRPr="00851EC5" w:rsidRDefault="00CF5708" w:rsidP="000C2290">
            <w:pPr>
              <w:rPr>
                <w:sz w:val="15"/>
                <w:szCs w:val="15"/>
              </w:rPr>
            </w:pPr>
            <w:r w:rsidRPr="00851EC5">
              <w:rPr>
                <w:sz w:val="15"/>
                <w:szCs w:val="15"/>
              </w:rPr>
              <w:t>0.9951</w:t>
            </w:r>
          </w:p>
        </w:tc>
        <w:tc>
          <w:tcPr>
            <w:tcW w:w="295" w:type="pct"/>
            <w:tcBorders>
              <w:top w:val="nil"/>
              <w:bottom w:val="nil"/>
            </w:tcBorders>
            <w:vAlign w:val="center"/>
          </w:tcPr>
          <w:p w:rsidR="00CF5708" w:rsidRPr="00851EC5" w:rsidRDefault="00CF5708" w:rsidP="000C2290">
            <w:pPr>
              <w:rPr>
                <w:sz w:val="15"/>
                <w:szCs w:val="15"/>
              </w:rPr>
            </w:pPr>
            <w:r w:rsidRPr="00851EC5">
              <w:rPr>
                <w:sz w:val="15"/>
                <w:szCs w:val="15"/>
              </w:rPr>
              <w:t>0.9976</w:t>
            </w:r>
          </w:p>
        </w:tc>
        <w:tc>
          <w:tcPr>
            <w:tcW w:w="239" w:type="pct"/>
            <w:tcBorders>
              <w:top w:val="nil"/>
              <w:bottom w:val="nil"/>
            </w:tcBorders>
            <w:vAlign w:val="center"/>
          </w:tcPr>
          <w:p w:rsidR="00CF5708" w:rsidRPr="00851EC5" w:rsidRDefault="00CF5708" w:rsidP="000C2290">
            <w:pPr>
              <w:rPr>
                <w:sz w:val="15"/>
                <w:szCs w:val="15"/>
              </w:rPr>
            </w:pPr>
            <w:r w:rsidRPr="00851EC5">
              <w:rPr>
                <w:sz w:val="15"/>
                <w:szCs w:val="15"/>
              </w:rPr>
              <w:t>0.0181</w:t>
            </w:r>
          </w:p>
        </w:tc>
        <w:tc>
          <w:tcPr>
            <w:tcW w:w="163" w:type="pct"/>
            <w:tcBorders>
              <w:top w:val="nil"/>
              <w:bottom w:val="nil"/>
            </w:tcBorders>
            <w:vAlign w:val="center"/>
          </w:tcPr>
          <w:p w:rsidR="00CF5708" w:rsidRPr="00851EC5" w:rsidRDefault="00CF5708" w:rsidP="000C2290">
            <w:pPr>
              <w:rPr>
                <w:sz w:val="15"/>
                <w:szCs w:val="15"/>
              </w:rPr>
            </w:pPr>
            <w:r w:rsidRPr="00851EC5">
              <w:rPr>
                <w:sz w:val="15"/>
                <w:szCs w:val="15"/>
              </w:rPr>
              <w:t>1</w:t>
            </w:r>
          </w:p>
        </w:tc>
      </w:tr>
      <w:tr w:rsidR="00CF5708" w:rsidRPr="00851EC5" w:rsidTr="000C2290">
        <w:trPr>
          <w:trHeight w:val="227"/>
        </w:trPr>
        <w:tc>
          <w:tcPr>
            <w:tcW w:w="152" w:type="pct"/>
            <w:tcBorders>
              <w:top w:val="nil"/>
              <w:bottom w:val="nil"/>
            </w:tcBorders>
            <w:vAlign w:val="center"/>
          </w:tcPr>
          <w:p w:rsidR="00CF5708" w:rsidRPr="00851EC5" w:rsidRDefault="00CF5708" w:rsidP="000C2290">
            <w:pPr>
              <w:contextualSpacing/>
              <w:rPr>
                <w:sz w:val="15"/>
                <w:szCs w:val="15"/>
              </w:rPr>
            </w:pPr>
            <w:r w:rsidRPr="00851EC5">
              <w:rPr>
                <w:sz w:val="15"/>
                <w:szCs w:val="15"/>
              </w:rPr>
              <w:t>27</w:t>
            </w:r>
          </w:p>
        </w:tc>
        <w:tc>
          <w:tcPr>
            <w:tcW w:w="696" w:type="pct"/>
            <w:tcBorders>
              <w:top w:val="nil"/>
              <w:bottom w:val="nil"/>
            </w:tcBorders>
            <w:vAlign w:val="center"/>
          </w:tcPr>
          <w:p w:rsidR="00CF5708" w:rsidRPr="00851EC5" w:rsidRDefault="00CF5708" w:rsidP="000C2290">
            <w:pPr>
              <w:rPr>
                <w:sz w:val="15"/>
                <w:szCs w:val="15"/>
              </w:rPr>
            </w:pPr>
            <w:r w:rsidRPr="00851EC5">
              <w:rPr>
                <w:sz w:val="15"/>
                <w:szCs w:val="15"/>
              </w:rPr>
              <w:t>Sinapic acid</w:t>
            </w:r>
          </w:p>
        </w:tc>
        <w:tc>
          <w:tcPr>
            <w:tcW w:w="198" w:type="pct"/>
            <w:tcBorders>
              <w:top w:val="nil"/>
              <w:bottom w:val="nil"/>
            </w:tcBorders>
            <w:vAlign w:val="center"/>
          </w:tcPr>
          <w:p w:rsidR="00CF5708" w:rsidRPr="00851EC5" w:rsidRDefault="00CF5708" w:rsidP="000C2290">
            <w:pPr>
              <w:rPr>
                <w:sz w:val="15"/>
                <w:szCs w:val="15"/>
              </w:rPr>
            </w:pPr>
            <w:r w:rsidRPr="00851EC5">
              <w:rPr>
                <w:sz w:val="15"/>
                <w:szCs w:val="15"/>
              </w:rPr>
              <w:t>18.9</w:t>
            </w:r>
          </w:p>
        </w:tc>
        <w:tc>
          <w:tcPr>
            <w:tcW w:w="227" w:type="pct"/>
            <w:tcBorders>
              <w:top w:val="nil"/>
              <w:bottom w:val="nil"/>
            </w:tcBorders>
            <w:vAlign w:val="center"/>
          </w:tcPr>
          <w:p w:rsidR="00CF5708" w:rsidRPr="00851EC5" w:rsidRDefault="00CF5708" w:rsidP="000C2290">
            <w:pPr>
              <w:rPr>
                <w:sz w:val="15"/>
                <w:szCs w:val="15"/>
              </w:rPr>
            </w:pPr>
            <w:r w:rsidRPr="00851EC5">
              <w:rPr>
                <w:sz w:val="15"/>
                <w:szCs w:val="15"/>
              </w:rPr>
              <w:t>222.8</w:t>
            </w:r>
          </w:p>
        </w:tc>
        <w:tc>
          <w:tcPr>
            <w:tcW w:w="314" w:type="pct"/>
            <w:tcBorders>
              <w:top w:val="nil"/>
              <w:bottom w:val="nil"/>
            </w:tcBorders>
            <w:vAlign w:val="center"/>
          </w:tcPr>
          <w:p w:rsidR="00CF5708" w:rsidRPr="00851EC5" w:rsidRDefault="00CF5708" w:rsidP="000C2290">
            <w:pPr>
              <w:rPr>
                <w:sz w:val="15"/>
                <w:szCs w:val="15"/>
              </w:rPr>
            </w:pPr>
            <w:r w:rsidRPr="00851EC5">
              <w:rPr>
                <w:sz w:val="15"/>
                <w:szCs w:val="15"/>
              </w:rPr>
              <w:t>193.0</w:t>
            </w:r>
          </w:p>
        </w:tc>
        <w:tc>
          <w:tcPr>
            <w:tcW w:w="212" w:type="pct"/>
            <w:tcBorders>
              <w:top w:val="nil"/>
              <w:bottom w:val="nil"/>
            </w:tcBorders>
            <w:vAlign w:val="center"/>
          </w:tcPr>
          <w:p w:rsidR="00CF5708" w:rsidRPr="00851EC5" w:rsidRDefault="00CF5708" w:rsidP="000C2290">
            <w:pPr>
              <w:rPr>
                <w:sz w:val="15"/>
                <w:szCs w:val="15"/>
              </w:rPr>
            </w:pPr>
            <w:r w:rsidRPr="00851EC5">
              <w:rPr>
                <w:sz w:val="15"/>
                <w:szCs w:val="15"/>
              </w:rPr>
              <w:t>Neg</w:t>
            </w:r>
          </w:p>
        </w:tc>
        <w:tc>
          <w:tcPr>
            <w:tcW w:w="740" w:type="pct"/>
            <w:tcBorders>
              <w:top w:val="nil"/>
              <w:bottom w:val="nil"/>
            </w:tcBorders>
            <w:vAlign w:val="center"/>
          </w:tcPr>
          <w:p w:rsidR="00CF5708" w:rsidRPr="00851EC5" w:rsidRDefault="00CF5708" w:rsidP="000C2290">
            <w:pPr>
              <w:contextualSpacing/>
              <w:rPr>
                <w:sz w:val="15"/>
                <w:szCs w:val="15"/>
              </w:rPr>
            </w:pPr>
            <w:r w:rsidRPr="00851EC5">
              <w:rPr>
                <w:i/>
                <w:sz w:val="15"/>
                <w:szCs w:val="15"/>
              </w:rPr>
              <w:t>y</w:t>
            </w:r>
            <w:r w:rsidRPr="00851EC5">
              <w:rPr>
                <w:sz w:val="15"/>
                <w:szCs w:val="15"/>
              </w:rPr>
              <w:t>=-0.0929932+0.836324</w:t>
            </w:r>
            <w:r w:rsidRPr="00851EC5">
              <w:rPr>
                <w:i/>
                <w:sz w:val="15"/>
                <w:szCs w:val="15"/>
              </w:rPr>
              <w:t>×</w:t>
            </w:r>
          </w:p>
        </w:tc>
        <w:tc>
          <w:tcPr>
            <w:tcW w:w="211" w:type="pct"/>
            <w:tcBorders>
              <w:top w:val="nil"/>
              <w:bottom w:val="nil"/>
            </w:tcBorders>
            <w:vAlign w:val="center"/>
          </w:tcPr>
          <w:p w:rsidR="00CF5708" w:rsidRPr="00851EC5" w:rsidRDefault="00CF5708" w:rsidP="000C2290">
            <w:pPr>
              <w:contextualSpacing/>
              <w:rPr>
                <w:sz w:val="15"/>
                <w:szCs w:val="15"/>
              </w:rPr>
            </w:pPr>
            <w:r w:rsidRPr="00851EC5">
              <w:rPr>
                <w:sz w:val="15"/>
                <w:szCs w:val="15"/>
              </w:rPr>
              <w:t>0.999</w:t>
            </w:r>
          </w:p>
        </w:tc>
        <w:tc>
          <w:tcPr>
            <w:tcW w:w="292" w:type="pct"/>
            <w:tcBorders>
              <w:top w:val="nil"/>
              <w:bottom w:val="nil"/>
            </w:tcBorders>
            <w:vAlign w:val="center"/>
          </w:tcPr>
          <w:p w:rsidR="00CF5708" w:rsidRPr="00851EC5" w:rsidRDefault="00CF5708" w:rsidP="000C2290">
            <w:pPr>
              <w:rPr>
                <w:sz w:val="15"/>
                <w:szCs w:val="15"/>
              </w:rPr>
            </w:pPr>
            <w:r w:rsidRPr="00851EC5">
              <w:rPr>
                <w:sz w:val="15"/>
                <w:szCs w:val="15"/>
              </w:rPr>
              <w:t>1.45</w:t>
            </w:r>
          </w:p>
        </w:tc>
        <w:tc>
          <w:tcPr>
            <w:tcW w:w="304" w:type="pct"/>
            <w:tcBorders>
              <w:top w:val="nil"/>
              <w:bottom w:val="nil"/>
            </w:tcBorders>
            <w:vAlign w:val="center"/>
          </w:tcPr>
          <w:p w:rsidR="00CF5708" w:rsidRPr="00851EC5" w:rsidRDefault="00CF5708" w:rsidP="000C2290">
            <w:pPr>
              <w:rPr>
                <w:sz w:val="15"/>
                <w:szCs w:val="15"/>
              </w:rPr>
            </w:pPr>
            <w:r w:rsidRPr="00851EC5">
              <w:rPr>
                <w:sz w:val="15"/>
                <w:szCs w:val="15"/>
              </w:rPr>
              <w:t>0.52</w:t>
            </w:r>
          </w:p>
        </w:tc>
        <w:tc>
          <w:tcPr>
            <w:tcW w:w="308" w:type="pct"/>
            <w:tcBorders>
              <w:top w:val="nil"/>
              <w:bottom w:val="nil"/>
            </w:tcBorders>
            <w:vAlign w:val="center"/>
          </w:tcPr>
          <w:p w:rsidR="00CF5708" w:rsidRPr="00851EC5" w:rsidRDefault="00CF5708" w:rsidP="000C2290">
            <w:pPr>
              <w:contextualSpacing/>
              <w:rPr>
                <w:sz w:val="15"/>
                <w:szCs w:val="15"/>
              </w:rPr>
            </w:pPr>
            <w:r w:rsidRPr="00851EC5">
              <w:rPr>
                <w:sz w:val="15"/>
                <w:szCs w:val="15"/>
              </w:rPr>
              <w:t>0.2-10</w:t>
            </w:r>
          </w:p>
        </w:tc>
        <w:tc>
          <w:tcPr>
            <w:tcW w:w="355" w:type="pct"/>
            <w:tcBorders>
              <w:top w:val="nil"/>
              <w:bottom w:val="nil"/>
            </w:tcBorders>
            <w:vAlign w:val="center"/>
          </w:tcPr>
          <w:p w:rsidR="00CF5708" w:rsidRPr="00851EC5" w:rsidRDefault="00CF5708" w:rsidP="000C2290">
            <w:pPr>
              <w:rPr>
                <w:sz w:val="15"/>
                <w:szCs w:val="15"/>
              </w:rPr>
            </w:pPr>
            <w:r w:rsidRPr="00851EC5">
              <w:rPr>
                <w:sz w:val="15"/>
                <w:szCs w:val="15"/>
              </w:rPr>
              <w:t>65.2/82.3</w:t>
            </w:r>
          </w:p>
        </w:tc>
        <w:tc>
          <w:tcPr>
            <w:tcW w:w="292" w:type="pct"/>
            <w:tcBorders>
              <w:top w:val="nil"/>
              <w:bottom w:val="nil"/>
            </w:tcBorders>
            <w:vAlign w:val="center"/>
          </w:tcPr>
          <w:p w:rsidR="00CF5708" w:rsidRPr="00851EC5" w:rsidRDefault="00CF5708" w:rsidP="000C2290">
            <w:pPr>
              <w:rPr>
                <w:sz w:val="15"/>
                <w:szCs w:val="15"/>
              </w:rPr>
            </w:pPr>
            <w:r w:rsidRPr="00851EC5">
              <w:rPr>
                <w:sz w:val="15"/>
                <w:szCs w:val="15"/>
              </w:rPr>
              <w:t>1.0031</w:t>
            </w:r>
          </w:p>
        </w:tc>
        <w:tc>
          <w:tcPr>
            <w:tcW w:w="295" w:type="pct"/>
            <w:tcBorders>
              <w:top w:val="nil"/>
              <w:bottom w:val="nil"/>
            </w:tcBorders>
            <w:vAlign w:val="center"/>
          </w:tcPr>
          <w:p w:rsidR="00CF5708" w:rsidRPr="00851EC5" w:rsidRDefault="00CF5708" w:rsidP="000C2290">
            <w:pPr>
              <w:rPr>
                <w:sz w:val="15"/>
                <w:szCs w:val="15"/>
              </w:rPr>
            </w:pPr>
            <w:r w:rsidRPr="00851EC5">
              <w:rPr>
                <w:sz w:val="15"/>
                <w:szCs w:val="15"/>
              </w:rPr>
              <w:t>1.0037</w:t>
            </w:r>
          </w:p>
        </w:tc>
        <w:tc>
          <w:tcPr>
            <w:tcW w:w="239" w:type="pct"/>
            <w:tcBorders>
              <w:top w:val="nil"/>
              <w:bottom w:val="nil"/>
            </w:tcBorders>
            <w:vAlign w:val="center"/>
          </w:tcPr>
          <w:p w:rsidR="00CF5708" w:rsidRPr="00851EC5" w:rsidRDefault="00CF5708" w:rsidP="000C2290">
            <w:pPr>
              <w:rPr>
                <w:sz w:val="15"/>
                <w:szCs w:val="15"/>
              </w:rPr>
            </w:pPr>
            <w:r w:rsidRPr="00851EC5">
              <w:rPr>
                <w:sz w:val="15"/>
                <w:szCs w:val="15"/>
              </w:rPr>
              <w:t>0.0317</w:t>
            </w:r>
          </w:p>
        </w:tc>
        <w:tc>
          <w:tcPr>
            <w:tcW w:w="163" w:type="pct"/>
            <w:tcBorders>
              <w:top w:val="nil"/>
              <w:bottom w:val="nil"/>
            </w:tcBorders>
            <w:vAlign w:val="center"/>
          </w:tcPr>
          <w:p w:rsidR="00CF5708" w:rsidRPr="00851EC5" w:rsidRDefault="00CF5708" w:rsidP="000C2290">
            <w:pPr>
              <w:rPr>
                <w:sz w:val="15"/>
                <w:szCs w:val="15"/>
              </w:rPr>
            </w:pPr>
            <w:r w:rsidRPr="00851EC5">
              <w:rPr>
                <w:sz w:val="15"/>
                <w:szCs w:val="15"/>
              </w:rPr>
              <w:t>1</w:t>
            </w:r>
          </w:p>
        </w:tc>
      </w:tr>
      <w:tr w:rsidR="00CF5708" w:rsidRPr="00851EC5" w:rsidTr="000C2290">
        <w:trPr>
          <w:trHeight w:val="227"/>
        </w:trPr>
        <w:tc>
          <w:tcPr>
            <w:tcW w:w="152" w:type="pct"/>
            <w:tcBorders>
              <w:top w:val="nil"/>
              <w:bottom w:val="double" w:sz="4" w:space="0" w:color="auto"/>
            </w:tcBorders>
            <w:vAlign w:val="center"/>
          </w:tcPr>
          <w:p w:rsidR="00CF5708" w:rsidRPr="00851EC5" w:rsidRDefault="00CF5708" w:rsidP="000C2290">
            <w:pPr>
              <w:contextualSpacing/>
              <w:rPr>
                <w:sz w:val="15"/>
                <w:szCs w:val="15"/>
              </w:rPr>
            </w:pPr>
            <w:bookmarkStart w:id="17" w:name="_Hlk429158326"/>
            <w:r w:rsidRPr="00851EC5">
              <w:rPr>
                <w:sz w:val="15"/>
                <w:szCs w:val="15"/>
              </w:rPr>
              <w:t>28</w:t>
            </w:r>
          </w:p>
        </w:tc>
        <w:tc>
          <w:tcPr>
            <w:tcW w:w="696" w:type="pct"/>
            <w:tcBorders>
              <w:top w:val="nil"/>
              <w:bottom w:val="double" w:sz="4" w:space="0" w:color="auto"/>
            </w:tcBorders>
            <w:vAlign w:val="center"/>
          </w:tcPr>
          <w:p w:rsidR="00CF5708" w:rsidRPr="00851EC5" w:rsidRDefault="00CF5708" w:rsidP="000C2290">
            <w:pPr>
              <w:rPr>
                <w:sz w:val="15"/>
                <w:szCs w:val="15"/>
              </w:rPr>
            </w:pPr>
            <w:r w:rsidRPr="00851EC5">
              <w:rPr>
                <w:sz w:val="15"/>
                <w:szCs w:val="15"/>
              </w:rPr>
              <w:t>Coumarin</w:t>
            </w:r>
          </w:p>
        </w:tc>
        <w:tc>
          <w:tcPr>
            <w:tcW w:w="198" w:type="pct"/>
            <w:tcBorders>
              <w:top w:val="nil"/>
              <w:bottom w:val="double" w:sz="4" w:space="0" w:color="auto"/>
            </w:tcBorders>
            <w:vAlign w:val="center"/>
          </w:tcPr>
          <w:p w:rsidR="00CF5708" w:rsidRPr="00851EC5" w:rsidRDefault="00CF5708" w:rsidP="000C2290">
            <w:pPr>
              <w:rPr>
                <w:sz w:val="15"/>
                <w:szCs w:val="15"/>
              </w:rPr>
            </w:pPr>
            <w:r w:rsidRPr="00851EC5">
              <w:rPr>
                <w:sz w:val="15"/>
                <w:szCs w:val="15"/>
              </w:rPr>
              <w:t>20.9</w:t>
            </w:r>
          </w:p>
        </w:tc>
        <w:tc>
          <w:tcPr>
            <w:tcW w:w="227" w:type="pct"/>
            <w:tcBorders>
              <w:top w:val="nil"/>
              <w:bottom w:val="double" w:sz="4" w:space="0" w:color="auto"/>
            </w:tcBorders>
            <w:vAlign w:val="center"/>
          </w:tcPr>
          <w:p w:rsidR="00CF5708" w:rsidRPr="00851EC5" w:rsidRDefault="00CF5708" w:rsidP="000C2290">
            <w:pPr>
              <w:rPr>
                <w:sz w:val="15"/>
                <w:szCs w:val="15"/>
              </w:rPr>
            </w:pPr>
            <w:r w:rsidRPr="00851EC5">
              <w:rPr>
                <w:sz w:val="15"/>
                <w:szCs w:val="15"/>
              </w:rPr>
              <w:t>146.9</w:t>
            </w:r>
          </w:p>
        </w:tc>
        <w:tc>
          <w:tcPr>
            <w:tcW w:w="314" w:type="pct"/>
            <w:tcBorders>
              <w:top w:val="nil"/>
              <w:bottom w:val="double" w:sz="4" w:space="0" w:color="auto"/>
            </w:tcBorders>
            <w:vAlign w:val="center"/>
          </w:tcPr>
          <w:p w:rsidR="00CF5708" w:rsidRPr="00851EC5" w:rsidRDefault="00CF5708" w:rsidP="000C2290">
            <w:pPr>
              <w:rPr>
                <w:sz w:val="15"/>
                <w:szCs w:val="15"/>
              </w:rPr>
            </w:pPr>
            <w:r w:rsidRPr="00851EC5">
              <w:rPr>
                <w:sz w:val="15"/>
                <w:szCs w:val="15"/>
              </w:rPr>
              <w:t>103.1</w:t>
            </w:r>
          </w:p>
        </w:tc>
        <w:tc>
          <w:tcPr>
            <w:tcW w:w="212" w:type="pct"/>
            <w:tcBorders>
              <w:top w:val="nil"/>
              <w:bottom w:val="double" w:sz="4" w:space="0" w:color="auto"/>
            </w:tcBorders>
            <w:vAlign w:val="center"/>
          </w:tcPr>
          <w:p w:rsidR="00CF5708" w:rsidRPr="00851EC5" w:rsidRDefault="00CF5708" w:rsidP="000C2290">
            <w:pPr>
              <w:rPr>
                <w:sz w:val="15"/>
                <w:szCs w:val="15"/>
              </w:rPr>
            </w:pPr>
            <w:r w:rsidRPr="00851EC5">
              <w:rPr>
                <w:sz w:val="15"/>
                <w:szCs w:val="15"/>
              </w:rPr>
              <w:t>Poz</w:t>
            </w:r>
          </w:p>
        </w:tc>
        <w:tc>
          <w:tcPr>
            <w:tcW w:w="740" w:type="pct"/>
            <w:tcBorders>
              <w:top w:val="nil"/>
              <w:bottom w:val="double" w:sz="4" w:space="0" w:color="auto"/>
            </w:tcBorders>
            <w:vAlign w:val="center"/>
          </w:tcPr>
          <w:p w:rsidR="00CF5708" w:rsidRPr="00851EC5" w:rsidRDefault="00CF5708" w:rsidP="000C2290">
            <w:pPr>
              <w:contextualSpacing/>
              <w:rPr>
                <w:sz w:val="15"/>
                <w:szCs w:val="15"/>
              </w:rPr>
            </w:pPr>
            <w:r w:rsidRPr="00851EC5">
              <w:rPr>
                <w:i/>
                <w:sz w:val="15"/>
                <w:szCs w:val="15"/>
              </w:rPr>
              <w:t>y</w:t>
            </w:r>
            <w:r w:rsidRPr="00851EC5">
              <w:rPr>
                <w:sz w:val="15"/>
                <w:szCs w:val="15"/>
              </w:rPr>
              <w:t>=0.0633397+136.508</w:t>
            </w:r>
            <w:r w:rsidRPr="00851EC5">
              <w:rPr>
                <w:i/>
                <w:sz w:val="15"/>
                <w:szCs w:val="15"/>
              </w:rPr>
              <w:t>×</w:t>
            </w:r>
          </w:p>
        </w:tc>
        <w:tc>
          <w:tcPr>
            <w:tcW w:w="211" w:type="pct"/>
            <w:tcBorders>
              <w:top w:val="nil"/>
              <w:bottom w:val="double" w:sz="4" w:space="0" w:color="auto"/>
            </w:tcBorders>
            <w:vAlign w:val="center"/>
          </w:tcPr>
          <w:p w:rsidR="00CF5708" w:rsidRPr="00851EC5" w:rsidRDefault="00CF5708" w:rsidP="000C2290">
            <w:pPr>
              <w:contextualSpacing/>
              <w:rPr>
                <w:sz w:val="15"/>
                <w:szCs w:val="15"/>
              </w:rPr>
            </w:pPr>
            <w:r w:rsidRPr="00851EC5">
              <w:rPr>
                <w:sz w:val="15"/>
                <w:szCs w:val="15"/>
              </w:rPr>
              <w:t>0.999</w:t>
            </w:r>
          </w:p>
        </w:tc>
        <w:tc>
          <w:tcPr>
            <w:tcW w:w="292" w:type="pct"/>
            <w:tcBorders>
              <w:top w:val="nil"/>
              <w:bottom w:val="double" w:sz="4" w:space="0" w:color="auto"/>
            </w:tcBorders>
            <w:vAlign w:val="center"/>
          </w:tcPr>
          <w:p w:rsidR="00CF5708" w:rsidRPr="00851EC5" w:rsidRDefault="00CF5708" w:rsidP="000C2290">
            <w:pPr>
              <w:rPr>
                <w:sz w:val="15"/>
                <w:szCs w:val="15"/>
              </w:rPr>
            </w:pPr>
            <w:r w:rsidRPr="00851EC5">
              <w:rPr>
                <w:sz w:val="15"/>
                <w:szCs w:val="15"/>
              </w:rPr>
              <w:t>2.11</w:t>
            </w:r>
          </w:p>
        </w:tc>
        <w:tc>
          <w:tcPr>
            <w:tcW w:w="304" w:type="pct"/>
            <w:tcBorders>
              <w:top w:val="nil"/>
              <w:bottom w:val="double" w:sz="4" w:space="0" w:color="auto"/>
            </w:tcBorders>
            <w:vAlign w:val="center"/>
          </w:tcPr>
          <w:p w:rsidR="00CF5708" w:rsidRPr="00851EC5" w:rsidRDefault="00CF5708" w:rsidP="000C2290">
            <w:pPr>
              <w:rPr>
                <w:sz w:val="15"/>
                <w:szCs w:val="15"/>
              </w:rPr>
            </w:pPr>
            <w:r w:rsidRPr="00851EC5">
              <w:rPr>
                <w:sz w:val="15"/>
                <w:szCs w:val="15"/>
              </w:rPr>
              <w:t>1.54</w:t>
            </w:r>
          </w:p>
        </w:tc>
        <w:tc>
          <w:tcPr>
            <w:tcW w:w="308" w:type="pct"/>
            <w:tcBorders>
              <w:top w:val="nil"/>
              <w:bottom w:val="double" w:sz="4" w:space="0" w:color="auto"/>
            </w:tcBorders>
            <w:vAlign w:val="center"/>
          </w:tcPr>
          <w:p w:rsidR="00CF5708" w:rsidRPr="00851EC5" w:rsidRDefault="00CF5708" w:rsidP="000C2290">
            <w:pPr>
              <w:contextualSpacing/>
              <w:rPr>
                <w:sz w:val="15"/>
                <w:szCs w:val="15"/>
              </w:rPr>
            </w:pPr>
            <w:r w:rsidRPr="00851EC5">
              <w:rPr>
                <w:sz w:val="15"/>
                <w:szCs w:val="15"/>
              </w:rPr>
              <w:t>0.05-2.5</w:t>
            </w:r>
          </w:p>
        </w:tc>
        <w:tc>
          <w:tcPr>
            <w:tcW w:w="355" w:type="pct"/>
            <w:tcBorders>
              <w:top w:val="nil"/>
              <w:bottom w:val="double" w:sz="4" w:space="0" w:color="auto"/>
            </w:tcBorders>
            <w:vAlign w:val="center"/>
          </w:tcPr>
          <w:p w:rsidR="00CF5708" w:rsidRPr="00851EC5" w:rsidRDefault="00CF5708" w:rsidP="000C2290">
            <w:pPr>
              <w:rPr>
                <w:sz w:val="15"/>
                <w:szCs w:val="15"/>
              </w:rPr>
            </w:pPr>
            <w:r w:rsidRPr="00851EC5">
              <w:rPr>
                <w:sz w:val="15"/>
                <w:szCs w:val="15"/>
              </w:rPr>
              <w:t>214.2/247.3</w:t>
            </w:r>
          </w:p>
        </w:tc>
        <w:tc>
          <w:tcPr>
            <w:tcW w:w="292" w:type="pct"/>
            <w:tcBorders>
              <w:top w:val="nil"/>
              <w:bottom w:val="double" w:sz="4" w:space="0" w:color="auto"/>
            </w:tcBorders>
            <w:vAlign w:val="center"/>
          </w:tcPr>
          <w:p w:rsidR="00CF5708" w:rsidRPr="00851EC5" w:rsidRDefault="00CF5708" w:rsidP="000C2290">
            <w:pPr>
              <w:rPr>
                <w:sz w:val="15"/>
                <w:szCs w:val="15"/>
              </w:rPr>
            </w:pPr>
            <w:r w:rsidRPr="00851EC5">
              <w:rPr>
                <w:sz w:val="15"/>
                <w:szCs w:val="15"/>
              </w:rPr>
              <w:t>0.9950</w:t>
            </w:r>
          </w:p>
        </w:tc>
        <w:tc>
          <w:tcPr>
            <w:tcW w:w="295" w:type="pct"/>
            <w:tcBorders>
              <w:top w:val="nil"/>
              <w:bottom w:val="double" w:sz="4" w:space="0" w:color="auto"/>
            </w:tcBorders>
            <w:vAlign w:val="center"/>
          </w:tcPr>
          <w:p w:rsidR="00CF5708" w:rsidRPr="00851EC5" w:rsidRDefault="00CF5708" w:rsidP="000C2290">
            <w:pPr>
              <w:rPr>
                <w:sz w:val="15"/>
                <w:szCs w:val="15"/>
              </w:rPr>
            </w:pPr>
            <w:r w:rsidRPr="00851EC5">
              <w:rPr>
                <w:sz w:val="15"/>
                <w:szCs w:val="15"/>
              </w:rPr>
              <w:t>0.9958</w:t>
            </w:r>
          </w:p>
        </w:tc>
        <w:tc>
          <w:tcPr>
            <w:tcW w:w="239" w:type="pct"/>
            <w:tcBorders>
              <w:top w:val="nil"/>
              <w:bottom w:val="double" w:sz="4" w:space="0" w:color="auto"/>
            </w:tcBorders>
            <w:vAlign w:val="center"/>
          </w:tcPr>
          <w:p w:rsidR="00CF5708" w:rsidRPr="00851EC5" w:rsidRDefault="00CF5708" w:rsidP="000C2290">
            <w:pPr>
              <w:rPr>
                <w:sz w:val="15"/>
                <w:szCs w:val="15"/>
              </w:rPr>
            </w:pPr>
            <w:r w:rsidRPr="00851EC5">
              <w:rPr>
                <w:sz w:val="15"/>
                <w:szCs w:val="15"/>
              </w:rPr>
              <w:t>0.0383</w:t>
            </w:r>
          </w:p>
        </w:tc>
        <w:tc>
          <w:tcPr>
            <w:tcW w:w="163" w:type="pct"/>
            <w:tcBorders>
              <w:top w:val="nil"/>
              <w:bottom w:val="double" w:sz="4" w:space="0" w:color="auto"/>
            </w:tcBorders>
            <w:vAlign w:val="center"/>
          </w:tcPr>
          <w:p w:rsidR="00CF5708" w:rsidRPr="00851EC5" w:rsidRDefault="00CF5708" w:rsidP="000C2290">
            <w:pPr>
              <w:rPr>
                <w:sz w:val="15"/>
                <w:szCs w:val="15"/>
              </w:rPr>
            </w:pPr>
            <w:r w:rsidRPr="00851EC5">
              <w:rPr>
                <w:sz w:val="15"/>
                <w:szCs w:val="15"/>
              </w:rPr>
              <w:t>1</w:t>
            </w:r>
          </w:p>
        </w:tc>
      </w:tr>
    </w:tbl>
    <w:bookmarkEnd w:id="2"/>
    <w:bookmarkEnd w:id="17"/>
    <w:p w:rsidR="00CF5708" w:rsidRPr="00851EC5" w:rsidRDefault="00CF5708" w:rsidP="00CF5708">
      <w:pPr>
        <w:spacing w:before="120" w:after="120"/>
        <w:jc w:val="both"/>
        <w:rPr>
          <w:i/>
          <w:sz w:val="16"/>
          <w:szCs w:val="16"/>
        </w:rPr>
      </w:pPr>
      <w:r w:rsidRPr="00851EC5">
        <w:rPr>
          <w:i/>
          <w:sz w:val="20"/>
          <w:vertAlign w:val="superscript"/>
        </w:rPr>
        <w:t>a</w:t>
      </w:r>
      <w:r w:rsidRPr="00851EC5">
        <w:rPr>
          <w:sz w:val="20"/>
        </w:rPr>
        <w:t xml:space="preserve">R.T.: Retention time, </w:t>
      </w:r>
      <w:r w:rsidRPr="00851EC5">
        <w:rPr>
          <w:bCs/>
          <w:i/>
          <w:sz w:val="20"/>
          <w:vertAlign w:val="superscript"/>
        </w:rPr>
        <w:t>b</w:t>
      </w:r>
      <w:r w:rsidRPr="00851EC5">
        <w:rPr>
          <w:rFonts w:eastAsia="Times New Roman"/>
          <w:bCs/>
          <w:sz w:val="20"/>
          <w:lang w:eastAsia="tr-TR"/>
        </w:rPr>
        <w:t>MI (</w:t>
      </w:r>
      <w:r w:rsidRPr="00851EC5">
        <w:rPr>
          <w:rFonts w:eastAsia="Times New Roman"/>
          <w:bCs/>
          <w:i/>
          <w:sz w:val="20"/>
          <w:lang w:eastAsia="tr-TR"/>
        </w:rPr>
        <w:t>m/z):</w:t>
      </w:r>
      <w:r w:rsidRPr="00851EC5">
        <w:rPr>
          <w:bCs/>
          <w:sz w:val="20"/>
        </w:rPr>
        <w:t xml:space="preserve"> Molecular ions of the standard analytes (m/z ratio)</w:t>
      </w:r>
      <w:r w:rsidRPr="00851EC5">
        <w:rPr>
          <w:sz w:val="20"/>
        </w:rPr>
        <w:t xml:space="preserve">, </w:t>
      </w:r>
      <w:r w:rsidRPr="00851EC5">
        <w:rPr>
          <w:i/>
          <w:sz w:val="20"/>
          <w:vertAlign w:val="superscript"/>
        </w:rPr>
        <w:t>c</w:t>
      </w:r>
      <w:r w:rsidRPr="00851EC5">
        <w:rPr>
          <w:sz w:val="20"/>
        </w:rPr>
        <w:t>FI</w:t>
      </w:r>
      <w:r w:rsidRPr="00851EC5">
        <w:rPr>
          <w:rFonts w:eastAsia="Times New Roman"/>
          <w:bCs/>
          <w:sz w:val="20"/>
          <w:lang w:eastAsia="tr-TR"/>
        </w:rPr>
        <w:t xml:space="preserve"> (</w:t>
      </w:r>
      <w:r w:rsidRPr="00851EC5">
        <w:rPr>
          <w:rFonts w:eastAsia="Times New Roman"/>
          <w:bCs/>
          <w:i/>
          <w:sz w:val="20"/>
          <w:lang w:eastAsia="tr-TR"/>
        </w:rPr>
        <w:t>m/z):</w:t>
      </w:r>
      <w:r w:rsidRPr="00851EC5">
        <w:rPr>
          <w:rFonts w:eastAsia="Times New Roman"/>
          <w:bCs/>
          <w:sz w:val="20"/>
          <w:lang w:eastAsia="tr-TR"/>
        </w:rPr>
        <w:t xml:space="preserve"> Fragment ions</w:t>
      </w:r>
      <w:r w:rsidRPr="00851EC5">
        <w:rPr>
          <w:rFonts w:eastAsia="Times New Roman"/>
          <w:bCs/>
          <w:i/>
          <w:sz w:val="20"/>
          <w:lang w:eastAsia="tr-TR"/>
        </w:rPr>
        <w:t xml:space="preserve"> </w:t>
      </w:r>
      <w:r w:rsidRPr="00851EC5">
        <w:rPr>
          <w:i/>
          <w:sz w:val="20"/>
          <w:vertAlign w:val="superscript"/>
        </w:rPr>
        <w:t>d</w:t>
      </w:r>
      <w:r w:rsidRPr="00851EC5">
        <w:rPr>
          <w:i/>
          <w:sz w:val="20"/>
        </w:rPr>
        <w:t>r</w:t>
      </w:r>
      <w:r w:rsidRPr="00851EC5">
        <w:rPr>
          <w:sz w:val="20"/>
          <w:vertAlign w:val="superscript"/>
        </w:rPr>
        <w:t>2</w:t>
      </w:r>
      <w:r w:rsidRPr="00851EC5">
        <w:rPr>
          <w:sz w:val="20"/>
        </w:rPr>
        <w:t xml:space="preserve">: Coefficient of determination, </w:t>
      </w:r>
      <w:r w:rsidRPr="00851EC5">
        <w:rPr>
          <w:i/>
          <w:sz w:val="20"/>
          <w:vertAlign w:val="superscript"/>
        </w:rPr>
        <w:t>e</w:t>
      </w:r>
      <w:r w:rsidRPr="00851EC5">
        <w:rPr>
          <w:i/>
          <w:sz w:val="20"/>
        </w:rPr>
        <w:t>RSD</w:t>
      </w:r>
      <w:r w:rsidRPr="00851EC5">
        <w:rPr>
          <w:sz w:val="20"/>
        </w:rPr>
        <w:t xml:space="preserve">: Relative standard deviation, </w:t>
      </w:r>
      <w:r w:rsidRPr="00851EC5">
        <w:rPr>
          <w:i/>
          <w:sz w:val="20"/>
          <w:vertAlign w:val="superscript"/>
        </w:rPr>
        <w:t>f</w:t>
      </w:r>
      <w:r w:rsidRPr="00851EC5">
        <w:rPr>
          <w:i/>
          <w:sz w:val="20"/>
        </w:rPr>
        <w:t>LOD</w:t>
      </w:r>
      <w:r w:rsidRPr="00851EC5">
        <w:rPr>
          <w:sz w:val="20"/>
        </w:rPr>
        <w:t>/</w:t>
      </w:r>
      <w:r w:rsidRPr="00851EC5">
        <w:rPr>
          <w:i/>
          <w:sz w:val="20"/>
        </w:rPr>
        <w:t>LOQ</w:t>
      </w:r>
      <w:r w:rsidRPr="00851EC5">
        <w:rPr>
          <w:sz w:val="20"/>
        </w:rPr>
        <w:t xml:space="preserve"> (µg/L): Limit of detection/quantification, </w:t>
      </w:r>
      <w:r w:rsidRPr="00851EC5">
        <w:rPr>
          <w:rFonts w:eastAsia="AdvGulliv-R"/>
          <w:bCs/>
          <w:i/>
          <w:sz w:val="20"/>
          <w:vertAlign w:val="superscript"/>
        </w:rPr>
        <w:t>g</w:t>
      </w:r>
      <w:r w:rsidRPr="00851EC5">
        <w:rPr>
          <w:i/>
          <w:sz w:val="20"/>
        </w:rPr>
        <w:t>U</w:t>
      </w:r>
      <w:r w:rsidRPr="00851EC5">
        <w:rPr>
          <w:sz w:val="20"/>
        </w:rPr>
        <w:t xml:space="preserve"> (%): percent relative uncertainty at 95% confidence level (</w:t>
      </w:r>
      <w:r w:rsidRPr="00851EC5">
        <w:rPr>
          <w:i/>
          <w:sz w:val="20"/>
        </w:rPr>
        <w:t>k</w:t>
      </w:r>
      <w:r w:rsidRPr="00851EC5">
        <w:rPr>
          <w:sz w:val="20"/>
        </w:rPr>
        <w:t xml:space="preserve"> = 2), </w:t>
      </w:r>
      <w:r w:rsidRPr="00851EC5">
        <w:rPr>
          <w:i/>
          <w:sz w:val="20"/>
          <w:vertAlign w:val="superscript"/>
        </w:rPr>
        <w:t>h</w:t>
      </w:r>
      <w:r w:rsidRPr="00851EC5">
        <w:rPr>
          <w:sz w:val="20"/>
        </w:rPr>
        <w:t xml:space="preserve">IS: Internal standard, </w:t>
      </w:r>
      <w:r w:rsidRPr="00851EC5">
        <w:rPr>
          <w:i/>
          <w:sz w:val="20"/>
          <w:vertAlign w:val="superscript"/>
        </w:rPr>
        <w:t>i</w:t>
      </w:r>
      <w:r w:rsidRPr="00851EC5">
        <w:rPr>
          <w:sz w:val="20"/>
        </w:rPr>
        <w:t>Gr. No: Represents grouping of internal standards, these numbers indicate which IS stands for which phenolic compound.</w:t>
      </w:r>
    </w:p>
    <w:p w:rsidR="00CF5708" w:rsidRPr="00851EC5" w:rsidRDefault="00CF5708" w:rsidP="00CF5708">
      <w:pPr>
        <w:spacing w:before="120" w:after="120"/>
        <w:jc w:val="both"/>
        <w:rPr>
          <w:i/>
          <w:sz w:val="16"/>
          <w:szCs w:val="16"/>
        </w:rPr>
      </w:pPr>
    </w:p>
    <w:p w:rsidR="00CF5708" w:rsidRPr="00851EC5" w:rsidRDefault="00CF5708" w:rsidP="00CF5708">
      <w:pPr>
        <w:spacing w:before="120" w:after="120"/>
        <w:jc w:val="both"/>
        <w:rPr>
          <w:i/>
          <w:sz w:val="16"/>
          <w:szCs w:val="16"/>
        </w:rPr>
      </w:pPr>
    </w:p>
    <w:p w:rsidR="00CF5708" w:rsidRPr="00851EC5" w:rsidRDefault="00CF5708" w:rsidP="00CF5708">
      <w:pPr>
        <w:spacing w:before="120" w:after="120"/>
        <w:jc w:val="both"/>
        <w:rPr>
          <w:i/>
          <w:sz w:val="16"/>
          <w:szCs w:val="16"/>
        </w:rPr>
      </w:pPr>
    </w:p>
    <w:p w:rsidR="00CF5708" w:rsidRPr="00851EC5" w:rsidRDefault="00CF5708" w:rsidP="00CF5708">
      <w:pPr>
        <w:autoSpaceDE w:val="0"/>
        <w:autoSpaceDN w:val="0"/>
        <w:adjustRightInd w:val="0"/>
        <w:spacing w:after="120"/>
        <w:jc w:val="both"/>
        <w:rPr>
          <w:sz w:val="20"/>
        </w:rPr>
      </w:pPr>
      <w:r w:rsidRPr="00851EC5">
        <w:rPr>
          <w:b/>
          <w:sz w:val="20"/>
        </w:rPr>
        <w:t>Table 2.</w:t>
      </w:r>
      <w:r w:rsidRPr="00851EC5">
        <w:rPr>
          <w:sz w:val="20"/>
        </w:rPr>
        <w:t xml:space="preserve"> Analytical method validation parameters that belong to the LC-MS/MS method (Continued)</w:t>
      </w:r>
    </w:p>
    <w:tbl>
      <w:tblPr>
        <w:tblpPr w:leftFromText="141" w:rightFromText="141" w:vertAnchor="text" w:horzAnchor="margin" w:tblpY="48"/>
        <w:tblOverlap w:val="never"/>
        <w:tblW w:w="5000" w:type="pct"/>
        <w:tblBorders>
          <w:top w:val="double" w:sz="4" w:space="0" w:color="auto"/>
          <w:bottom w:val="double" w:sz="4" w:space="0" w:color="auto"/>
        </w:tblBorders>
        <w:tblLook w:val="04A0" w:firstRow="1" w:lastRow="0" w:firstColumn="1" w:lastColumn="0" w:noHBand="0" w:noVBand="1"/>
      </w:tblPr>
      <w:tblGrid>
        <w:gridCol w:w="448"/>
        <w:gridCol w:w="1397"/>
        <w:gridCol w:w="541"/>
        <w:gridCol w:w="677"/>
        <w:gridCol w:w="1103"/>
        <w:gridCol w:w="617"/>
        <w:gridCol w:w="2093"/>
        <w:gridCol w:w="623"/>
        <w:gridCol w:w="825"/>
        <w:gridCol w:w="825"/>
        <w:gridCol w:w="1109"/>
        <w:gridCol w:w="993"/>
        <w:gridCol w:w="964"/>
        <w:gridCol w:w="828"/>
        <w:gridCol w:w="708"/>
        <w:gridCol w:w="469"/>
      </w:tblGrid>
      <w:tr w:rsidR="00CF5708" w:rsidRPr="00851EC5" w:rsidTr="000C2290">
        <w:trPr>
          <w:trHeight w:val="227"/>
        </w:trPr>
        <w:tc>
          <w:tcPr>
            <w:tcW w:w="157" w:type="pct"/>
            <w:vMerge w:val="restart"/>
            <w:vAlign w:val="center"/>
          </w:tcPr>
          <w:p w:rsidR="00CF5708" w:rsidRPr="00851EC5" w:rsidRDefault="00CF5708" w:rsidP="000C2290">
            <w:pPr>
              <w:contextualSpacing/>
              <w:rPr>
                <w:sz w:val="16"/>
                <w:szCs w:val="16"/>
              </w:rPr>
            </w:pPr>
            <w:r w:rsidRPr="00851EC5">
              <w:rPr>
                <w:sz w:val="16"/>
                <w:szCs w:val="16"/>
              </w:rPr>
              <w:t>No</w:t>
            </w:r>
          </w:p>
        </w:tc>
        <w:tc>
          <w:tcPr>
            <w:tcW w:w="491" w:type="pct"/>
            <w:vMerge w:val="restart"/>
            <w:vAlign w:val="center"/>
          </w:tcPr>
          <w:p w:rsidR="00CF5708" w:rsidRPr="00851EC5" w:rsidRDefault="00CF5708" w:rsidP="000C2290">
            <w:pPr>
              <w:contextualSpacing/>
              <w:rPr>
                <w:sz w:val="16"/>
                <w:szCs w:val="16"/>
              </w:rPr>
            </w:pPr>
            <w:r w:rsidRPr="00851EC5">
              <w:rPr>
                <w:sz w:val="16"/>
                <w:szCs w:val="16"/>
              </w:rPr>
              <w:t>Analytes</w:t>
            </w:r>
          </w:p>
        </w:tc>
        <w:tc>
          <w:tcPr>
            <w:tcW w:w="190" w:type="pct"/>
            <w:vMerge w:val="restart"/>
            <w:vAlign w:val="center"/>
          </w:tcPr>
          <w:p w:rsidR="00CF5708" w:rsidRPr="00851EC5" w:rsidRDefault="00CF5708" w:rsidP="000C2290">
            <w:pPr>
              <w:contextualSpacing/>
              <w:rPr>
                <w:sz w:val="16"/>
                <w:szCs w:val="16"/>
                <w:vertAlign w:val="superscript"/>
              </w:rPr>
            </w:pPr>
            <w:r w:rsidRPr="00851EC5">
              <w:rPr>
                <w:sz w:val="16"/>
                <w:szCs w:val="16"/>
              </w:rPr>
              <w:t>RT</w:t>
            </w:r>
            <w:r w:rsidRPr="00851EC5">
              <w:rPr>
                <w:i/>
                <w:sz w:val="16"/>
                <w:szCs w:val="16"/>
                <w:vertAlign w:val="superscript"/>
              </w:rPr>
              <w:t>a</w:t>
            </w:r>
          </w:p>
        </w:tc>
        <w:tc>
          <w:tcPr>
            <w:tcW w:w="238" w:type="pct"/>
            <w:vMerge w:val="restart"/>
            <w:vAlign w:val="center"/>
          </w:tcPr>
          <w:p w:rsidR="00CF5708" w:rsidRPr="00851EC5" w:rsidRDefault="00CF5708" w:rsidP="000C2290">
            <w:pPr>
              <w:contextualSpacing/>
              <w:rPr>
                <w:sz w:val="16"/>
                <w:szCs w:val="16"/>
              </w:rPr>
            </w:pPr>
            <w:r w:rsidRPr="00851EC5">
              <w:rPr>
                <w:sz w:val="16"/>
                <w:szCs w:val="16"/>
              </w:rPr>
              <w:t>M.I.  (m/z)</w:t>
            </w:r>
            <w:r w:rsidRPr="00851EC5">
              <w:rPr>
                <w:i/>
                <w:sz w:val="16"/>
                <w:szCs w:val="16"/>
                <w:vertAlign w:val="superscript"/>
              </w:rPr>
              <w:t>b</w:t>
            </w:r>
          </w:p>
        </w:tc>
        <w:tc>
          <w:tcPr>
            <w:tcW w:w="388" w:type="pct"/>
            <w:vMerge w:val="restart"/>
            <w:vAlign w:val="center"/>
          </w:tcPr>
          <w:p w:rsidR="00CF5708" w:rsidRPr="00851EC5" w:rsidRDefault="00CF5708" w:rsidP="000C2290">
            <w:pPr>
              <w:contextualSpacing/>
              <w:rPr>
                <w:sz w:val="16"/>
                <w:szCs w:val="16"/>
                <w:vertAlign w:val="superscript"/>
              </w:rPr>
            </w:pPr>
            <w:r w:rsidRPr="00851EC5">
              <w:rPr>
                <w:sz w:val="16"/>
                <w:szCs w:val="16"/>
              </w:rPr>
              <w:t>F.I. (m/z)</w:t>
            </w:r>
            <w:r w:rsidRPr="00851EC5">
              <w:rPr>
                <w:i/>
                <w:sz w:val="16"/>
                <w:szCs w:val="16"/>
                <w:vertAlign w:val="superscript"/>
              </w:rPr>
              <w:t>c</w:t>
            </w:r>
          </w:p>
        </w:tc>
        <w:tc>
          <w:tcPr>
            <w:tcW w:w="217" w:type="pct"/>
            <w:vMerge w:val="restart"/>
            <w:vAlign w:val="center"/>
          </w:tcPr>
          <w:p w:rsidR="00CF5708" w:rsidRPr="00851EC5" w:rsidRDefault="00CF5708" w:rsidP="000C2290">
            <w:pPr>
              <w:contextualSpacing/>
              <w:rPr>
                <w:sz w:val="16"/>
                <w:szCs w:val="16"/>
              </w:rPr>
            </w:pPr>
            <w:r w:rsidRPr="00851EC5">
              <w:rPr>
                <w:sz w:val="16"/>
                <w:szCs w:val="16"/>
              </w:rPr>
              <w:t>Ion. mode</w:t>
            </w:r>
          </w:p>
        </w:tc>
        <w:tc>
          <w:tcPr>
            <w:tcW w:w="736" w:type="pct"/>
            <w:vMerge w:val="restart"/>
            <w:vAlign w:val="center"/>
          </w:tcPr>
          <w:p w:rsidR="00CF5708" w:rsidRPr="00851EC5" w:rsidRDefault="00CF5708" w:rsidP="000C2290">
            <w:pPr>
              <w:contextualSpacing/>
              <w:rPr>
                <w:sz w:val="16"/>
                <w:szCs w:val="16"/>
              </w:rPr>
            </w:pPr>
            <w:r w:rsidRPr="00851EC5">
              <w:rPr>
                <w:sz w:val="16"/>
                <w:szCs w:val="16"/>
              </w:rPr>
              <w:t>Equation</w:t>
            </w:r>
          </w:p>
        </w:tc>
        <w:tc>
          <w:tcPr>
            <w:tcW w:w="219" w:type="pct"/>
            <w:vMerge w:val="restart"/>
            <w:vAlign w:val="center"/>
          </w:tcPr>
          <w:p w:rsidR="00CF5708" w:rsidRPr="00851EC5" w:rsidRDefault="00CF5708" w:rsidP="000C2290">
            <w:pPr>
              <w:contextualSpacing/>
              <w:rPr>
                <w:i/>
                <w:sz w:val="16"/>
                <w:szCs w:val="16"/>
                <w:vertAlign w:val="superscript"/>
              </w:rPr>
            </w:pPr>
            <w:r w:rsidRPr="00851EC5">
              <w:rPr>
                <w:i/>
                <w:sz w:val="16"/>
                <w:szCs w:val="16"/>
              </w:rPr>
              <w:t>r</w:t>
            </w:r>
            <w:r w:rsidRPr="00851EC5">
              <w:rPr>
                <w:i/>
                <w:sz w:val="16"/>
                <w:szCs w:val="16"/>
                <w:vertAlign w:val="superscript"/>
              </w:rPr>
              <w:t>2d</w:t>
            </w:r>
          </w:p>
        </w:tc>
        <w:tc>
          <w:tcPr>
            <w:tcW w:w="579" w:type="pct"/>
            <w:gridSpan w:val="2"/>
            <w:vAlign w:val="center"/>
          </w:tcPr>
          <w:p w:rsidR="00CF5708" w:rsidRPr="00851EC5" w:rsidRDefault="00CF5708" w:rsidP="000C2290">
            <w:pPr>
              <w:contextualSpacing/>
              <w:rPr>
                <w:sz w:val="16"/>
                <w:szCs w:val="16"/>
              </w:rPr>
            </w:pPr>
            <w:r w:rsidRPr="00851EC5">
              <w:rPr>
                <w:i/>
                <w:sz w:val="16"/>
                <w:szCs w:val="16"/>
              </w:rPr>
              <w:t>RSD</w:t>
            </w:r>
            <w:r w:rsidRPr="00851EC5">
              <w:rPr>
                <w:sz w:val="16"/>
                <w:szCs w:val="16"/>
              </w:rPr>
              <w:t>%</w:t>
            </w:r>
            <w:r w:rsidRPr="00851EC5">
              <w:rPr>
                <w:i/>
                <w:sz w:val="16"/>
                <w:szCs w:val="16"/>
                <w:vertAlign w:val="superscript"/>
              </w:rPr>
              <w:t>e</w:t>
            </w:r>
          </w:p>
        </w:tc>
        <w:tc>
          <w:tcPr>
            <w:tcW w:w="390" w:type="pct"/>
            <w:vMerge w:val="restart"/>
            <w:vAlign w:val="center"/>
          </w:tcPr>
          <w:p w:rsidR="00CF5708" w:rsidRPr="00851EC5" w:rsidRDefault="00CF5708" w:rsidP="000C2290">
            <w:pPr>
              <w:contextualSpacing/>
              <w:rPr>
                <w:sz w:val="16"/>
                <w:szCs w:val="16"/>
              </w:rPr>
            </w:pPr>
            <w:r w:rsidRPr="00851EC5">
              <w:rPr>
                <w:sz w:val="16"/>
                <w:szCs w:val="16"/>
              </w:rPr>
              <w:t>Linearity Range (mg/L)</w:t>
            </w:r>
          </w:p>
        </w:tc>
        <w:tc>
          <w:tcPr>
            <w:tcW w:w="349" w:type="pct"/>
            <w:vMerge w:val="restart"/>
            <w:vAlign w:val="center"/>
          </w:tcPr>
          <w:p w:rsidR="00CF5708" w:rsidRPr="00851EC5" w:rsidRDefault="00CF5708" w:rsidP="000C2290">
            <w:pPr>
              <w:contextualSpacing/>
              <w:rPr>
                <w:sz w:val="16"/>
                <w:szCs w:val="16"/>
                <w:vertAlign w:val="superscript"/>
              </w:rPr>
            </w:pPr>
            <w:r w:rsidRPr="00851EC5">
              <w:rPr>
                <w:i/>
                <w:sz w:val="16"/>
                <w:szCs w:val="16"/>
              </w:rPr>
              <w:t>LOD</w:t>
            </w:r>
            <w:r w:rsidRPr="00851EC5">
              <w:rPr>
                <w:sz w:val="16"/>
                <w:szCs w:val="16"/>
              </w:rPr>
              <w:t>/</w:t>
            </w:r>
            <w:r w:rsidRPr="00851EC5">
              <w:rPr>
                <w:i/>
                <w:sz w:val="16"/>
                <w:szCs w:val="16"/>
              </w:rPr>
              <w:t xml:space="preserve">LOQ </w:t>
            </w:r>
            <w:r w:rsidRPr="00851EC5">
              <w:rPr>
                <w:sz w:val="16"/>
                <w:szCs w:val="16"/>
              </w:rPr>
              <w:t>(µg/L)</w:t>
            </w:r>
            <w:r w:rsidRPr="00851EC5">
              <w:rPr>
                <w:i/>
                <w:sz w:val="16"/>
                <w:szCs w:val="16"/>
                <w:vertAlign w:val="superscript"/>
              </w:rPr>
              <w:t>f</w:t>
            </w:r>
          </w:p>
        </w:tc>
        <w:tc>
          <w:tcPr>
            <w:tcW w:w="630" w:type="pct"/>
            <w:gridSpan w:val="2"/>
            <w:vAlign w:val="center"/>
          </w:tcPr>
          <w:p w:rsidR="00CF5708" w:rsidRPr="00851EC5" w:rsidRDefault="00CF5708" w:rsidP="000C2290">
            <w:pPr>
              <w:contextualSpacing/>
              <w:rPr>
                <w:sz w:val="16"/>
                <w:szCs w:val="16"/>
              </w:rPr>
            </w:pPr>
            <w:r w:rsidRPr="00851EC5">
              <w:rPr>
                <w:sz w:val="16"/>
                <w:szCs w:val="16"/>
              </w:rPr>
              <w:t>Recovery (%)</w:t>
            </w:r>
          </w:p>
        </w:tc>
        <w:tc>
          <w:tcPr>
            <w:tcW w:w="249" w:type="pct"/>
            <w:vMerge w:val="restart"/>
            <w:vAlign w:val="center"/>
          </w:tcPr>
          <w:p w:rsidR="00CF5708" w:rsidRPr="00851EC5" w:rsidRDefault="00CF5708" w:rsidP="000C2290">
            <w:pPr>
              <w:contextualSpacing/>
              <w:rPr>
                <w:i/>
                <w:sz w:val="16"/>
                <w:szCs w:val="16"/>
              </w:rPr>
            </w:pPr>
            <w:r w:rsidRPr="00851EC5">
              <w:rPr>
                <w:i/>
                <w:sz w:val="16"/>
                <w:szCs w:val="16"/>
              </w:rPr>
              <w:t>U</w:t>
            </w:r>
            <w:r w:rsidRPr="00851EC5">
              <w:rPr>
                <w:i/>
                <w:sz w:val="16"/>
                <w:szCs w:val="16"/>
                <w:vertAlign w:val="superscript"/>
              </w:rPr>
              <w:t>g</w:t>
            </w:r>
          </w:p>
        </w:tc>
        <w:tc>
          <w:tcPr>
            <w:tcW w:w="165" w:type="pct"/>
            <w:vMerge w:val="restart"/>
            <w:vAlign w:val="center"/>
          </w:tcPr>
          <w:p w:rsidR="00CF5708" w:rsidRPr="00851EC5" w:rsidRDefault="00CF5708" w:rsidP="000C2290">
            <w:pPr>
              <w:contextualSpacing/>
              <w:rPr>
                <w:sz w:val="16"/>
                <w:szCs w:val="16"/>
              </w:rPr>
            </w:pPr>
            <w:r w:rsidRPr="00851EC5">
              <w:rPr>
                <w:sz w:val="16"/>
                <w:szCs w:val="16"/>
              </w:rPr>
              <w:t>Gr. No</w:t>
            </w:r>
          </w:p>
        </w:tc>
      </w:tr>
      <w:tr w:rsidR="00CF5708" w:rsidRPr="00851EC5" w:rsidTr="000C2290">
        <w:trPr>
          <w:trHeight w:val="227"/>
        </w:trPr>
        <w:tc>
          <w:tcPr>
            <w:tcW w:w="157" w:type="pct"/>
            <w:vMerge/>
            <w:tcBorders>
              <w:bottom w:val="double" w:sz="4" w:space="0" w:color="auto"/>
            </w:tcBorders>
            <w:vAlign w:val="center"/>
          </w:tcPr>
          <w:p w:rsidR="00CF5708" w:rsidRPr="00851EC5" w:rsidRDefault="00CF5708" w:rsidP="000C2290">
            <w:pPr>
              <w:contextualSpacing/>
              <w:rPr>
                <w:b/>
                <w:sz w:val="16"/>
                <w:szCs w:val="16"/>
              </w:rPr>
            </w:pPr>
          </w:p>
        </w:tc>
        <w:tc>
          <w:tcPr>
            <w:tcW w:w="491" w:type="pct"/>
            <w:vMerge/>
            <w:tcBorders>
              <w:bottom w:val="double" w:sz="4" w:space="0" w:color="auto"/>
            </w:tcBorders>
            <w:vAlign w:val="center"/>
          </w:tcPr>
          <w:p w:rsidR="00CF5708" w:rsidRPr="00851EC5" w:rsidRDefault="00CF5708" w:rsidP="000C2290">
            <w:pPr>
              <w:contextualSpacing/>
              <w:rPr>
                <w:b/>
                <w:sz w:val="16"/>
                <w:szCs w:val="16"/>
              </w:rPr>
            </w:pPr>
          </w:p>
        </w:tc>
        <w:tc>
          <w:tcPr>
            <w:tcW w:w="190" w:type="pct"/>
            <w:vMerge/>
            <w:tcBorders>
              <w:bottom w:val="double" w:sz="4" w:space="0" w:color="auto"/>
            </w:tcBorders>
            <w:vAlign w:val="center"/>
          </w:tcPr>
          <w:p w:rsidR="00CF5708" w:rsidRPr="00851EC5" w:rsidRDefault="00CF5708" w:rsidP="000C2290">
            <w:pPr>
              <w:contextualSpacing/>
              <w:rPr>
                <w:b/>
                <w:sz w:val="16"/>
                <w:szCs w:val="16"/>
              </w:rPr>
            </w:pPr>
          </w:p>
        </w:tc>
        <w:tc>
          <w:tcPr>
            <w:tcW w:w="238" w:type="pct"/>
            <w:vMerge/>
            <w:tcBorders>
              <w:bottom w:val="double" w:sz="4" w:space="0" w:color="auto"/>
            </w:tcBorders>
            <w:vAlign w:val="center"/>
          </w:tcPr>
          <w:p w:rsidR="00CF5708" w:rsidRPr="00851EC5" w:rsidRDefault="00CF5708" w:rsidP="000C2290">
            <w:pPr>
              <w:contextualSpacing/>
              <w:rPr>
                <w:b/>
                <w:sz w:val="16"/>
                <w:szCs w:val="16"/>
              </w:rPr>
            </w:pPr>
          </w:p>
        </w:tc>
        <w:tc>
          <w:tcPr>
            <w:tcW w:w="388" w:type="pct"/>
            <w:vMerge/>
            <w:tcBorders>
              <w:bottom w:val="double" w:sz="4" w:space="0" w:color="auto"/>
            </w:tcBorders>
            <w:vAlign w:val="center"/>
          </w:tcPr>
          <w:p w:rsidR="00CF5708" w:rsidRPr="00851EC5" w:rsidRDefault="00CF5708" w:rsidP="000C2290">
            <w:pPr>
              <w:contextualSpacing/>
              <w:rPr>
                <w:b/>
                <w:sz w:val="16"/>
                <w:szCs w:val="16"/>
              </w:rPr>
            </w:pPr>
          </w:p>
        </w:tc>
        <w:tc>
          <w:tcPr>
            <w:tcW w:w="217" w:type="pct"/>
            <w:vMerge/>
            <w:tcBorders>
              <w:bottom w:val="double" w:sz="4" w:space="0" w:color="auto"/>
            </w:tcBorders>
            <w:vAlign w:val="center"/>
          </w:tcPr>
          <w:p w:rsidR="00CF5708" w:rsidRPr="00851EC5" w:rsidRDefault="00CF5708" w:rsidP="000C2290">
            <w:pPr>
              <w:contextualSpacing/>
              <w:rPr>
                <w:b/>
                <w:sz w:val="16"/>
                <w:szCs w:val="16"/>
              </w:rPr>
            </w:pPr>
          </w:p>
        </w:tc>
        <w:tc>
          <w:tcPr>
            <w:tcW w:w="736" w:type="pct"/>
            <w:vMerge/>
            <w:tcBorders>
              <w:bottom w:val="double" w:sz="4" w:space="0" w:color="auto"/>
            </w:tcBorders>
            <w:vAlign w:val="center"/>
          </w:tcPr>
          <w:p w:rsidR="00CF5708" w:rsidRPr="00851EC5" w:rsidRDefault="00CF5708" w:rsidP="000C2290">
            <w:pPr>
              <w:contextualSpacing/>
              <w:rPr>
                <w:b/>
                <w:sz w:val="16"/>
                <w:szCs w:val="16"/>
              </w:rPr>
            </w:pPr>
          </w:p>
        </w:tc>
        <w:tc>
          <w:tcPr>
            <w:tcW w:w="219" w:type="pct"/>
            <w:vMerge/>
            <w:tcBorders>
              <w:bottom w:val="double" w:sz="4" w:space="0" w:color="auto"/>
            </w:tcBorders>
            <w:vAlign w:val="center"/>
          </w:tcPr>
          <w:p w:rsidR="00CF5708" w:rsidRPr="00851EC5" w:rsidRDefault="00CF5708" w:rsidP="000C2290">
            <w:pPr>
              <w:contextualSpacing/>
              <w:rPr>
                <w:b/>
                <w:sz w:val="16"/>
                <w:szCs w:val="16"/>
              </w:rPr>
            </w:pPr>
          </w:p>
        </w:tc>
        <w:tc>
          <w:tcPr>
            <w:tcW w:w="290" w:type="pct"/>
            <w:tcBorders>
              <w:bottom w:val="double" w:sz="4" w:space="0" w:color="auto"/>
            </w:tcBorders>
            <w:vAlign w:val="center"/>
          </w:tcPr>
          <w:p w:rsidR="00CF5708" w:rsidRPr="00851EC5" w:rsidRDefault="00CF5708" w:rsidP="000C2290">
            <w:pPr>
              <w:contextualSpacing/>
              <w:rPr>
                <w:sz w:val="16"/>
                <w:szCs w:val="16"/>
              </w:rPr>
            </w:pPr>
            <w:r w:rsidRPr="00851EC5">
              <w:rPr>
                <w:sz w:val="16"/>
                <w:szCs w:val="16"/>
              </w:rPr>
              <w:t>Interday</w:t>
            </w:r>
          </w:p>
        </w:tc>
        <w:tc>
          <w:tcPr>
            <w:tcW w:w="290" w:type="pct"/>
            <w:tcBorders>
              <w:bottom w:val="double" w:sz="4" w:space="0" w:color="auto"/>
            </w:tcBorders>
            <w:vAlign w:val="center"/>
          </w:tcPr>
          <w:p w:rsidR="00CF5708" w:rsidRPr="00851EC5" w:rsidRDefault="00CF5708" w:rsidP="000C2290">
            <w:pPr>
              <w:contextualSpacing/>
              <w:rPr>
                <w:sz w:val="16"/>
                <w:szCs w:val="16"/>
              </w:rPr>
            </w:pPr>
            <w:r w:rsidRPr="00851EC5">
              <w:rPr>
                <w:sz w:val="16"/>
                <w:szCs w:val="16"/>
              </w:rPr>
              <w:t>Intraday</w:t>
            </w:r>
          </w:p>
        </w:tc>
        <w:tc>
          <w:tcPr>
            <w:tcW w:w="390" w:type="pct"/>
            <w:vMerge/>
            <w:tcBorders>
              <w:bottom w:val="double" w:sz="4" w:space="0" w:color="auto"/>
            </w:tcBorders>
            <w:vAlign w:val="center"/>
          </w:tcPr>
          <w:p w:rsidR="00CF5708" w:rsidRPr="00851EC5" w:rsidRDefault="00CF5708" w:rsidP="000C2290">
            <w:pPr>
              <w:contextualSpacing/>
              <w:rPr>
                <w:sz w:val="16"/>
                <w:szCs w:val="16"/>
              </w:rPr>
            </w:pPr>
          </w:p>
        </w:tc>
        <w:tc>
          <w:tcPr>
            <w:tcW w:w="349" w:type="pct"/>
            <w:vMerge/>
            <w:tcBorders>
              <w:bottom w:val="double" w:sz="4" w:space="0" w:color="auto"/>
            </w:tcBorders>
            <w:vAlign w:val="center"/>
          </w:tcPr>
          <w:p w:rsidR="00CF5708" w:rsidRPr="00851EC5" w:rsidRDefault="00CF5708" w:rsidP="000C2290">
            <w:pPr>
              <w:contextualSpacing/>
              <w:rPr>
                <w:sz w:val="16"/>
                <w:szCs w:val="16"/>
              </w:rPr>
            </w:pPr>
          </w:p>
        </w:tc>
        <w:tc>
          <w:tcPr>
            <w:tcW w:w="339" w:type="pct"/>
            <w:tcBorders>
              <w:bottom w:val="double" w:sz="4" w:space="0" w:color="auto"/>
            </w:tcBorders>
            <w:vAlign w:val="center"/>
          </w:tcPr>
          <w:p w:rsidR="00CF5708" w:rsidRPr="00851EC5" w:rsidRDefault="00CF5708" w:rsidP="000C2290">
            <w:pPr>
              <w:contextualSpacing/>
              <w:rPr>
                <w:sz w:val="16"/>
                <w:szCs w:val="16"/>
              </w:rPr>
            </w:pPr>
            <w:r w:rsidRPr="00851EC5">
              <w:rPr>
                <w:sz w:val="16"/>
                <w:szCs w:val="16"/>
              </w:rPr>
              <w:t>Interday</w:t>
            </w:r>
          </w:p>
        </w:tc>
        <w:tc>
          <w:tcPr>
            <w:tcW w:w="291" w:type="pct"/>
            <w:tcBorders>
              <w:bottom w:val="double" w:sz="4" w:space="0" w:color="auto"/>
            </w:tcBorders>
            <w:vAlign w:val="center"/>
          </w:tcPr>
          <w:p w:rsidR="00CF5708" w:rsidRPr="00851EC5" w:rsidRDefault="00CF5708" w:rsidP="000C2290">
            <w:pPr>
              <w:contextualSpacing/>
              <w:rPr>
                <w:sz w:val="16"/>
                <w:szCs w:val="16"/>
              </w:rPr>
            </w:pPr>
            <w:r w:rsidRPr="00851EC5">
              <w:rPr>
                <w:sz w:val="16"/>
                <w:szCs w:val="16"/>
              </w:rPr>
              <w:t>Intraday</w:t>
            </w:r>
          </w:p>
        </w:tc>
        <w:tc>
          <w:tcPr>
            <w:tcW w:w="249" w:type="pct"/>
            <w:vMerge/>
            <w:tcBorders>
              <w:bottom w:val="double" w:sz="4" w:space="0" w:color="auto"/>
            </w:tcBorders>
            <w:vAlign w:val="center"/>
          </w:tcPr>
          <w:p w:rsidR="00CF5708" w:rsidRPr="00851EC5" w:rsidRDefault="00CF5708" w:rsidP="000C2290">
            <w:pPr>
              <w:contextualSpacing/>
              <w:rPr>
                <w:b/>
                <w:sz w:val="16"/>
                <w:szCs w:val="16"/>
              </w:rPr>
            </w:pPr>
          </w:p>
        </w:tc>
        <w:tc>
          <w:tcPr>
            <w:tcW w:w="165" w:type="pct"/>
            <w:vMerge/>
            <w:tcBorders>
              <w:bottom w:val="double" w:sz="4" w:space="0" w:color="auto"/>
            </w:tcBorders>
            <w:vAlign w:val="center"/>
          </w:tcPr>
          <w:p w:rsidR="00CF5708" w:rsidRPr="00851EC5" w:rsidRDefault="00CF5708" w:rsidP="000C2290">
            <w:pPr>
              <w:contextualSpacing/>
              <w:rPr>
                <w:b/>
                <w:sz w:val="16"/>
                <w:szCs w:val="16"/>
              </w:rPr>
            </w:pPr>
          </w:p>
        </w:tc>
      </w:tr>
      <w:tr w:rsidR="00CF5708" w:rsidRPr="00851EC5" w:rsidTr="000C2290">
        <w:trPr>
          <w:trHeight w:val="227"/>
        </w:trPr>
        <w:tc>
          <w:tcPr>
            <w:tcW w:w="157" w:type="pct"/>
            <w:tcBorders>
              <w:top w:val="double" w:sz="4" w:space="0" w:color="auto"/>
              <w:bottom w:val="nil"/>
            </w:tcBorders>
            <w:vAlign w:val="center"/>
          </w:tcPr>
          <w:p w:rsidR="00CF5708" w:rsidRPr="00851EC5" w:rsidRDefault="00CF5708" w:rsidP="000C2290">
            <w:pPr>
              <w:rPr>
                <w:sz w:val="16"/>
                <w:szCs w:val="16"/>
              </w:rPr>
            </w:pPr>
            <w:r w:rsidRPr="00851EC5">
              <w:rPr>
                <w:sz w:val="16"/>
                <w:szCs w:val="16"/>
              </w:rPr>
              <w:t>29</w:t>
            </w:r>
          </w:p>
        </w:tc>
        <w:tc>
          <w:tcPr>
            <w:tcW w:w="491" w:type="pct"/>
            <w:tcBorders>
              <w:top w:val="double" w:sz="4" w:space="0" w:color="auto"/>
              <w:bottom w:val="nil"/>
            </w:tcBorders>
            <w:vAlign w:val="center"/>
          </w:tcPr>
          <w:p w:rsidR="00CF5708" w:rsidRPr="00851EC5" w:rsidRDefault="00CF5708" w:rsidP="000C2290">
            <w:pPr>
              <w:rPr>
                <w:sz w:val="16"/>
                <w:szCs w:val="16"/>
              </w:rPr>
            </w:pPr>
            <w:r w:rsidRPr="00851EC5">
              <w:rPr>
                <w:sz w:val="16"/>
                <w:szCs w:val="16"/>
              </w:rPr>
              <w:t>Salicylic acid</w:t>
            </w:r>
          </w:p>
        </w:tc>
        <w:tc>
          <w:tcPr>
            <w:tcW w:w="190" w:type="pct"/>
            <w:tcBorders>
              <w:top w:val="double" w:sz="4" w:space="0" w:color="auto"/>
              <w:bottom w:val="nil"/>
            </w:tcBorders>
            <w:vAlign w:val="center"/>
          </w:tcPr>
          <w:p w:rsidR="00CF5708" w:rsidRPr="00851EC5" w:rsidRDefault="00CF5708" w:rsidP="000C2290">
            <w:pPr>
              <w:rPr>
                <w:sz w:val="16"/>
                <w:szCs w:val="16"/>
              </w:rPr>
            </w:pPr>
            <w:r w:rsidRPr="00851EC5">
              <w:rPr>
                <w:sz w:val="16"/>
                <w:szCs w:val="16"/>
              </w:rPr>
              <w:t>21.8</w:t>
            </w:r>
          </w:p>
        </w:tc>
        <w:tc>
          <w:tcPr>
            <w:tcW w:w="238" w:type="pct"/>
            <w:tcBorders>
              <w:top w:val="double" w:sz="4" w:space="0" w:color="auto"/>
              <w:bottom w:val="nil"/>
            </w:tcBorders>
            <w:vAlign w:val="center"/>
          </w:tcPr>
          <w:p w:rsidR="00CF5708" w:rsidRPr="00851EC5" w:rsidRDefault="00CF5708" w:rsidP="000C2290">
            <w:pPr>
              <w:rPr>
                <w:sz w:val="16"/>
                <w:szCs w:val="16"/>
              </w:rPr>
            </w:pPr>
            <w:r w:rsidRPr="00851EC5">
              <w:rPr>
                <w:sz w:val="16"/>
                <w:szCs w:val="16"/>
              </w:rPr>
              <w:t>137.2</w:t>
            </w:r>
          </w:p>
        </w:tc>
        <w:tc>
          <w:tcPr>
            <w:tcW w:w="388" w:type="pct"/>
            <w:tcBorders>
              <w:top w:val="double" w:sz="4" w:space="0" w:color="auto"/>
              <w:bottom w:val="nil"/>
            </w:tcBorders>
            <w:vAlign w:val="center"/>
          </w:tcPr>
          <w:p w:rsidR="00CF5708" w:rsidRPr="00851EC5" w:rsidRDefault="00CF5708" w:rsidP="000C2290">
            <w:pPr>
              <w:rPr>
                <w:sz w:val="16"/>
                <w:szCs w:val="16"/>
              </w:rPr>
            </w:pPr>
            <w:r w:rsidRPr="00851EC5">
              <w:rPr>
                <w:sz w:val="16"/>
                <w:szCs w:val="16"/>
              </w:rPr>
              <w:t>65.0</w:t>
            </w:r>
          </w:p>
        </w:tc>
        <w:tc>
          <w:tcPr>
            <w:tcW w:w="217" w:type="pct"/>
            <w:tcBorders>
              <w:top w:val="double" w:sz="4" w:space="0" w:color="auto"/>
              <w:bottom w:val="nil"/>
            </w:tcBorders>
            <w:vAlign w:val="center"/>
          </w:tcPr>
          <w:p w:rsidR="00CF5708" w:rsidRPr="00851EC5" w:rsidRDefault="00CF5708" w:rsidP="000C2290">
            <w:pPr>
              <w:rPr>
                <w:sz w:val="16"/>
                <w:szCs w:val="16"/>
              </w:rPr>
            </w:pPr>
            <w:r w:rsidRPr="00851EC5">
              <w:rPr>
                <w:sz w:val="16"/>
                <w:szCs w:val="16"/>
              </w:rPr>
              <w:t>Neg</w:t>
            </w:r>
          </w:p>
        </w:tc>
        <w:tc>
          <w:tcPr>
            <w:tcW w:w="736" w:type="pct"/>
            <w:tcBorders>
              <w:top w:val="double" w:sz="4" w:space="0" w:color="auto"/>
              <w:bottom w:val="nil"/>
            </w:tcBorders>
            <w:vAlign w:val="center"/>
          </w:tcPr>
          <w:p w:rsidR="00CF5708" w:rsidRPr="00851EC5" w:rsidRDefault="00CF5708" w:rsidP="000C2290">
            <w:pPr>
              <w:contextualSpacing/>
              <w:rPr>
                <w:sz w:val="16"/>
                <w:szCs w:val="16"/>
              </w:rPr>
            </w:pPr>
            <w:r w:rsidRPr="00851EC5">
              <w:rPr>
                <w:i/>
                <w:sz w:val="16"/>
                <w:szCs w:val="16"/>
              </w:rPr>
              <w:t>y</w:t>
            </w:r>
            <w:r w:rsidRPr="00851EC5">
              <w:rPr>
                <w:sz w:val="16"/>
                <w:szCs w:val="16"/>
              </w:rPr>
              <w:t>=0.239287+153.659</w:t>
            </w:r>
            <w:r w:rsidRPr="00851EC5">
              <w:rPr>
                <w:i/>
                <w:sz w:val="16"/>
                <w:szCs w:val="16"/>
              </w:rPr>
              <w:t>×</w:t>
            </w:r>
          </w:p>
        </w:tc>
        <w:tc>
          <w:tcPr>
            <w:tcW w:w="219" w:type="pct"/>
            <w:tcBorders>
              <w:top w:val="double" w:sz="4" w:space="0" w:color="auto"/>
              <w:bottom w:val="nil"/>
            </w:tcBorders>
            <w:vAlign w:val="center"/>
          </w:tcPr>
          <w:p w:rsidR="00CF5708" w:rsidRPr="00851EC5" w:rsidRDefault="00CF5708" w:rsidP="000C2290">
            <w:pPr>
              <w:contextualSpacing/>
              <w:rPr>
                <w:sz w:val="16"/>
                <w:szCs w:val="16"/>
              </w:rPr>
            </w:pPr>
            <w:r w:rsidRPr="00851EC5">
              <w:rPr>
                <w:sz w:val="16"/>
                <w:szCs w:val="16"/>
              </w:rPr>
              <w:t>0.999</w:t>
            </w:r>
          </w:p>
        </w:tc>
        <w:tc>
          <w:tcPr>
            <w:tcW w:w="290" w:type="pct"/>
            <w:tcBorders>
              <w:top w:val="double" w:sz="4" w:space="0" w:color="auto"/>
              <w:bottom w:val="nil"/>
            </w:tcBorders>
            <w:vAlign w:val="center"/>
          </w:tcPr>
          <w:p w:rsidR="00CF5708" w:rsidRPr="00851EC5" w:rsidRDefault="00CF5708" w:rsidP="000C2290">
            <w:pPr>
              <w:rPr>
                <w:sz w:val="16"/>
                <w:szCs w:val="16"/>
              </w:rPr>
            </w:pPr>
            <w:r w:rsidRPr="00851EC5">
              <w:rPr>
                <w:sz w:val="16"/>
                <w:szCs w:val="16"/>
              </w:rPr>
              <w:t>1.48</w:t>
            </w:r>
          </w:p>
        </w:tc>
        <w:tc>
          <w:tcPr>
            <w:tcW w:w="290" w:type="pct"/>
            <w:tcBorders>
              <w:top w:val="double" w:sz="4" w:space="0" w:color="auto"/>
              <w:bottom w:val="nil"/>
            </w:tcBorders>
            <w:vAlign w:val="center"/>
          </w:tcPr>
          <w:p w:rsidR="00CF5708" w:rsidRPr="00851EC5" w:rsidRDefault="00CF5708" w:rsidP="000C2290">
            <w:pPr>
              <w:rPr>
                <w:sz w:val="16"/>
                <w:szCs w:val="16"/>
              </w:rPr>
            </w:pPr>
            <w:r w:rsidRPr="00851EC5">
              <w:rPr>
                <w:sz w:val="16"/>
                <w:szCs w:val="16"/>
              </w:rPr>
              <w:t>1.18</w:t>
            </w:r>
          </w:p>
        </w:tc>
        <w:tc>
          <w:tcPr>
            <w:tcW w:w="390" w:type="pct"/>
            <w:tcBorders>
              <w:top w:val="double" w:sz="4" w:space="0" w:color="auto"/>
              <w:bottom w:val="nil"/>
            </w:tcBorders>
            <w:vAlign w:val="center"/>
          </w:tcPr>
          <w:p w:rsidR="00CF5708" w:rsidRPr="00851EC5" w:rsidRDefault="00CF5708" w:rsidP="000C2290">
            <w:pPr>
              <w:contextualSpacing/>
              <w:rPr>
                <w:sz w:val="16"/>
                <w:szCs w:val="16"/>
              </w:rPr>
            </w:pPr>
            <w:r w:rsidRPr="00851EC5">
              <w:rPr>
                <w:sz w:val="16"/>
                <w:szCs w:val="16"/>
              </w:rPr>
              <w:t>0.05-2.5</w:t>
            </w:r>
          </w:p>
        </w:tc>
        <w:tc>
          <w:tcPr>
            <w:tcW w:w="349" w:type="pct"/>
            <w:tcBorders>
              <w:top w:val="double" w:sz="4" w:space="0" w:color="auto"/>
              <w:bottom w:val="nil"/>
            </w:tcBorders>
            <w:vAlign w:val="center"/>
          </w:tcPr>
          <w:p w:rsidR="00CF5708" w:rsidRPr="00851EC5" w:rsidRDefault="00CF5708" w:rsidP="000C2290">
            <w:pPr>
              <w:contextualSpacing/>
              <w:rPr>
                <w:sz w:val="16"/>
                <w:szCs w:val="16"/>
              </w:rPr>
            </w:pPr>
            <w:r w:rsidRPr="00851EC5">
              <w:rPr>
                <w:sz w:val="16"/>
                <w:szCs w:val="16"/>
              </w:rPr>
              <w:t>6.0/8.3</w:t>
            </w:r>
          </w:p>
        </w:tc>
        <w:tc>
          <w:tcPr>
            <w:tcW w:w="339" w:type="pct"/>
            <w:tcBorders>
              <w:top w:val="double" w:sz="4" w:space="0" w:color="auto"/>
              <w:bottom w:val="nil"/>
            </w:tcBorders>
            <w:vAlign w:val="center"/>
          </w:tcPr>
          <w:p w:rsidR="00CF5708" w:rsidRPr="00851EC5" w:rsidRDefault="00CF5708" w:rsidP="000C2290">
            <w:pPr>
              <w:rPr>
                <w:sz w:val="16"/>
                <w:szCs w:val="16"/>
              </w:rPr>
            </w:pPr>
            <w:r w:rsidRPr="00851EC5">
              <w:rPr>
                <w:sz w:val="16"/>
                <w:szCs w:val="16"/>
              </w:rPr>
              <w:t>0.9950</w:t>
            </w:r>
          </w:p>
        </w:tc>
        <w:tc>
          <w:tcPr>
            <w:tcW w:w="291" w:type="pct"/>
            <w:tcBorders>
              <w:top w:val="double" w:sz="4" w:space="0" w:color="auto"/>
              <w:bottom w:val="nil"/>
            </w:tcBorders>
            <w:vAlign w:val="center"/>
          </w:tcPr>
          <w:p w:rsidR="00CF5708" w:rsidRPr="00851EC5" w:rsidRDefault="00CF5708" w:rsidP="000C2290">
            <w:pPr>
              <w:rPr>
                <w:sz w:val="16"/>
                <w:szCs w:val="16"/>
              </w:rPr>
            </w:pPr>
            <w:r w:rsidRPr="00851EC5">
              <w:rPr>
                <w:sz w:val="16"/>
                <w:szCs w:val="16"/>
              </w:rPr>
              <w:t>0.9998</w:t>
            </w:r>
          </w:p>
        </w:tc>
        <w:tc>
          <w:tcPr>
            <w:tcW w:w="249" w:type="pct"/>
            <w:tcBorders>
              <w:top w:val="double" w:sz="4" w:space="0" w:color="auto"/>
              <w:bottom w:val="nil"/>
            </w:tcBorders>
            <w:vAlign w:val="center"/>
          </w:tcPr>
          <w:p w:rsidR="00CF5708" w:rsidRPr="00851EC5" w:rsidRDefault="00CF5708" w:rsidP="000C2290">
            <w:pPr>
              <w:rPr>
                <w:sz w:val="16"/>
                <w:szCs w:val="16"/>
              </w:rPr>
            </w:pPr>
            <w:r w:rsidRPr="00851EC5">
              <w:rPr>
                <w:sz w:val="16"/>
                <w:szCs w:val="16"/>
              </w:rPr>
              <w:t>0.0158</w:t>
            </w:r>
          </w:p>
        </w:tc>
        <w:tc>
          <w:tcPr>
            <w:tcW w:w="165" w:type="pct"/>
            <w:tcBorders>
              <w:top w:val="double" w:sz="4" w:space="0" w:color="auto"/>
              <w:bottom w:val="nil"/>
            </w:tcBorders>
            <w:vAlign w:val="center"/>
          </w:tcPr>
          <w:p w:rsidR="00CF5708" w:rsidRPr="00851EC5" w:rsidRDefault="00CF5708" w:rsidP="000C2290">
            <w:pPr>
              <w:rPr>
                <w:sz w:val="16"/>
                <w:szCs w:val="16"/>
              </w:rPr>
            </w:pPr>
            <w:r w:rsidRPr="00851EC5">
              <w:rPr>
                <w:sz w:val="16"/>
                <w:szCs w:val="16"/>
              </w:rPr>
              <w:t>1</w:t>
            </w:r>
          </w:p>
        </w:tc>
      </w:tr>
      <w:tr w:rsidR="00CF5708" w:rsidRPr="00851EC5" w:rsidTr="000C2290">
        <w:trPr>
          <w:trHeight w:val="227"/>
        </w:trPr>
        <w:tc>
          <w:tcPr>
            <w:tcW w:w="157" w:type="pct"/>
            <w:tcBorders>
              <w:top w:val="nil"/>
            </w:tcBorders>
            <w:vAlign w:val="center"/>
          </w:tcPr>
          <w:p w:rsidR="00CF5708" w:rsidRPr="00851EC5" w:rsidRDefault="00CF5708" w:rsidP="000C2290">
            <w:pPr>
              <w:rPr>
                <w:sz w:val="16"/>
                <w:szCs w:val="16"/>
              </w:rPr>
            </w:pPr>
            <w:r w:rsidRPr="00851EC5">
              <w:rPr>
                <w:sz w:val="16"/>
                <w:szCs w:val="16"/>
              </w:rPr>
              <w:t>30</w:t>
            </w:r>
          </w:p>
        </w:tc>
        <w:tc>
          <w:tcPr>
            <w:tcW w:w="491" w:type="pct"/>
            <w:tcBorders>
              <w:top w:val="nil"/>
            </w:tcBorders>
            <w:vAlign w:val="center"/>
          </w:tcPr>
          <w:p w:rsidR="00CF5708" w:rsidRPr="00851EC5" w:rsidRDefault="00CF5708" w:rsidP="000C2290">
            <w:pPr>
              <w:rPr>
                <w:sz w:val="16"/>
                <w:szCs w:val="16"/>
              </w:rPr>
            </w:pPr>
            <w:r w:rsidRPr="00851EC5">
              <w:rPr>
                <w:sz w:val="16"/>
                <w:szCs w:val="16"/>
              </w:rPr>
              <w:t>Cynaroside</w:t>
            </w:r>
          </w:p>
        </w:tc>
        <w:tc>
          <w:tcPr>
            <w:tcW w:w="190" w:type="pct"/>
            <w:tcBorders>
              <w:top w:val="nil"/>
            </w:tcBorders>
            <w:vAlign w:val="center"/>
          </w:tcPr>
          <w:p w:rsidR="00CF5708" w:rsidRPr="00851EC5" w:rsidRDefault="00CF5708" w:rsidP="000C2290">
            <w:pPr>
              <w:rPr>
                <w:sz w:val="16"/>
                <w:szCs w:val="16"/>
              </w:rPr>
            </w:pPr>
            <w:r w:rsidRPr="00851EC5">
              <w:rPr>
                <w:sz w:val="16"/>
                <w:szCs w:val="16"/>
              </w:rPr>
              <w:t>23.7</w:t>
            </w:r>
          </w:p>
        </w:tc>
        <w:tc>
          <w:tcPr>
            <w:tcW w:w="238" w:type="pct"/>
            <w:tcBorders>
              <w:top w:val="nil"/>
            </w:tcBorders>
            <w:vAlign w:val="center"/>
          </w:tcPr>
          <w:p w:rsidR="00CF5708" w:rsidRPr="00851EC5" w:rsidRDefault="00CF5708" w:rsidP="000C2290">
            <w:pPr>
              <w:rPr>
                <w:sz w:val="16"/>
                <w:szCs w:val="16"/>
              </w:rPr>
            </w:pPr>
            <w:r w:rsidRPr="00851EC5">
              <w:rPr>
                <w:sz w:val="16"/>
                <w:szCs w:val="16"/>
              </w:rPr>
              <w:t>447.0</w:t>
            </w:r>
          </w:p>
        </w:tc>
        <w:tc>
          <w:tcPr>
            <w:tcW w:w="388" w:type="pct"/>
            <w:tcBorders>
              <w:top w:val="nil"/>
            </w:tcBorders>
            <w:vAlign w:val="center"/>
          </w:tcPr>
          <w:p w:rsidR="00CF5708" w:rsidRPr="00851EC5" w:rsidRDefault="00CF5708" w:rsidP="000C2290">
            <w:pPr>
              <w:rPr>
                <w:sz w:val="16"/>
                <w:szCs w:val="16"/>
              </w:rPr>
            </w:pPr>
            <w:r w:rsidRPr="00851EC5">
              <w:rPr>
                <w:sz w:val="16"/>
                <w:szCs w:val="16"/>
              </w:rPr>
              <w:t>284.0</w:t>
            </w:r>
          </w:p>
        </w:tc>
        <w:tc>
          <w:tcPr>
            <w:tcW w:w="217" w:type="pct"/>
            <w:tcBorders>
              <w:top w:val="nil"/>
            </w:tcBorders>
            <w:vAlign w:val="center"/>
          </w:tcPr>
          <w:p w:rsidR="00CF5708" w:rsidRPr="00851EC5" w:rsidRDefault="00CF5708" w:rsidP="000C2290">
            <w:pPr>
              <w:rPr>
                <w:sz w:val="16"/>
                <w:szCs w:val="16"/>
              </w:rPr>
            </w:pPr>
            <w:r w:rsidRPr="00851EC5">
              <w:rPr>
                <w:sz w:val="16"/>
                <w:szCs w:val="16"/>
              </w:rPr>
              <w:t>Neg</w:t>
            </w:r>
          </w:p>
        </w:tc>
        <w:tc>
          <w:tcPr>
            <w:tcW w:w="736" w:type="pct"/>
            <w:tcBorders>
              <w:top w:val="nil"/>
            </w:tcBorders>
            <w:vAlign w:val="center"/>
          </w:tcPr>
          <w:p w:rsidR="00CF5708" w:rsidRPr="00851EC5" w:rsidRDefault="00CF5708" w:rsidP="000C2290">
            <w:pPr>
              <w:contextualSpacing/>
              <w:rPr>
                <w:sz w:val="16"/>
                <w:szCs w:val="16"/>
              </w:rPr>
            </w:pPr>
            <w:r w:rsidRPr="00851EC5">
              <w:rPr>
                <w:i/>
                <w:sz w:val="16"/>
                <w:szCs w:val="16"/>
              </w:rPr>
              <w:t>y</w:t>
            </w:r>
            <w:r w:rsidRPr="00851EC5">
              <w:rPr>
                <w:sz w:val="16"/>
                <w:szCs w:val="16"/>
              </w:rPr>
              <w:t>=0.280246+6.13360</w:t>
            </w:r>
            <w:r w:rsidRPr="00851EC5">
              <w:rPr>
                <w:i/>
                <w:sz w:val="16"/>
                <w:szCs w:val="16"/>
              </w:rPr>
              <w:t>×</w:t>
            </w:r>
          </w:p>
        </w:tc>
        <w:tc>
          <w:tcPr>
            <w:tcW w:w="219" w:type="pct"/>
            <w:tcBorders>
              <w:top w:val="nil"/>
            </w:tcBorders>
            <w:vAlign w:val="center"/>
          </w:tcPr>
          <w:p w:rsidR="00CF5708" w:rsidRPr="00851EC5" w:rsidRDefault="00CF5708" w:rsidP="000C2290">
            <w:pPr>
              <w:contextualSpacing/>
              <w:rPr>
                <w:sz w:val="16"/>
                <w:szCs w:val="16"/>
              </w:rPr>
            </w:pPr>
            <w:r w:rsidRPr="00851EC5">
              <w:rPr>
                <w:sz w:val="16"/>
                <w:szCs w:val="16"/>
              </w:rPr>
              <w:t>0.997</w:t>
            </w:r>
          </w:p>
        </w:tc>
        <w:tc>
          <w:tcPr>
            <w:tcW w:w="290" w:type="pct"/>
            <w:tcBorders>
              <w:top w:val="nil"/>
            </w:tcBorders>
            <w:vAlign w:val="center"/>
          </w:tcPr>
          <w:p w:rsidR="00CF5708" w:rsidRPr="00851EC5" w:rsidRDefault="00CF5708" w:rsidP="000C2290">
            <w:pPr>
              <w:rPr>
                <w:sz w:val="16"/>
                <w:szCs w:val="16"/>
              </w:rPr>
            </w:pPr>
            <w:r w:rsidRPr="00851EC5">
              <w:rPr>
                <w:sz w:val="16"/>
                <w:szCs w:val="16"/>
              </w:rPr>
              <w:t>1.56</w:t>
            </w:r>
          </w:p>
        </w:tc>
        <w:tc>
          <w:tcPr>
            <w:tcW w:w="290" w:type="pct"/>
            <w:tcBorders>
              <w:top w:val="nil"/>
            </w:tcBorders>
            <w:vAlign w:val="center"/>
          </w:tcPr>
          <w:p w:rsidR="00CF5708" w:rsidRPr="00851EC5" w:rsidRDefault="00CF5708" w:rsidP="000C2290">
            <w:pPr>
              <w:rPr>
                <w:sz w:val="16"/>
                <w:szCs w:val="16"/>
              </w:rPr>
            </w:pPr>
            <w:r w:rsidRPr="00851EC5">
              <w:rPr>
                <w:sz w:val="16"/>
                <w:szCs w:val="16"/>
              </w:rPr>
              <w:t>1.12</w:t>
            </w:r>
          </w:p>
        </w:tc>
        <w:tc>
          <w:tcPr>
            <w:tcW w:w="390" w:type="pct"/>
            <w:tcBorders>
              <w:top w:val="nil"/>
            </w:tcBorders>
            <w:vAlign w:val="center"/>
          </w:tcPr>
          <w:p w:rsidR="00CF5708" w:rsidRPr="00851EC5" w:rsidRDefault="00CF5708" w:rsidP="000C2290">
            <w:pPr>
              <w:contextualSpacing/>
              <w:rPr>
                <w:sz w:val="16"/>
                <w:szCs w:val="16"/>
              </w:rPr>
            </w:pPr>
            <w:r w:rsidRPr="00851EC5">
              <w:rPr>
                <w:sz w:val="16"/>
                <w:szCs w:val="16"/>
              </w:rPr>
              <w:t>0.05-2.5</w:t>
            </w:r>
          </w:p>
        </w:tc>
        <w:tc>
          <w:tcPr>
            <w:tcW w:w="349" w:type="pct"/>
            <w:tcBorders>
              <w:top w:val="nil"/>
            </w:tcBorders>
            <w:vAlign w:val="center"/>
          </w:tcPr>
          <w:p w:rsidR="00CF5708" w:rsidRPr="00851EC5" w:rsidRDefault="00CF5708" w:rsidP="000C2290">
            <w:pPr>
              <w:contextualSpacing/>
              <w:rPr>
                <w:sz w:val="16"/>
                <w:szCs w:val="16"/>
              </w:rPr>
            </w:pPr>
            <w:r w:rsidRPr="00851EC5">
              <w:rPr>
                <w:sz w:val="16"/>
                <w:szCs w:val="16"/>
              </w:rPr>
              <w:t>12.1/16.0</w:t>
            </w:r>
          </w:p>
        </w:tc>
        <w:tc>
          <w:tcPr>
            <w:tcW w:w="339" w:type="pct"/>
            <w:tcBorders>
              <w:top w:val="nil"/>
            </w:tcBorders>
            <w:vAlign w:val="center"/>
          </w:tcPr>
          <w:p w:rsidR="00CF5708" w:rsidRPr="00851EC5" w:rsidRDefault="00CF5708" w:rsidP="000C2290">
            <w:pPr>
              <w:rPr>
                <w:sz w:val="16"/>
                <w:szCs w:val="16"/>
              </w:rPr>
            </w:pPr>
            <w:r w:rsidRPr="00851EC5">
              <w:rPr>
                <w:sz w:val="16"/>
                <w:szCs w:val="16"/>
              </w:rPr>
              <w:t>1.0072</w:t>
            </w:r>
          </w:p>
        </w:tc>
        <w:tc>
          <w:tcPr>
            <w:tcW w:w="291" w:type="pct"/>
            <w:tcBorders>
              <w:top w:val="nil"/>
            </w:tcBorders>
            <w:vAlign w:val="center"/>
          </w:tcPr>
          <w:p w:rsidR="00CF5708" w:rsidRPr="00851EC5" w:rsidRDefault="00CF5708" w:rsidP="000C2290">
            <w:pPr>
              <w:rPr>
                <w:sz w:val="16"/>
                <w:szCs w:val="16"/>
              </w:rPr>
            </w:pPr>
            <w:r w:rsidRPr="00851EC5">
              <w:rPr>
                <w:sz w:val="16"/>
                <w:szCs w:val="16"/>
              </w:rPr>
              <w:t>1.0002</w:t>
            </w:r>
          </w:p>
        </w:tc>
        <w:tc>
          <w:tcPr>
            <w:tcW w:w="249" w:type="pct"/>
            <w:tcBorders>
              <w:top w:val="nil"/>
            </w:tcBorders>
            <w:vAlign w:val="center"/>
          </w:tcPr>
          <w:p w:rsidR="00CF5708" w:rsidRPr="00851EC5" w:rsidRDefault="00CF5708" w:rsidP="000C2290">
            <w:pPr>
              <w:rPr>
                <w:sz w:val="16"/>
                <w:szCs w:val="16"/>
              </w:rPr>
            </w:pPr>
            <w:r w:rsidRPr="00851EC5">
              <w:rPr>
                <w:sz w:val="16"/>
                <w:szCs w:val="16"/>
              </w:rPr>
              <w:t>0.0366</w:t>
            </w:r>
          </w:p>
        </w:tc>
        <w:tc>
          <w:tcPr>
            <w:tcW w:w="165" w:type="pct"/>
            <w:tcBorders>
              <w:top w:val="nil"/>
            </w:tcBorders>
            <w:vAlign w:val="center"/>
          </w:tcPr>
          <w:p w:rsidR="00CF5708" w:rsidRPr="00851EC5" w:rsidRDefault="00CF5708" w:rsidP="000C2290">
            <w:pPr>
              <w:rPr>
                <w:sz w:val="16"/>
                <w:szCs w:val="16"/>
              </w:rPr>
            </w:pPr>
            <w:r w:rsidRPr="00851EC5">
              <w:rPr>
                <w:sz w:val="16"/>
                <w:szCs w:val="16"/>
              </w:rPr>
              <w:t>2</w:t>
            </w:r>
          </w:p>
        </w:tc>
      </w:tr>
      <w:tr w:rsidR="00CF5708" w:rsidRPr="00851EC5" w:rsidTr="000C2290">
        <w:trPr>
          <w:trHeight w:val="227"/>
        </w:trPr>
        <w:tc>
          <w:tcPr>
            <w:tcW w:w="157" w:type="pct"/>
            <w:vAlign w:val="center"/>
          </w:tcPr>
          <w:p w:rsidR="00CF5708" w:rsidRPr="00851EC5" w:rsidRDefault="00CF5708" w:rsidP="000C2290">
            <w:pPr>
              <w:rPr>
                <w:sz w:val="16"/>
                <w:szCs w:val="16"/>
              </w:rPr>
            </w:pPr>
            <w:r w:rsidRPr="00851EC5">
              <w:rPr>
                <w:sz w:val="16"/>
                <w:szCs w:val="16"/>
              </w:rPr>
              <w:t>31</w:t>
            </w:r>
          </w:p>
        </w:tc>
        <w:tc>
          <w:tcPr>
            <w:tcW w:w="491" w:type="pct"/>
            <w:vAlign w:val="center"/>
          </w:tcPr>
          <w:p w:rsidR="00CF5708" w:rsidRPr="00851EC5" w:rsidRDefault="00CF5708" w:rsidP="000C2290">
            <w:pPr>
              <w:rPr>
                <w:sz w:val="16"/>
                <w:szCs w:val="16"/>
              </w:rPr>
            </w:pPr>
            <w:r w:rsidRPr="00851EC5">
              <w:rPr>
                <w:sz w:val="16"/>
                <w:szCs w:val="16"/>
              </w:rPr>
              <w:t>Miquelianin</w:t>
            </w:r>
          </w:p>
        </w:tc>
        <w:tc>
          <w:tcPr>
            <w:tcW w:w="190" w:type="pct"/>
            <w:vAlign w:val="center"/>
          </w:tcPr>
          <w:p w:rsidR="00CF5708" w:rsidRPr="00851EC5" w:rsidRDefault="00CF5708" w:rsidP="000C2290">
            <w:pPr>
              <w:rPr>
                <w:sz w:val="16"/>
                <w:szCs w:val="16"/>
              </w:rPr>
            </w:pPr>
            <w:r w:rsidRPr="00851EC5">
              <w:rPr>
                <w:sz w:val="16"/>
                <w:szCs w:val="16"/>
              </w:rPr>
              <w:t>24.1</w:t>
            </w:r>
          </w:p>
        </w:tc>
        <w:tc>
          <w:tcPr>
            <w:tcW w:w="238" w:type="pct"/>
            <w:vAlign w:val="center"/>
          </w:tcPr>
          <w:p w:rsidR="00CF5708" w:rsidRPr="00851EC5" w:rsidRDefault="00CF5708" w:rsidP="000C2290">
            <w:pPr>
              <w:rPr>
                <w:sz w:val="16"/>
                <w:szCs w:val="16"/>
              </w:rPr>
            </w:pPr>
            <w:r w:rsidRPr="00851EC5">
              <w:rPr>
                <w:sz w:val="16"/>
                <w:szCs w:val="16"/>
              </w:rPr>
              <w:t>477.0</w:t>
            </w:r>
          </w:p>
        </w:tc>
        <w:tc>
          <w:tcPr>
            <w:tcW w:w="388" w:type="pct"/>
            <w:vAlign w:val="center"/>
          </w:tcPr>
          <w:p w:rsidR="00CF5708" w:rsidRPr="00851EC5" w:rsidRDefault="00CF5708" w:rsidP="000C2290">
            <w:pPr>
              <w:rPr>
                <w:sz w:val="16"/>
                <w:szCs w:val="16"/>
              </w:rPr>
            </w:pPr>
            <w:r w:rsidRPr="00851EC5">
              <w:rPr>
                <w:sz w:val="16"/>
                <w:szCs w:val="16"/>
              </w:rPr>
              <w:t>150.9</w:t>
            </w:r>
          </w:p>
        </w:tc>
        <w:tc>
          <w:tcPr>
            <w:tcW w:w="217" w:type="pct"/>
            <w:vAlign w:val="center"/>
          </w:tcPr>
          <w:p w:rsidR="00CF5708" w:rsidRPr="00851EC5" w:rsidRDefault="00CF5708" w:rsidP="000C2290">
            <w:pPr>
              <w:rPr>
                <w:sz w:val="16"/>
                <w:szCs w:val="16"/>
              </w:rPr>
            </w:pPr>
            <w:r w:rsidRPr="00851EC5">
              <w:rPr>
                <w:sz w:val="16"/>
                <w:szCs w:val="16"/>
              </w:rPr>
              <w:t>Neg</w:t>
            </w:r>
          </w:p>
        </w:tc>
        <w:tc>
          <w:tcPr>
            <w:tcW w:w="736" w:type="pct"/>
            <w:vAlign w:val="center"/>
          </w:tcPr>
          <w:p w:rsidR="00CF5708" w:rsidRPr="00851EC5" w:rsidRDefault="00CF5708" w:rsidP="000C2290">
            <w:pPr>
              <w:contextualSpacing/>
              <w:rPr>
                <w:sz w:val="16"/>
                <w:szCs w:val="16"/>
              </w:rPr>
            </w:pPr>
            <w:r w:rsidRPr="00851EC5">
              <w:rPr>
                <w:i/>
                <w:sz w:val="16"/>
                <w:szCs w:val="16"/>
              </w:rPr>
              <w:t>y</w:t>
            </w:r>
            <w:r w:rsidRPr="00851EC5">
              <w:rPr>
                <w:sz w:val="16"/>
                <w:szCs w:val="16"/>
              </w:rPr>
              <w:t>=-0.00991585+5.50334</w:t>
            </w:r>
            <w:r w:rsidRPr="00851EC5">
              <w:rPr>
                <w:i/>
                <w:sz w:val="16"/>
                <w:szCs w:val="16"/>
              </w:rPr>
              <w:t>×</w:t>
            </w:r>
          </w:p>
        </w:tc>
        <w:tc>
          <w:tcPr>
            <w:tcW w:w="219" w:type="pct"/>
            <w:vAlign w:val="center"/>
          </w:tcPr>
          <w:p w:rsidR="00CF5708" w:rsidRPr="00851EC5" w:rsidRDefault="00CF5708" w:rsidP="000C2290">
            <w:pPr>
              <w:contextualSpacing/>
              <w:rPr>
                <w:sz w:val="16"/>
                <w:szCs w:val="16"/>
              </w:rPr>
            </w:pPr>
            <w:r w:rsidRPr="00851EC5">
              <w:rPr>
                <w:sz w:val="16"/>
                <w:szCs w:val="16"/>
              </w:rPr>
              <w:t>0.999</w:t>
            </w:r>
          </w:p>
        </w:tc>
        <w:tc>
          <w:tcPr>
            <w:tcW w:w="290" w:type="pct"/>
            <w:vAlign w:val="center"/>
          </w:tcPr>
          <w:p w:rsidR="00CF5708" w:rsidRPr="00851EC5" w:rsidRDefault="00CF5708" w:rsidP="000C2290">
            <w:pPr>
              <w:rPr>
                <w:sz w:val="16"/>
                <w:szCs w:val="16"/>
              </w:rPr>
            </w:pPr>
            <w:r w:rsidRPr="00851EC5">
              <w:rPr>
                <w:sz w:val="16"/>
                <w:szCs w:val="16"/>
              </w:rPr>
              <w:t>1.31</w:t>
            </w:r>
          </w:p>
        </w:tc>
        <w:tc>
          <w:tcPr>
            <w:tcW w:w="290" w:type="pct"/>
            <w:vAlign w:val="center"/>
          </w:tcPr>
          <w:p w:rsidR="00CF5708" w:rsidRPr="00851EC5" w:rsidRDefault="00CF5708" w:rsidP="000C2290">
            <w:pPr>
              <w:rPr>
                <w:sz w:val="16"/>
                <w:szCs w:val="16"/>
              </w:rPr>
            </w:pPr>
            <w:r w:rsidRPr="00851EC5">
              <w:rPr>
                <w:sz w:val="16"/>
                <w:szCs w:val="16"/>
              </w:rPr>
              <w:t>0.95</w:t>
            </w:r>
          </w:p>
        </w:tc>
        <w:tc>
          <w:tcPr>
            <w:tcW w:w="390" w:type="pct"/>
            <w:vAlign w:val="center"/>
          </w:tcPr>
          <w:p w:rsidR="00CF5708" w:rsidRPr="00851EC5" w:rsidRDefault="00CF5708" w:rsidP="000C2290">
            <w:pPr>
              <w:contextualSpacing/>
              <w:rPr>
                <w:sz w:val="16"/>
                <w:szCs w:val="16"/>
              </w:rPr>
            </w:pPr>
            <w:r w:rsidRPr="00851EC5">
              <w:rPr>
                <w:sz w:val="16"/>
                <w:szCs w:val="16"/>
              </w:rPr>
              <w:t>0.1-5</w:t>
            </w:r>
          </w:p>
        </w:tc>
        <w:tc>
          <w:tcPr>
            <w:tcW w:w="349" w:type="pct"/>
            <w:vAlign w:val="center"/>
          </w:tcPr>
          <w:p w:rsidR="00CF5708" w:rsidRPr="00851EC5" w:rsidRDefault="00CF5708" w:rsidP="000C2290">
            <w:pPr>
              <w:contextualSpacing/>
              <w:rPr>
                <w:sz w:val="16"/>
                <w:szCs w:val="16"/>
              </w:rPr>
            </w:pPr>
            <w:r w:rsidRPr="00851EC5">
              <w:rPr>
                <w:sz w:val="16"/>
                <w:szCs w:val="16"/>
              </w:rPr>
              <w:t>10.6/14.7</w:t>
            </w:r>
          </w:p>
        </w:tc>
        <w:tc>
          <w:tcPr>
            <w:tcW w:w="339" w:type="pct"/>
            <w:vAlign w:val="center"/>
          </w:tcPr>
          <w:p w:rsidR="00CF5708" w:rsidRPr="00851EC5" w:rsidRDefault="00CF5708" w:rsidP="000C2290">
            <w:pPr>
              <w:rPr>
                <w:sz w:val="16"/>
                <w:szCs w:val="16"/>
              </w:rPr>
            </w:pPr>
            <w:r w:rsidRPr="00851EC5">
              <w:rPr>
                <w:sz w:val="16"/>
                <w:szCs w:val="16"/>
              </w:rPr>
              <w:t>0.9934</w:t>
            </w:r>
          </w:p>
        </w:tc>
        <w:tc>
          <w:tcPr>
            <w:tcW w:w="291" w:type="pct"/>
            <w:vAlign w:val="center"/>
          </w:tcPr>
          <w:p w:rsidR="00CF5708" w:rsidRPr="00851EC5" w:rsidRDefault="00CF5708" w:rsidP="000C2290">
            <w:pPr>
              <w:rPr>
                <w:sz w:val="16"/>
                <w:szCs w:val="16"/>
              </w:rPr>
            </w:pPr>
            <w:r w:rsidRPr="00851EC5">
              <w:rPr>
                <w:sz w:val="16"/>
                <w:szCs w:val="16"/>
              </w:rPr>
              <w:t>0.9965</w:t>
            </w:r>
          </w:p>
        </w:tc>
        <w:tc>
          <w:tcPr>
            <w:tcW w:w="249" w:type="pct"/>
            <w:vAlign w:val="center"/>
          </w:tcPr>
          <w:p w:rsidR="00CF5708" w:rsidRPr="00851EC5" w:rsidRDefault="00CF5708" w:rsidP="000C2290">
            <w:pPr>
              <w:rPr>
                <w:sz w:val="16"/>
                <w:szCs w:val="16"/>
              </w:rPr>
            </w:pPr>
            <w:r w:rsidRPr="00851EC5">
              <w:rPr>
                <w:sz w:val="16"/>
                <w:szCs w:val="16"/>
              </w:rPr>
              <w:t>0.0220</w:t>
            </w:r>
          </w:p>
        </w:tc>
        <w:tc>
          <w:tcPr>
            <w:tcW w:w="165" w:type="pct"/>
            <w:vAlign w:val="center"/>
          </w:tcPr>
          <w:p w:rsidR="00CF5708" w:rsidRPr="00851EC5" w:rsidRDefault="00CF5708" w:rsidP="000C2290">
            <w:pPr>
              <w:rPr>
                <w:sz w:val="16"/>
                <w:szCs w:val="16"/>
              </w:rPr>
            </w:pPr>
            <w:r w:rsidRPr="00851EC5">
              <w:rPr>
                <w:sz w:val="16"/>
                <w:szCs w:val="16"/>
              </w:rPr>
              <w:t>2</w:t>
            </w:r>
          </w:p>
        </w:tc>
      </w:tr>
      <w:tr w:rsidR="00CF5708" w:rsidRPr="00851EC5" w:rsidTr="000C2290">
        <w:trPr>
          <w:trHeight w:val="227"/>
        </w:trPr>
        <w:tc>
          <w:tcPr>
            <w:tcW w:w="157" w:type="pct"/>
            <w:vAlign w:val="center"/>
          </w:tcPr>
          <w:p w:rsidR="00CF5708" w:rsidRPr="00851EC5" w:rsidRDefault="00CF5708" w:rsidP="000C2290">
            <w:pPr>
              <w:rPr>
                <w:sz w:val="16"/>
                <w:szCs w:val="16"/>
              </w:rPr>
            </w:pPr>
            <w:r w:rsidRPr="00851EC5">
              <w:rPr>
                <w:sz w:val="16"/>
                <w:szCs w:val="16"/>
              </w:rPr>
              <w:t>32</w:t>
            </w:r>
          </w:p>
        </w:tc>
        <w:tc>
          <w:tcPr>
            <w:tcW w:w="491" w:type="pct"/>
            <w:vAlign w:val="center"/>
          </w:tcPr>
          <w:p w:rsidR="00CF5708" w:rsidRPr="00851EC5" w:rsidRDefault="00CF5708" w:rsidP="000C2290">
            <w:pPr>
              <w:rPr>
                <w:sz w:val="16"/>
                <w:szCs w:val="16"/>
              </w:rPr>
            </w:pPr>
            <w:r w:rsidRPr="00851EC5">
              <w:rPr>
                <w:sz w:val="16"/>
                <w:szCs w:val="16"/>
              </w:rPr>
              <w:t>Rutin-D3-IS</w:t>
            </w:r>
            <w:r w:rsidRPr="00851EC5">
              <w:rPr>
                <w:i/>
                <w:sz w:val="15"/>
                <w:szCs w:val="15"/>
                <w:vertAlign w:val="superscript"/>
              </w:rPr>
              <w:t>h</w:t>
            </w:r>
          </w:p>
        </w:tc>
        <w:tc>
          <w:tcPr>
            <w:tcW w:w="190" w:type="pct"/>
            <w:vAlign w:val="center"/>
          </w:tcPr>
          <w:p w:rsidR="00CF5708" w:rsidRPr="00851EC5" w:rsidRDefault="00CF5708" w:rsidP="000C2290">
            <w:pPr>
              <w:rPr>
                <w:sz w:val="16"/>
                <w:szCs w:val="16"/>
              </w:rPr>
            </w:pPr>
            <w:r w:rsidRPr="00851EC5">
              <w:rPr>
                <w:sz w:val="16"/>
                <w:szCs w:val="16"/>
              </w:rPr>
              <w:t>25.5</w:t>
            </w:r>
          </w:p>
        </w:tc>
        <w:tc>
          <w:tcPr>
            <w:tcW w:w="238" w:type="pct"/>
            <w:vAlign w:val="center"/>
          </w:tcPr>
          <w:p w:rsidR="00CF5708" w:rsidRPr="00851EC5" w:rsidRDefault="00CF5708" w:rsidP="000C2290">
            <w:pPr>
              <w:rPr>
                <w:sz w:val="16"/>
                <w:szCs w:val="16"/>
              </w:rPr>
            </w:pPr>
            <w:r w:rsidRPr="00851EC5">
              <w:rPr>
                <w:sz w:val="16"/>
                <w:szCs w:val="16"/>
              </w:rPr>
              <w:t>612.2</w:t>
            </w:r>
          </w:p>
        </w:tc>
        <w:tc>
          <w:tcPr>
            <w:tcW w:w="388" w:type="pct"/>
            <w:vAlign w:val="center"/>
          </w:tcPr>
          <w:p w:rsidR="00CF5708" w:rsidRPr="00851EC5" w:rsidRDefault="00CF5708" w:rsidP="000C2290">
            <w:pPr>
              <w:rPr>
                <w:sz w:val="16"/>
                <w:szCs w:val="16"/>
              </w:rPr>
            </w:pPr>
            <w:r w:rsidRPr="00851EC5">
              <w:rPr>
                <w:sz w:val="16"/>
                <w:szCs w:val="16"/>
              </w:rPr>
              <w:t>304.1</w:t>
            </w:r>
          </w:p>
        </w:tc>
        <w:tc>
          <w:tcPr>
            <w:tcW w:w="217" w:type="pct"/>
            <w:vAlign w:val="center"/>
          </w:tcPr>
          <w:p w:rsidR="00CF5708" w:rsidRPr="00851EC5" w:rsidRDefault="00CF5708" w:rsidP="000C2290">
            <w:pPr>
              <w:rPr>
                <w:sz w:val="16"/>
                <w:szCs w:val="16"/>
              </w:rPr>
            </w:pPr>
            <w:r w:rsidRPr="00851EC5">
              <w:rPr>
                <w:sz w:val="16"/>
                <w:szCs w:val="16"/>
              </w:rPr>
              <w:t>Neg</w:t>
            </w:r>
          </w:p>
        </w:tc>
        <w:tc>
          <w:tcPr>
            <w:tcW w:w="736" w:type="pct"/>
            <w:vAlign w:val="center"/>
          </w:tcPr>
          <w:p w:rsidR="00CF5708" w:rsidRPr="00851EC5" w:rsidRDefault="00CF5708" w:rsidP="000C2290">
            <w:pPr>
              <w:contextualSpacing/>
              <w:rPr>
                <w:sz w:val="16"/>
                <w:szCs w:val="16"/>
              </w:rPr>
            </w:pPr>
            <w:r w:rsidRPr="00851EC5">
              <w:rPr>
                <w:sz w:val="16"/>
                <w:szCs w:val="16"/>
              </w:rPr>
              <w:t>N.A.</w:t>
            </w:r>
          </w:p>
        </w:tc>
        <w:tc>
          <w:tcPr>
            <w:tcW w:w="219" w:type="pct"/>
            <w:vAlign w:val="center"/>
          </w:tcPr>
          <w:p w:rsidR="00CF5708" w:rsidRPr="00851EC5" w:rsidRDefault="00CF5708" w:rsidP="000C2290">
            <w:pPr>
              <w:contextualSpacing/>
              <w:rPr>
                <w:sz w:val="16"/>
                <w:szCs w:val="16"/>
              </w:rPr>
            </w:pPr>
            <w:r w:rsidRPr="00851EC5">
              <w:rPr>
                <w:sz w:val="16"/>
                <w:szCs w:val="16"/>
              </w:rPr>
              <w:t>N.A.</w:t>
            </w:r>
          </w:p>
        </w:tc>
        <w:tc>
          <w:tcPr>
            <w:tcW w:w="290" w:type="pct"/>
            <w:vAlign w:val="center"/>
          </w:tcPr>
          <w:p w:rsidR="00CF5708" w:rsidRPr="00851EC5" w:rsidRDefault="00CF5708" w:rsidP="000C2290">
            <w:pPr>
              <w:contextualSpacing/>
              <w:rPr>
                <w:sz w:val="16"/>
                <w:szCs w:val="16"/>
              </w:rPr>
            </w:pPr>
            <w:r w:rsidRPr="00851EC5">
              <w:rPr>
                <w:sz w:val="16"/>
                <w:szCs w:val="16"/>
              </w:rPr>
              <w:t>N.A.</w:t>
            </w:r>
          </w:p>
        </w:tc>
        <w:tc>
          <w:tcPr>
            <w:tcW w:w="290" w:type="pct"/>
            <w:vAlign w:val="center"/>
          </w:tcPr>
          <w:p w:rsidR="00CF5708" w:rsidRPr="00851EC5" w:rsidRDefault="00CF5708" w:rsidP="000C2290">
            <w:pPr>
              <w:contextualSpacing/>
              <w:rPr>
                <w:sz w:val="16"/>
                <w:szCs w:val="16"/>
              </w:rPr>
            </w:pPr>
            <w:r w:rsidRPr="00851EC5">
              <w:rPr>
                <w:sz w:val="16"/>
                <w:szCs w:val="16"/>
              </w:rPr>
              <w:t>N.A.</w:t>
            </w:r>
          </w:p>
        </w:tc>
        <w:tc>
          <w:tcPr>
            <w:tcW w:w="390" w:type="pct"/>
            <w:vAlign w:val="center"/>
          </w:tcPr>
          <w:p w:rsidR="00CF5708" w:rsidRPr="00851EC5" w:rsidRDefault="00CF5708" w:rsidP="000C2290">
            <w:pPr>
              <w:contextualSpacing/>
              <w:rPr>
                <w:sz w:val="16"/>
                <w:szCs w:val="16"/>
              </w:rPr>
            </w:pPr>
            <w:r w:rsidRPr="00851EC5">
              <w:rPr>
                <w:sz w:val="16"/>
                <w:szCs w:val="16"/>
              </w:rPr>
              <w:t>N.A.</w:t>
            </w:r>
          </w:p>
        </w:tc>
        <w:tc>
          <w:tcPr>
            <w:tcW w:w="349" w:type="pct"/>
            <w:vAlign w:val="center"/>
          </w:tcPr>
          <w:p w:rsidR="00CF5708" w:rsidRPr="00851EC5" w:rsidRDefault="00CF5708" w:rsidP="000C2290">
            <w:pPr>
              <w:contextualSpacing/>
              <w:rPr>
                <w:sz w:val="16"/>
                <w:szCs w:val="16"/>
              </w:rPr>
            </w:pPr>
            <w:r w:rsidRPr="00851EC5">
              <w:rPr>
                <w:sz w:val="16"/>
                <w:szCs w:val="16"/>
              </w:rPr>
              <w:t>N.A.</w:t>
            </w:r>
          </w:p>
        </w:tc>
        <w:tc>
          <w:tcPr>
            <w:tcW w:w="339" w:type="pct"/>
            <w:vAlign w:val="center"/>
          </w:tcPr>
          <w:p w:rsidR="00CF5708" w:rsidRPr="00851EC5" w:rsidRDefault="00CF5708" w:rsidP="000C2290">
            <w:pPr>
              <w:contextualSpacing/>
              <w:rPr>
                <w:sz w:val="16"/>
                <w:szCs w:val="16"/>
              </w:rPr>
            </w:pPr>
            <w:r w:rsidRPr="00851EC5">
              <w:rPr>
                <w:sz w:val="16"/>
                <w:szCs w:val="16"/>
              </w:rPr>
              <w:t>N.A.</w:t>
            </w:r>
          </w:p>
        </w:tc>
        <w:tc>
          <w:tcPr>
            <w:tcW w:w="291" w:type="pct"/>
            <w:vAlign w:val="center"/>
          </w:tcPr>
          <w:p w:rsidR="00CF5708" w:rsidRPr="00851EC5" w:rsidRDefault="00CF5708" w:rsidP="000C2290">
            <w:pPr>
              <w:contextualSpacing/>
              <w:rPr>
                <w:sz w:val="16"/>
                <w:szCs w:val="16"/>
              </w:rPr>
            </w:pPr>
            <w:r w:rsidRPr="00851EC5">
              <w:rPr>
                <w:sz w:val="16"/>
                <w:szCs w:val="16"/>
              </w:rPr>
              <w:t>N.A.</w:t>
            </w:r>
          </w:p>
        </w:tc>
        <w:tc>
          <w:tcPr>
            <w:tcW w:w="249" w:type="pct"/>
            <w:vAlign w:val="center"/>
          </w:tcPr>
          <w:p w:rsidR="00CF5708" w:rsidRPr="00851EC5" w:rsidRDefault="00CF5708" w:rsidP="000C2290">
            <w:pPr>
              <w:contextualSpacing/>
              <w:rPr>
                <w:sz w:val="16"/>
                <w:szCs w:val="16"/>
              </w:rPr>
            </w:pPr>
            <w:r w:rsidRPr="00851EC5">
              <w:rPr>
                <w:sz w:val="16"/>
                <w:szCs w:val="16"/>
              </w:rPr>
              <w:t>N.A.</w:t>
            </w:r>
          </w:p>
        </w:tc>
        <w:tc>
          <w:tcPr>
            <w:tcW w:w="165" w:type="pct"/>
            <w:vAlign w:val="center"/>
          </w:tcPr>
          <w:p w:rsidR="00CF5708" w:rsidRPr="00851EC5" w:rsidRDefault="00CF5708" w:rsidP="000C2290">
            <w:pPr>
              <w:rPr>
                <w:sz w:val="16"/>
                <w:szCs w:val="16"/>
              </w:rPr>
            </w:pPr>
            <w:r w:rsidRPr="00851EC5">
              <w:rPr>
                <w:sz w:val="16"/>
                <w:szCs w:val="16"/>
              </w:rPr>
              <w:t>2</w:t>
            </w:r>
          </w:p>
        </w:tc>
      </w:tr>
      <w:tr w:rsidR="00CF5708" w:rsidRPr="00851EC5" w:rsidTr="000C2290">
        <w:trPr>
          <w:trHeight w:val="227"/>
        </w:trPr>
        <w:tc>
          <w:tcPr>
            <w:tcW w:w="157" w:type="pct"/>
            <w:vAlign w:val="center"/>
          </w:tcPr>
          <w:p w:rsidR="00CF5708" w:rsidRPr="00851EC5" w:rsidRDefault="00CF5708" w:rsidP="000C2290">
            <w:pPr>
              <w:rPr>
                <w:sz w:val="16"/>
                <w:szCs w:val="16"/>
              </w:rPr>
            </w:pPr>
            <w:r w:rsidRPr="00851EC5">
              <w:rPr>
                <w:sz w:val="16"/>
                <w:szCs w:val="16"/>
              </w:rPr>
              <w:t>33</w:t>
            </w:r>
          </w:p>
        </w:tc>
        <w:tc>
          <w:tcPr>
            <w:tcW w:w="491" w:type="pct"/>
            <w:vAlign w:val="center"/>
          </w:tcPr>
          <w:p w:rsidR="00CF5708" w:rsidRPr="00851EC5" w:rsidRDefault="00CF5708" w:rsidP="000C2290">
            <w:pPr>
              <w:rPr>
                <w:sz w:val="16"/>
                <w:szCs w:val="16"/>
              </w:rPr>
            </w:pPr>
            <w:r w:rsidRPr="00851EC5">
              <w:rPr>
                <w:sz w:val="16"/>
                <w:szCs w:val="16"/>
              </w:rPr>
              <w:t>Rutin</w:t>
            </w:r>
          </w:p>
        </w:tc>
        <w:tc>
          <w:tcPr>
            <w:tcW w:w="190" w:type="pct"/>
            <w:vAlign w:val="center"/>
          </w:tcPr>
          <w:p w:rsidR="00CF5708" w:rsidRPr="00851EC5" w:rsidRDefault="00CF5708" w:rsidP="000C2290">
            <w:pPr>
              <w:rPr>
                <w:sz w:val="16"/>
                <w:szCs w:val="16"/>
              </w:rPr>
            </w:pPr>
            <w:r w:rsidRPr="00851EC5">
              <w:rPr>
                <w:sz w:val="16"/>
                <w:szCs w:val="16"/>
              </w:rPr>
              <w:t>25.6</w:t>
            </w:r>
          </w:p>
        </w:tc>
        <w:tc>
          <w:tcPr>
            <w:tcW w:w="238" w:type="pct"/>
            <w:vAlign w:val="center"/>
          </w:tcPr>
          <w:p w:rsidR="00CF5708" w:rsidRPr="00851EC5" w:rsidRDefault="00CF5708" w:rsidP="000C2290">
            <w:pPr>
              <w:rPr>
                <w:sz w:val="16"/>
                <w:szCs w:val="16"/>
              </w:rPr>
            </w:pPr>
            <w:r w:rsidRPr="00851EC5">
              <w:rPr>
                <w:sz w:val="16"/>
                <w:szCs w:val="16"/>
              </w:rPr>
              <w:t>608.9</w:t>
            </w:r>
          </w:p>
        </w:tc>
        <w:tc>
          <w:tcPr>
            <w:tcW w:w="388" w:type="pct"/>
            <w:vAlign w:val="center"/>
          </w:tcPr>
          <w:p w:rsidR="00CF5708" w:rsidRPr="00851EC5" w:rsidRDefault="00CF5708" w:rsidP="000C2290">
            <w:pPr>
              <w:rPr>
                <w:sz w:val="16"/>
                <w:szCs w:val="16"/>
              </w:rPr>
            </w:pPr>
            <w:r w:rsidRPr="00851EC5">
              <w:rPr>
                <w:sz w:val="16"/>
                <w:szCs w:val="16"/>
              </w:rPr>
              <w:t>301.0</w:t>
            </w:r>
          </w:p>
        </w:tc>
        <w:tc>
          <w:tcPr>
            <w:tcW w:w="217" w:type="pct"/>
            <w:vAlign w:val="center"/>
          </w:tcPr>
          <w:p w:rsidR="00CF5708" w:rsidRPr="00851EC5" w:rsidRDefault="00CF5708" w:rsidP="000C2290">
            <w:pPr>
              <w:rPr>
                <w:sz w:val="16"/>
                <w:szCs w:val="16"/>
              </w:rPr>
            </w:pPr>
            <w:r w:rsidRPr="00851EC5">
              <w:rPr>
                <w:sz w:val="16"/>
                <w:szCs w:val="16"/>
              </w:rPr>
              <w:t>Neg</w:t>
            </w:r>
          </w:p>
        </w:tc>
        <w:tc>
          <w:tcPr>
            <w:tcW w:w="736" w:type="pct"/>
            <w:vAlign w:val="center"/>
          </w:tcPr>
          <w:p w:rsidR="00CF5708" w:rsidRPr="00851EC5" w:rsidRDefault="00CF5708" w:rsidP="000C2290">
            <w:pPr>
              <w:contextualSpacing/>
              <w:rPr>
                <w:sz w:val="16"/>
                <w:szCs w:val="16"/>
              </w:rPr>
            </w:pPr>
            <w:r w:rsidRPr="00851EC5">
              <w:rPr>
                <w:i/>
                <w:sz w:val="16"/>
                <w:szCs w:val="16"/>
              </w:rPr>
              <w:t>y</w:t>
            </w:r>
            <w:r w:rsidRPr="00851EC5">
              <w:rPr>
                <w:sz w:val="16"/>
                <w:szCs w:val="16"/>
              </w:rPr>
              <w:t>=-0.0771907+2.89868</w:t>
            </w:r>
            <w:r w:rsidRPr="00851EC5">
              <w:rPr>
                <w:i/>
                <w:sz w:val="16"/>
                <w:szCs w:val="16"/>
              </w:rPr>
              <w:t>×</w:t>
            </w:r>
          </w:p>
        </w:tc>
        <w:tc>
          <w:tcPr>
            <w:tcW w:w="219" w:type="pct"/>
            <w:vAlign w:val="center"/>
          </w:tcPr>
          <w:p w:rsidR="00CF5708" w:rsidRPr="00851EC5" w:rsidRDefault="00CF5708" w:rsidP="000C2290">
            <w:pPr>
              <w:contextualSpacing/>
              <w:rPr>
                <w:sz w:val="16"/>
                <w:szCs w:val="16"/>
              </w:rPr>
            </w:pPr>
            <w:r w:rsidRPr="00851EC5">
              <w:rPr>
                <w:sz w:val="16"/>
                <w:szCs w:val="16"/>
              </w:rPr>
              <w:t>0.999</w:t>
            </w:r>
          </w:p>
        </w:tc>
        <w:tc>
          <w:tcPr>
            <w:tcW w:w="290" w:type="pct"/>
            <w:vAlign w:val="center"/>
          </w:tcPr>
          <w:p w:rsidR="00CF5708" w:rsidRPr="00851EC5" w:rsidRDefault="00CF5708" w:rsidP="000C2290">
            <w:pPr>
              <w:rPr>
                <w:sz w:val="16"/>
                <w:szCs w:val="16"/>
              </w:rPr>
            </w:pPr>
            <w:r w:rsidRPr="00851EC5">
              <w:rPr>
                <w:sz w:val="16"/>
                <w:szCs w:val="16"/>
              </w:rPr>
              <w:t>1.38</w:t>
            </w:r>
          </w:p>
        </w:tc>
        <w:tc>
          <w:tcPr>
            <w:tcW w:w="290" w:type="pct"/>
            <w:vAlign w:val="center"/>
          </w:tcPr>
          <w:p w:rsidR="00CF5708" w:rsidRPr="00851EC5" w:rsidRDefault="00CF5708" w:rsidP="000C2290">
            <w:pPr>
              <w:rPr>
                <w:sz w:val="16"/>
                <w:szCs w:val="16"/>
              </w:rPr>
            </w:pPr>
            <w:r w:rsidRPr="00851EC5">
              <w:rPr>
                <w:sz w:val="16"/>
                <w:szCs w:val="16"/>
              </w:rPr>
              <w:t>1.09</w:t>
            </w:r>
          </w:p>
        </w:tc>
        <w:tc>
          <w:tcPr>
            <w:tcW w:w="390" w:type="pct"/>
            <w:vAlign w:val="center"/>
          </w:tcPr>
          <w:p w:rsidR="00CF5708" w:rsidRPr="00851EC5" w:rsidRDefault="00CF5708" w:rsidP="000C2290">
            <w:pPr>
              <w:contextualSpacing/>
              <w:rPr>
                <w:sz w:val="16"/>
                <w:szCs w:val="16"/>
              </w:rPr>
            </w:pPr>
            <w:r w:rsidRPr="00851EC5">
              <w:rPr>
                <w:sz w:val="16"/>
                <w:szCs w:val="16"/>
              </w:rPr>
              <w:t>0.1-5</w:t>
            </w:r>
          </w:p>
        </w:tc>
        <w:tc>
          <w:tcPr>
            <w:tcW w:w="349" w:type="pct"/>
            <w:vAlign w:val="center"/>
          </w:tcPr>
          <w:p w:rsidR="00CF5708" w:rsidRPr="00851EC5" w:rsidRDefault="00CF5708" w:rsidP="000C2290">
            <w:pPr>
              <w:contextualSpacing/>
              <w:rPr>
                <w:sz w:val="16"/>
                <w:szCs w:val="16"/>
              </w:rPr>
            </w:pPr>
            <w:r w:rsidRPr="00851EC5">
              <w:rPr>
                <w:sz w:val="16"/>
                <w:szCs w:val="16"/>
              </w:rPr>
              <w:t>15.7/22.7</w:t>
            </w:r>
          </w:p>
        </w:tc>
        <w:tc>
          <w:tcPr>
            <w:tcW w:w="339" w:type="pct"/>
            <w:vAlign w:val="center"/>
          </w:tcPr>
          <w:p w:rsidR="00CF5708" w:rsidRPr="00851EC5" w:rsidRDefault="00CF5708" w:rsidP="000C2290">
            <w:pPr>
              <w:rPr>
                <w:sz w:val="16"/>
                <w:szCs w:val="16"/>
              </w:rPr>
            </w:pPr>
            <w:r w:rsidRPr="00851EC5">
              <w:rPr>
                <w:sz w:val="16"/>
                <w:szCs w:val="16"/>
              </w:rPr>
              <w:t>0.9977</w:t>
            </w:r>
          </w:p>
        </w:tc>
        <w:tc>
          <w:tcPr>
            <w:tcW w:w="291" w:type="pct"/>
            <w:vAlign w:val="center"/>
          </w:tcPr>
          <w:p w:rsidR="00CF5708" w:rsidRPr="00851EC5" w:rsidRDefault="00CF5708" w:rsidP="000C2290">
            <w:pPr>
              <w:rPr>
                <w:sz w:val="16"/>
                <w:szCs w:val="16"/>
              </w:rPr>
            </w:pPr>
            <w:r w:rsidRPr="00851EC5">
              <w:rPr>
                <w:sz w:val="16"/>
                <w:szCs w:val="16"/>
              </w:rPr>
              <w:t>1.0033</w:t>
            </w:r>
          </w:p>
        </w:tc>
        <w:tc>
          <w:tcPr>
            <w:tcW w:w="249" w:type="pct"/>
            <w:vAlign w:val="center"/>
          </w:tcPr>
          <w:p w:rsidR="00CF5708" w:rsidRPr="00851EC5" w:rsidRDefault="00CF5708" w:rsidP="000C2290">
            <w:pPr>
              <w:rPr>
                <w:sz w:val="16"/>
                <w:szCs w:val="16"/>
              </w:rPr>
            </w:pPr>
            <w:r w:rsidRPr="00851EC5">
              <w:rPr>
                <w:sz w:val="16"/>
                <w:szCs w:val="16"/>
              </w:rPr>
              <w:t>0.0247</w:t>
            </w:r>
          </w:p>
        </w:tc>
        <w:tc>
          <w:tcPr>
            <w:tcW w:w="165" w:type="pct"/>
            <w:vAlign w:val="center"/>
          </w:tcPr>
          <w:p w:rsidR="00CF5708" w:rsidRPr="00851EC5" w:rsidRDefault="00CF5708" w:rsidP="000C2290">
            <w:pPr>
              <w:rPr>
                <w:sz w:val="16"/>
                <w:szCs w:val="16"/>
              </w:rPr>
            </w:pPr>
            <w:r w:rsidRPr="00851EC5">
              <w:rPr>
                <w:sz w:val="16"/>
                <w:szCs w:val="16"/>
              </w:rPr>
              <w:t>2</w:t>
            </w:r>
          </w:p>
        </w:tc>
      </w:tr>
      <w:tr w:rsidR="00CF5708" w:rsidRPr="00851EC5" w:rsidTr="000C2290">
        <w:trPr>
          <w:trHeight w:val="227"/>
        </w:trPr>
        <w:tc>
          <w:tcPr>
            <w:tcW w:w="157" w:type="pct"/>
            <w:vAlign w:val="center"/>
          </w:tcPr>
          <w:p w:rsidR="00CF5708" w:rsidRPr="00851EC5" w:rsidRDefault="00CF5708" w:rsidP="000C2290">
            <w:pPr>
              <w:rPr>
                <w:sz w:val="16"/>
                <w:szCs w:val="16"/>
              </w:rPr>
            </w:pPr>
            <w:r w:rsidRPr="00851EC5">
              <w:rPr>
                <w:sz w:val="16"/>
                <w:szCs w:val="16"/>
              </w:rPr>
              <w:t>34</w:t>
            </w:r>
          </w:p>
        </w:tc>
        <w:tc>
          <w:tcPr>
            <w:tcW w:w="491" w:type="pct"/>
            <w:vAlign w:val="center"/>
          </w:tcPr>
          <w:p w:rsidR="00CF5708" w:rsidRPr="00851EC5" w:rsidRDefault="00CF5708" w:rsidP="000C2290">
            <w:pPr>
              <w:rPr>
                <w:sz w:val="16"/>
                <w:szCs w:val="16"/>
              </w:rPr>
            </w:pPr>
            <w:r w:rsidRPr="00851EC5">
              <w:rPr>
                <w:sz w:val="16"/>
                <w:szCs w:val="16"/>
              </w:rPr>
              <w:t>isoquercitrin</w:t>
            </w:r>
          </w:p>
        </w:tc>
        <w:tc>
          <w:tcPr>
            <w:tcW w:w="190" w:type="pct"/>
            <w:vAlign w:val="center"/>
          </w:tcPr>
          <w:p w:rsidR="00CF5708" w:rsidRPr="00851EC5" w:rsidRDefault="00CF5708" w:rsidP="000C2290">
            <w:pPr>
              <w:rPr>
                <w:sz w:val="16"/>
                <w:szCs w:val="16"/>
              </w:rPr>
            </w:pPr>
            <w:r w:rsidRPr="00851EC5">
              <w:rPr>
                <w:sz w:val="16"/>
                <w:szCs w:val="16"/>
              </w:rPr>
              <w:t>25.6</w:t>
            </w:r>
          </w:p>
        </w:tc>
        <w:tc>
          <w:tcPr>
            <w:tcW w:w="238" w:type="pct"/>
            <w:vAlign w:val="center"/>
          </w:tcPr>
          <w:p w:rsidR="00CF5708" w:rsidRPr="00851EC5" w:rsidRDefault="00CF5708" w:rsidP="000C2290">
            <w:pPr>
              <w:rPr>
                <w:sz w:val="16"/>
                <w:szCs w:val="16"/>
              </w:rPr>
            </w:pPr>
            <w:r w:rsidRPr="00851EC5">
              <w:rPr>
                <w:sz w:val="16"/>
                <w:szCs w:val="16"/>
              </w:rPr>
              <w:t>463.0</w:t>
            </w:r>
          </w:p>
        </w:tc>
        <w:tc>
          <w:tcPr>
            <w:tcW w:w="388" w:type="pct"/>
            <w:vAlign w:val="center"/>
          </w:tcPr>
          <w:p w:rsidR="00CF5708" w:rsidRPr="00851EC5" w:rsidRDefault="00CF5708" w:rsidP="000C2290">
            <w:pPr>
              <w:rPr>
                <w:sz w:val="16"/>
                <w:szCs w:val="16"/>
              </w:rPr>
            </w:pPr>
            <w:r w:rsidRPr="00851EC5">
              <w:rPr>
                <w:sz w:val="16"/>
                <w:szCs w:val="16"/>
              </w:rPr>
              <w:t>271.0</w:t>
            </w:r>
          </w:p>
        </w:tc>
        <w:tc>
          <w:tcPr>
            <w:tcW w:w="217" w:type="pct"/>
            <w:vAlign w:val="center"/>
          </w:tcPr>
          <w:p w:rsidR="00CF5708" w:rsidRPr="00851EC5" w:rsidRDefault="00CF5708" w:rsidP="000C2290">
            <w:pPr>
              <w:rPr>
                <w:sz w:val="16"/>
                <w:szCs w:val="16"/>
              </w:rPr>
            </w:pPr>
            <w:r w:rsidRPr="00851EC5">
              <w:rPr>
                <w:sz w:val="16"/>
                <w:szCs w:val="16"/>
              </w:rPr>
              <w:t>Neg</w:t>
            </w:r>
          </w:p>
        </w:tc>
        <w:tc>
          <w:tcPr>
            <w:tcW w:w="736" w:type="pct"/>
            <w:vAlign w:val="center"/>
          </w:tcPr>
          <w:p w:rsidR="00CF5708" w:rsidRPr="00851EC5" w:rsidRDefault="00CF5708" w:rsidP="000C2290">
            <w:pPr>
              <w:contextualSpacing/>
              <w:rPr>
                <w:sz w:val="16"/>
                <w:szCs w:val="16"/>
              </w:rPr>
            </w:pPr>
            <w:r w:rsidRPr="00851EC5">
              <w:rPr>
                <w:i/>
                <w:sz w:val="16"/>
                <w:szCs w:val="16"/>
              </w:rPr>
              <w:t>y</w:t>
            </w:r>
            <w:r w:rsidRPr="00851EC5">
              <w:rPr>
                <w:sz w:val="16"/>
                <w:szCs w:val="16"/>
              </w:rPr>
              <w:t>=-0.111120+4.10546</w:t>
            </w:r>
            <w:r w:rsidRPr="00851EC5">
              <w:rPr>
                <w:i/>
                <w:sz w:val="16"/>
                <w:szCs w:val="16"/>
              </w:rPr>
              <w:t>×</w:t>
            </w:r>
          </w:p>
        </w:tc>
        <w:tc>
          <w:tcPr>
            <w:tcW w:w="219" w:type="pct"/>
            <w:vAlign w:val="center"/>
          </w:tcPr>
          <w:p w:rsidR="00CF5708" w:rsidRPr="00851EC5" w:rsidRDefault="00CF5708" w:rsidP="000C2290">
            <w:pPr>
              <w:contextualSpacing/>
              <w:rPr>
                <w:sz w:val="16"/>
                <w:szCs w:val="16"/>
              </w:rPr>
            </w:pPr>
            <w:r w:rsidRPr="00851EC5">
              <w:rPr>
                <w:sz w:val="16"/>
                <w:szCs w:val="16"/>
              </w:rPr>
              <w:t>0.998</w:t>
            </w:r>
          </w:p>
        </w:tc>
        <w:tc>
          <w:tcPr>
            <w:tcW w:w="290" w:type="pct"/>
            <w:vAlign w:val="center"/>
          </w:tcPr>
          <w:p w:rsidR="00CF5708" w:rsidRPr="00851EC5" w:rsidRDefault="00CF5708" w:rsidP="000C2290">
            <w:pPr>
              <w:rPr>
                <w:sz w:val="16"/>
                <w:szCs w:val="16"/>
              </w:rPr>
            </w:pPr>
            <w:r w:rsidRPr="00851EC5">
              <w:rPr>
                <w:sz w:val="16"/>
                <w:szCs w:val="16"/>
              </w:rPr>
              <w:t>2.13</w:t>
            </w:r>
          </w:p>
        </w:tc>
        <w:tc>
          <w:tcPr>
            <w:tcW w:w="290" w:type="pct"/>
            <w:vAlign w:val="center"/>
          </w:tcPr>
          <w:p w:rsidR="00CF5708" w:rsidRPr="00851EC5" w:rsidRDefault="00CF5708" w:rsidP="000C2290">
            <w:pPr>
              <w:rPr>
                <w:sz w:val="16"/>
                <w:szCs w:val="16"/>
              </w:rPr>
            </w:pPr>
            <w:r w:rsidRPr="00851EC5">
              <w:rPr>
                <w:sz w:val="16"/>
                <w:szCs w:val="16"/>
              </w:rPr>
              <w:t>0.78</w:t>
            </w:r>
          </w:p>
        </w:tc>
        <w:tc>
          <w:tcPr>
            <w:tcW w:w="390" w:type="pct"/>
            <w:vAlign w:val="center"/>
          </w:tcPr>
          <w:p w:rsidR="00CF5708" w:rsidRPr="00851EC5" w:rsidRDefault="00CF5708" w:rsidP="000C2290">
            <w:pPr>
              <w:contextualSpacing/>
              <w:rPr>
                <w:sz w:val="16"/>
                <w:szCs w:val="16"/>
              </w:rPr>
            </w:pPr>
            <w:r w:rsidRPr="00851EC5">
              <w:rPr>
                <w:sz w:val="16"/>
                <w:szCs w:val="16"/>
              </w:rPr>
              <w:t>0.1-5</w:t>
            </w:r>
          </w:p>
        </w:tc>
        <w:tc>
          <w:tcPr>
            <w:tcW w:w="349" w:type="pct"/>
            <w:vAlign w:val="center"/>
          </w:tcPr>
          <w:p w:rsidR="00CF5708" w:rsidRPr="00851EC5" w:rsidRDefault="00CF5708" w:rsidP="000C2290">
            <w:pPr>
              <w:contextualSpacing/>
              <w:rPr>
                <w:sz w:val="16"/>
                <w:szCs w:val="16"/>
              </w:rPr>
            </w:pPr>
            <w:r w:rsidRPr="00851EC5">
              <w:rPr>
                <w:sz w:val="16"/>
                <w:szCs w:val="16"/>
              </w:rPr>
              <w:t>8.7/13.5</w:t>
            </w:r>
          </w:p>
        </w:tc>
        <w:tc>
          <w:tcPr>
            <w:tcW w:w="339" w:type="pct"/>
            <w:vAlign w:val="center"/>
          </w:tcPr>
          <w:p w:rsidR="00CF5708" w:rsidRPr="00851EC5" w:rsidRDefault="00CF5708" w:rsidP="000C2290">
            <w:pPr>
              <w:rPr>
                <w:sz w:val="16"/>
                <w:szCs w:val="16"/>
              </w:rPr>
            </w:pPr>
            <w:r w:rsidRPr="00851EC5">
              <w:rPr>
                <w:sz w:val="16"/>
                <w:szCs w:val="16"/>
              </w:rPr>
              <w:t>1.0057</w:t>
            </w:r>
          </w:p>
        </w:tc>
        <w:tc>
          <w:tcPr>
            <w:tcW w:w="291" w:type="pct"/>
            <w:vAlign w:val="center"/>
          </w:tcPr>
          <w:p w:rsidR="00CF5708" w:rsidRPr="00851EC5" w:rsidRDefault="00CF5708" w:rsidP="000C2290">
            <w:pPr>
              <w:rPr>
                <w:sz w:val="16"/>
                <w:szCs w:val="16"/>
              </w:rPr>
            </w:pPr>
            <w:r w:rsidRPr="00851EC5">
              <w:rPr>
                <w:sz w:val="16"/>
                <w:szCs w:val="16"/>
              </w:rPr>
              <w:t>0.9963</w:t>
            </w:r>
          </w:p>
        </w:tc>
        <w:tc>
          <w:tcPr>
            <w:tcW w:w="249" w:type="pct"/>
            <w:vAlign w:val="center"/>
          </w:tcPr>
          <w:p w:rsidR="00CF5708" w:rsidRPr="00851EC5" w:rsidRDefault="00CF5708" w:rsidP="000C2290">
            <w:pPr>
              <w:rPr>
                <w:sz w:val="16"/>
                <w:szCs w:val="16"/>
              </w:rPr>
            </w:pPr>
            <w:r w:rsidRPr="00851EC5">
              <w:rPr>
                <w:sz w:val="16"/>
                <w:szCs w:val="16"/>
              </w:rPr>
              <w:t>0.0220</w:t>
            </w:r>
          </w:p>
        </w:tc>
        <w:tc>
          <w:tcPr>
            <w:tcW w:w="165" w:type="pct"/>
            <w:vAlign w:val="center"/>
          </w:tcPr>
          <w:p w:rsidR="00CF5708" w:rsidRPr="00851EC5" w:rsidRDefault="00CF5708" w:rsidP="000C2290">
            <w:pPr>
              <w:rPr>
                <w:sz w:val="16"/>
                <w:szCs w:val="16"/>
              </w:rPr>
            </w:pPr>
            <w:r w:rsidRPr="00851EC5">
              <w:rPr>
                <w:sz w:val="16"/>
                <w:szCs w:val="16"/>
              </w:rPr>
              <w:t>2</w:t>
            </w:r>
          </w:p>
        </w:tc>
      </w:tr>
      <w:tr w:rsidR="00CF5708" w:rsidRPr="00851EC5" w:rsidTr="000C2290">
        <w:trPr>
          <w:trHeight w:val="227"/>
        </w:trPr>
        <w:tc>
          <w:tcPr>
            <w:tcW w:w="157" w:type="pct"/>
            <w:vAlign w:val="center"/>
          </w:tcPr>
          <w:p w:rsidR="00CF5708" w:rsidRPr="00851EC5" w:rsidRDefault="00CF5708" w:rsidP="000C2290">
            <w:pPr>
              <w:rPr>
                <w:sz w:val="16"/>
                <w:szCs w:val="16"/>
              </w:rPr>
            </w:pPr>
            <w:r w:rsidRPr="00851EC5">
              <w:rPr>
                <w:sz w:val="16"/>
                <w:szCs w:val="16"/>
              </w:rPr>
              <w:t>35</w:t>
            </w:r>
          </w:p>
        </w:tc>
        <w:tc>
          <w:tcPr>
            <w:tcW w:w="491" w:type="pct"/>
            <w:vAlign w:val="center"/>
          </w:tcPr>
          <w:p w:rsidR="00CF5708" w:rsidRPr="00851EC5" w:rsidRDefault="00CF5708" w:rsidP="000C2290">
            <w:pPr>
              <w:rPr>
                <w:sz w:val="16"/>
                <w:szCs w:val="16"/>
              </w:rPr>
            </w:pPr>
            <w:r w:rsidRPr="00851EC5">
              <w:rPr>
                <w:sz w:val="16"/>
                <w:szCs w:val="16"/>
              </w:rPr>
              <w:t>Hesperidin</w:t>
            </w:r>
          </w:p>
        </w:tc>
        <w:tc>
          <w:tcPr>
            <w:tcW w:w="190" w:type="pct"/>
            <w:vAlign w:val="center"/>
          </w:tcPr>
          <w:p w:rsidR="00CF5708" w:rsidRPr="00851EC5" w:rsidRDefault="00CF5708" w:rsidP="000C2290">
            <w:pPr>
              <w:rPr>
                <w:sz w:val="16"/>
                <w:szCs w:val="16"/>
              </w:rPr>
            </w:pPr>
            <w:r w:rsidRPr="00851EC5">
              <w:rPr>
                <w:sz w:val="16"/>
                <w:szCs w:val="16"/>
              </w:rPr>
              <w:t>25.8</w:t>
            </w:r>
          </w:p>
        </w:tc>
        <w:tc>
          <w:tcPr>
            <w:tcW w:w="238" w:type="pct"/>
            <w:vAlign w:val="center"/>
          </w:tcPr>
          <w:p w:rsidR="00CF5708" w:rsidRPr="00851EC5" w:rsidRDefault="00CF5708" w:rsidP="000C2290">
            <w:pPr>
              <w:rPr>
                <w:sz w:val="16"/>
                <w:szCs w:val="16"/>
              </w:rPr>
            </w:pPr>
            <w:r w:rsidRPr="00851EC5">
              <w:rPr>
                <w:sz w:val="16"/>
                <w:szCs w:val="16"/>
              </w:rPr>
              <w:t>611.2</w:t>
            </w:r>
          </w:p>
        </w:tc>
        <w:tc>
          <w:tcPr>
            <w:tcW w:w="388" w:type="pct"/>
            <w:vAlign w:val="center"/>
          </w:tcPr>
          <w:p w:rsidR="00CF5708" w:rsidRPr="00851EC5" w:rsidRDefault="00CF5708" w:rsidP="000C2290">
            <w:pPr>
              <w:rPr>
                <w:sz w:val="16"/>
                <w:szCs w:val="16"/>
              </w:rPr>
            </w:pPr>
            <w:r w:rsidRPr="00851EC5">
              <w:rPr>
                <w:sz w:val="16"/>
                <w:szCs w:val="16"/>
              </w:rPr>
              <w:t>449.0</w:t>
            </w:r>
          </w:p>
        </w:tc>
        <w:tc>
          <w:tcPr>
            <w:tcW w:w="217" w:type="pct"/>
            <w:vAlign w:val="center"/>
          </w:tcPr>
          <w:p w:rsidR="00CF5708" w:rsidRPr="00851EC5" w:rsidRDefault="00CF5708" w:rsidP="000C2290">
            <w:pPr>
              <w:rPr>
                <w:sz w:val="16"/>
                <w:szCs w:val="16"/>
              </w:rPr>
            </w:pPr>
            <w:r w:rsidRPr="00851EC5">
              <w:rPr>
                <w:sz w:val="16"/>
                <w:szCs w:val="16"/>
              </w:rPr>
              <w:t>Poz</w:t>
            </w:r>
          </w:p>
        </w:tc>
        <w:tc>
          <w:tcPr>
            <w:tcW w:w="736" w:type="pct"/>
            <w:vAlign w:val="center"/>
          </w:tcPr>
          <w:p w:rsidR="00CF5708" w:rsidRPr="00851EC5" w:rsidRDefault="00CF5708" w:rsidP="000C2290">
            <w:pPr>
              <w:contextualSpacing/>
              <w:rPr>
                <w:sz w:val="16"/>
                <w:szCs w:val="16"/>
              </w:rPr>
            </w:pPr>
            <w:r w:rsidRPr="00851EC5">
              <w:rPr>
                <w:i/>
                <w:sz w:val="16"/>
                <w:szCs w:val="16"/>
              </w:rPr>
              <w:t>y</w:t>
            </w:r>
            <w:r w:rsidRPr="00851EC5">
              <w:rPr>
                <w:sz w:val="16"/>
                <w:szCs w:val="16"/>
              </w:rPr>
              <w:t>=0.139055+13.2785</w:t>
            </w:r>
            <w:r w:rsidRPr="00851EC5">
              <w:rPr>
                <w:i/>
                <w:sz w:val="16"/>
                <w:szCs w:val="16"/>
              </w:rPr>
              <w:t>×</w:t>
            </w:r>
          </w:p>
        </w:tc>
        <w:tc>
          <w:tcPr>
            <w:tcW w:w="219" w:type="pct"/>
            <w:vAlign w:val="center"/>
          </w:tcPr>
          <w:p w:rsidR="00CF5708" w:rsidRPr="00851EC5" w:rsidRDefault="00CF5708" w:rsidP="000C2290">
            <w:pPr>
              <w:contextualSpacing/>
              <w:rPr>
                <w:sz w:val="16"/>
                <w:szCs w:val="16"/>
              </w:rPr>
            </w:pPr>
            <w:r w:rsidRPr="00851EC5">
              <w:rPr>
                <w:sz w:val="16"/>
                <w:szCs w:val="16"/>
              </w:rPr>
              <w:t>0.999</w:t>
            </w:r>
          </w:p>
        </w:tc>
        <w:tc>
          <w:tcPr>
            <w:tcW w:w="290" w:type="pct"/>
            <w:vAlign w:val="center"/>
          </w:tcPr>
          <w:p w:rsidR="00CF5708" w:rsidRPr="00851EC5" w:rsidRDefault="00CF5708" w:rsidP="000C2290">
            <w:pPr>
              <w:rPr>
                <w:sz w:val="16"/>
                <w:szCs w:val="16"/>
              </w:rPr>
            </w:pPr>
            <w:r w:rsidRPr="00851EC5">
              <w:rPr>
                <w:sz w:val="16"/>
                <w:szCs w:val="16"/>
              </w:rPr>
              <w:t>1.84</w:t>
            </w:r>
          </w:p>
        </w:tc>
        <w:tc>
          <w:tcPr>
            <w:tcW w:w="290" w:type="pct"/>
            <w:vAlign w:val="center"/>
          </w:tcPr>
          <w:p w:rsidR="00CF5708" w:rsidRPr="00851EC5" w:rsidRDefault="00CF5708" w:rsidP="000C2290">
            <w:pPr>
              <w:rPr>
                <w:sz w:val="16"/>
                <w:szCs w:val="16"/>
              </w:rPr>
            </w:pPr>
            <w:r w:rsidRPr="00851EC5">
              <w:rPr>
                <w:sz w:val="16"/>
                <w:szCs w:val="16"/>
              </w:rPr>
              <w:t>1.35</w:t>
            </w:r>
          </w:p>
        </w:tc>
        <w:tc>
          <w:tcPr>
            <w:tcW w:w="390" w:type="pct"/>
            <w:vAlign w:val="center"/>
          </w:tcPr>
          <w:p w:rsidR="00CF5708" w:rsidRPr="00851EC5" w:rsidRDefault="00CF5708" w:rsidP="000C2290">
            <w:pPr>
              <w:contextualSpacing/>
              <w:rPr>
                <w:sz w:val="16"/>
                <w:szCs w:val="16"/>
              </w:rPr>
            </w:pPr>
            <w:r w:rsidRPr="00851EC5">
              <w:rPr>
                <w:sz w:val="16"/>
                <w:szCs w:val="16"/>
              </w:rPr>
              <w:t>0.1-5</w:t>
            </w:r>
          </w:p>
        </w:tc>
        <w:tc>
          <w:tcPr>
            <w:tcW w:w="349" w:type="pct"/>
            <w:vAlign w:val="center"/>
          </w:tcPr>
          <w:p w:rsidR="00CF5708" w:rsidRPr="00851EC5" w:rsidRDefault="00CF5708" w:rsidP="000C2290">
            <w:pPr>
              <w:contextualSpacing/>
              <w:rPr>
                <w:sz w:val="16"/>
                <w:szCs w:val="16"/>
              </w:rPr>
            </w:pPr>
            <w:r w:rsidRPr="00851EC5">
              <w:rPr>
                <w:sz w:val="16"/>
                <w:szCs w:val="16"/>
              </w:rPr>
              <w:t>19.0/26.0</w:t>
            </w:r>
          </w:p>
        </w:tc>
        <w:tc>
          <w:tcPr>
            <w:tcW w:w="339" w:type="pct"/>
            <w:vAlign w:val="center"/>
          </w:tcPr>
          <w:p w:rsidR="00CF5708" w:rsidRPr="00851EC5" w:rsidRDefault="00CF5708" w:rsidP="000C2290">
            <w:pPr>
              <w:rPr>
                <w:sz w:val="16"/>
                <w:szCs w:val="16"/>
              </w:rPr>
            </w:pPr>
            <w:r w:rsidRPr="00851EC5">
              <w:rPr>
                <w:sz w:val="16"/>
                <w:szCs w:val="16"/>
              </w:rPr>
              <w:t>0.9967</w:t>
            </w:r>
          </w:p>
        </w:tc>
        <w:tc>
          <w:tcPr>
            <w:tcW w:w="291" w:type="pct"/>
            <w:vAlign w:val="center"/>
          </w:tcPr>
          <w:p w:rsidR="00CF5708" w:rsidRPr="00851EC5" w:rsidRDefault="00CF5708" w:rsidP="000C2290">
            <w:pPr>
              <w:rPr>
                <w:sz w:val="16"/>
                <w:szCs w:val="16"/>
              </w:rPr>
            </w:pPr>
            <w:r w:rsidRPr="00851EC5">
              <w:rPr>
                <w:sz w:val="16"/>
                <w:szCs w:val="16"/>
              </w:rPr>
              <w:t>1.0043</w:t>
            </w:r>
          </w:p>
        </w:tc>
        <w:tc>
          <w:tcPr>
            <w:tcW w:w="249" w:type="pct"/>
            <w:vAlign w:val="center"/>
          </w:tcPr>
          <w:p w:rsidR="00CF5708" w:rsidRPr="00851EC5" w:rsidRDefault="00CF5708" w:rsidP="000C2290">
            <w:pPr>
              <w:rPr>
                <w:sz w:val="16"/>
                <w:szCs w:val="16"/>
              </w:rPr>
            </w:pPr>
            <w:r w:rsidRPr="00851EC5">
              <w:rPr>
                <w:sz w:val="16"/>
                <w:szCs w:val="16"/>
              </w:rPr>
              <w:t>0.0335</w:t>
            </w:r>
          </w:p>
        </w:tc>
        <w:tc>
          <w:tcPr>
            <w:tcW w:w="165" w:type="pct"/>
            <w:vAlign w:val="center"/>
          </w:tcPr>
          <w:p w:rsidR="00CF5708" w:rsidRPr="00851EC5" w:rsidRDefault="00CF5708" w:rsidP="000C2290">
            <w:pPr>
              <w:rPr>
                <w:sz w:val="16"/>
                <w:szCs w:val="16"/>
              </w:rPr>
            </w:pPr>
            <w:r w:rsidRPr="00851EC5">
              <w:rPr>
                <w:sz w:val="16"/>
                <w:szCs w:val="16"/>
              </w:rPr>
              <w:t>2</w:t>
            </w:r>
          </w:p>
        </w:tc>
      </w:tr>
      <w:tr w:rsidR="00CF5708" w:rsidRPr="00851EC5" w:rsidTr="000C2290">
        <w:trPr>
          <w:trHeight w:val="227"/>
        </w:trPr>
        <w:tc>
          <w:tcPr>
            <w:tcW w:w="157" w:type="pct"/>
            <w:vAlign w:val="center"/>
          </w:tcPr>
          <w:p w:rsidR="00CF5708" w:rsidRPr="00851EC5" w:rsidRDefault="00CF5708" w:rsidP="000C2290">
            <w:pPr>
              <w:rPr>
                <w:sz w:val="16"/>
                <w:szCs w:val="16"/>
              </w:rPr>
            </w:pPr>
            <w:r w:rsidRPr="00851EC5">
              <w:rPr>
                <w:sz w:val="16"/>
                <w:szCs w:val="16"/>
              </w:rPr>
              <w:t>36</w:t>
            </w:r>
          </w:p>
        </w:tc>
        <w:tc>
          <w:tcPr>
            <w:tcW w:w="491" w:type="pct"/>
            <w:vAlign w:val="center"/>
          </w:tcPr>
          <w:p w:rsidR="00CF5708" w:rsidRPr="00851EC5" w:rsidRDefault="00CF5708" w:rsidP="000C2290">
            <w:pPr>
              <w:rPr>
                <w:sz w:val="16"/>
                <w:szCs w:val="16"/>
              </w:rPr>
            </w:pPr>
            <w:r w:rsidRPr="00851EC5">
              <w:rPr>
                <w:i/>
                <w:sz w:val="16"/>
                <w:szCs w:val="16"/>
              </w:rPr>
              <w:t>o</w:t>
            </w:r>
            <w:r w:rsidRPr="00851EC5">
              <w:rPr>
                <w:sz w:val="16"/>
                <w:szCs w:val="16"/>
              </w:rPr>
              <w:t>-Coumaric acid</w:t>
            </w:r>
          </w:p>
        </w:tc>
        <w:tc>
          <w:tcPr>
            <w:tcW w:w="190" w:type="pct"/>
            <w:vAlign w:val="center"/>
          </w:tcPr>
          <w:p w:rsidR="00CF5708" w:rsidRPr="00851EC5" w:rsidRDefault="00CF5708" w:rsidP="000C2290">
            <w:pPr>
              <w:rPr>
                <w:sz w:val="16"/>
                <w:szCs w:val="16"/>
              </w:rPr>
            </w:pPr>
            <w:r w:rsidRPr="00851EC5">
              <w:rPr>
                <w:sz w:val="16"/>
                <w:szCs w:val="16"/>
              </w:rPr>
              <w:t>26.1</w:t>
            </w:r>
          </w:p>
        </w:tc>
        <w:tc>
          <w:tcPr>
            <w:tcW w:w="238" w:type="pct"/>
            <w:vAlign w:val="center"/>
          </w:tcPr>
          <w:p w:rsidR="00CF5708" w:rsidRPr="00851EC5" w:rsidRDefault="00CF5708" w:rsidP="000C2290">
            <w:pPr>
              <w:rPr>
                <w:sz w:val="16"/>
                <w:szCs w:val="16"/>
              </w:rPr>
            </w:pPr>
            <w:r w:rsidRPr="00851EC5">
              <w:rPr>
                <w:sz w:val="16"/>
                <w:szCs w:val="16"/>
              </w:rPr>
              <w:t>162.8</w:t>
            </w:r>
          </w:p>
        </w:tc>
        <w:tc>
          <w:tcPr>
            <w:tcW w:w="388" w:type="pct"/>
            <w:vAlign w:val="center"/>
          </w:tcPr>
          <w:p w:rsidR="00CF5708" w:rsidRPr="00851EC5" w:rsidRDefault="00CF5708" w:rsidP="000C2290">
            <w:pPr>
              <w:rPr>
                <w:sz w:val="16"/>
                <w:szCs w:val="16"/>
              </w:rPr>
            </w:pPr>
            <w:r w:rsidRPr="00851EC5">
              <w:rPr>
                <w:sz w:val="16"/>
                <w:szCs w:val="16"/>
              </w:rPr>
              <w:t>93.0</w:t>
            </w:r>
          </w:p>
        </w:tc>
        <w:tc>
          <w:tcPr>
            <w:tcW w:w="217" w:type="pct"/>
            <w:vAlign w:val="center"/>
          </w:tcPr>
          <w:p w:rsidR="00CF5708" w:rsidRPr="00851EC5" w:rsidRDefault="00CF5708" w:rsidP="000C2290">
            <w:pPr>
              <w:rPr>
                <w:sz w:val="16"/>
                <w:szCs w:val="16"/>
              </w:rPr>
            </w:pPr>
            <w:r w:rsidRPr="00851EC5">
              <w:rPr>
                <w:sz w:val="16"/>
                <w:szCs w:val="16"/>
              </w:rPr>
              <w:t>Neg</w:t>
            </w:r>
          </w:p>
        </w:tc>
        <w:tc>
          <w:tcPr>
            <w:tcW w:w="736" w:type="pct"/>
            <w:vAlign w:val="center"/>
          </w:tcPr>
          <w:p w:rsidR="00CF5708" w:rsidRPr="00851EC5" w:rsidRDefault="00CF5708" w:rsidP="000C2290">
            <w:pPr>
              <w:contextualSpacing/>
              <w:rPr>
                <w:sz w:val="16"/>
                <w:szCs w:val="16"/>
              </w:rPr>
            </w:pPr>
            <w:r w:rsidRPr="00851EC5">
              <w:rPr>
                <w:i/>
                <w:sz w:val="16"/>
                <w:szCs w:val="16"/>
              </w:rPr>
              <w:t>y</w:t>
            </w:r>
            <w:r w:rsidRPr="00851EC5">
              <w:rPr>
                <w:sz w:val="16"/>
                <w:szCs w:val="16"/>
              </w:rPr>
              <w:t>=0.00837193+11.2147</w:t>
            </w:r>
            <w:r w:rsidRPr="00851EC5">
              <w:rPr>
                <w:i/>
                <w:sz w:val="16"/>
                <w:szCs w:val="16"/>
              </w:rPr>
              <w:t>×</w:t>
            </w:r>
          </w:p>
        </w:tc>
        <w:tc>
          <w:tcPr>
            <w:tcW w:w="219" w:type="pct"/>
            <w:vAlign w:val="center"/>
          </w:tcPr>
          <w:p w:rsidR="00CF5708" w:rsidRPr="00851EC5" w:rsidRDefault="00CF5708" w:rsidP="000C2290">
            <w:pPr>
              <w:contextualSpacing/>
              <w:rPr>
                <w:sz w:val="16"/>
                <w:szCs w:val="16"/>
              </w:rPr>
            </w:pPr>
            <w:r w:rsidRPr="00851EC5">
              <w:rPr>
                <w:sz w:val="16"/>
                <w:szCs w:val="16"/>
              </w:rPr>
              <w:t>0.999</w:t>
            </w:r>
          </w:p>
        </w:tc>
        <w:tc>
          <w:tcPr>
            <w:tcW w:w="290" w:type="pct"/>
            <w:vAlign w:val="center"/>
          </w:tcPr>
          <w:p w:rsidR="00CF5708" w:rsidRPr="00851EC5" w:rsidRDefault="00CF5708" w:rsidP="000C2290">
            <w:pPr>
              <w:rPr>
                <w:sz w:val="16"/>
                <w:szCs w:val="16"/>
              </w:rPr>
            </w:pPr>
            <w:r w:rsidRPr="00851EC5">
              <w:rPr>
                <w:sz w:val="16"/>
                <w:szCs w:val="16"/>
              </w:rPr>
              <w:t>2.11</w:t>
            </w:r>
          </w:p>
        </w:tc>
        <w:tc>
          <w:tcPr>
            <w:tcW w:w="290" w:type="pct"/>
            <w:vAlign w:val="center"/>
          </w:tcPr>
          <w:p w:rsidR="00CF5708" w:rsidRPr="00851EC5" w:rsidRDefault="00CF5708" w:rsidP="000C2290">
            <w:pPr>
              <w:rPr>
                <w:sz w:val="16"/>
                <w:szCs w:val="16"/>
              </w:rPr>
            </w:pPr>
            <w:r w:rsidRPr="00851EC5">
              <w:rPr>
                <w:sz w:val="16"/>
                <w:szCs w:val="16"/>
              </w:rPr>
              <w:t>1.46</w:t>
            </w:r>
          </w:p>
        </w:tc>
        <w:tc>
          <w:tcPr>
            <w:tcW w:w="390" w:type="pct"/>
            <w:vAlign w:val="center"/>
          </w:tcPr>
          <w:p w:rsidR="00CF5708" w:rsidRPr="00851EC5" w:rsidRDefault="00CF5708" w:rsidP="000C2290">
            <w:pPr>
              <w:contextualSpacing/>
              <w:rPr>
                <w:sz w:val="16"/>
                <w:szCs w:val="16"/>
              </w:rPr>
            </w:pPr>
            <w:r w:rsidRPr="00851EC5">
              <w:rPr>
                <w:sz w:val="16"/>
                <w:szCs w:val="16"/>
              </w:rPr>
              <w:t>0.1-5</w:t>
            </w:r>
          </w:p>
        </w:tc>
        <w:tc>
          <w:tcPr>
            <w:tcW w:w="349" w:type="pct"/>
            <w:vAlign w:val="center"/>
          </w:tcPr>
          <w:p w:rsidR="00CF5708" w:rsidRPr="00851EC5" w:rsidRDefault="00CF5708" w:rsidP="000C2290">
            <w:pPr>
              <w:contextualSpacing/>
              <w:rPr>
                <w:sz w:val="16"/>
                <w:szCs w:val="16"/>
              </w:rPr>
            </w:pPr>
            <w:r w:rsidRPr="00851EC5">
              <w:rPr>
                <w:sz w:val="16"/>
                <w:szCs w:val="16"/>
              </w:rPr>
              <w:t>31.8/40.4</w:t>
            </w:r>
          </w:p>
        </w:tc>
        <w:tc>
          <w:tcPr>
            <w:tcW w:w="339" w:type="pct"/>
            <w:vAlign w:val="center"/>
          </w:tcPr>
          <w:p w:rsidR="00CF5708" w:rsidRPr="00851EC5" w:rsidRDefault="00CF5708" w:rsidP="000C2290">
            <w:pPr>
              <w:rPr>
                <w:sz w:val="16"/>
                <w:szCs w:val="16"/>
              </w:rPr>
            </w:pPr>
            <w:r w:rsidRPr="00851EC5">
              <w:rPr>
                <w:sz w:val="16"/>
                <w:szCs w:val="16"/>
              </w:rPr>
              <w:t>1.0044</w:t>
            </w:r>
          </w:p>
        </w:tc>
        <w:tc>
          <w:tcPr>
            <w:tcW w:w="291" w:type="pct"/>
            <w:vAlign w:val="center"/>
          </w:tcPr>
          <w:p w:rsidR="00CF5708" w:rsidRPr="00851EC5" w:rsidRDefault="00CF5708" w:rsidP="000C2290">
            <w:pPr>
              <w:rPr>
                <w:sz w:val="16"/>
                <w:szCs w:val="16"/>
              </w:rPr>
            </w:pPr>
            <w:r w:rsidRPr="00851EC5">
              <w:rPr>
                <w:sz w:val="16"/>
                <w:szCs w:val="16"/>
              </w:rPr>
              <w:t>0.9986</w:t>
            </w:r>
          </w:p>
        </w:tc>
        <w:tc>
          <w:tcPr>
            <w:tcW w:w="249" w:type="pct"/>
            <w:vAlign w:val="center"/>
          </w:tcPr>
          <w:p w:rsidR="00CF5708" w:rsidRPr="00851EC5" w:rsidRDefault="00CF5708" w:rsidP="000C2290">
            <w:pPr>
              <w:rPr>
                <w:sz w:val="16"/>
                <w:szCs w:val="16"/>
              </w:rPr>
            </w:pPr>
            <w:r w:rsidRPr="00851EC5">
              <w:rPr>
                <w:sz w:val="16"/>
                <w:szCs w:val="16"/>
              </w:rPr>
              <w:t>0.0147</w:t>
            </w:r>
          </w:p>
        </w:tc>
        <w:tc>
          <w:tcPr>
            <w:tcW w:w="165" w:type="pct"/>
            <w:vAlign w:val="center"/>
          </w:tcPr>
          <w:p w:rsidR="00CF5708" w:rsidRPr="00851EC5" w:rsidRDefault="00CF5708" w:rsidP="000C2290">
            <w:pPr>
              <w:rPr>
                <w:sz w:val="16"/>
                <w:szCs w:val="16"/>
              </w:rPr>
            </w:pPr>
            <w:r w:rsidRPr="00851EC5">
              <w:rPr>
                <w:sz w:val="16"/>
                <w:szCs w:val="16"/>
              </w:rPr>
              <w:t>1</w:t>
            </w:r>
          </w:p>
        </w:tc>
      </w:tr>
      <w:tr w:rsidR="00CF5708" w:rsidRPr="00851EC5" w:rsidTr="000C2290">
        <w:trPr>
          <w:trHeight w:val="227"/>
        </w:trPr>
        <w:tc>
          <w:tcPr>
            <w:tcW w:w="157" w:type="pct"/>
            <w:vAlign w:val="center"/>
          </w:tcPr>
          <w:p w:rsidR="00CF5708" w:rsidRPr="00851EC5" w:rsidRDefault="00CF5708" w:rsidP="000C2290">
            <w:pPr>
              <w:rPr>
                <w:sz w:val="16"/>
                <w:szCs w:val="16"/>
              </w:rPr>
            </w:pPr>
            <w:r w:rsidRPr="00851EC5">
              <w:rPr>
                <w:sz w:val="16"/>
                <w:szCs w:val="16"/>
              </w:rPr>
              <w:t>37</w:t>
            </w:r>
          </w:p>
        </w:tc>
        <w:tc>
          <w:tcPr>
            <w:tcW w:w="491" w:type="pct"/>
            <w:vAlign w:val="center"/>
          </w:tcPr>
          <w:p w:rsidR="00CF5708" w:rsidRPr="00851EC5" w:rsidRDefault="00CF5708" w:rsidP="000C2290">
            <w:pPr>
              <w:rPr>
                <w:sz w:val="16"/>
                <w:szCs w:val="16"/>
              </w:rPr>
            </w:pPr>
            <w:r w:rsidRPr="00851EC5">
              <w:rPr>
                <w:sz w:val="16"/>
                <w:szCs w:val="16"/>
              </w:rPr>
              <w:t>Genistin</w:t>
            </w:r>
          </w:p>
        </w:tc>
        <w:tc>
          <w:tcPr>
            <w:tcW w:w="190" w:type="pct"/>
            <w:vAlign w:val="center"/>
          </w:tcPr>
          <w:p w:rsidR="00CF5708" w:rsidRPr="00851EC5" w:rsidRDefault="00CF5708" w:rsidP="000C2290">
            <w:pPr>
              <w:rPr>
                <w:sz w:val="16"/>
                <w:szCs w:val="16"/>
              </w:rPr>
            </w:pPr>
            <w:r w:rsidRPr="00851EC5">
              <w:rPr>
                <w:sz w:val="16"/>
                <w:szCs w:val="16"/>
              </w:rPr>
              <w:t>26.3</w:t>
            </w:r>
          </w:p>
        </w:tc>
        <w:tc>
          <w:tcPr>
            <w:tcW w:w="238" w:type="pct"/>
            <w:vAlign w:val="center"/>
          </w:tcPr>
          <w:p w:rsidR="00CF5708" w:rsidRPr="00851EC5" w:rsidRDefault="00CF5708" w:rsidP="000C2290">
            <w:pPr>
              <w:rPr>
                <w:sz w:val="16"/>
                <w:szCs w:val="16"/>
              </w:rPr>
            </w:pPr>
            <w:r w:rsidRPr="00851EC5">
              <w:rPr>
                <w:sz w:val="16"/>
                <w:szCs w:val="16"/>
              </w:rPr>
              <w:t>431.0</w:t>
            </w:r>
          </w:p>
        </w:tc>
        <w:tc>
          <w:tcPr>
            <w:tcW w:w="388" w:type="pct"/>
            <w:vAlign w:val="center"/>
          </w:tcPr>
          <w:p w:rsidR="00CF5708" w:rsidRPr="00851EC5" w:rsidRDefault="00CF5708" w:rsidP="000C2290">
            <w:pPr>
              <w:rPr>
                <w:sz w:val="16"/>
                <w:szCs w:val="16"/>
              </w:rPr>
            </w:pPr>
            <w:r w:rsidRPr="00851EC5">
              <w:rPr>
                <w:sz w:val="16"/>
                <w:szCs w:val="16"/>
              </w:rPr>
              <w:t>239.0</w:t>
            </w:r>
          </w:p>
        </w:tc>
        <w:tc>
          <w:tcPr>
            <w:tcW w:w="217" w:type="pct"/>
            <w:vAlign w:val="center"/>
          </w:tcPr>
          <w:p w:rsidR="00CF5708" w:rsidRPr="00851EC5" w:rsidRDefault="00CF5708" w:rsidP="000C2290">
            <w:pPr>
              <w:rPr>
                <w:sz w:val="16"/>
                <w:szCs w:val="16"/>
              </w:rPr>
            </w:pPr>
            <w:r w:rsidRPr="00851EC5">
              <w:rPr>
                <w:sz w:val="16"/>
                <w:szCs w:val="16"/>
              </w:rPr>
              <w:t>Neg</w:t>
            </w:r>
          </w:p>
        </w:tc>
        <w:tc>
          <w:tcPr>
            <w:tcW w:w="736" w:type="pct"/>
            <w:vAlign w:val="center"/>
          </w:tcPr>
          <w:p w:rsidR="00CF5708" w:rsidRPr="00851EC5" w:rsidRDefault="00CF5708" w:rsidP="000C2290">
            <w:pPr>
              <w:contextualSpacing/>
              <w:rPr>
                <w:sz w:val="16"/>
                <w:szCs w:val="16"/>
              </w:rPr>
            </w:pPr>
            <w:r w:rsidRPr="00851EC5">
              <w:rPr>
                <w:i/>
                <w:sz w:val="16"/>
                <w:szCs w:val="16"/>
              </w:rPr>
              <w:t>y</w:t>
            </w:r>
            <w:r w:rsidRPr="00851EC5">
              <w:rPr>
                <w:sz w:val="16"/>
                <w:szCs w:val="16"/>
              </w:rPr>
              <w:t>=1.65808+7.57459</w:t>
            </w:r>
            <w:r w:rsidRPr="00851EC5">
              <w:rPr>
                <w:i/>
                <w:sz w:val="16"/>
                <w:szCs w:val="16"/>
              </w:rPr>
              <w:t>×</w:t>
            </w:r>
          </w:p>
        </w:tc>
        <w:tc>
          <w:tcPr>
            <w:tcW w:w="219" w:type="pct"/>
            <w:vAlign w:val="center"/>
          </w:tcPr>
          <w:p w:rsidR="00CF5708" w:rsidRPr="00851EC5" w:rsidRDefault="00CF5708" w:rsidP="000C2290">
            <w:pPr>
              <w:contextualSpacing/>
              <w:rPr>
                <w:sz w:val="16"/>
                <w:szCs w:val="16"/>
              </w:rPr>
            </w:pPr>
            <w:r w:rsidRPr="00851EC5">
              <w:rPr>
                <w:sz w:val="16"/>
                <w:szCs w:val="16"/>
              </w:rPr>
              <w:t>0.991</w:t>
            </w:r>
          </w:p>
        </w:tc>
        <w:tc>
          <w:tcPr>
            <w:tcW w:w="290" w:type="pct"/>
            <w:vAlign w:val="center"/>
          </w:tcPr>
          <w:p w:rsidR="00CF5708" w:rsidRPr="00851EC5" w:rsidRDefault="00CF5708" w:rsidP="000C2290">
            <w:pPr>
              <w:rPr>
                <w:sz w:val="16"/>
                <w:szCs w:val="16"/>
              </w:rPr>
            </w:pPr>
            <w:r w:rsidRPr="00851EC5">
              <w:rPr>
                <w:sz w:val="16"/>
                <w:szCs w:val="16"/>
              </w:rPr>
              <w:t>2.01</w:t>
            </w:r>
          </w:p>
        </w:tc>
        <w:tc>
          <w:tcPr>
            <w:tcW w:w="290" w:type="pct"/>
            <w:vAlign w:val="center"/>
          </w:tcPr>
          <w:p w:rsidR="00CF5708" w:rsidRPr="00851EC5" w:rsidRDefault="00CF5708" w:rsidP="000C2290">
            <w:pPr>
              <w:rPr>
                <w:sz w:val="16"/>
                <w:szCs w:val="16"/>
              </w:rPr>
            </w:pPr>
            <w:r w:rsidRPr="00851EC5">
              <w:rPr>
                <w:sz w:val="16"/>
                <w:szCs w:val="16"/>
              </w:rPr>
              <w:t>1.28</w:t>
            </w:r>
          </w:p>
        </w:tc>
        <w:tc>
          <w:tcPr>
            <w:tcW w:w="390" w:type="pct"/>
            <w:vAlign w:val="center"/>
          </w:tcPr>
          <w:p w:rsidR="00CF5708" w:rsidRPr="00851EC5" w:rsidRDefault="00CF5708" w:rsidP="000C2290">
            <w:pPr>
              <w:contextualSpacing/>
              <w:rPr>
                <w:sz w:val="16"/>
                <w:szCs w:val="16"/>
              </w:rPr>
            </w:pPr>
            <w:r w:rsidRPr="00851EC5">
              <w:rPr>
                <w:sz w:val="16"/>
                <w:szCs w:val="16"/>
              </w:rPr>
              <w:t>0.1-5</w:t>
            </w:r>
          </w:p>
        </w:tc>
        <w:tc>
          <w:tcPr>
            <w:tcW w:w="349" w:type="pct"/>
            <w:vAlign w:val="center"/>
          </w:tcPr>
          <w:p w:rsidR="00CF5708" w:rsidRPr="00851EC5" w:rsidRDefault="00CF5708" w:rsidP="000C2290">
            <w:pPr>
              <w:contextualSpacing/>
              <w:rPr>
                <w:sz w:val="16"/>
                <w:szCs w:val="16"/>
              </w:rPr>
            </w:pPr>
            <w:r w:rsidRPr="00851EC5">
              <w:rPr>
                <w:sz w:val="16"/>
                <w:szCs w:val="16"/>
              </w:rPr>
              <w:t>14.9/21.7</w:t>
            </w:r>
          </w:p>
        </w:tc>
        <w:tc>
          <w:tcPr>
            <w:tcW w:w="339" w:type="pct"/>
            <w:vAlign w:val="center"/>
          </w:tcPr>
          <w:p w:rsidR="00CF5708" w:rsidRPr="00851EC5" w:rsidRDefault="00CF5708" w:rsidP="000C2290">
            <w:pPr>
              <w:rPr>
                <w:sz w:val="16"/>
                <w:szCs w:val="16"/>
              </w:rPr>
            </w:pPr>
            <w:r w:rsidRPr="00851EC5">
              <w:rPr>
                <w:sz w:val="16"/>
                <w:szCs w:val="16"/>
              </w:rPr>
              <w:t>1.0062</w:t>
            </w:r>
          </w:p>
        </w:tc>
        <w:tc>
          <w:tcPr>
            <w:tcW w:w="291" w:type="pct"/>
            <w:vAlign w:val="center"/>
          </w:tcPr>
          <w:p w:rsidR="00CF5708" w:rsidRPr="00851EC5" w:rsidRDefault="00CF5708" w:rsidP="000C2290">
            <w:pPr>
              <w:rPr>
                <w:sz w:val="16"/>
                <w:szCs w:val="16"/>
              </w:rPr>
            </w:pPr>
            <w:r w:rsidRPr="00851EC5">
              <w:rPr>
                <w:sz w:val="16"/>
                <w:szCs w:val="16"/>
              </w:rPr>
              <w:t>1.0047</w:t>
            </w:r>
          </w:p>
        </w:tc>
        <w:tc>
          <w:tcPr>
            <w:tcW w:w="249" w:type="pct"/>
            <w:vAlign w:val="center"/>
          </w:tcPr>
          <w:p w:rsidR="00CF5708" w:rsidRPr="00851EC5" w:rsidRDefault="00CF5708" w:rsidP="000C2290">
            <w:pPr>
              <w:rPr>
                <w:sz w:val="16"/>
                <w:szCs w:val="16"/>
              </w:rPr>
            </w:pPr>
            <w:r w:rsidRPr="00851EC5">
              <w:rPr>
                <w:sz w:val="16"/>
                <w:szCs w:val="16"/>
              </w:rPr>
              <w:t>0.0083</w:t>
            </w:r>
          </w:p>
        </w:tc>
        <w:tc>
          <w:tcPr>
            <w:tcW w:w="165" w:type="pct"/>
            <w:vAlign w:val="center"/>
          </w:tcPr>
          <w:p w:rsidR="00CF5708" w:rsidRPr="00851EC5" w:rsidRDefault="00CF5708" w:rsidP="000C2290">
            <w:pPr>
              <w:rPr>
                <w:sz w:val="16"/>
                <w:szCs w:val="16"/>
              </w:rPr>
            </w:pPr>
            <w:r w:rsidRPr="00851EC5">
              <w:rPr>
                <w:sz w:val="16"/>
                <w:szCs w:val="16"/>
              </w:rPr>
              <w:t>2</w:t>
            </w:r>
          </w:p>
        </w:tc>
      </w:tr>
      <w:tr w:rsidR="00CF5708" w:rsidRPr="00851EC5" w:rsidTr="000C2290">
        <w:trPr>
          <w:trHeight w:val="227"/>
        </w:trPr>
        <w:tc>
          <w:tcPr>
            <w:tcW w:w="157" w:type="pct"/>
            <w:vAlign w:val="center"/>
          </w:tcPr>
          <w:p w:rsidR="00CF5708" w:rsidRPr="00851EC5" w:rsidRDefault="00CF5708" w:rsidP="000C2290">
            <w:pPr>
              <w:rPr>
                <w:sz w:val="16"/>
                <w:szCs w:val="16"/>
              </w:rPr>
            </w:pPr>
            <w:r w:rsidRPr="00851EC5">
              <w:rPr>
                <w:sz w:val="16"/>
                <w:szCs w:val="16"/>
              </w:rPr>
              <w:t>38</w:t>
            </w:r>
          </w:p>
        </w:tc>
        <w:tc>
          <w:tcPr>
            <w:tcW w:w="491" w:type="pct"/>
            <w:vAlign w:val="center"/>
          </w:tcPr>
          <w:p w:rsidR="00CF5708" w:rsidRPr="00851EC5" w:rsidRDefault="00CF5708" w:rsidP="000C2290">
            <w:pPr>
              <w:rPr>
                <w:sz w:val="16"/>
                <w:szCs w:val="16"/>
              </w:rPr>
            </w:pPr>
            <w:r w:rsidRPr="00851EC5">
              <w:rPr>
                <w:sz w:val="16"/>
                <w:szCs w:val="16"/>
              </w:rPr>
              <w:t>Rosmarinic acid</w:t>
            </w:r>
          </w:p>
        </w:tc>
        <w:tc>
          <w:tcPr>
            <w:tcW w:w="190" w:type="pct"/>
            <w:vAlign w:val="center"/>
          </w:tcPr>
          <w:p w:rsidR="00CF5708" w:rsidRPr="00851EC5" w:rsidRDefault="00CF5708" w:rsidP="000C2290">
            <w:pPr>
              <w:rPr>
                <w:sz w:val="16"/>
                <w:szCs w:val="16"/>
              </w:rPr>
            </w:pPr>
            <w:r w:rsidRPr="00851EC5">
              <w:rPr>
                <w:sz w:val="16"/>
                <w:szCs w:val="16"/>
              </w:rPr>
              <w:t>26.6</w:t>
            </w:r>
          </w:p>
        </w:tc>
        <w:tc>
          <w:tcPr>
            <w:tcW w:w="238" w:type="pct"/>
            <w:vAlign w:val="center"/>
          </w:tcPr>
          <w:p w:rsidR="00CF5708" w:rsidRPr="00851EC5" w:rsidRDefault="00CF5708" w:rsidP="000C2290">
            <w:pPr>
              <w:rPr>
                <w:sz w:val="16"/>
                <w:szCs w:val="16"/>
              </w:rPr>
            </w:pPr>
            <w:r w:rsidRPr="00851EC5">
              <w:rPr>
                <w:sz w:val="16"/>
                <w:szCs w:val="16"/>
              </w:rPr>
              <w:t>359.0</w:t>
            </w:r>
          </w:p>
        </w:tc>
        <w:tc>
          <w:tcPr>
            <w:tcW w:w="388" w:type="pct"/>
            <w:vAlign w:val="center"/>
          </w:tcPr>
          <w:p w:rsidR="00CF5708" w:rsidRPr="00851EC5" w:rsidRDefault="00CF5708" w:rsidP="000C2290">
            <w:pPr>
              <w:rPr>
                <w:sz w:val="16"/>
                <w:szCs w:val="16"/>
              </w:rPr>
            </w:pPr>
            <w:r w:rsidRPr="00851EC5">
              <w:rPr>
                <w:sz w:val="16"/>
                <w:szCs w:val="16"/>
              </w:rPr>
              <w:t>197.0</w:t>
            </w:r>
          </w:p>
        </w:tc>
        <w:tc>
          <w:tcPr>
            <w:tcW w:w="217" w:type="pct"/>
            <w:vAlign w:val="center"/>
          </w:tcPr>
          <w:p w:rsidR="00CF5708" w:rsidRPr="00851EC5" w:rsidRDefault="00CF5708" w:rsidP="000C2290">
            <w:pPr>
              <w:rPr>
                <w:sz w:val="16"/>
                <w:szCs w:val="16"/>
              </w:rPr>
            </w:pPr>
            <w:r w:rsidRPr="00851EC5">
              <w:rPr>
                <w:sz w:val="16"/>
                <w:szCs w:val="16"/>
              </w:rPr>
              <w:t>Neg</w:t>
            </w:r>
          </w:p>
        </w:tc>
        <w:tc>
          <w:tcPr>
            <w:tcW w:w="736" w:type="pct"/>
            <w:vAlign w:val="center"/>
          </w:tcPr>
          <w:p w:rsidR="00CF5708" w:rsidRPr="00851EC5" w:rsidRDefault="00CF5708" w:rsidP="000C2290">
            <w:pPr>
              <w:contextualSpacing/>
              <w:rPr>
                <w:sz w:val="16"/>
                <w:szCs w:val="16"/>
              </w:rPr>
            </w:pPr>
            <w:r w:rsidRPr="00851EC5">
              <w:rPr>
                <w:i/>
                <w:sz w:val="16"/>
                <w:szCs w:val="16"/>
              </w:rPr>
              <w:t>y</w:t>
            </w:r>
            <w:r w:rsidRPr="00851EC5">
              <w:rPr>
                <w:sz w:val="16"/>
                <w:szCs w:val="16"/>
              </w:rPr>
              <w:t>=-0.0117238+8.04377</w:t>
            </w:r>
            <w:r w:rsidRPr="00851EC5">
              <w:rPr>
                <w:i/>
                <w:sz w:val="16"/>
                <w:szCs w:val="16"/>
              </w:rPr>
              <w:t>×</w:t>
            </w:r>
          </w:p>
        </w:tc>
        <w:tc>
          <w:tcPr>
            <w:tcW w:w="219" w:type="pct"/>
            <w:vAlign w:val="center"/>
          </w:tcPr>
          <w:p w:rsidR="00CF5708" w:rsidRPr="00851EC5" w:rsidRDefault="00CF5708" w:rsidP="000C2290">
            <w:pPr>
              <w:contextualSpacing/>
              <w:rPr>
                <w:sz w:val="16"/>
                <w:szCs w:val="16"/>
              </w:rPr>
            </w:pPr>
            <w:r w:rsidRPr="00851EC5">
              <w:rPr>
                <w:sz w:val="16"/>
                <w:szCs w:val="16"/>
              </w:rPr>
              <w:t>0.999</w:t>
            </w:r>
          </w:p>
        </w:tc>
        <w:tc>
          <w:tcPr>
            <w:tcW w:w="290" w:type="pct"/>
            <w:vAlign w:val="center"/>
          </w:tcPr>
          <w:p w:rsidR="00CF5708" w:rsidRPr="00851EC5" w:rsidRDefault="00CF5708" w:rsidP="000C2290">
            <w:pPr>
              <w:rPr>
                <w:sz w:val="16"/>
                <w:szCs w:val="16"/>
              </w:rPr>
            </w:pPr>
            <w:r w:rsidRPr="00851EC5">
              <w:rPr>
                <w:sz w:val="16"/>
                <w:szCs w:val="16"/>
              </w:rPr>
              <w:t>1.24</w:t>
            </w:r>
          </w:p>
        </w:tc>
        <w:tc>
          <w:tcPr>
            <w:tcW w:w="290" w:type="pct"/>
            <w:vAlign w:val="center"/>
          </w:tcPr>
          <w:p w:rsidR="00CF5708" w:rsidRPr="00851EC5" w:rsidRDefault="00CF5708" w:rsidP="000C2290">
            <w:pPr>
              <w:rPr>
                <w:sz w:val="16"/>
                <w:szCs w:val="16"/>
              </w:rPr>
            </w:pPr>
            <w:r w:rsidRPr="00851EC5">
              <w:rPr>
                <w:sz w:val="16"/>
                <w:szCs w:val="16"/>
              </w:rPr>
              <w:t>0.86</w:t>
            </w:r>
          </w:p>
        </w:tc>
        <w:tc>
          <w:tcPr>
            <w:tcW w:w="390" w:type="pct"/>
            <w:vAlign w:val="center"/>
          </w:tcPr>
          <w:p w:rsidR="00CF5708" w:rsidRPr="00851EC5" w:rsidRDefault="00CF5708" w:rsidP="000C2290">
            <w:pPr>
              <w:contextualSpacing/>
              <w:rPr>
                <w:sz w:val="16"/>
                <w:szCs w:val="16"/>
              </w:rPr>
            </w:pPr>
            <w:r w:rsidRPr="00851EC5">
              <w:rPr>
                <w:sz w:val="16"/>
                <w:szCs w:val="16"/>
              </w:rPr>
              <w:t>0.1-5</w:t>
            </w:r>
          </w:p>
        </w:tc>
        <w:tc>
          <w:tcPr>
            <w:tcW w:w="349" w:type="pct"/>
            <w:vAlign w:val="center"/>
          </w:tcPr>
          <w:p w:rsidR="00CF5708" w:rsidRPr="00851EC5" w:rsidRDefault="00CF5708" w:rsidP="000C2290">
            <w:pPr>
              <w:contextualSpacing/>
              <w:rPr>
                <w:sz w:val="16"/>
                <w:szCs w:val="16"/>
              </w:rPr>
            </w:pPr>
            <w:r w:rsidRPr="00851EC5">
              <w:rPr>
                <w:sz w:val="16"/>
                <w:szCs w:val="16"/>
              </w:rPr>
              <w:t>16.2/21.2</w:t>
            </w:r>
          </w:p>
        </w:tc>
        <w:tc>
          <w:tcPr>
            <w:tcW w:w="339" w:type="pct"/>
            <w:vAlign w:val="center"/>
          </w:tcPr>
          <w:p w:rsidR="00CF5708" w:rsidRPr="00851EC5" w:rsidRDefault="00CF5708" w:rsidP="000C2290">
            <w:pPr>
              <w:rPr>
                <w:sz w:val="16"/>
                <w:szCs w:val="16"/>
              </w:rPr>
            </w:pPr>
            <w:r w:rsidRPr="00851EC5">
              <w:rPr>
                <w:sz w:val="16"/>
                <w:szCs w:val="16"/>
              </w:rPr>
              <w:t>1.0056</w:t>
            </w:r>
          </w:p>
        </w:tc>
        <w:tc>
          <w:tcPr>
            <w:tcW w:w="291" w:type="pct"/>
            <w:vAlign w:val="center"/>
          </w:tcPr>
          <w:p w:rsidR="00CF5708" w:rsidRPr="00851EC5" w:rsidRDefault="00CF5708" w:rsidP="000C2290">
            <w:pPr>
              <w:rPr>
                <w:sz w:val="16"/>
                <w:szCs w:val="16"/>
              </w:rPr>
            </w:pPr>
            <w:r w:rsidRPr="00851EC5">
              <w:rPr>
                <w:sz w:val="16"/>
                <w:szCs w:val="16"/>
              </w:rPr>
              <w:t>1.0002</w:t>
            </w:r>
          </w:p>
        </w:tc>
        <w:tc>
          <w:tcPr>
            <w:tcW w:w="249" w:type="pct"/>
            <w:vAlign w:val="center"/>
          </w:tcPr>
          <w:p w:rsidR="00CF5708" w:rsidRPr="00851EC5" w:rsidRDefault="00CF5708" w:rsidP="000C2290">
            <w:pPr>
              <w:rPr>
                <w:sz w:val="16"/>
                <w:szCs w:val="16"/>
              </w:rPr>
            </w:pPr>
            <w:r w:rsidRPr="00851EC5">
              <w:rPr>
                <w:sz w:val="16"/>
                <w:szCs w:val="16"/>
              </w:rPr>
              <w:t>0.0130</w:t>
            </w:r>
          </w:p>
        </w:tc>
        <w:tc>
          <w:tcPr>
            <w:tcW w:w="165" w:type="pct"/>
            <w:vAlign w:val="center"/>
          </w:tcPr>
          <w:p w:rsidR="00CF5708" w:rsidRPr="00851EC5" w:rsidRDefault="00CF5708" w:rsidP="000C2290">
            <w:pPr>
              <w:rPr>
                <w:sz w:val="16"/>
                <w:szCs w:val="16"/>
              </w:rPr>
            </w:pPr>
            <w:r w:rsidRPr="00851EC5">
              <w:rPr>
                <w:sz w:val="16"/>
                <w:szCs w:val="16"/>
              </w:rPr>
              <w:t>1</w:t>
            </w:r>
          </w:p>
        </w:tc>
      </w:tr>
      <w:tr w:rsidR="00CF5708" w:rsidRPr="00851EC5" w:rsidTr="000C2290">
        <w:trPr>
          <w:trHeight w:val="227"/>
        </w:trPr>
        <w:tc>
          <w:tcPr>
            <w:tcW w:w="157" w:type="pct"/>
            <w:vAlign w:val="center"/>
          </w:tcPr>
          <w:p w:rsidR="00CF5708" w:rsidRPr="00851EC5" w:rsidRDefault="00CF5708" w:rsidP="000C2290">
            <w:pPr>
              <w:rPr>
                <w:sz w:val="16"/>
                <w:szCs w:val="16"/>
              </w:rPr>
            </w:pPr>
            <w:r w:rsidRPr="00851EC5">
              <w:rPr>
                <w:sz w:val="16"/>
                <w:szCs w:val="16"/>
              </w:rPr>
              <w:t>39</w:t>
            </w:r>
          </w:p>
        </w:tc>
        <w:tc>
          <w:tcPr>
            <w:tcW w:w="491" w:type="pct"/>
            <w:vAlign w:val="center"/>
          </w:tcPr>
          <w:p w:rsidR="00CF5708" w:rsidRPr="00851EC5" w:rsidRDefault="00CF5708" w:rsidP="000C2290">
            <w:pPr>
              <w:rPr>
                <w:sz w:val="16"/>
                <w:szCs w:val="16"/>
              </w:rPr>
            </w:pPr>
            <w:r w:rsidRPr="00851EC5">
              <w:rPr>
                <w:sz w:val="16"/>
                <w:szCs w:val="16"/>
              </w:rPr>
              <w:t>Ellagic acid</w:t>
            </w:r>
          </w:p>
        </w:tc>
        <w:tc>
          <w:tcPr>
            <w:tcW w:w="190" w:type="pct"/>
            <w:vAlign w:val="center"/>
          </w:tcPr>
          <w:p w:rsidR="00CF5708" w:rsidRPr="00851EC5" w:rsidRDefault="00CF5708" w:rsidP="000C2290">
            <w:pPr>
              <w:rPr>
                <w:sz w:val="16"/>
                <w:szCs w:val="16"/>
              </w:rPr>
            </w:pPr>
            <w:r w:rsidRPr="00851EC5">
              <w:rPr>
                <w:sz w:val="16"/>
                <w:szCs w:val="16"/>
              </w:rPr>
              <w:t>27.6</w:t>
            </w:r>
          </w:p>
        </w:tc>
        <w:tc>
          <w:tcPr>
            <w:tcW w:w="238" w:type="pct"/>
            <w:vAlign w:val="center"/>
          </w:tcPr>
          <w:p w:rsidR="00CF5708" w:rsidRPr="00851EC5" w:rsidRDefault="00CF5708" w:rsidP="000C2290">
            <w:pPr>
              <w:rPr>
                <w:sz w:val="16"/>
                <w:szCs w:val="16"/>
              </w:rPr>
            </w:pPr>
            <w:r w:rsidRPr="00851EC5">
              <w:rPr>
                <w:sz w:val="16"/>
                <w:szCs w:val="16"/>
              </w:rPr>
              <w:t>301.0</w:t>
            </w:r>
          </w:p>
        </w:tc>
        <w:tc>
          <w:tcPr>
            <w:tcW w:w="388" w:type="pct"/>
            <w:vAlign w:val="center"/>
          </w:tcPr>
          <w:p w:rsidR="00CF5708" w:rsidRPr="00851EC5" w:rsidRDefault="00CF5708" w:rsidP="000C2290">
            <w:pPr>
              <w:rPr>
                <w:sz w:val="16"/>
                <w:szCs w:val="16"/>
              </w:rPr>
            </w:pPr>
            <w:r w:rsidRPr="00851EC5">
              <w:rPr>
                <w:sz w:val="16"/>
                <w:szCs w:val="16"/>
              </w:rPr>
              <w:t>284.0</w:t>
            </w:r>
          </w:p>
        </w:tc>
        <w:tc>
          <w:tcPr>
            <w:tcW w:w="217" w:type="pct"/>
            <w:vAlign w:val="center"/>
          </w:tcPr>
          <w:p w:rsidR="00CF5708" w:rsidRPr="00851EC5" w:rsidRDefault="00CF5708" w:rsidP="000C2290">
            <w:pPr>
              <w:rPr>
                <w:sz w:val="16"/>
                <w:szCs w:val="16"/>
              </w:rPr>
            </w:pPr>
            <w:r w:rsidRPr="00851EC5">
              <w:rPr>
                <w:sz w:val="16"/>
                <w:szCs w:val="16"/>
              </w:rPr>
              <w:t>Neg</w:t>
            </w:r>
          </w:p>
        </w:tc>
        <w:tc>
          <w:tcPr>
            <w:tcW w:w="736" w:type="pct"/>
            <w:vAlign w:val="center"/>
          </w:tcPr>
          <w:p w:rsidR="00CF5708" w:rsidRPr="00851EC5" w:rsidRDefault="00CF5708" w:rsidP="000C2290">
            <w:pPr>
              <w:contextualSpacing/>
              <w:rPr>
                <w:sz w:val="16"/>
                <w:szCs w:val="16"/>
              </w:rPr>
            </w:pPr>
            <w:r w:rsidRPr="00851EC5">
              <w:rPr>
                <w:i/>
                <w:sz w:val="16"/>
                <w:szCs w:val="16"/>
              </w:rPr>
              <w:t>y</w:t>
            </w:r>
            <w:r w:rsidRPr="00851EC5">
              <w:rPr>
                <w:sz w:val="16"/>
                <w:szCs w:val="16"/>
              </w:rPr>
              <w:t>=0.00877034+0.663741</w:t>
            </w:r>
            <w:r w:rsidRPr="00851EC5">
              <w:rPr>
                <w:i/>
                <w:sz w:val="16"/>
                <w:szCs w:val="16"/>
              </w:rPr>
              <w:t>×</w:t>
            </w:r>
          </w:p>
        </w:tc>
        <w:tc>
          <w:tcPr>
            <w:tcW w:w="219" w:type="pct"/>
            <w:vAlign w:val="center"/>
          </w:tcPr>
          <w:p w:rsidR="00CF5708" w:rsidRPr="00851EC5" w:rsidRDefault="00CF5708" w:rsidP="000C2290">
            <w:pPr>
              <w:contextualSpacing/>
              <w:rPr>
                <w:sz w:val="16"/>
                <w:szCs w:val="16"/>
              </w:rPr>
            </w:pPr>
            <w:r w:rsidRPr="00851EC5">
              <w:rPr>
                <w:sz w:val="16"/>
                <w:szCs w:val="16"/>
              </w:rPr>
              <w:t>0.999</w:t>
            </w:r>
          </w:p>
        </w:tc>
        <w:tc>
          <w:tcPr>
            <w:tcW w:w="290" w:type="pct"/>
            <w:vAlign w:val="center"/>
          </w:tcPr>
          <w:p w:rsidR="00CF5708" w:rsidRPr="00851EC5" w:rsidRDefault="00CF5708" w:rsidP="000C2290">
            <w:pPr>
              <w:rPr>
                <w:sz w:val="16"/>
                <w:szCs w:val="16"/>
              </w:rPr>
            </w:pPr>
            <w:r w:rsidRPr="00851EC5">
              <w:rPr>
                <w:sz w:val="16"/>
                <w:szCs w:val="16"/>
              </w:rPr>
              <w:t>1.57</w:t>
            </w:r>
          </w:p>
        </w:tc>
        <w:tc>
          <w:tcPr>
            <w:tcW w:w="290" w:type="pct"/>
            <w:vAlign w:val="center"/>
          </w:tcPr>
          <w:p w:rsidR="00CF5708" w:rsidRPr="00851EC5" w:rsidRDefault="00CF5708" w:rsidP="000C2290">
            <w:pPr>
              <w:rPr>
                <w:sz w:val="16"/>
                <w:szCs w:val="16"/>
              </w:rPr>
            </w:pPr>
            <w:r w:rsidRPr="00851EC5">
              <w:rPr>
                <w:sz w:val="16"/>
                <w:szCs w:val="16"/>
              </w:rPr>
              <w:t>1.23</w:t>
            </w:r>
          </w:p>
        </w:tc>
        <w:tc>
          <w:tcPr>
            <w:tcW w:w="390" w:type="pct"/>
            <w:vAlign w:val="center"/>
          </w:tcPr>
          <w:p w:rsidR="00CF5708" w:rsidRPr="00851EC5" w:rsidRDefault="00CF5708" w:rsidP="000C2290">
            <w:pPr>
              <w:contextualSpacing/>
              <w:rPr>
                <w:sz w:val="16"/>
                <w:szCs w:val="16"/>
              </w:rPr>
            </w:pPr>
            <w:r w:rsidRPr="00851EC5">
              <w:rPr>
                <w:sz w:val="16"/>
                <w:szCs w:val="16"/>
              </w:rPr>
              <w:t>0.4-20</w:t>
            </w:r>
          </w:p>
        </w:tc>
        <w:tc>
          <w:tcPr>
            <w:tcW w:w="349" w:type="pct"/>
            <w:vAlign w:val="center"/>
          </w:tcPr>
          <w:p w:rsidR="00CF5708" w:rsidRPr="00851EC5" w:rsidRDefault="00CF5708" w:rsidP="000C2290">
            <w:pPr>
              <w:contextualSpacing/>
              <w:rPr>
                <w:sz w:val="16"/>
                <w:szCs w:val="16"/>
              </w:rPr>
            </w:pPr>
            <w:r w:rsidRPr="00851EC5">
              <w:rPr>
                <w:sz w:val="16"/>
                <w:szCs w:val="16"/>
              </w:rPr>
              <w:t>56.9/71.0</w:t>
            </w:r>
          </w:p>
        </w:tc>
        <w:tc>
          <w:tcPr>
            <w:tcW w:w="339" w:type="pct"/>
            <w:vAlign w:val="center"/>
          </w:tcPr>
          <w:p w:rsidR="00CF5708" w:rsidRPr="00851EC5" w:rsidRDefault="00CF5708" w:rsidP="000C2290">
            <w:pPr>
              <w:rPr>
                <w:sz w:val="16"/>
                <w:szCs w:val="16"/>
              </w:rPr>
            </w:pPr>
            <w:r w:rsidRPr="00851EC5">
              <w:rPr>
                <w:sz w:val="16"/>
                <w:szCs w:val="16"/>
              </w:rPr>
              <w:t>1.0005</w:t>
            </w:r>
          </w:p>
        </w:tc>
        <w:tc>
          <w:tcPr>
            <w:tcW w:w="291" w:type="pct"/>
            <w:vAlign w:val="center"/>
          </w:tcPr>
          <w:p w:rsidR="00CF5708" w:rsidRPr="00851EC5" w:rsidRDefault="00CF5708" w:rsidP="000C2290">
            <w:pPr>
              <w:rPr>
                <w:sz w:val="16"/>
                <w:szCs w:val="16"/>
              </w:rPr>
            </w:pPr>
            <w:r w:rsidRPr="00851EC5">
              <w:rPr>
                <w:sz w:val="16"/>
                <w:szCs w:val="16"/>
              </w:rPr>
              <w:t>1.0048</w:t>
            </w:r>
          </w:p>
        </w:tc>
        <w:tc>
          <w:tcPr>
            <w:tcW w:w="249" w:type="pct"/>
            <w:vAlign w:val="center"/>
          </w:tcPr>
          <w:p w:rsidR="00CF5708" w:rsidRPr="00851EC5" w:rsidRDefault="00CF5708" w:rsidP="000C2290">
            <w:pPr>
              <w:rPr>
                <w:sz w:val="16"/>
                <w:szCs w:val="16"/>
              </w:rPr>
            </w:pPr>
            <w:r w:rsidRPr="00851EC5">
              <w:rPr>
                <w:sz w:val="16"/>
                <w:szCs w:val="16"/>
              </w:rPr>
              <w:t>0.0364</w:t>
            </w:r>
          </w:p>
        </w:tc>
        <w:tc>
          <w:tcPr>
            <w:tcW w:w="165" w:type="pct"/>
            <w:vAlign w:val="center"/>
          </w:tcPr>
          <w:p w:rsidR="00CF5708" w:rsidRPr="00851EC5" w:rsidRDefault="00CF5708" w:rsidP="000C2290">
            <w:pPr>
              <w:rPr>
                <w:sz w:val="16"/>
                <w:szCs w:val="16"/>
              </w:rPr>
            </w:pPr>
            <w:r w:rsidRPr="00851EC5">
              <w:rPr>
                <w:sz w:val="16"/>
                <w:szCs w:val="16"/>
              </w:rPr>
              <w:t>1</w:t>
            </w:r>
          </w:p>
        </w:tc>
      </w:tr>
      <w:tr w:rsidR="00CF5708" w:rsidRPr="00851EC5" w:rsidTr="000C2290">
        <w:trPr>
          <w:trHeight w:val="227"/>
        </w:trPr>
        <w:tc>
          <w:tcPr>
            <w:tcW w:w="157" w:type="pct"/>
            <w:vAlign w:val="center"/>
          </w:tcPr>
          <w:p w:rsidR="00CF5708" w:rsidRPr="00851EC5" w:rsidRDefault="00CF5708" w:rsidP="000C2290">
            <w:pPr>
              <w:rPr>
                <w:sz w:val="16"/>
                <w:szCs w:val="16"/>
              </w:rPr>
            </w:pPr>
            <w:r w:rsidRPr="00851EC5">
              <w:rPr>
                <w:sz w:val="16"/>
                <w:szCs w:val="16"/>
              </w:rPr>
              <w:t>40</w:t>
            </w:r>
          </w:p>
        </w:tc>
        <w:tc>
          <w:tcPr>
            <w:tcW w:w="491" w:type="pct"/>
            <w:vAlign w:val="center"/>
          </w:tcPr>
          <w:p w:rsidR="00CF5708" w:rsidRPr="00851EC5" w:rsidRDefault="00CF5708" w:rsidP="000C2290">
            <w:pPr>
              <w:rPr>
                <w:sz w:val="16"/>
                <w:szCs w:val="16"/>
              </w:rPr>
            </w:pPr>
            <w:r w:rsidRPr="00851EC5">
              <w:rPr>
                <w:sz w:val="16"/>
                <w:szCs w:val="16"/>
              </w:rPr>
              <w:t>Cosmosiin</w:t>
            </w:r>
          </w:p>
        </w:tc>
        <w:tc>
          <w:tcPr>
            <w:tcW w:w="190" w:type="pct"/>
            <w:vAlign w:val="center"/>
          </w:tcPr>
          <w:p w:rsidR="00CF5708" w:rsidRPr="00851EC5" w:rsidRDefault="00CF5708" w:rsidP="000C2290">
            <w:pPr>
              <w:rPr>
                <w:sz w:val="16"/>
                <w:szCs w:val="16"/>
              </w:rPr>
            </w:pPr>
            <w:r w:rsidRPr="00851EC5">
              <w:rPr>
                <w:sz w:val="16"/>
                <w:szCs w:val="16"/>
              </w:rPr>
              <w:t>28.2</w:t>
            </w:r>
          </w:p>
        </w:tc>
        <w:tc>
          <w:tcPr>
            <w:tcW w:w="238" w:type="pct"/>
            <w:vAlign w:val="center"/>
          </w:tcPr>
          <w:p w:rsidR="00CF5708" w:rsidRPr="00851EC5" w:rsidRDefault="00CF5708" w:rsidP="000C2290">
            <w:pPr>
              <w:rPr>
                <w:sz w:val="16"/>
                <w:szCs w:val="16"/>
              </w:rPr>
            </w:pPr>
            <w:r w:rsidRPr="00851EC5">
              <w:rPr>
                <w:sz w:val="16"/>
                <w:szCs w:val="16"/>
              </w:rPr>
              <w:t>431.0</w:t>
            </w:r>
          </w:p>
        </w:tc>
        <w:tc>
          <w:tcPr>
            <w:tcW w:w="388" w:type="pct"/>
            <w:vAlign w:val="center"/>
          </w:tcPr>
          <w:p w:rsidR="00CF5708" w:rsidRPr="00851EC5" w:rsidRDefault="00CF5708" w:rsidP="000C2290">
            <w:pPr>
              <w:rPr>
                <w:sz w:val="16"/>
                <w:szCs w:val="16"/>
              </w:rPr>
            </w:pPr>
            <w:r w:rsidRPr="00851EC5">
              <w:rPr>
                <w:sz w:val="16"/>
                <w:szCs w:val="16"/>
              </w:rPr>
              <w:t>269.0</w:t>
            </w:r>
          </w:p>
        </w:tc>
        <w:tc>
          <w:tcPr>
            <w:tcW w:w="217" w:type="pct"/>
            <w:vAlign w:val="center"/>
          </w:tcPr>
          <w:p w:rsidR="00CF5708" w:rsidRPr="00851EC5" w:rsidRDefault="00CF5708" w:rsidP="000C2290">
            <w:pPr>
              <w:rPr>
                <w:sz w:val="16"/>
                <w:szCs w:val="16"/>
              </w:rPr>
            </w:pPr>
            <w:r w:rsidRPr="00851EC5">
              <w:rPr>
                <w:sz w:val="16"/>
                <w:szCs w:val="16"/>
              </w:rPr>
              <w:t>Neg</w:t>
            </w:r>
          </w:p>
        </w:tc>
        <w:tc>
          <w:tcPr>
            <w:tcW w:w="736" w:type="pct"/>
            <w:vAlign w:val="center"/>
          </w:tcPr>
          <w:p w:rsidR="00CF5708" w:rsidRPr="00851EC5" w:rsidRDefault="00CF5708" w:rsidP="000C2290">
            <w:pPr>
              <w:contextualSpacing/>
              <w:rPr>
                <w:sz w:val="16"/>
                <w:szCs w:val="16"/>
              </w:rPr>
            </w:pPr>
            <w:r w:rsidRPr="00851EC5">
              <w:rPr>
                <w:i/>
                <w:sz w:val="16"/>
                <w:szCs w:val="16"/>
              </w:rPr>
              <w:t>y</w:t>
            </w:r>
            <w:r w:rsidRPr="00851EC5">
              <w:rPr>
                <w:sz w:val="16"/>
                <w:szCs w:val="16"/>
              </w:rPr>
              <w:t>=-0.708662+8.62498</w:t>
            </w:r>
            <w:r w:rsidRPr="00851EC5">
              <w:rPr>
                <w:i/>
                <w:sz w:val="16"/>
                <w:szCs w:val="16"/>
              </w:rPr>
              <w:t>×</w:t>
            </w:r>
          </w:p>
        </w:tc>
        <w:tc>
          <w:tcPr>
            <w:tcW w:w="219" w:type="pct"/>
            <w:vAlign w:val="center"/>
          </w:tcPr>
          <w:p w:rsidR="00CF5708" w:rsidRPr="00851EC5" w:rsidRDefault="00CF5708" w:rsidP="000C2290">
            <w:pPr>
              <w:contextualSpacing/>
              <w:rPr>
                <w:sz w:val="16"/>
                <w:szCs w:val="16"/>
              </w:rPr>
            </w:pPr>
            <w:r w:rsidRPr="00851EC5">
              <w:rPr>
                <w:sz w:val="16"/>
                <w:szCs w:val="16"/>
              </w:rPr>
              <w:t>0.998</w:t>
            </w:r>
          </w:p>
        </w:tc>
        <w:tc>
          <w:tcPr>
            <w:tcW w:w="290" w:type="pct"/>
            <w:vAlign w:val="center"/>
          </w:tcPr>
          <w:p w:rsidR="00CF5708" w:rsidRPr="00851EC5" w:rsidRDefault="00CF5708" w:rsidP="000C2290">
            <w:pPr>
              <w:rPr>
                <w:sz w:val="16"/>
                <w:szCs w:val="16"/>
              </w:rPr>
            </w:pPr>
            <w:r w:rsidRPr="00851EC5">
              <w:rPr>
                <w:sz w:val="16"/>
                <w:szCs w:val="16"/>
              </w:rPr>
              <w:t>1.65</w:t>
            </w:r>
          </w:p>
        </w:tc>
        <w:tc>
          <w:tcPr>
            <w:tcW w:w="290" w:type="pct"/>
            <w:vAlign w:val="center"/>
          </w:tcPr>
          <w:p w:rsidR="00CF5708" w:rsidRPr="00851EC5" w:rsidRDefault="00CF5708" w:rsidP="000C2290">
            <w:pPr>
              <w:rPr>
                <w:sz w:val="16"/>
                <w:szCs w:val="16"/>
              </w:rPr>
            </w:pPr>
            <w:r w:rsidRPr="00851EC5">
              <w:rPr>
                <w:sz w:val="16"/>
                <w:szCs w:val="16"/>
              </w:rPr>
              <w:t>1.30</w:t>
            </w:r>
          </w:p>
        </w:tc>
        <w:tc>
          <w:tcPr>
            <w:tcW w:w="390" w:type="pct"/>
            <w:vAlign w:val="center"/>
          </w:tcPr>
          <w:p w:rsidR="00CF5708" w:rsidRPr="00851EC5" w:rsidRDefault="00CF5708" w:rsidP="000C2290">
            <w:pPr>
              <w:contextualSpacing/>
              <w:rPr>
                <w:sz w:val="16"/>
                <w:szCs w:val="16"/>
              </w:rPr>
            </w:pPr>
            <w:r w:rsidRPr="00851EC5">
              <w:rPr>
                <w:sz w:val="16"/>
                <w:szCs w:val="16"/>
              </w:rPr>
              <w:t>0.1-5</w:t>
            </w:r>
          </w:p>
        </w:tc>
        <w:tc>
          <w:tcPr>
            <w:tcW w:w="349" w:type="pct"/>
            <w:vAlign w:val="center"/>
          </w:tcPr>
          <w:p w:rsidR="00CF5708" w:rsidRPr="00851EC5" w:rsidRDefault="00CF5708" w:rsidP="000C2290">
            <w:pPr>
              <w:contextualSpacing/>
              <w:rPr>
                <w:sz w:val="16"/>
                <w:szCs w:val="16"/>
              </w:rPr>
            </w:pPr>
            <w:r w:rsidRPr="00851EC5">
              <w:rPr>
                <w:sz w:val="16"/>
                <w:szCs w:val="16"/>
              </w:rPr>
              <w:t>6.3/9.2</w:t>
            </w:r>
          </w:p>
        </w:tc>
        <w:tc>
          <w:tcPr>
            <w:tcW w:w="339" w:type="pct"/>
            <w:vAlign w:val="center"/>
          </w:tcPr>
          <w:p w:rsidR="00CF5708" w:rsidRPr="00851EC5" w:rsidRDefault="00CF5708" w:rsidP="000C2290">
            <w:pPr>
              <w:rPr>
                <w:sz w:val="16"/>
                <w:szCs w:val="16"/>
              </w:rPr>
            </w:pPr>
            <w:r w:rsidRPr="00851EC5">
              <w:rPr>
                <w:sz w:val="16"/>
                <w:szCs w:val="16"/>
              </w:rPr>
              <w:t>0.9940</w:t>
            </w:r>
          </w:p>
        </w:tc>
        <w:tc>
          <w:tcPr>
            <w:tcW w:w="291" w:type="pct"/>
            <w:vAlign w:val="center"/>
          </w:tcPr>
          <w:p w:rsidR="00CF5708" w:rsidRPr="00851EC5" w:rsidRDefault="00CF5708" w:rsidP="000C2290">
            <w:pPr>
              <w:rPr>
                <w:sz w:val="16"/>
                <w:szCs w:val="16"/>
              </w:rPr>
            </w:pPr>
            <w:r w:rsidRPr="00851EC5">
              <w:rPr>
                <w:sz w:val="16"/>
                <w:szCs w:val="16"/>
              </w:rPr>
              <w:t>0.9973</w:t>
            </w:r>
          </w:p>
        </w:tc>
        <w:tc>
          <w:tcPr>
            <w:tcW w:w="249" w:type="pct"/>
            <w:vAlign w:val="center"/>
          </w:tcPr>
          <w:p w:rsidR="00CF5708" w:rsidRPr="00851EC5" w:rsidRDefault="00CF5708" w:rsidP="000C2290">
            <w:pPr>
              <w:rPr>
                <w:sz w:val="16"/>
                <w:szCs w:val="16"/>
              </w:rPr>
            </w:pPr>
            <w:r w:rsidRPr="00851EC5">
              <w:rPr>
                <w:sz w:val="16"/>
                <w:szCs w:val="16"/>
              </w:rPr>
              <w:t>0.0083</w:t>
            </w:r>
          </w:p>
        </w:tc>
        <w:tc>
          <w:tcPr>
            <w:tcW w:w="165" w:type="pct"/>
            <w:vAlign w:val="center"/>
          </w:tcPr>
          <w:p w:rsidR="00CF5708" w:rsidRPr="00851EC5" w:rsidRDefault="00CF5708" w:rsidP="000C2290">
            <w:pPr>
              <w:rPr>
                <w:sz w:val="16"/>
                <w:szCs w:val="16"/>
              </w:rPr>
            </w:pPr>
            <w:r w:rsidRPr="00851EC5">
              <w:rPr>
                <w:sz w:val="16"/>
                <w:szCs w:val="16"/>
              </w:rPr>
              <w:t>2</w:t>
            </w:r>
          </w:p>
        </w:tc>
      </w:tr>
      <w:tr w:rsidR="00CF5708" w:rsidRPr="00851EC5" w:rsidTr="000C2290">
        <w:trPr>
          <w:trHeight w:val="227"/>
        </w:trPr>
        <w:tc>
          <w:tcPr>
            <w:tcW w:w="157" w:type="pct"/>
            <w:vAlign w:val="center"/>
          </w:tcPr>
          <w:p w:rsidR="00CF5708" w:rsidRPr="00851EC5" w:rsidRDefault="00CF5708" w:rsidP="000C2290">
            <w:pPr>
              <w:rPr>
                <w:sz w:val="16"/>
                <w:szCs w:val="16"/>
              </w:rPr>
            </w:pPr>
            <w:r w:rsidRPr="00851EC5">
              <w:rPr>
                <w:sz w:val="16"/>
                <w:szCs w:val="16"/>
              </w:rPr>
              <w:t>41</w:t>
            </w:r>
          </w:p>
        </w:tc>
        <w:tc>
          <w:tcPr>
            <w:tcW w:w="491" w:type="pct"/>
            <w:vAlign w:val="center"/>
          </w:tcPr>
          <w:p w:rsidR="00CF5708" w:rsidRPr="00851EC5" w:rsidRDefault="00CF5708" w:rsidP="000C2290">
            <w:pPr>
              <w:rPr>
                <w:sz w:val="16"/>
                <w:szCs w:val="16"/>
              </w:rPr>
            </w:pPr>
            <w:r w:rsidRPr="00851EC5">
              <w:rPr>
                <w:sz w:val="16"/>
                <w:szCs w:val="16"/>
              </w:rPr>
              <w:t>Quercitrin</w:t>
            </w:r>
          </w:p>
        </w:tc>
        <w:tc>
          <w:tcPr>
            <w:tcW w:w="190" w:type="pct"/>
            <w:vAlign w:val="center"/>
          </w:tcPr>
          <w:p w:rsidR="00CF5708" w:rsidRPr="00851EC5" w:rsidRDefault="00CF5708" w:rsidP="000C2290">
            <w:pPr>
              <w:rPr>
                <w:sz w:val="16"/>
                <w:szCs w:val="16"/>
              </w:rPr>
            </w:pPr>
            <w:r w:rsidRPr="00851EC5">
              <w:rPr>
                <w:sz w:val="16"/>
                <w:szCs w:val="16"/>
              </w:rPr>
              <w:t>29.8</w:t>
            </w:r>
          </w:p>
        </w:tc>
        <w:tc>
          <w:tcPr>
            <w:tcW w:w="238" w:type="pct"/>
            <w:vAlign w:val="center"/>
          </w:tcPr>
          <w:p w:rsidR="00CF5708" w:rsidRPr="00851EC5" w:rsidRDefault="00CF5708" w:rsidP="000C2290">
            <w:pPr>
              <w:rPr>
                <w:sz w:val="16"/>
                <w:szCs w:val="16"/>
              </w:rPr>
            </w:pPr>
            <w:r w:rsidRPr="00851EC5">
              <w:rPr>
                <w:sz w:val="16"/>
                <w:szCs w:val="16"/>
              </w:rPr>
              <w:t>447.0</w:t>
            </w:r>
          </w:p>
        </w:tc>
        <w:tc>
          <w:tcPr>
            <w:tcW w:w="388" w:type="pct"/>
            <w:vAlign w:val="center"/>
          </w:tcPr>
          <w:p w:rsidR="00CF5708" w:rsidRPr="00851EC5" w:rsidRDefault="00CF5708" w:rsidP="000C2290">
            <w:pPr>
              <w:rPr>
                <w:sz w:val="16"/>
                <w:szCs w:val="16"/>
              </w:rPr>
            </w:pPr>
            <w:r w:rsidRPr="00851EC5">
              <w:rPr>
                <w:sz w:val="16"/>
                <w:szCs w:val="16"/>
              </w:rPr>
              <w:t>301.0</w:t>
            </w:r>
          </w:p>
        </w:tc>
        <w:tc>
          <w:tcPr>
            <w:tcW w:w="217" w:type="pct"/>
            <w:vAlign w:val="center"/>
          </w:tcPr>
          <w:p w:rsidR="00CF5708" w:rsidRPr="00851EC5" w:rsidRDefault="00CF5708" w:rsidP="000C2290">
            <w:pPr>
              <w:rPr>
                <w:sz w:val="16"/>
                <w:szCs w:val="16"/>
              </w:rPr>
            </w:pPr>
            <w:r w:rsidRPr="00851EC5">
              <w:rPr>
                <w:sz w:val="16"/>
                <w:szCs w:val="16"/>
              </w:rPr>
              <w:t>Neg</w:t>
            </w:r>
          </w:p>
        </w:tc>
        <w:tc>
          <w:tcPr>
            <w:tcW w:w="736" w:type="pct"/>
            <w:vAlign w:val="center"/>
          </w:tcPr>
          <w:p w:rsidR="00CF5708" w:rsidRPr="00851EC5" w:rsidRDefault="00CF5708" w:rsidP="000C2290">
            <w:pPr>
              <w:contextualSpacing/>
              <w:rPr>
                <w:sz w:val="16"/>
                <w:szCs w:val="16"/>
              </w:rPr>
            </w:pPr>
            <w:r w:rsidRPr="00851EC5">
              <w:rPr>
                <w:i/>
                <w:sz w:val="16"/>
                <w:szCs w:val="16"/>
              </w:rPr>
              <w:t>y</w:t>
            </w:r>
            <w:r w:rsidRPr="00851EC5">
              <w:rPr>
                <w:sz w:val="16"/>
                <w:szCs w:val="16"/>
              </w:rPr>
              <w:t>=-0.00153274+3.20368</w:t>
            </w:r>
            <w:r w:rsidRPr="00851EC5">
              <w:rPr>
                <w:i/>
                <w:sz w:val="16"/>
                <w:szCs w:val="16"/>
              </w:rPr>
              <w:t>×</w:t>
            </w:r>
          </w:p>
        </w:tc>
        <w:tc>
          <w:tcPr>
            <w:tcW w:w="219" w:type="pct"/>
            <w:vAlign w:val="center"/>
          </w:tcPr>
          <w:p w:rsidR="00CF5708" w:rsidRPr="00851EC5" w:rsidRDefault="00CF5708" w:rsidP="000C2290">
            <w:pPr>
              <w:contextualSpacing/>
              <w:rPr>
                <w:sz w:val="16"/>
                <w:szCs w:val="16"/>
              </w:rPr>
            </w:pPr>
            <w:r w:rsidRPr="00851EC5">
              <w:rPr>
                <w:sz w:val="16"/>
                <w:szCs w:val="16"/>
              </w:rPr>
              <w:t>0.999</w:t>
            </w:r>
          </w:p>
        </w:tc>
        <w:tc>
          <w:tcPr>
            <w:tcW w:w="290" w:type="pct"/>
            <w:vAlign w:val="center"/>
          </w:tcPr>
          <w:p w:rsidR="00CF5708" w:rsidRPr="00851EC5" w:rsidRDefault="00CF5708" w:rsidP="000C2290">
            <w:pPr>
              <w:rPr>
                <w:sz w:val="16"/>
                <w:szCs w:val="16"/>
              </w:rPr>
            </w:pPr>
            <w:r w:rsidRPr="00851EC5">
              <w:rPr>
                <w:sz w:val="16"/>
                <w:szCs w:val="16"/>
              </w:rPr>
              <w:t>2.24</w:t>
            </w:r>
          </w:p>
        </w:tc>
        <w:tc>
          <w:tcPr>
            <w:tcW w:w="290" w:type="pct"/>
            <w:vAlign w:val="center"/>
          </w:tcPr>
          <w:p w:rsidR="00CF5708" w:rsidRPr="00851EC5" w:rsidRDefault="00CF5708" w:rsidP="000C2290">
            <w:pPr>
              <w:rPr>
                <w:sz w:val="16"/>
                <w:szCs w:val="16"/>
              </w:rPr>
            </w:pPr>
            <w:r w:rsidRPr="00851EC5">
              <w:rPr>
                <w:sz w:val="16"/>
                <w:szCs w:val="16"/>
              </w:rPr>
              <w:t>1.16</w:t>
            </w:r>
          </w:p>
        </w:tc>
        <w:tc>
          <w:tcPr>
            <w:tcW w:w="390" w:type="pct"/>
            <w:vAlign w:val="center"/>
          </w:tcPr>
          <w:p w:rsidR="00CF5708" w:rsidRPr="00851EC5" w:rsidRDefault="00CF5708" w:rsidP="000C2290">
            <w:pPr>
              <w:contextualSpacing/>
              <w:rPr>
                <w:sz w:val="16"/>
                <w:szCs w:val="16"/>
              </w:rPr>
            </w:pPr>
            <w:r w:rsidRPr="00851EC5">
              <w:rPr>
                <w:sz w:val="16"/>
                <w:szCs w:val="16"/>
              </w:rPr>
              <w:t>0.1-5</w:t>
            </w:r>
          </w:p>
        </w:tc>
        <w:tc>
          <w:tcPr>
            <w:tcW w:w="349" w:type="pct"/>
            <w:vAlign w:val="center"/>
          </w:tcPr>
          <w:p w:rsidR="00CF5708" w:rsidRPr="00851EC5" w:rsidRDefault="00CF5708" w:rsidP="000C2290">
            <w:pPr>
              <w:contextualSpacing/>
              <w:rPr>
                <w:sz w:val="16"/>
                <w:szCs w:val="16"/>
              </w:rPr>
            </w:pPr>
            <w:r w:rsidRPr="00851EC5">
              <w:rPr>
                <w:sz w:val="16"/>
                <w:szCs w:val="16"/>
              </w:rPr>
              <w:t>4.8/6.4</w:t>
            </w:r>
          </w:p>
        </w:tc>
        <w:tc>
          <w:tcPr>
            <w:tcW w:w="339" w:type="pct"/>
            <w:vAlign w:val="center"/>
          </w:tcPr>
          <w:p w:rsidR="00CF5708" w:rsidRPr="00851EC5" w:rsidRDefault="00CF5708" w:rsidP="000C2290">
            <w:pPr>
              <w:rPr>
                <w:sz w:val="16"/>
                <w:szCs w:val="16"/>
              </w:rPr>
            </w:pPr>
            <w:r w:rsidRPr="00851EC5">
              <w:rPr>
                <w:sz w:val="16"/>
                <w:szCs w:val="16"/>
              </w:rPr>
              <w:t>0.9960</w:t>
            </w:r>
          </w:p>
        </w:tc>
        <w:tc>
          <w:tcPr>
            <w:tcW w:w="291" w:type="pct"/>
            <w:vAlign w:val="center"/>
          </w:tcPr>
          <w:p w:rsidR="00CF5708" w:rsidRPr="00851EC5" w:rsidRDefault="00CF5708" w:rsidP="000C2290">
            <w:pPr>
              <w:rPr>
                <w:sz w:val="16"/>
                <w:szCs w:val="16"/>
              </w:rPr>
            </w:pPr>
            <w:r w:rsidRPr="00851EC5">
              <w:rPr>
                <w:sz w:val="16"/>
                <w:szCs w:val="16"/>
              </w:rPr>
              <w:t>0.9978</w:t>
            </w:r>
          </w:p>
        </w:tc>
        <w:tc>
          <w:tcPr>
            <w:tcW w:w="249" w:type="pct"/>
            <w:vAlign w:val="center"/>
          </w:tcPr>
          <w:p w:rsidR="00CF5708" w:rsidRPr="00851EC5" w:rsidRDefault="00CF5708" w:rsidP="000C2290">
            <w:pPr>
              <w:rPr>
                <w:sz w:val="16"/>
                <w:szCs w:val="16"/>
              </w:rPr>
            </w:pPr>
            <w:r w:rsidRPr="00851EC5">
              <w:rPr>
                <w:sz w:val="16"/>
                <w:szCs w:val="16"/>
              </w:rPr>
              <w:t>0.0268</w:t>
            </w:r>
          </w:p>
        </w:tc>
        <w:tc>
          <w:tcPr>
            <w:tcW w:w="165" w:type="pct"/>
            <w:vAlign w:val="center"/>
          </w:tcPr>
          <w:p w:rsidR="00CF5708" w:rsidRPr="00851EC5" w:rsidRDefault="00CF5708" w:rsidP="000C2290">
            <w:pPr>
              <w:rPr>
                <w:sz w:val="16"/>
                <w:szCs w:val="16"/>
              </w:rPr>
            </w:pPr>
            <w:r w:rsidRPr="00851EC5">
              <w:rPr>
                <w:sz w:val="16"/>
                <w:szCs w:val="16"/>
              </w:rPr>
              <w:t>2</w:t>
            </w:r>
          </w:p>
        </w:tc>
      </w:tr>
      <w:tr w:rsidR="00CF5708" w:rsidRPr="00851EC5" w:rsidTr="000C2290">
        <w:trPr>
          <w:trHeight w:val="227"/>
        </w:trPr>
        <w:tc>
          <w:tcPr>
            <w:tcW w:w="157" w:type="pct"/>
            <w:vAlign w:val="center"/>
          </w:tcPr>
          <w:p w:rsidR="00CF5708" w:rsidRPr="00851EC5" w:rsidRDefault="00CF5708" w:rsidP="000C2290">
            <w:pPr>
              <w:rPr>
                <w:sz w:val="16"/>
                <w:szCs w:val="16"/>
              </w:rPr>
            </w:pPr>
            <w:r w:rsidRPr="00851EC5">
              <w:rPr>
                <w:sz w:val="16"/>
                <w:szCs w:val="16"/>
              </w:rPr>
              <w:t>42</w:t>
            </w:r>
          </w:p>
        </w:tc>
        <w:tc>
          <w:tcPr>
            <w:tcW w:w="491" w:type="pct"/>
            <w:vAlign w:val="center"/>
          </w:tcPr>
          <w:p w:rsidR="00CF5708" w:rsidRPr="00851EC5" w:rsidRDefault="00CF5708" w:rsidP="000C2290">
            <w:pPr>
              <w:rPr>
                <w:sz w:val="16"/>
                <w:szCs w:val="16"/>
              </w:rPr>
            </w:pPr>
            <w:r w:rsidRPr="00851EC5">
              <w:rPr>
                <w:sz w:val="16"/>
                <w:szCs w:val="16"/>
              </w:rPr>
              <w:t>Astragalin</w:t>
            </w:r>
          </w:p>
        </w:tc>
        <w:tc>
          <w:tcPr>
            <w:tcW w:w="190" w:type="pct"/>
            <w:vAlign w:val="center"/>
          </w:tcPr>
          <w:p w:rsidR="00CF5708" w:rsidRPr="00851EC5" w:rsidRDefault="00CF5708" w:rsidP="000C2290">
            <w:pPr>
              <w:rPr>
                <w:sz w:val="16"/>
                <w:szCs w:val="16"/>
              </w:rPr>
            </w:pPr>
            <w:r w:rsidRPr="00851EC5">
              <w:rPr>
                <w:sz w:val="16"/>
                <w:szCs w:val="16"/>
              </w:rPr>
              <w:t>30.4</w:t>
            </w:r>
          </w:p>
        </w:tc>
        <w:tc>
          <w:tcPr>
            <w:tcW w:w="238" w:type="pct"/>
            <w:vAlign w:val="center"/>
          </w:tcPr>
          <w:p w:rsidR="00CF5708" w:rsidRPr="00851EC5" w:rsidRDefault="00CF5708" w:rsidP="000C2290">
            <w:pPr>
              <w:rPr>
                <w:sz w:val="16"/>
                <w:szCs w:val="16"/>
              </w:rPr>
            </w:pPr>
            <w:r w:rsidRPr="00851EC5">
              <w:rPr>
                <w:sz w:val="16"/>
                <w:szCs w:val="16"/>
              </w:rPr>
              <w:t>447.0</w:t>
            </w:r>
          </w:p>
        </w:tc>
        <w:tc>
          <w:tcPr>
            <w:tcW w:w="388" w:type="pct"/>
            <w:vAlign w:val="center"/>
          </w:tcPr>
          <w:p w:rsidR="00CF5708" w:rsidRPr="00851EC5" w:rsidRDefault="00CF5708" w:rsidP="000C2290">
            <w:pPr>
              <w:rPr>
                <w:sz w:val="16"/>
                <w:szCs w:val="16"/>
              </w:rPr>
            </w:pPr>
            <w:r w:rsidRPr="00851EC5">
              <w:rPr>
                <w:sz w:val="16"/>
                <w:szCs w:val="16"/>
              </w:rPr>
              <w:t>255.0</w:t>
            </w:r>
          </w:p>
        </w:tc>
        <w:tc>
          <w:tcPr>
            <w:tcW w:w="217" w:type="pct"/>
            <w:vAlign w:val="center"/>
          </w:tcPr>
          <w:p w:rsidR="00CF5708" w:rsidRPr="00851EC5" w:rsidRDefault="00CF5708" w:rsidP="000C2290">
            <w:pPr>
              <w:rPr>
                <w:sz w:val="16"/>
                <w:szCs w:val="16"/>
              </w:rPr>
            </w:pPr>
            <w:r w:rsidRPr="00851EC5">
              <w:rPr>
                <w:sz w:val="16"/>
                <w:szCs w:val="16"/>
              </w:rPr>
              <w:t>Neg</w:t>
            </w:r>
          </w:p>
        </w:tc>
        <w:tc>
          <w:tcPr>
            <w:tcW w:w="736" w:type="pct"/>
            <w:vAlign w:val="center"/>
          </w:tcPr>
          <w:p w:rsidR="00CF5708" w:rsidRPr="00851EC5" w:rsidRDefault="00CF5708" w:rsidP="000C2290">
            <w:pPr>
              <w:contextualSpacing/>
              <w:rPr>
                <w:sz w:val="16"/>
                <w:szCs w:val="16"/>
              </w:rPr>
            </w:pPr>
            <w:r w:rsidRPr="00851EC5">
              <w:rPr>
                <w:i/>
                <w:sz w:val="16"/>
                <w:szCs w:val="16"/>
              </w:rPr>
              <w:t>y</w:t>
            </w:r>
            <w:r w:rsidRPr="00851EC5">
              <w:rPr>
                <w:sz w:val="16"/>
                <w:szCs w:val="16"/>
              </w:rPr>
              <w:t>=0.00825333+3.51189</w:t>
            </w:r>
            <w:r w:rsidRPr="00851EC5">
              <w:rPr>
                <w:i/>
                <w:sz w:val="16"/>
                <w:szCs w:val="16"/>
              </w:rPr>
              <w:t>×</w:t>
            </w:r>
          </w:p>
        </w:tc>
        <w:tc>
          <w:tcPr>
            <w:tcW w:w="219" w:type="pct"/>
            <w:vAlign w:val="center"/>
          </w:tcPr>
          <w:p w:rsidR="00CF5708" w:rsidRPr="00851EC5" w:rsidRDefault="00CF5708" w:rsidP="000C2290">
            <w:pPr>
              <w:contextualSpacing/>
              <w:rPr>
                <w:sz w:val="16"/>
                <w:szCs w:val="16"/>
              </w:rPr>
            </w:pPr>
            <w:r w:rsidRPr="00851EC5">
              <w:rPr>
                <w:sz w:val="16"/>
                <w:szCs w:val="16"/>
              </w:rPr>
              <w:t>0.999</w:t>
            </w:r>
          </w:p>
        </w:tc>
        <w:tc>
          <w:tcPr>
            <w:tcW w:w="290" w:type="pct"/>
            <w:vAlign w:val="center"/>
          </w:tcPr>
          <w:p w:rsidR="00CF5708" w:rsidRPr="00851EC5" w:rsidRDefault="00CF5708" w:rsidP="000C2290">
            <w:pPr>
              <w:rPr>
                <w:sz w:val="16"/>
                <w:szCs w:val="16"/>
              </w:rPr>
            </w:pPr>
            <w:r w:rsidRPr="00851EC5">
              <w:rPr>
                <w:sz w:val="16"/>
                <w:szCs w:val="16"/>
              </w:rPr>
              <w:t>2.08</w:t>
            </w:r>
          </w:p>
        </w:tc>
        <w:tc>
          <w:tcPr>
            <w:tcW w:w="290" w:type="pct"/>
            <w:vAlign w:val="center"/>
          </w:tcPr>
          <w:p w:rsidR="00CF5708" w:rsidRPr="00851EC5" w:rsidRDefault="00CF5708" w:rsidP="000C2290">
            <w:pPr>
              <w:rPr>
                <w:sz w:val="16"/>
                <w:szCs w:val="16"/>
              </w:rPr>
            </w:pPr>
            <w:r w:rsidRPr="00851EC5">
              <w:rPr>
                <w:sz w:val="16"/>
                <w:szCs w:val="16"/>
              </w:rPr>
              <w:t>1.72</w:t>
            </w:r>
          </w:p>
        </w:tc>
        <w:tc>
          <w:tcPr>
            <w:tcW w:w="390" w:type="pct"/>
            <w:vAlign w:val="center"/>
          </w:tcPr>
          <w:p w:rsidR="00CF5708" w:rsidRPr="00851EC5" w:rsidRDefault="00CF5708" w:rsidP="000C2290">
            <w:pPr>
              <w:contextualSpacing/>
              <w:rPr>
                <w:sz w:val="16"/>
                <w:szCs w:val="16"/>
              </w:rPr>
            </w:pPr>
            <w:r w:rsidRPr="00851EC5">
              <w:rPr>
                <w:sz w:val="16"/>
                <w:szCs w:val="16"/>
              </w:rPr>
              <w:t>0.1-5</w:t>
            </w:r>
          </w:p>
        </w:tc>
        <w:tc>
          <w:tcPr>
            <w:tcW w:w="349" w:type="pct"/>
            <w:vAlign w:val="center"/>
          </w:tcPr>
          <w:p w:rsidR="00CF5708" w:rsidRPr="00851EC5" w:rsidRDefault="00CF5708" w:rsidP="000C2290">
            <w:pPr>
              <w:contextualSpacing/>
              <w:rPr>
                <w:sz w:val="16"/>
                <w:szCs w:val="16"/>
              </w:rPr>
            </w:pPr>
            <w:r w:rsidRPr="00851EC5">
              <w:rPr>
                <w:sz w:val="16"/>
                <w:szCs w:val="16"/>
              </w:rPr>
              <w:t>6.6/8.2</w:t>
            </w:r>
          </w:p>
        </w:tc>
        <w:tc>
          <w:tcPr>
            <w:tcW w:w="339" w:type="pct"/>
            <w:vAlign w:val="center"/>
          </w:tcPr>
          <w:p w:rsidR="00CF5708" w:rsidRPr="00851EC5" w:rsidRDefault="00CF5708" w:rsidP="000C2290">
            <w:pPr>
              <w:rPr>
                <w:sz w:val="16"/>
                <w:szCs w:val="16"/>
              </w:rPr>
            </w:pPr>
            <w:r w:rsidRPr="00851EC5">
              <w:rPr>
                <w:sz w:val="16"/>
                <w:szCs w:val="16"/>
              </w:rPr>
              <w:t>0.9968</w:t>
            </w:r>
          </w:p>
        </w:tc>
        <w:tc>
          <w:tcPr>
            <w:tcW w:w="291" w:type="pct"/>
            <w:vAlign w:val="center"/>
          </w:tcPr>
          <w:p w:rsidR="00CF5708" w:rsidRPr="00851EC5" w:rsidRDefault="00CF5708" w:rsidP="000C2290">
            <w:pPr>
              <w:rPr>
                <w:sz w:val="16"/>
                <w:szCs w:val="16"/>
              </w:rPr>
            </w:pPr>
            <w:r w:rsidRPr="00851EC5">
              <w:rPr>
                <w:sz w:val="16"/>
                <w:szCs w:val="16"/>
              </w:rPr>
              <w:t>0.9957</w:t>
            </w:r>
          </w:p>
        </w:tc>
        <w:tc>
          <w:tcPr>
            <w:tcW w:w="249" w:type="pct"/>
            <w:vAlign w:val="center"/>
          </w:tcPr>
          <w:p w:rsidR="00CF5708" w:rsidRPr="00851EC5" w:rsidRDefault="00CF5708" w:rsidP="000C2290">
            <w:pPr>
              <w:rPr>
                <w:sz w:val="16"/>
                <w:szCs w:val="16"/>
              </w:rPr>
            </w:pPr>
            <w:r w:rsidRPr="00851EC5">
              <w:rPr>
                <w:sz w:val="16"/>
                <w:szCs w:val="16"/>
              </w:rPr>
              <w:t>0.0114</w:t>
            </w:r>
          </w:p>
        </w:tc>
        <w:tc>
          <w:tcPr>
            <w:tcW w:w="165" w:type="pct"/>
            <w:vAlign w:val="center"/>
          </w:tcPr>
          <w:p w:rsidR="00CF5708" w:rsidRPr="00851EC5" w:rsidRDefault="00CF5708" w:rsidP="000C2290">
            <w:pPr>
              <w:rPr>
                <w:sz w:val="16"/>
                <w:szCs w:val="16"/>
              </w:rPr>
            </w:pPr>
            <w:r w:rsidRPr="00851EC5">
              <w:rPr>
                <w:sz w:val="16"/>
                <w:szCs w:val="16"/>
              </w:rPr>
              <w:t>2</w:t>
            </w:r>
          </w:p>
        </w:tc>
      </w:tr>
      <w:tr w:rsidR="00CF5708" w:rsidRPr="00851EC5" w:rsidTr="000C2290">
        <w:trPr>
          <w:trHeight w:val="227"/>
        </w:trPr>
        <w:tc>
          <w:tcPr>
            <w:tcW w:w="157" w:type="pct"/>
            <w:vAlign w:val="center"/>
          </w:tcPr>
          <w:p w:rsidR="00CF5708" w:rsidRPr="00851EC5" w:rsidRDefault="00CF5708" w:rsidP="000C2290">
            <w:pPr>
              <w:rPr>
                <w:sz w:val="16"/>
                <w:szCs w:val="16"/>
              </w:rPr>
            </w:pPr>
            <w:r w:rsidRPr="00851EC5">
              <w:rPr>
                <w:sz w:val="16"/>
                <w:szCs w:val="16"/>
              </w:rPr>
              <w:t>43</w:t>
            </w:r>
          </w:p>
        </w:tc>
        <w:tc>
          <w:tcPr>
            <w:tcW w:w="491" w:type="pct"/>
            <w:vAlign w:val="center"/>
          </w:tcPr>
          <w:p w:rsidR="00CF5708" w:rsidRPr="00851EC5" w:rsidRDefault="00CF5708" w:rsidP="000C2290">
            <w:pPr>
              <w:rPr>
                <w:sz w:val="16"/>
                <w:szCs w:val="16"/>
              </w:rPr>
            </w:pPr>
            <w:r w:rsidRPr="00851EC5">
              <w:rPr>
                <w:sz w:val="16"/>
                <w:szCs w:val="16"/>
              </w:rPr>
              <w:t>Nicotiflorin</w:t>
            </w:r>
          </w:p>
        </w:tc>
        <w:tc>
          <w:tcPr>
            <w:tcW w:w="190" w:type="pct"/>
            <w:vAlign w:val="center"/>
          </w:tcPr>
          <w:p w:rsidR="00CF5708" w:rsidRPr="00851EC5" w:rsidRDefault="00CF5708" w:rsidP="000C2290">
            <w:pPr>
              <w:rPr>
                <w:sz w:val="16"/>
                <w:szCs w:val="16"/>
              </w:rPr>
            </w:pPr>
            <w:r w:rsidRPr="00851EC5">
              <w:rPr>
                <w:sz w:val="16"/>
                <w:szCs w:val="16"/>
              </w:rPr>
              <w:t>30.6</w:t>
            </w:r>
          </w:p>
        </w:tc>
        <w:tc>
          <w:tcPr>
            <w:tcW w:w="238" w:type="pct"/>
            <w:vAlign w:val="center"/>
          </w:tcPr>
          <w:p w:rsidR="00CF5708" w:rsidRPr="00851EC5" w:rsidRDefault="00CF5708" w:rsidP="000C2290">
            <w:pPr>
              <w:rPr>
                <w:sz w:val="16"/>
                <w:szCs w:val="16"/>
              </w:rPr>
            </w:pPr>
            <w:r w:rsidRPr="00851EC5">
              <w:rPr>
                <w:sz w:val="16"/>
                <w:szCs w:val="16"/>
              </w:rPr>
              <w:t>592.9</w:t>
            </w:r>
          </w:p>
        </w:tc>
        <w:tc>
          <w:tcPr>
            <w:tcW w:w="388" w:type="pct"/>
            <w:vAlign w:val="center"/>
          </w:tcPr>
          <w:p w:rsidR="00CF5708" w:rsidRPr="00851EC5" w:rsidRDefault="00CF5708" w:rsidP="000C2290">
            <w:pPr>
              <w:rPr>
                <w:sz w:val="16"/>
                <w:szCs w:val="16"/>
              </w:rPr>
            </w:pPr>
            <w:r w:rsidRPr="00851EC5">
              <w:rPr>
                <w:sz w:val="16"/>
                <w:szCs w:val="16"/>
              </w:rPr>
              <w:t>255.0/284.0</w:t>
            </w:r>
          </w:p>
        </w:tc>
        <w:tc>
          <w:tcPr>
            <w:tcW w:w="217" w:type="pct"/>
            <w:vAlign w:val="center"/>
          </w:tcPr>
          <w:p w:rsidR="00CF5708" w:rsidRPr="00851EC5" w:rsidRDefault="00CF5708" w:rsidP="000C2290">
            <w:pPr>
              <w:rPr>
                <w:sz w:val="16"/>
                <w:szCs w:val="16"/>
              </w:rPr>
            </w:pPr>
            <w:r w:rsidRPr="00851EC5">
              <w:rPr>
                <w:sz w:val="16"/>
                <w:szCs w:val="16"/>
              </w:rPr>
              <w:t>Neg</w:t>
            </w:r>
          </w:p>
        </w:tc>
        <w:tc>
          <w:tcPr>
            <w:tcW w:w="736" w:type="pct"/>
            <w:vAlign w:val="center"/>
          </w:tcPr>
          <w:p w:rsidR="00CF5708" w:rsidRPr="00851EC5" w:rsidRDefault="00CF5708" w:rsidP="000C2290">
            <w:pPr>
              <w:contextualSpacing/>
              <w:rPr>
                <w:sz w:val="16"/>
                <w:szCs w:val="16"/>
              </w:rPr>
            </w:pPr>
            <w:r w:rsidRPr="00851EC5">
              <w:rPr>
                <w:i/>
                <w:sz w:val="16"/>
                <w:szCs w:val="16"/>
              </w:rPr>
              <w:t>y</w:t>
            </w:r>
            <w:r w:rsidRPr="00851EC5">
              <w:rPr>
                <w:sz w:val="16"/>
                <w:szCs w:val="16"/>
              </w:rPr>
              <w:t>=0.00499333+2.62351</w:t>
            </w:r>
            <w:r w:rsidRPr="00851EC5">
              <w:rPr>
                <w:i/>
                <w:sz w:val="16"/>
                <w:szCs w:val="16"/>
              </w:rPr>
              <w:t>×</w:t>
            </w:r>
          </w:p>
        </w:tc>
        <w:tc>
          <w:tcPr>
            <w:tcW w:w="219" w:type="pct"/>
            <w:vAlign w:val="center"/>
          </w:tcPr>
          <w:p w:rsidR="00CF5708" w:rsidRPr="00851EC5" w:rsidRDefault="00CF5708" w:rsidP="000C2290">
            <w:pPr>
              <w:contextualSpacing/>
              <w:rPr>
                <w:sz w:val="16"/>
                <w:szCs w:val="16"/>
              </w:rPr>
            </w:pPr>
            <w:r w:rsidRPr="00851EC5">
              <w:rPr>
                <w:sz w:val="16"/>
                <w:szCs w:val="16"/>
              </w:rPr>
              <w:t>0.999</w:t>
            </w:r>
          </w:p>
        </w:tc>
        <w:tc>
          <w:tcPr>
            <w:tcW w:w="290" w:type="pct"/>
            <w:vAlign w:val="center"/>
          </w:tcPr>
          <w:p w:rsidR="00CF5708" w:rsidRPr="00851EC5" w:rsidRDefault="00CF5708" w:rsidP="000C2290">
            <w:pPr>
              <w:rPr>
                <w:sz w:val="16"/>
                <w:szCs w:val="16"/>
              </w:rPr>
            </w:pPr>
            <w:r w:rsidRPr="00851EC5">
              <w:rPr>
                <w:sz w:val="16"/>
                <w:szCs w:val="16"/>
              </w:rPr>
              <w:t>1.48</w:t>
            </w:r>
          </w:p>
        </w:tc>
        <w:tc>
          <w:tcPr>
            <w:tcW w:w="290" w:type="pct"/>
            <w:vAlign w:val="center"/>
          </w:tcPr>
          <w:p w:rsidR="00CF5708" w:rsidRPr="00851EC5" w:rsidRDefault="00CF5708" w:rsidP="000C2290">
            <w:pPr>
              <w:rPr>
                <w:sz w:val="16"/>
                <w:szCs w:val="16"/>
              </w:rPr>
            </w:pPr>
            <w:r w:rsidRPr="00851EC5">
              <w:rPr>
                <w:sz w:val="16"/>
                <w:szCs w:val="16"/>
              </w:rPr>
              <w:t>1.23</w:t>
            </w:r>
          </w:p>
        </w:tc>
        <w:tc>
          <w:tcPr>
            <w:tcW w:w="390" w:type="pct"/>
            <w:vAlign w:val="center"/>
          </w:tcPr>
          <w:p w:rsidR="00CF5708" w:rsidRPr="00851EC5" w:rsidRDefault="00CF5708" w:rsidP="000C2290">
            <w:pPr>
              <w:contextualSpacing/>
              <w:rPr>
                <w:sz w:val="16"/>
                <w:szCs w:val="16"/>
              </w:rPr>
            </w:pPr>
            <w:r w:rsidRPr="00851EC5">
              <w:rPr>
                <w:sz w:val="16"/>
                <w:szCs w:val="16"/>
              </w:rPr>
              <w:t>0.05-2.5</w:t>
            </w:r>
          </w:p>
        </w:tc>
        <w:tc>
          <w:tcPr>
            <w:tcW w:w="349" w:type="pct"/>
            <w:vAlign w:val="center"/>
          </w:tcPr>
          <w:p w:rsidR="00CF5708" w:rsidRPr="00851EC5" w:rsidRDefault="00CF5708" w:rsidP="000C2290">
            <w:pPr>
              <w:contextualSpacing/>
              <w:rPr>
                <w:sz w:val="16"/>
                <w:szCs w:val="16"/>
              </w:rPr>
            </w:pPr>
            <w:r w:rsidRPr="00851EC5">
              <w:rPr>
                <w:sz w:val="16"/>
                <w:szCs w:val="16"/>
              </w:rPr>
              <w:t>11.9/16.7</w:t>
            </w:r>
          </w:p>
        </w:tc>
        <w:tc>
          <w:tcPr>
            <w:tcW w:w="339" w:type="pct"/>
            <w:vAlign w:val="center"/>
          </w:tcPr>
          <w:p w:rsidR="00CF5708" w:rsidRPr="00851EC5" w:rsidRDefault="00CF5708" w:rsidP="000C2290">
            <w:pPr>
              <w:rPr>
                <w:sz w:val="16"/>
                <w:szCs w:val="16"/>
              </w:rPr>
            </w:pPr>
            <w:r w:rsidRPr="00851EC5">
              <w:rPr>
                <w:sz w:val="16"/>
                <w:szCs w:val="16"/>
              </w:rPr>
              <w:t>0.9954</w:t>
            </w:r>
          </w:p>
        </w:tc>
        <w:tc>
          <w:tcPr>
            <w:tcW w:w="291" w:type="pct"/>
            <w:vAlign w:val="center"/>
          </w:tcPr>
          <w:p w:rsidR="00CF5708" w:rsidRPr="00851EC5" w:rsidRDefault="00CF5708" w:rsidP="000C2290">
            <w:pPr>
              <w:rPr>
                <w:sz w:val="16"/>
                <w:szCs w:val="16"/>
              </w:rPr>
            </w:pPr>
            <w:r w:rsidRPr="00851EC5">
              <w:rPr>
                <w:sz w:val="16"/>
                <w:szCs w:val="16"/>
              </w:rPr>
              <w:t>1.0044</w:t>
            </w:r>
          </w:p>
        </w:tc>
        <w:tc>
          <w:tcPr>
            <w:tcW w:w="249" w:type="pct"/>
            <w:vAlign w:val="center"/>
          </w:tcPr>
          <w:p w:rsidR="00CF5708" w:rsidRPr="00851EC5" w:rsidRDefault="00CF5708" w:rsidP="000C2290">
            <w:pPr>
              <w:rPr>
                <w:sz w:val="16"/>
                <w:szCs w:val="16"/>
              </w:rPr>
            </w:pPr>
            <w:r w:rsidRPr="00851EC5">
              <w:rPr>
                <w:sz w:val="16"/>
                <w:szCs w:val="16"/>
              </w:rPr>
              <w:t>0.0108</w:t>
            </w:r>
          </w:p>
        </w:tc>
        <w:tc>
          <w:tcPr>
            <w:tcW w:w="165" w:type="pct"/>
            <w:vAlign w:val="center"/>
          </w:tcPr>
          <w:p w:rsidR="00CF5708" w:rsidRPr="00851EC5" w:rsidRDefault="00CF5708" w:rsidP="000C2290">
            <w:pPr>
              <w:rPr>
                <w:sz w:val="16"/>
                <w:szCs w:val="16"/>
              </w:rPr>
            </w:pPr>
            <w:r w:rsidRPr="00851EC5">
              <w:rPr>
                <w:sz w:val="16"/>
                <w:szCs w:val="16"/>
              </w:rPr>
              <w:t>2</w:t>
            </w:r>
          </w:p>
        </w:tc>
      </w:tr>
      <w:tr w:rsidR="00CF5708" w:rsidRPr="00851EC5" w:rsidTr="000C2290">
        <w:trPr>
          <w:trHeight w:val="227"/>
        </w:trPr>
        <w:tc>
          <w:tcPr>
            <w:tcW w:w="157" w:type="pct"/>
            <w:vAlign w:val="center"/>
          </w:tcPr>
          <w:p w:rsidR="00CF5708" w:rsidRPr="00851EC5" w:rsidRDefault="00CF5708" w:rsidP="000C2290">
            <w:pPr>
              <w:rPr>
                <w:sz w:val="16"/>
                <w:szCs w:val="16"/>
              </w:rPr>
            </w:pPr>
            <w:r w:rsidRPr="00851EC5">
              <w:rPr>
                <w:sz w:val="16"/>
                <w:szCs w:val="16"/>
              </w:rPr>
              <w:t>44</w:t>
            </w:r>
          </w:p>
        </w:tc>
        <w:tc>
          <w:tcPr>
            <w:tcW w:w="491" w:type="pct"/>
            <w:vAlign w:val="center"/>
          </w:tcPr>
          <w:p w:rsidR="00CF5708" w:rsidRPr="00851EC5" w:rsidRDefault="00CF5708" w:rsidP="000C2290">
            <w:pPr>
              <w:rPr>
                <w:sz w:val="16"/>
                <w:szCs w:val="16"/>
              </w:rPr>
            </w:pPr>
            <w:r w:rsidRPr="00851EC5">
              <w:rPr>
                <w:sz w:val="16"/>
                <w:szCs w:val="16"/>
              </w:rPr>
              <w:t>Fisetin</w:t>
            </w:r>
          </w:p>
        </w:tc>
        <w:tc>
          <w:tcPr>
            <w:tcW w:w="190" w:type="pct"/>
            <w:vAlign w:val="center"/>
          </w:tcPr>
          <w:p w:rsidR="00CF5708" w:rsidRPr="00851EC5" w:rsidRDefault="00CF5708" w:rsidP="000C2290">
            <w:pPr>
              <w:rPr>
                <w:sz w:val="16"/>
                <w:szCs w:val="16"/>
              </w:rPr>
            </w:pPr>
            <w:r w:rsidRPr="00851EC5">
              <w:rPr>
                <w:sz w:val="16"/>
                <w:szCs w:val="16"/>
              </w:rPr>
              <w:t>30.6</w:t>
            </w:r>
          </w:p>
        </w:tc>
        <w:tc>
          <w:tcPr>
            <w:tcW w:w="238" w:type="pct"/>
            <w:vAlign w:val="center"/>
          </w:tcPr>
          <w:p w:rsidR="00CF5708" w:rsidRPr="00851EC5" w:rsidRDefault="00CF5708" w:rsidP="000C2290">
            <w:pPr>
              <w:rPr>
                <w:sz w:val="16"/>
                <w:szCs w:val="16"/>
              </w:rPr>
            </w:pPr>
            <w:r w:rsidRPr="00851EC5">
              <w:rPr>
                <w:sz w:val="16"/>
                <w:szCs w:val="16"/>
              </w:rPr>
              <w:t>285.0</w:t>
            </w:r>
          </w:p>
        </w:tc>
        <w:tc>
          <w:tcPr>
            <w:tcW w:w="388" w:type="pct"/>
            <w:vAlign w:val="center"/>
          </w:tcPr>
          <w:p w:rsidR="00CF5708" w:rsidRPr="00851EC5" w:rsidRDefault="00CF5708" w:rsidP="000C2290">
            <w:pPr>
              <w:rPr>
                <w:sz w:val="16"/>
                <w:szCs w:val="16"/>
              </w:rPr>
            </w:pPr>
            <w:r w:rsidRPr="00851EC5">
              <w:rPr>
                <w:sz w:val="16"/>
                <w:szCs w:val="16"/>
              </w:rPr>
              <w:t>163.0</w:t>
            </w:r>
          </w:p>
        </w:tc>
        <w:tc>
          <w:tcPr>
            <w:tcW w:w="217" w:type="pct"/>
            <w:vAlign w:val="center"/>
          </w:tcPr>
          <w:p w:rsidR="00CF5708" w:rsidRPr="00851EC5" w:rsidRDefault="00CF5708" w:rsidP="000C2290">
            <w:pPr>
              <w:rPr>
                <w:sz w:val="16"/>
                <w:szCs w:val="16"/>
              </w:rPr>
            </w:pPr>
            <w:r w:rsidRPr="00851EC5">
              <w:rPr>
                <w:sz w:val="16"/>
                <w:szCs w:val="16"/>
              </w:rPr>
              <w:t>Neg</w:t>
            </w:r>
          </w:p>
        </w:tc>
        <w:tc>
          <w:tcPr>
            <w:tcW w:w="736" w:type="pct"/>
            <w:vAlign w:val="center"/>
          </w:tcPr>
          <w:p w:rsidR="00CF5708" w:rsidRPr="00851EC5" w:rsidRDefault="00CF5708" w:rsidP="000C2290">
            <w:pPr>
              <w:contextualSpacing/>
              <w:rPr>
                <w:sz w:val="16"/>
                <w:szCs w:val="16"/>
              </w:rPr>
            </w:pPr>
            <w:r w:rsidRPr="00851EC5">
              <w:rPr>
                <w:i/>
                <w:sz w:val="16"/>
                <w:szCs w:val="16"/>
              </w:rPr>
              <w:t>y</w:t>
            </w:r>
            <w:r w:rsidRPr="00851EC5">
              <w:rPr>
                <w:sz w:val="16"/>
                <w:szCs w:val="16"/>
              </w:rPr>
              <w:t>=0.0365705+8.09472</w:t>
            </w:r>
            <w:r w:rsidRPr="00851EC5">
              <w:rPr>
                <w:i/>
                <w:sz w:val="16"/>
                <w:szCs w:val="16"/>
              </w:rPr>
              <w:t>×</w:t>
            </w:r>
          </w:p>
        </w:tc>
        <w:tc>
          <w:tcPr>
            <w:tcW w:w="219" w:type="pct"/>
            <w:vAlign w:val="center"/>
          </w:tcPr>
          <w:p w:rsidR="00CF5708" w:rsidRPr="00851EC5" w:rsidRDefault="00CF5708" w:rsidP="000C2290">
            <w:pPr>
              <w:contextualSpacing/>
              <w:rPr>
                <w:sz w:val="16"/>
                <w:szCs w:val="16"/>
              </w:rPr>
            </w:pPr>
            <w:r w:rsidRPr="00851EC5">
              <w:rPr>
                <w:sz w:val="16"/>
                <w:szCs w:val="16"/>
              </w:rPr>
              <w:t>0.999</w:t>
            </w:r>
          </w:p>
        </w:tc>
        <w:tc>
          <w:tcPr>
            <w:tcW w:w="290" w:type="pct"/>
            <w:vAlign w:val="center"/>
          </w:tcPr>
          <w:p w:rsidR="00CF5708" w:rsidRPr="00851EC5" w:rsidRDefault="00CF5708" w:rsidP="000C2290">
            <w:pPr>
              <w:rPr>
                <w:sz w:val="16"/>
                <w:szCs w:val="16"/>
              </w:rPr>
            </w:pPr>
            <w:r w:rsidRPr="00851EC5">
              <w:rPr>
                <w:sz w:val="16"/>
                <w:szCs w:val="16"/>
              </w:rPr>
              <w:t>1.75</w:t>
            </w:r>
          </w:p>
        </w:tc>
        <w:tc>
          <w:tcPr>
            <w:tcW w:w="290" w:type="pct"/>
            <w:vAlign w:val="center"/>
          </w:tcPr>
          <w:p w:rsidR="00CF5708" w:rsidRPr="00851EC5" w:rsidRDefault="00CF5708" w:rsidP="000C2290">
            <w:pPr>
              <w:rPr>
                <w:sz w:val="16"/>
                <w:szCs w:val="16"/>
              </w:rPr>
            </w:pPr>
            <w:r w:rsidRPr="00851EC5">
              <w:rPr>
                <w:sz w:val="16"/>
                <w:szCs w:val="16"/>
              </w:rPr>
              <w:t>1.19</w:t>
            </w:r>
          </w:p>
        </w:tc>
        <w:tc>
          <w:tcPr>
            <w:tcW w:w="390" w:type="pct"/>
            <w:vAlign w:val="center"/>
          </w:tcPr>
          <w:p w:rsidR="00CF5708" w:rsidRPr="00851EC5" w:rsidRDefault="00CF5708" w:rsidP="000C2290">
            <w:pPr>
              <w:contextualSpacing/>
              <w:rPr>
                <w:sz w:val="16"/>
                <w:szCs w:val="16"/>
              </w:rPr>
            </w:pPr>
            <w:r w:rsidRPr="00851EC5">
              <w:rPr>
                <w:sz w:val="16"/>
                <w:szCs w:val="16"/>
              </w:rPr>
              <w:t>0.1-5</w:t>
            </w:r>
          </w:p>
        </w:tc>
        <w:tc>
          <w:tcPr>
            <w:tcW w:w="349" w:type="pct"/>
            <w:vAlign w:val="center"/>
          </w:tcPr>
          <w:p w:rsidR="00CF5708" w:rsidRPr="00851EC5" w:rsidRDefault="00CF5708" w:rsidP="000C2290">
            <w:pPr>
              <w:contextualSpacing/>
              <w:rPr>
                <w:sz w:val="16"/>
                <w:szCs w:val="16"/>
              </w:rPr>
            </w:pPr>
            <w:r w:rsidRPr="00851EC5">
              <w:rPr>
                <w:sz w:val="16"/>
                <w:szCs w:val="16"/>
              </w:rPr>
              <w:t>10.1/12.7</w:t>
            </w:r>
          </w:p>
        </w:tc>
        <w:tc>
          <w:tcPr>
            <w:tcW w:w="339" w:type="pct"/>
            <w:vAlign w:val="center"/>
          </w:tcPr>
          <w:p w:rsidR="00CF5708" w:rsidRPr="00851EC5" w:rsidRDefault="00CF5708" w:rsidP="000C2290">
            <w:pPr>
              <w:rPr>
                <w:sz w:val="16"/>
                <w:szCs w:val="16"/>
              </w:rPr>
            </w:pPr>
            <w:r w:rsidRPr="00851EC5">
              <w:rPr>
                <w:sz w:val="16"/>
                <w:szCs w:val="16"/>
              </w:rPr>
              <w:t>0.9980</w:t>
            </w:r>
          </w:p>
        </w:tc>
        <w:tc>
          <w:tcPr>
            <w:tcW w:w="291" w:type="pct"/>
            <w:vAlign w:val="center"/>
          </w:tcPr>
          <w:p w:rsidR="00CF5708" w:rsidRPr="00851EC5" w:rsidRDefault="00CF5708" w:rsidP="000C2290">
            <w:pPr>
              <w:rPr>
                <w:sz w:val="16"/>
                <w:szCs w:val="16"/>
              </w:rPr>
            </w:pPr>
            <w:r w:rsidRPr="00851EC5">
              <w:rPr>
                <w:sz w:val="16"/>
                <w:szCs w:val="16"/>
              </w:rPr>
              <w:t>1.0042</w:t>
            </w:r>
          </w:p>
        </w:tc>
        <w:tc>
          <w:tcPr>
            <w:tcW w:w="249" w:type="pct"/>
            <w:vAlign w:val="center"/>
          </w:tcPr>
          <w:p w:rsidR="00CF5708" w:rsidRPr="00851EC5" w:rsidRDefault="00CF5708" w:rsidP="000C2290">
            <w:pPr>
              <w:rPr>
                <w:sz w:val="16"/>
                <w:szCs w:val="16"/>
              </w:rPr>
            </w:pPr>
            <w:r w:rsidRPr="00851EC5">
              <w:rPr>
                <w:sz w:val="16"/>
                <w:szCs w:val="16"/>
              </w:rPr>
              <w:t>0.0231</w:t>
            </w:r>
          </w:p>
        </w:tc>
        <w:tc>
          <w:tcPr>
            <w:tcW w:w="165" w:type="pct"/>
            <w:vAlign w:val="center"/>
          </w:tcPr>
          <w:p w:rsidR="00CF5708" w:rsidRPr="00851EC5" w:rsidRDefault="00CF5708" w:rsidP="000C2290">
            <w:pPr>
              <w:rPr>
                <w:sz w:val="16"/>
                <w:szCs w:val="16"/>
              </w:rPr>
            </w:pPr>
            <w:r w:rsidRPr="00851EC5">
              <w:rPr>
                <w:sz w:val="16"/>
                <w:szCs w:val="16"/>
              </w:rPr>
              <w:t>3</w:t>
            </w:r>
          </w:p>
        </w:tc>
      </w:tr>
      <w:tr w:rsidR="00CF5708" w:rsidRPr="00851EC5" w:rsidTr="000C2290">
        <w:trPr>
          <w:trHeight w:val="227"/>
        </w:trPr>
        <w:tc>
          <w:tcPr>
            <w:tcW w:w="157" w:type="pct"/>
            <w:tcBorders>
              <w:bottom w:val="nil"/>
            </w:tcBorders>
            <w:vAlign w:val="center"/>
          </w:tcPr>
          <w:p w:rsidR="00CF5708" w:rsidRPr="00851EC5" w:rsidRDefault="00CF5708" w:rsidP="000C2290">
            <w:pPr>
              <w:rPr>
                <w:sz w:val="16"/>
                <w:szCs w:val="16"/>
              </w:rPr>
            </w:pPr>
            <w:r w:rsidRPr="00851EC5">
              <w:rPr>
                <w:sz w:val="16"/>
                <w:szCs w:val="16"/>
              </w:rPr>
              <w:t>45</w:t>
            </w:r>
          </w:p>
        </w:tc>
        <w:tc>
          <w:tcPr>
            <w:tcW w:w="491" w:type="pct"/>
            <w:tcBorders>
              <w:bottom w:val="nil"/>
            </w:tcBorders>
            <w:vAlign w:val="center"/>
          </w:tcPr>
          <w:p w:rsidR="00CF5708" w:rsidRPr="00851EC5" w:rsidRDefault="00CF5708" w:rsidP="000C2290">
            <w:pPr>
              <w:rPr>
                <w:sz w:val="16"/>
                <w:szCs w:val="16"/>
              </w:rPr>
            </w:pPr>
            <w:r w:rsidRPr="00851EC5">
              <w:rPr>
                <w:sz w:val="16"/>
                <w:szCs w:val="16"/>
              </w:rPr>
              <w:t>Daidzein</w:t>
            </w:r>
          </w:p>
        </w:tc>
        <w:tc>
          <w:tcPr>
            <w:tcW w:w="190" w:type="pct"/>
            <w:tcBorders>
              <w:bottom w:val="nil"/>
            </w:tcBorders>
            <w:vAlign w:val="center"/>
          </w:tcPr>
          <w:p w:rsidR="00CF5708" w:rsidRPr="00851EC5" w:rsidRDefault="00CF5708" w:rsidP="000C2290">
            <w:pPr>
              <w:rPr>
                <w:sz w:val="16"/>
                <w:szCs w:val="16"/>
              </w:rPr>
            </w:pPr>
            <w:r w:rsidRPr="00851EC5">
              <w:rPr>
                <w:sz w:val="16"/>
                <w:szCs w:val="16"/>
              </w:rPr>
              <w:t>34.0</w:t>
            </w:r>
          </w:p>
        </w:tc>
        <w:tc>
          <w:tcPr>
            <w:tcW w:w="238" w:type="pct"/>
            <w:tcBorders>
              <w:bottom w:val="nil"/>
            </w:tcBorders>
            <w:vAlign w:val="center"/>
          </w:tcPr>
          <w:p w:rsidR="00CF5708" w:rsidRPr="00851EC5" w:rsidRDefault="00CF5708" w:rsidP="000C2290">
            <w:pPr>
              <w:rPr>
                <w:sz w:val="16"/>
                <w:szCs w:val="16"/>
              </w:rPr>
            </w:pPr>
            <w:r w:rsidRPr="00851EC5">
              <w:rPr>
                <w:sz w:val="16"/>
                <w:szCs w:val="16"/>
              </w:rPr>
              <w:t>253.0</w:t>
            </w:r>
          </w:p>
        </w:tc>
        <w:tc>
          <w:tcPr>
            <w:tcW w:w="388" w:type="pct"/>
            <w:tcBorders>
              <w:bottom w:val="nil"/>
            </w:tcBorders>
            <w:vAlign w:val="center"/>
          </w:tcPr>
          <w:p w:rsidR="00CF5708" w:rsidRPr="00851EC5" w:rsidRDefault="00CF5708" w:rsidP="000C2290">
            <w:pPr>
              <w:rPr>
                <w:sz w:val="16"/>
                <w:szCs w:val="16"/>
              </w:rPr>
            </w:pPr>
            <w:r w:rsidRPr="00851EC5">
              <w:rPr>
                <w:sz w:val="16"/>
                <w:szCs w:val="16"/>
              </w:rPr>
              <w:t>223.0</w:t>
            </w:r>
          </w:p>
        </w:tc>
        <w:tc>
          <w:tcPr>
            <w:tcW w:w="217" w:type="pct"/>
            <w:tcBorders>
              <w:bottom w:val="nil"/>
            </w:tcBorders>
            <w:vAlign w:val="center"/>
          </w:tcPr>
          <w:p w:rsidR="00CF5708" w:rsidRPr="00851EC5" w:rsidRDefault="00CF5708" w:rsidP="000C2290">
            <w:pPr>
              <w:rPr>
                <w:sz w:val="16"/>
                <w:szCs w:val="16"/>
              </w:rPr>
            </w:pPr>
            <w:r w:rsidRPr="00851EC5">
              <w:rPr>
                <w:sz w:val="16"/>
                <w:szCs w:val="16"/>
              </w:rPr>
              <w:t>Neg</w:t>
            </w:r>
          </w:p>
        </w:tc>
        <w:tc>
          <w:tcPr>
            <w:tcW w:w="736" w:type="pct"/>
            <w:tcBorders>
              <w:bottom w:val="nil"/>
            </w:tcBorders>
            <w:vAlign w:val="center"/>
          </w:tcPr>
          <w:p w:rsidR="00CF5708" w:rsidRPr="00851EC5" w:rsidRDefault="00CF5708" w:rsidP="000C2290">
            <w:pPr>
              <w:contextualSpacing/>
              <w:rPr>
                <w:sz w:val="16"/>
                <w:szCs w:val="16"/>
              </w:rPr>
            </w:pPr>
            <w:r w:rsidRPr="00851EC5">
              <w:rPr>
                <w:i/>
                <w:sz w:val="16"/>
                <w:szCs w:val="16"/>
              </w:rPr>
              <w:t>y</w:t>
            </w:r>
            <w:r w:rsidRPr="00851EC5">
              <w:rPr>
                <w:sz w:val="16"/>
                <w:szCs w:val="16"/>
              </w:rPr>
              <w:t>=-0.0329252+6.23004</w:t>
            </w:r>
            <w:r w:rsidRPr="00851EC5">
              <w:rPr>
                <w:i/>
                <w:sz w:val="16"/>
                <w:szCs w:val="16"/>
              </w:rPr>
              <w:t>×</w:t>
            </w:r>
          </w:p>
        </w:tc>
        <w:tc>
          <w:tcPr>
            <w:tcW w:w="219" w:type="pct"/>
            <w:tcBorders>
              <w:bottom w:val="nil"/>
            </w:tcBorders>
            <w:vAlign w:val="center"/>
          </w:tcPr>
          <w:p w:rsidR="00CF5708" w:rsidRPr="00851EC5" w:rsidRDefault="00CF5708" w:rsidP="000C2290">
            <w:pPr>
              <w:contextualSpacing/>
              <w:rPr>
                <w:sz w:val="16"/>
                <w:szCs w:val="16"/>
              </w:rPr>
            </w:pPr>
            <w:r w:rsidRPr="00851EC5">
              <w:rPr>
                <w:sz w:val="16"/>
                <w:szCs w:val="16"/>
              </w:rPr>
              <w:t>0.999</w:t>
            </w:r>
          </w:p>
        </w:tc>
        <w:tc>
          <w:tcPr>
            <w:tcW w:w="290" w:type="pct"/>
            <w:tcBorders>
              <w:bottom w:val="nil"/>
            </w:tcBorders>
            <w:vAlign w:val="center"/>
          </w:tcPr>
          <w:p w:rsidR="00CF5708" w:rsidRPr="00851EC5" w:rsidRDefault="00CF5708" w:rsidP="000C2290">
            <w:pPr>
              <w:rPr>
                <w:sz w:val="16"/>
                <w:szCs w:val="16"/>
              </w:rPr>
            </w:pPr>
            <w:r w:rsidRPr="00851EC5">
              <w:rPr>
                <w:sz w:val="16"/>
                <w:szCs w:val="16"/>
              </w:rPr>
              <w:t>2.18</w:t>
            </w:r>
          </w:p>
        </w:tc>
        <w:tc>
          <w:tcPr>
            <w:tcW w:w="290" w:type="pct"/>
            <w:tcBorders>
              <w:bottom w:val="nil"/>
            </w:tcBorders>
            <w:vAlign w:val="center"/>
          </w:tcPr>
          <w:p w:rsidR="00CF5708" w:rsidRPr="00851EC5" w:rsidRDefault="00CF5708" w:rsidP="000C2290">
            <w:pPr>
              <w:rPr>
                <w:sz w:val="16"/>
                <w:szCs w:val="16"/>
              </w:rPr>
            </w:pPr>
            <w:r w:rsidRPr="00851EC5">
              <w:rPr>
                <w:sz w:val="16"/>
                <w:szCs w:val="16"/>
              </w:rPr>
              <w:t>1.73</w:t>
            </w:r>
          </w:p>
        </w:tc>
        <w:tc>
          <w:tcPr>
            <w:tcW w:w="390" w:type="pct"/>
            <w:tcBorders>
              <w:bottom w:val="nil"/>
            </w:tcBorders>
            <w:vAlign w:val="center"/>
          </w:tcPr>
          <w:p w:rsidR="00CF5708" w:rsidRPr="00851EC5" w:rsidRDefault="00CF5708" w:rsidP="000C2290">
            <w:pPr>
              <w:contextualSpacing/>
              <w:rPr>
                <w:sz w:val="16"/>
                <w:szCs w:val="16"/>
              </w:rPr>
            </w:pPr>
            <w:r w:rsidRPr="00851EC5">
              <w:rPr>
                <w:sz w:val="16"/>
                <w:szCs w:val="16"/>
              </w:rPr>
              <w:t>0.1-5</w:t>
            </w:r>
          </w:p>
        </w:tc>
        <w:tc>
          <w:tcPr>
            <w:tcW w:w="349" w:type="pct"/>
            <w:tcBorders>
              <w:bottom w:val="nil"/>
            </w:tcBorders>
            <w:vAlign w:val="center"/>
          </w:tcPr>
          <w:p w:rsidR="00CF5708" w:rsidRPr="00851EC5" w:rsidRDefault="00CF5708" w:rsidP="000C2290">
            <w:pPr>
              <w:contextualSpacing/>
              <w:rPr>
                <w:sz w:val="16"/>
                <w:szCs w:val="16"/>
              </w:rPr>
            </w:pPr>
            <w:r w:rsidRPr="00851EC5">
              <w:rPr>
                <w:sz w:val="16"/>
                <w:szCs w:val="16"/>
              </w:rPr>
              <w:t>9.8/11.6</w:t>
            </w:r>
          </w:p>
        </w:tc>
        <w:tc>
          <w:tcPr>
            <w:tcW w:w="339" w:type="pct"/>
            <w:tcBorders>
              <w:bottom w:val="nil"/>
            </w:tcBorders>
            <w:vAlign w:val="center"/>
          </w:tcPr>
          <w:p w:rsidR="00CF5708" w:rsidRPr="00851EC5" w:rsidRDefault="00CF5708" w:rsidP="000C2290">
            <w:pPr>
              <w:rPr>
                <w:sz w:val="16"/>
                <w:szCs w:val="16"/>
              </w:rPr>
            </w:pPr>
            <w:r w:rsidRPr="00851EC5">
              <w:rPr>
                <w:sz w:val="16"/>
                <w:szCs w:val="16"/>
              </w:rPr>
              <w:t>0.9926</w:t>
            </w:r>
          </w:p>
        </w:tc>
        <w:tc>
          <w:tcPr>
            <w:tcW w:w="291" w:type="pct"/>
            <w:tcBorders>
              <w:bottom w:val="nil"/>
            </w:tcBorders>
            <w:vAlign w:val="center"/>
          </w:tcPr>
          <w:p w:rsidR="00CF5708" w:rsidRPr="00851EC5" w:rsidRDefault="00CF5708" w:rsidP="000C2290">
            <w:pPr>
              <w:rPr>
                <w:sz w:val="16"/>
                <w:szCs w:val="16"/>
              </w:rPr>
            </w:pPr>
            <w:r w:rsidRPr="00851EC5">
              <w:rPr>
                <w:sz w:val="16"/>
                <w:szCs w:val="16"/>
              </w:rPr>
              <w:t>0.9963</w:t>
            </w:r>
          </w:p>
        </w:tc>
        <w:tc>
          <w:tcPr>
            <w:tcW w:w="249" w:type="pct"/>
            <w:tcBorders>
              <w:bottom w:val="nil"/>
            </w:tcBorders>
            <w:vAlign w:val="center"/>
          </w:tcPr>
          <w:p w:rsidR="00CF5708" w:rsidRPr="00851EC5" w:rsidRDefault="00CF5708" w:rsidP="000C2290">
            <w:pPr>
              <w:rPr>
                <w:sz w:val="16"/>
                <w:szCs w:val="16"/>
              </w:rPr>
            </w:pPr>
            <w:r w:rsidRPr="00851EC5">
              <w:rPr>
                <w:sz w:val="16"/>
                <w:szCs w:val="16"/>
              </w:rPr>
              <w:t>0.0370</w:t>
            </w:r>
          </w:p>
        </w:tc>
        <w:tc>
          <w:tcPr>
            <w:tcW w:w="165" w:type="pct"/>
            <w:tcBorders>
              <w:bottom w:val="nil"/>
            </w:tcBorders>
            <w:vAlign w:val="center"/>
          </w:tcPr>
          <w:p w:rsidR="00CF5708" w:rsidRPr="00851EC5" w:rsidRDefault="00CF5708" w:rsidP="000C2290">
            <w:pPr>
              <w:rPr>
                <w:sz w:val="16"/>
                <w:szCs w:val="16"/>
              </w:rPr>
            </w:pPr>
            <w:r w:rsidRPr="00851EC5">
              <w:rPr>
                <w:sz w:val="16"/>
                <w:szCs w:val="16"/>
              </w:rPr>
              <w:t>3</w:t>
            </w:r>
          </w:p>
        </w:tc>
      </w:tr>
      <w:tr w:rsidR="00CF5708" w:rsidRPr="00851EC5" w:rsidTr="000C2290">
        <w:trPr>
          <w:trHeight w:val="227"/>
        </w:trPr>
        <w:tc>
          <w:tcPr>
            <w:tcW w:w="157" w:type="pct"/>
            <w:tcBorders>
              <w:top w:val="nil"/>
              <w:bottom w:val="nil"/>
            </w:tcBorders>
            <w:vAlign w:val="center"/>
          </w:tcPr>
          <w:p w:rsidR="00CF5708" w:rsidRPr="00851EC5" w:rsidRDefault="00CF5708" w:rsidP="000C2290">
            <w:pPr>
              <w:rPr>
                <w:sz w:val="16"/>
                <w:szCs w:val="16"/>
              </w:rPr>
            </w:pPr>
            <w:r w:rsidRPr="00851EC5">
              <w:rPr>
                <w:sz w:val="16"/>
                <w:szCs w:val="16"/>
              </w:rPr>
              <w:t>46</w:t>
            </w:r>
          </w:p>
        </w:tc>
        <w:tc>
          <w:tcPr>
            <w:tcW w:w="491" w:type="pct"/>
            <w:tcBorders>
              <w:top w:val="nil"/>
              <w:bottom w:val="nil"/>
            </w:tcBorders>
            <w:vAlign w:val="center"/>
          </w:tcPr>
          <w:p w:rsidR="00CF5708" w:rsidRPr="00851EC5" w:rsidRDefault="00CF5708" w:rsidP="000C2290">
            <w:pPr>
              <w:rPr>
                <w:sz w:val="16"/>
                <w:szCs w:val="16"/>
              </w:rPr>
            </w:pPr>
            <w:r w:rsidRPr="00851EC5">
              <w:rPr>
                <w:sz w:val="16"/>
                <w:szCs w:val="16"/>
              </w:rPr>
              <w:t>Quercetin-D3-IS</w:t>
            </w:r>
            <w:r w:rsidRPr="00851EC5">
              <w:rPr>
                <w:i/>
                <w:sz w:val="15"/>
                <w:szCs w:val="15"/>
                <w:vertAlign w:val="superscript"/>
              </w:rPr>
              <w:t>h</w:t>
            </w:r>
          </w:p>
        </w:tc>
        <w:tc>
          <w:tcPr>
            <w:tcW w:w="190" w:type="pct"/>
            <w:tcBorders>
              <w:top w:val="nil"/>
              <w:bottom w:val="nil"/>
            </w:tcBorders>
            <w:vAlign w:val="center"/>
          </w:tcPr>
          <w:p w:rsidR="00CF5708" w:rsidRPr="00851EC5" w:rsidRDefault="00CF5708" w:rsidP="000C2290">
            <w:pPr>
              <w:rPr>
                <w:sz w:val="16"/>
                <w:szCs w:val="16"/>
              </w:rPr>
            </w:pPr>
            <w:r w:rsidRPr="00851EC5">
              <w:rPr>
                <w:sz w:val="16"/>
                <w:szCs w:val="16"/>
              </w:rPr>
              <w:t>35.6</w:t>
            </w:r>
          </w:p>
        </w:tc>
        <w:tc>
          <w:tcPr>
            <w:tcW w:w="238" w:type="pct"/>
            <w:tcBorders>
              <w:top w:val="nil"/>
              <w:bottom w:val="nil"/>
            </w:tcBorders>
            <w:vAlign w:val="center"/>
          </w:tcPr>
          <w:p w:rsidR="00CF5708" w:rsidRPr="00851EC5" w:rsidRDefault="00CF5708" w:rsidP="000C2290">
            <w:pPr>
              <w:rPr>
                <w:sz w:val="16"/>
                <w:szCs w:val="16"/>
              </w:rPr>
            </w:pPr>
            <w:r w:rsidRPr="00851EC5">
              <w:rPr>
                <w:sz w:val="16"/>
                <w:szCs w:val="16"/>
              </w:rPr>
              <w:t>304.0</w:t>
            </w:r>
          </w:p>
        </w:tc>
        <w:tc>
          <w:tcPr>
            <w:tcW w:w="388" w:type="pct"/>
            <w:tcBorders>
              <w:top w:val="nil"/>
              <w:bottom w:val="nil"/>
            </w:tcBorders>
            <w:vAlign w:val="center"/>
          </w:tcPr>
          <w:p w:rsidR="00CF5708" w:rsidRPr="00851EC5" w:rsidRDefault="00CF5708" w:rsidP="000C2290">
            <w:pPr>
              <w:rPr>
                <w:sz w:val="16"/>
                <w:szCs w:val="16"/>
              </w:rPr>
            </w:pPr>
            <w:r w:rsidRPr="00851EC5">
              <w:rPr>
                <w:sz w:val="16"/>
                <w:szCs w:val="16"/>
              </w:rPr>
              <w:t>275.9</w:t>
            </w:r>
          </w:p>
        </w:tc>
        <w:tc>
          <w:tcPr>
            <w:tcW w:w="217" w:type="pct"/>
            <w:tcBorders>
              <w:top w:val="nil"/>
              <w:bottom w:val="nil"/>
            </w:tcBorders>
            <w:vAlign w:val="center"/>
          </w:tcPr>
          <w:p w:rsidR="00CF5708" w:rsidRPr="00851EC5" w:rsidRDefault="00CF5708" w:rsidP="000C2290">
            <w:pPr>
              <w:rPr>
                <w:sz w:val="16"/>
                <w:szCs w:val="16"/>
              </w:rPr>
            </w:pPr>
            <w:r w:rsidRPr="00851EC5">
              <w:rPr>
                <w:sz w:val="16"/>
                <w:szCs w:val="16"/>
              </w:rPr>
              <w:t>Neg</w:t>
            </w:r>
          </w:p>
        </w:tc>
        <w:tc>
          <w:tcPr>
            <w:tcW w:w="736" w:type="pct"/>
            <w:tcBorders>
              <w:top w:val="nil"/>
              <w:bottom w:val="nil"/>
            </w:tcBorders>
            <w:vAlign w:val="center"/>
          </w:tcPr>
          <w:p w:rsidR="00CF5708" w:rsidRPr="00851EC5" w:rsidRDefault="00CF5708" w:rsidP="000C2290">
            <w:pPr>
              <w:contextualSpacing/>
              <w:rPr>
                <w:sz w:val="16"/>
                <w:szCs w:val="16"/>
              </w:rPr>
            </w:pPr>
            <w:r w:rsidRPr="00851EC5">
              <w:rPr>
                <w:sz w:val="16"/>
                <w:szCs w:val="16"/>
              </w:rPr>
              <w:t>N.A.</w:t>
            </w:r>
          </w:p>
        </w:tc>
        <w:tc>
          <w:tcPr>
            <w:tcW w:w="219" w:type="pct"/>
            <w:tcBorders>
              <w:top w:val="nil"/>
              <w:bottom w:val="nil"/>
            </w:tcBorders>
            <w:vAlign w:val="center"/>
          </w:tcPr>
          <w:p w:rsidR="00CF5708" w:rsidRPr="00851EC5" w:rsidRDefault="00CF5708" w:rsidP="000C2290">
            <w:pPr>
              <w:contextualSpacing/>
              <w:rPr>
                <w:sz w:val="16"/>
                <w:szCs w:val="16"/>
              </w:rPr>
            </w:pPr>
            <w:r w:rsidRPr="00851EC5">
              <w:rPr>
                <w:sz w:val="16"/>
                <w:szCs w:val="16"/>
              </w:rPr>
              <w:t>N.A.</w:t>
            </w:r>
          </w:p>
        </w:tc>
        <w:tc>
          <w:tcPr>
            <w:tcW w:w="290" w:type="pct"/>
            <w:tcBorders>
              <w:top w:val="nil"/>
              <w:bottom w:val="nil"/>
            </w:tcBorders>
            <w:vAlign w:val="center"/>
          </w:tcPr>
          <w:p w:rsidR="00CF5708" w:rsidRPr="00851EC5" w:rsidRDefault="00CF5708" w:rsidP="000C2290">
            <w:pPr>
              <w:contextualSpacing/>
              <w:rPr>
                <w:sz w:val="16"/>
                <w:szCs w:val="16"/>
              </w:rPr>
            </w:pPr>
            <w:r w:rsidRPr="00851EC5">
              <w:rPr>
                <w:sz w:val="16"/>
                <w:szCs w:val="16"/>
              </w:rPr>
              <w:t>N.A.</w:t>
            </w:r>
          </w:p>
        </w:tc>
        <w:tc>
          <w:tcPr>
            <w:tcW w:w="290" w:type="pct"/>
            <w:tcBorders>
              <w:top w:val="nil"/>
              <w:bottom w:val="nil"/>
            </w:tcBorders>
            <w:vAlign w:val="center"/>
          </w:tcPr>
          <w:p w:rsidR="00CF5708" w:rsidRPr="00851EC5" w:rsidRDefault="00CF5708" w:rsidP="000C2290">
            <w:pPr>
              <w:contextualSpacing/>
              <w:rPr>
                <w:sz w:val="16"/>
                <w:szCs w:val="16"/>
              </w:rPr>
            </w:pPr>
            <w:r w:rsidRPr="00851EC5">
              <w:rPr>
                <w:sz w:val="16"/>
                <w:szCs w:val="16"/>
              </w:rPr>
              <w:t>N.A.</w:t>
            </w:r>
          </w:p>
        </w:tc>
        <w:tc>
          <w:tcPr>
            <w:tcW w:w="390" w:type="pct"/>
            <w:tcBorders>
              <w:top w:val="nil"/>
              <w:bottom w:val="nil"/>
            </w:tcBorders>
            <w:vAlign w:val="center"/>
          </w:tcPr>
          <w:p w:rsidR="00CF5708" w:rsidRPr="00851EC5" w:rsidRDefault="00CF5708" w:rsidP="000C2290">
            <w:pPr>
              <w:contextualSpacing/>
              <w:rPr>
                <w:sz w:val="16"/>
                <w:szCs w:val="16"/>
              </w:rPr>
            </w:pPr>
            <w:r w:rsidRPr="00851EC5">
              <w:rPr>
                <w:sz w:val="16"/>
                <w:szCs w:val="16"/>
              </w:rPr>
              <w:t>N.A.</w:t>
            </w:r>
          </w:p>
        </w:tc>
        <w:tc>
          <w:tcPr>
            <w:tcW w:w="349" w:type="pct"/>
            <w:tcBorders>
              <w:top w:val="nil"/>
              <w:bottom w:val="nil"/>
            </w:tcBorders>
            <w:vAlign w:val="center"/>
          </w:tcPr>
          <w:p w:rsidR="00CF5708" w:rsidRPr="00851EC5" w:rsidRDefault="00CF5708" w:rsidP="000C2290">
            <w:pPr>
              <w:contextualSpacing/>
              <w:rPr>
                <w:sz w:val="16"/>
                <w:szCs w:val="16"/>
              </w:rPr>
            </w:pPr>
            <w:r w:rsidRPr="00851EC5">
              <w:rPr>
                <w:sz w:val="16"/>
                <w:szCs w:val="16"/>
              </w:rPr>
              <w:t>N.A.</w:t>
            </w:r>
          </w:p>
        </w:tc>
        <w:tc>
          <w:tcPr>
            <w:tcW w:w="339" w:type="pct"/>
            <w:tcBorders>
              <w:top w:val="nil"/>
              <w:bottom w:val="nil"/>
            </w:tcBorders>
            <w:vAlign w:val="center"/>
          </w:tcPr>
          <w:p w:rsidR="00CF5708" w:rsidRPr="00851EC5" w:rsidRDefault="00CF5708" w:rsidP="000C2290">
            <w:pPr>
              <w:contextualSpacing/>
              <w:rPr>
                <w:sz w:val="16"/>
                <w:szCs w:val="16"/>
              </w:rPr>
            </w:pPr>
            <w:r w:rsidRPr="00851EC5">
              <w:rPr>
                <w:sz w:val="16"/>
                <w:szCs w:val="16"/>
              </w:rPr>
              <w:t>N.A.</w:t>
            </w:r>
          </w:p>
        </w:tc>
        <w:tc>
          <w:tcPr>
            <w:tcW w:w="291" w:type="pct"/>
            <w:tcBorders>
              <w:top w:val="nil"/>
              <w:bottom w:val="nil"/>
            </w:tcBorders>
            <w:vAlign w:val="center"/>
          </w:tcPr>
          <w:p w:rsidR="00CF5708" w:rsidRPr="00851EC5" w:rsidRDefault="00CF5708" w:rsidP="000C2290">
            <w:pPr>
              <w:contextualSpacing/>
              <w:rPr>
                <w:sz w:val="16"/>
                <w:szCs w:val="16"/>
              </w:rPr>
            </w:pPr>
            <w:r w:rsidRPr="00851EC5">
              <w:rPr>
                <w:sz w:val="16"/>
                <w:szCs w:val="16"/>
              </w:rPr>
              <w:t>N.A.</w:t>
            </w:r>
          </w:p>
        </w:tc>
        <w:tc>
          <w:tcPr>
            <w:tcW w:w="249" w:type="pct"/>
            <w:tcBorders>
              <w:top w:val="nil"/>
              <w:bottom w:val="nil"/>
            </w:tcBorders>
            <w:vAlign w:val="center"/>
          </w:tcPr>
          <w:p w:rsidR="00CF5708" w:rsidRPr="00851EC5" w:rsidRDefault="00CF5708" w:rsidP="000C2290">
            <w:pPr>
              <w:contextualSpacing/>
              <w:rPr>
                <w:sz w:val="16"/>
                <w:szCs w:val="16"/>
              </w:rPr>
            </w:pPr>
            <w:r w:rsidRPr="00851EC5">
              <w:rPr>
                <w:sz w:val="16"/>
                <w:szCs w:val="16"/>
              </w:rPr>
              <w:t>N.A.</w:t>
            </w:r>
          </w:p>
        </w:tc>
        <w:tc>
          <w:tcPr>
            <w:tcW w:w="165" w:type="pct"/>
            <w:tcBorders>
              <w:top w:val="nil"/>
              <w:bottom w:val="nil"/>
            </w:tcBorders>
            <w:vAlign w:val="center"/>
          </w:tcPr>
          <w:p w:rsidR="00CF5708" w:rsidRPr="00851EC5" w:rsidRDefault="00CF5708" w:rsidP="000C2290">
            <w:pPr>
              <w:rPr>
                <w:sz w:val="16"/>
                <w:szCs w:val="16"/>
              </w:rPr>
            </w:pPr>
            <w:r w:rsidRPr="00851EC5">
              <w:rPr>
                <w:sz w:val="16"/>
                <w:szCs w:val="16"/>
              </w:rPr>
              <w:t>3</w:t>
            </w:r>
          </w:p>
        </w:tc>
      </w:tr>
      <w:tr w:rsidR="00CF5708" w:rsidRPr="00851EC5" w:rsidTr="000C2290">
        <w:trPr>
          <w:trHeight w:val="227"/>
        </w:trPr>
        <w:tc>
          <w:tcPr>
            <w:tcW w:w="157" w:type="pct"/>
            <w:tcBorders>
              <w:top w:val="nil"/>
              <w:bottom w:val="nil"/>
            </w:tcBorders>
            <w:vAlign w:val="center"/>
          </w:tcPr>
          <w:p w:rsidR="00CF5708" w:rsidRPr="00851EC5" w:rsidRDefault="00CF5708" w:rsidP="000C2290">
            <w:pPr>
              <w:rPr>
                <w:sz w:val="16"/>
                <w:szCs w:val="16"/>
              </w:rPr>
            </w:pPr>
            <w:r w:rsidRPr="00851EC5">
              <w:rPr>
                <w:sz w:val="16"/>
                <w:szCs w:val="16"/>
              </w:rPr>
              <w:t>47</w:t>
            </w:r>
          </w:p>
        </w:tc>
        <w:tc>
          <w:tcPr>
            <w:tcW w:w="491" w:type="pct"/>
            <w:tcBorders>
              <w:top w:val="nil"/>
              <w:bottom w:val="nil"/>
            </w:tcBorders>
            <w:vAlign w:val="center"/>
          </w:tcPr>
          <w:p w:rsidR="00CF5708" w:rsidRPr="00851EC5" w:rsidRDefault="00CF5708" w:rsidP="000C2290">
            <w:pPr>
              <w:rPr>
                <w:sz w:val="16"/>
                <w:szCs w:val="16"/>
              </w:rPr>
            </w:pPr>
            <w:r w:rsidRPr="00851EC5">
              <w:rPr>
                <w:sz w:val="16"/>
                <w:szCs w:val="16"/>
              </w:rPr>
              <w:t>Quercetin</w:t>
            </w:r>
          </w:p>
        </w:tc>
        <w:tc>
          <w:tcPr>
            <w:tcW w:w="190" w:type="pct"/>
            <w:tcBorders>
              <w:top w:val="nil"/>
              <w:bottom w:val="nil"/>
            </w:tcBorders>
            <w:vAlign w:val="center"/>
          </w:tcPr>
          <w:p w:rsidR="00CF5708" w:rsidRPr="00851EC5" w:rsidRDefault="00CF5708" w:rsidP="000C2290">
            <w:pPr>
              <w:rPr>
                <w:sz w:val="16"/>
                <w:szCs w:val="16"/>
              </w:rPr>
            </w:pPr>
            <w:r w:rsidRPr="00851EC5">
              <w:rPr>
                <w:sz w:val="16"/>
                <w:szCs w:val="16"/>
              </w:rPr>
              <w:t>35.7</w:t>
            </w:r>
          </w:p>
        </w:tc>
        <w:tc>
          <w:tcPr>
            <w:tcW w:w="238" w:type="pct"/>
            <w:tcBorders>
              <w:top w:val="nil"/>
              <w:bottom w:val="nil"/>
            </w:tcBorders>
            <w:vAlign w:val="center"/>
          </w:tcPr>
          <w:p w:rsidR="00CF5708" w:rsidRPr="00851EC5" w:rsidRDefault="00CF5708" w:rsidP="000C2290">
            <w:pPr>
              <w:rPr>
                <w:sz w:val="16"/>
                <w:szCs w:val="16"/>
              </w:rPr>
            </w:pPr>
            <w:r w:rsidRPr="00851EC5">
              <w:rPr>
                <w:sz w:val="16"/>
                <w:szCs w:val="16"/>
              </w:rPr>
              <w:t>301.0</w:t>
            </w:r>
          </w:p>
        </w:tc>
        <w:tc>
          <w:tcPr>
            <w:tcW w:w="388" w:type="pct"/>
            <w:tcBorders>
              <w:top w:val="nil"/>
              <w:bottom w:val="nil"/>
            </w:tcBorders>
            <w:vAlign w:val="center"/>
          </w:tcPr>
          <w:p w:rsidR="00CF5708" w:rsidRPr="00851EC5" w:rsidRDefault="00CF5708" w:rsidP="000C2290">
            <w:pPr>
              <w:rPr>
                <w:sz w:val="16"/>
                <w:szCs w:val="16"/>
              </w:rPr>
            </w:pPr>
            <w:r w:rsidRPr="00851EC5">
              <w:rPr>
                <w:sz w:val="16"/>
                <w:szCs w:val="16"/>
              </w:rPr>
              <w:t>272.9</w:t>
            </w:r>
          </w:p>
        </w:tc>
        <w:tc>
          <w:tcPr>
            <w:tcW w:w="217" w:type="pct"/>
            <w:tcBorders>
              <w:top w:val="nil"/>
              <w:bottom w:val="nil"/>
            </w:tcBorders>
            <w:vAlign w:val="center"/>
          </w:tcPr>
          <w:p w:rsidR="00CF5708" w:rsidRPr="00851EC5" w:rsidRDefault="00CF5708" w:rsidP="000C2290">
            <w:pPr>
              <w:rPr>
                <w:sz w:val="16"/>
                <w:szCs w:val="16"/>
              </w:rPr>
            </w:pPr>
            <w:r w:rsidRPr="00851EC5">
              <w:rPr>
                <w:sz w:val="16"/>
                <w:szCs w:val="16"/>
              </w:rPr>
              <w:t>Neg</w:t>
            </w:r>
          </w:p>
        </w:tc>
        <w:tc>
          <w:tcPr>
            <w:tcW w:w="736" w:type="pct"/>
            <w:tcBorders>
              <w:top w:val="nil"/>
              <w:bottom w:val="nil"/>
            </w:tcBorders>
            <w:vAlign w:val="center"/>
          </w:tcPr>
          <w:p w:rsidR="00CF5708" w:rsidRPr="00851EC5" w:rsidRDefault="00CF5708" w:rsidP="000C2290">
            <w:pPr>
              <w:contextualSpacing/>
              <w:rPr>
                <w:sz w:val="16"/>
                <w:szCs w:val="16"/>
              </w:rPr>
            </w:pPr>
            <w:r w:rsidRPr="00851EC5">
              <w:rPr>
                <w:i/>
                <w:sz w:val="16"/>
                <w:szCs w:val="16"/>
              </w:rPr>
              <w:t>y</w:t>
            </w:r>
            <w:r w:rsidRPr="00851EC5">
              <w:rPr>
                <w:sz w:val="16"/>
                <w:szCs w:val="16"/>
              </w:rPr>
              <w:t>=+0.00597342+3.39417</w:t>
            </w:r>
            <w:r w:rsidRPr="00851EC5">
              <w:rPr>
                <w:i/>
                <w:sz w:val="16"/>
                <w:szCs w:val="16"/>
              </w:rPr>
              <w:t>×</w:t>
            </w:r>
          </w:p>
        </w:tc>
        <w:tc>
          <w:tcPr>
            <w:tcW w:w="219" w:type="pct"/>
            <w:tcBorders>
              <w:top w:val="nil"/>
              <w:bottom w:val="nil"/>
            </w:tcBorders>
            <w:vAlign w:val="center"/>
          </w:tcPr>
          <w:p w:rsidR="00CF5708" w:rsidRPr="00851EC5" w:rsidRDefault="00CF5708" w:rsidP="000C2290">
            <w:pPr>
              <w:contextualSpacing/>
              <w:rPr>
                <w:sz w:val="16"/>
                <w:szCs w:val="16"/>
              </w:rPr>
            </w:pPr>
            <w:r w:rsidRPr="00851EC5">
              <w:rPr>
                <w:sz w:val="16"/>
                <w:szCs w:val="16"/>
              </w:rPr>
              <w:t>0.999</w:t>
            </w:r>
          </w:p>
        </w:tc>
        <w:tc>
          <w:tcPr>
            <w:tcW w:w="290" w:type="pct"/>
            <w:tcBorders>
              <w:top w:val="nil"/>
              <w:bottom w:val="nil"/>
            </w:tcBorders>
            <w:vAlign w:val="center"/>
          </w:tcPr>
          <w:p w:rsidR="00CF5708" w:rsidRPr="00851EC5" w:rsidRDefault="00CF5708" w:rsidP="000C2290">
            <w:pPr>
              <w:rPr>
                <w:sz w:val="16"/>
                <w:szCs w:val="16"/>
              </w:rPr>
            </w:pPr>
            <w:r w:rsidRPr="00851EC5">
              <w:rPr>
                <w:sz w:val="16"/>
                <w:szCs w:val="16"/>
              </w:rPr>
              <w:t>1.89</w:t>
            </w:r>
          </w:p>
        </w:tc>
        <w:tc>
          <w:tcPr>
            <w:tcW w:w="290" w:type="pct"/>
            <w:tcBorders>
              <w:top w:val="nil"/>
              <w:bottom w:val="nil"/>
            </w:tcBorders>
            <w:vAlign w:val="center"/>
          </w:tcPr>
          <w:p w:rsidR="00CF5708" w:rsidRPr="00851EC5" w:rsidRDefault="00CF5708" w:rsidP="000C2290">
            <w:pPr>
              <w:rPr>
                <w:sz w:val="16"/>
                <w:szCs w:val="16"/>
              </w:rPr>
            </w:pPr>
            <w:r w:rsidRPr="00851EC5">
              <w:rPr>
                <w:sz w:val="16"/>
                <w:szCs w:val="16"/>
              </w:rPr>
              <w:t>1.38</w:t>
            </w:r>
          </w:p>
        </w:tc>
        <w:tc>
          <w:tcPr>
            <w:tcW w:w="390" w:type="pct"/>
            <w:tcBorders>
              <w:top w:val="nil"/>
              <w:bottom w:val="nil"/>
            </w:tcBorders>
            <w:vAlign w:val="center"/>
          </w:tcPr>
          <w:p w:rsidR="00CF5708" w:rsidRPr="00851EC5" w:rsidRDefault="00CF5708" w:rsidP="000C2290">
            <w:pPr>
              <w:contextualSpacing/>
              <w:rPr>
                <w:sz w:val="16"/>
                <w:szCs w:val="16"/>
              </w:rPr>
            </w:pPr>
            <w:r w:rsidRPr="00851EC5">
              <w:rPr>
                <w:sz w:val="16"/>
                <w:szCs w:val="16"/>
              </w:rPr>
              <w:t>0.1-5</w:t>
            </w:r>
          </w:p>
        </w:tc>
        <w:tc>
          <w:tcPr>
            <w:tcW w:w="349" w:type="pct"/>
            <w:tcBorders>
              <w:top w:val="nil"/>
              <w:bottom w:val="nil"/>
            </w:tcBorders>
            <w:vAlign w:val="center"/>
          </w:tcPr>
          <w:p w:rsidR="00CF5708" w:rsidRPr="00851EC5" w:rsidRDefault="00CF5708" w:rsidP="000C2290">
            <w:pPr>
              <w:contextualSpacing/>
              <w:rPr>
                <w:sz w:val="16"/>
                <w:szCs w:val="16"/>
              </w:rPr>
            </w:pPr>
            <w:r w:rsidRPr="00851EC5">
              <w:rPr>
                <w:sz w:val="16"/>
                <w:szCs w:val="16"/>
              </w:rPr>
              <w:t>15.5/19.0</w:t>
            </w:r>
          </w:p>
        </w:tc>
        <w:tc>
          <w:tcPr>
            <w:tcW w:w="339" w:type="pct"/>
            <w:tcBorders>
              <w:top w:val="nil"/>
              <w:bottom w:val="nil"/>
            </w:tcBorders>
            <w:vAlign w:val="center"/>
          </w:tcPr>
          <w:p w:rsidR="00CF5708" w:rsidRPr="00851EC5" w:rsidRDefault="00CF5708" w:rsidP="000C2290">
            <w:pPr>
              <w:rPr>
                <w:sz w:val="16"/>
                <w:szCs w:val="16"/>
              </w:rPr>
            </w:pPr>
            <w:r w:rsidRPr="00851EC5">
              <w:rPr>
                <w:sz w:val="16"/>
                <w:szCs w:val="16"/>
              </w:rPr>
              <w:t>0.9967</w:t>
            </w:r>
          </w:p>
        </w:tc>
        <w:tc>
          <w:tcPr>
            <w:tcW w:w="291" w:type="pct"/>
            <w:tcBorders>
              <w:top w:val="nil"/>
              <w:bottom w:val="nil"/>
            </w:tcBorders>
            <w:vAlign w:val="center"/>
          </w:tcPr>
          <w:p w:rsidR="00CF5708" w:rsidRPr="00851EC5" w:rsidRDefault="00CF5708" w:rsidP="000C2290">
            <w:pPr>
              <w:rPr>
                <w:sz w:val="16"/>
                <w:szCs w:val="16"/>
              </w:rPr>
            </w:pPr>
            <w:r w:rsidRPr="00851EC5">
              <w:rPr>
                <w:sz w:val="16"/>
                <w:szCs w:val="16"/>
              </w:rPr>
              <w:t>0.9971</w:t>
            </w:r>
          </w:p>
        </w:tc>
        <w:tc>
          <w:tcPr>
            <w:tcW w:w="249" w:type="pct"/>
            <w:tcBorders>
              <w:top w:val="nil"/>
              <w:bottom w:val="nil"/>
            </w:tcBorders>
            <w:vAlign w:val="center"/>
          </w:tcPr>
          <w:p w:rsidR="00CF5708" w:rsidRPr="00851EC5" w:rsidRDefault="00CF5708" w:rsidP="000C2290">
            <w:pPr>
              <w:rPr>
                <w:sz w:val="16"/>
                <w:szCs w:val="16"/>
              </w:rPr>
            </w:pPr>
            <w:r w:rsidRPr="00851EC5">
              <w:rPr>
                <w:sz w:val="16"/>
                <w:szCs w:val="16"/>
              </w:rPr>
              <w:t>0.0175</w:t>
            </w:r>
          </w:p>
        </w:tc>
        <w:tc>
          <w:tcPr>
            <w:tcW w:w="165" w:type="pct"/>
            <w:tcBorders>
              <w:top w:val="nil"/>
              <w:bottom w:val="nil"/>
            </w:tcBorders>
            <w:vAlign w:val="center"/>
          </w:tcPr>
          <w:p w:rsidR="00CF5708" w:rsidRPr="00851EC5" w:rsidRDefault="00CF5708" w:rsidP="000C2290">
            <w:pPr>
              <w:rPr>
                <w:sz w:val="16"/>
                <w:szCs w:val="16"/>
              </w:rPr>
            </w:pPr>
            <w:r w:rsidRPr="00851EC5">
              <w:rPr>
                <w:sz w:val="16"/>
                <w:szCs w:val="16"/>
              </w:rPr>
              <w:t>3</w:t>
            </w:r>
          </w:p>
        </w:tc>
      </w:tr>
      <w:tr w:rsidR="00CF5708" w:rsidRPr="00851EC5" w:rsidTr="000C2290">
        <w:trPr>
          <w:trHeight w:val="227"/>
        </w:trPr>
        <w:tc>
          <w:tcPr>
            <w:tcW w:w="157" w:type="pct"/>
            <w:tcBorders>
              <w:top w:val="nil"/>
              <w:bottom w:val="nil"/>
            </w:tcBorders>
            <w:vAlign w:val="center"/>
          </w:tcPr>
          <w:p w:rsidR="00CF5708" w:rsidRPr="00851EC5" w:rsidRDefault="00CF5708" w:rsidP="000C2290">
            <w:pPr>
              <w:rPr>
                <w:sz w:val="16"/>
                <w:szCs w:val="16"/>
              </w:rPr>
            </w:pPr>
            <w:r w:rsidRPr="00851EC5">
              <w:rPr>
                <w:sz w:val="16"/>
                <w:szCs w:val="16"/>
              </w:rPr>
              <w:t>48</w:t>
            </w:r>
          </w:p>
        </w:tc>
        <w:tc>
          <w:tcPr>
            <w:tcW w:w="491" w:type="pct"/>
            <w:tcBorders>
              <w:top w:val="nil"/>
              <w:bottom w:val="nil"/>
            </w:tcBorders>
            <w:vAlign w:val="center"/>
          </w:tcPr>
          <w:p w:rsidR="00CF5708" w:rsidRPr="00851EC5" w:rsidRDefault="00CF5708" w:rsidP="000C2290">
            <w:pPr>
              <w:rPr>
                <w:sz w:val="16"/>
                <w:szCs w:val="16"/>
              </w:rPr>
            </w:pPr>
            <w:r w:rsidRPr="00851EC5">
              <w:rPr>
                <w:sz w:val="16"/>
                <w:szCs w:val="16"/>
              </w:rPr>
              <w:t>Naringenin</w:t>
            </w:r>
          </w:p>
        </w:tc>
        <w:tc>
          <w:tcPr>
            <w:tcW w:w="190" w:type="pct"/>
            <w:tcBorders>
              <w:top w:val="nil"/>
              <w:bottom w:val="nil"/>
            </w:tcBorders>
            <w:vAlign w:val="center"/>
          </w:tcPr>
          <w:p w:rsidR="00CF5708" w:rsidRPr="00851EC5" w:rsidRDefault="00CF5708" w:rsidP="000C2290">
            <w:pPr>
              <w:rPr>
                <w:sz w:val="16"/>
                <w:szCs w:val="16"/>
              </w:rPr>
            </w:pPr>
            <w:r w:rsidRPr="00851EC5">
              <w:rPr>
                <w:sz w:val="16"/>
                <w:szCs w:val="16"/>
              </w:rPr>
              <w:t>35.9</w:t>
            </w:r>
          </w:p>
        </w:tc>
        <w:tc>
          <w:tcPr>
            <w:tcW w:w="238" w:type="pct"/>
            <w:tcBorders>
              <w:top w:val="nil"/>
              <w:bottom w:val="nil"/>
            </w:tcBorders>
            <w:vAlign w:val="center"/>
          </w:tcPr>
          <w:p w:rsidR="00CF5708" w:rsidRPr="00851EC5" w:rsidRDefault="00CF5708" w:rsidP="000C2290">
            <w:pPr>
              <w:rPr>
                <w:sz w:val="16"/>
                <w:szCs w:val="16"/>
              </w:rPr>
            </w:pPr>
            <w:r w:rsidRPr="00851EC5">
              <w:rPr>
                <w:sz w:val="16"/>
                <w:szCs w:val="16"/>
              </w:rPr>
              <w:t>270.9</w:t>
            </w:r>
          </w:p>
        </w:tc>
        <w:tc>
          <w:tcPr>
            <w:tcW w:w="388" w:type="pct"/>
            <w:tcBorders>
              <w:top w:val="nil"/>
              <w:bottom w:val="nil"/>
            </w:tcBorders>
            <w:vAlign w:val="center"/>
          </w:tcPr>
          <w:p w:rsidR="00CF5708" w:rsidRPr="00851EC5" w:rsidRDefault="00CF5708" w:rsidP="000C2290">
            <w:pPr>
              <w:rPr>
                <w:sz w:val="16"/>
                <w:szCs w:val="16"/>
              </w:rPr>
            </w:pPr>
            <w:r w:rsidRPr="00851EC5">
              <w:rPr>
                <w:sz w:val="16"/>
                <w:szCs w:val="16"/>
              </w:rPr>
              <w:t>119.0</w:t>
            </w:r>
          </w:p>
        </w:tc>
        <w:tc>
          <w:tcPr>
            <w:tcW w:w="217" w:type="pct"/>
            <w:tcBorders>
              <w:top w:val="nil"/>
              <w:bottom w:val="nil"/>
            </w:tcBorders>
            <w:vAlign w:val="center"/>
          </w:tcPr>
          <w:p w:rsidR="00CF5708" w:rsidRPr="00851EC5" w:rsidRDefault="00CF5708" w:rsidP="000C2290">
            <w:pPr>
              <w:rPr>
                <w:sz w:val="16"/>
                <w:szCs w:val="16"/>
              </w:rPr>
            </w:pPr>
            <w:r w:rsidRPr="00851EC5">
              <w:rPr>
                <w:sz w:val="16"/>
                <w:szCs w:val="16"/>
              </w:rPr>
              <w:t>Neg</w:t>
            </w:r>
          </w:p>
        </w:tc>
        <w:tc>
          <w:tcPr>
            <w:tcW w:w="736" w:type="pct"/>
            <w:tcBorders>
              <w:top w:val="nil"/>
              <w:bottom w:val="nil"/>
            </w:tcBorders>
            <w:vAlign w:val="center"/>
          </w:tcPr>
          <w:p w:rsidR="00CF5708" w:rsidRPr="00851EC5" w:rsidRDefault="00CF5708" w:rsidP="000C2290">
            <w:pPr>
              <w:contextualSpacing/>
              <w:rPr>
                <w:sz w:val="16"/>
                <w:szCs w:val="16"/>
              </w:rPr>
            </w:pPr>
            <w:r w:rsidRPr="00851EC5">
              <w:rPr>
                <w:i/>
                <w:sz w:val="16"/>
                <w:szCs w:val="16"/>
              </w:rPr>
              <w:t>y</w:t>
            </w:r>
            <w:r w:rsidRPr="00851EC5">
              <w:rPr>
                <w:sz w:val="16"/>
                <w:szCs w:val="16"/>
              </w:rPr>
              <w:t>=-0.00393403+14.6424</w:t>
            </w:r>
            <w:r w:rsidRPr="00851EC5">
              <w:rPr>
                <w:i/>
                <w:sz w:val="16"/>
                <w:szCs w:val="16"/>
              </w:rPr>
              <w:t>×</w:t>
            </w:r>
          </w:p>
        </w:tc>
        <w:tc>
          <w:tcPr>
            <w:tcW w:w="219" w:type="pct"/>
            <w:tcBorders>
              <w:top w:val="nil"/>
              <w:bottom w:val="nil"/>
            </w:tcBorders>
            <w:vAlign w:val="center"/>
          </w:tcPr>
          <w:p w:rsidR="00CF5708" w:rsidRPr="00851EC5" w:rsidRDefault="00CF5708" w:rsidP="000C2290">
            <w:pPr>
              <w:contextualSpacing/>
              <w:rPr>
                <w:sz w:val="16"/>
                <w:szCs w:val="16"/>
              </w:rPr>
            </w:pPr>
            <w:r w:rsidRPr="00851EC5">
              <w:rPr>
                <w:sz w:val="16"/>
                <w:szCs w:val="16"/>
              </w:rPr>
              <w:t>0.999</w:t>
            </w:r>
          </w:p>
        </w:tc>
        <w:tc>
          <w:tcPr>
            <w:tcW w:w="290" w:type="pct"/>
            <w:tcBorders>
              <w:top w:val="nil"/>
              <w:bottom w:val="nil"/>
            </w:tcBorders>
            <w:vAlign w:val="center"/>
          </w:tcPr>
          <w:p w:rsidR="00CF5708" w:rsidRPr="00851EC5" w:rsidRDefault="00CF5708" w:rsidP="000C2290">
            <w:pPr>
              <w:rPr>
                <w:sz w:val="16"/>
                <w:szCs w:val="16"/>
              </w:rPr>
            </w:pPr>
            <w:r w:rsidRPr="00851EC5">
              <w:rPr>
                <w:sz w:val="16"/>
                <w:szCs w:val="16"/>
              </w:rPr>
              <w:t>2.34</w:t>
            </w:r>
          </w:p>
        </w:tc>
        <w:tc>
          <w:tcPr>
            <w:tcW w:w="290" w:type="pct"/>
            <w:tcBorders>
              <w:top w:val="nil"/>
              <w:bottom w:val="nil"/>
            </w:tcBorders>
            <w:vAlign w:val="center"/>
          </w:tcPr>
          <w:p w:rsidR="00CF5708" w:rsidRPr="00851EC5" w:rsidRDefault="00CF5708" w:rsidP="000C2290">
            <w:pPr>
              <w:rPr>
                <w:sz w:val="16"/>
                <w:szCs w:val="16"/>
              </w:rPr>
            </w:pPr>
            <w:r w:rsidRPr="00851EC5">
              <w:rPr>
                <w:sz w:val="16"/>
                <w:szCs w:val="16"/>
              </w:rPr>
              <w:t>1.69</w:t>
            </w:r>
          </w:p>
        </w:tc>
        <w:tc>
          <w:tcPr>
            <w:tcW w:w="390" w:type="pct"/>
            <w:tcBorders>
              <w:top w:val="nil"/>
              <w:bottom w:val="nil"/>
            </w:tcBorders>
            <w:vAlign w:val="center"/>
          </w:tcPr>
          <w:p w:rsidR="00CF5708" w:rsidRPr="00851EC5" w:rsidRDefault="00CF5708" w:rsidP="000C2290">
            <w:pPr>
              <w:contextualSpacing/>
              <w:rPr>
                <w:sz w:val="16"/>
                <w:szCs w:val="16"/>
              </w:rPr>
            </w:pPr>
            <w:r w:rsidRPr="00851EC5">
              <w:rPr>
                <w:sz w:val="16"/>
                <w:szCs w:val="16"/>
              </w:rPr>
              <w:t>0.1-5</w:t>
            </w:r>
          </w:p>
        </w:tc>
        <w:tc>
          <w:tcPr>
            <w:tcW w:w="349" w:type="pct"/>
            <w:tcBorders>
              <w:top w:val="nil"/>
              <w:bottom w:val="nil"/>
            </w:tcBorders>
            <w:vAlign w:val="center"/>
          </w:tcPr>
          <w:p w:rsidR="00CF5708" w:rsidRPr="00851EC5" w:rsidRDefault="00CF5708" w:rsidP="000C2290">
            <w:pPr>
              <w:contextualSpacing/>
              <w:rPr>
                <w:sz w:val="16"/>
                <w:szCs w:val="16"/>
              </w:rPr>
            </w:pPr>
            <w:r w:rsidRPr="00851EC5">
              <w:rPr>
                <w:sz w:val="16"/>
                <w:szCs w:val="16"/>
              </w:rPr>
              <w:t>2.6/3.9</w:t>
            </w:r>
          </w:p>
        </w:tc>
        <w:tc>
          <w:tcPr>
            <w:tcW w:w="339" w:type="pct"/>
            <w:tcBorders>
              <w:top w:val="nil"/>
              <w:bottom w:val="nil"/>
            </w:tcBorders>
            <w:vAlign w:val="center"/>
          </w:tcPr>
          <w:p w:rsidR="00CF5708" w:rsidRPr="00851EC5" w:rsidRDefault="00CF5708" w:rsidP="000C2290">
            <w:pPr>
              <w:rPr>
                <w:sz w:val="16"/>
                <w:szCs w:val="16"/>
              </w:rPr>
            </w:pPr>
            <w:r w:rsidRPr="00851EC5">
              <w:rPr>
                <w:sz w:val="16"/>
                <w:szCs w:val="16"/>
              </w:rPr>
              <w:t>1.0062</w:t>
            </w:r>
          </w:p>
        </w:tc>
        <w:tc>
          <w:tcPr>
            <w:tcW w:w="291" w:type="pct"/>
            <w:tcBorders>
              <w:top w:val="nil"/>
              <w:bottom w:val="nil"/>
            </w:tcBorders>
            <w:vAlign w:val="center"/>
          </w:tcPr>
          <w:p w:rsidR="00CF5708" w:rsidRPr="00851EC5" w:rsidRDefault="00CF5708" w:rsidP="000C2290">
            <w:pPr>
              <w:rPr>
                <w:sz w:val="16"/>
                <w:szCs w:val="16"/>
              </w:rPr>
            </w:pPr>
            <w:r w:rsidRPr="00851EC5">
              <w:rPr>
                <w:sz w:val="16"/>
                <w:szCs w:val="16"/>
              </w:rPr>
              <w:t>1.0020</w:t>
            </w:r>
          </w:p>
        </w:tc>
        <w:tc>
          <w:tcPr>
            <w:tcW w:w="249" w:type="pct"/>
            <w:tcBorders>
              <w:top w:val="nil"/>
              <w:bottom w:val="nil"/>
            </w:tcBorders>
            <w:vAlign w:val="center"/>
          </w:tcPr>
          <w:p w:rsidR="00CF5708" w:rsidRPr="00851EC5" w:rsidRDefault="00CF5708" w:rsidP="000C2290">
            <w:pPr>
              <w:rPr>
                <w:sz w:val="16"/>
                <w:szCs w:val="16"/>
              </w:rPr>
            </w:pPr>
            <w:r w:rsidRPr="00851EC5">
              <w:rPr>
                <w:sz w:val="16"/>
                <w:szCs w:val="16"/>
              </w:rPr>
              <w:t>0.0392</w:t>
            </w:r>
          </w:p>
        </w:tc>
        <w:tc>
          <w:tcPr>
            <w:tcW w:w="165" w:type="pct"/>
            <w:tcBorders>
              <w:top w:val="nil"/>
              <w:bottom w:val="nil"/>
            </w:tcBorders>
            <w:vAlign w:val="center"/>
          </w:tcPr>
          <w:p w:rsidR="00CF5708" w:rsidRPr="00851EC5" w:rsidRDefault="00CF5708" w:rsidP="000C2290">
            <w:pPr>
              <w:rPr>
                <w:sz w:val="16"/>
                <w:szCs w:val="16"/>
              </w:rPr>
            </w:pPr>
            <w:r w:rsidRPr="00851EC5">
              <w:rPr>
                <w:sz w:val="16"/>
                <w:szCs w:val="16"/>
              </w:rPr>
              <w:t>3</w:t>
            </w:r>
          </w:p>
        </w:tc>
      </w:tr>
      <w:tr w:rsidR="00CF5708" w:rsidRPr="00851EC5" w:rsidTr="000C2290">
        <w:trPr>
          <w:trHeight w:val="227"/>
        </w:trPr>
        <w:tc>
          <w:tcPr>
            <w:tcW w:w="157" w:type="pct"/>
            <w:tcBorders>
              <w:top w:val="nil"/>
              <w:bottom w:val="nil"/>
            </w:tcBorders>
            <w:vAlign w:val="center"/>
          </w:tcPr>
          <w:p w:rsidR="00CF5708" w:rsidRPr="00851EC5" w:rsidRDefault="00CF5708" w:rsidP="000C2290">
            <w:pPr>
              <w:rPr>
                <w:sz w:val="16"/>
                <w:szCs w:val="16"/>
              </w:rPr>
            </w:pPr>
            <w:r w:rsidRPr="00851EC5">
              <w:rPr>
                <w:sz w:val="16"/>
                <w:szCs w:val="16"/>
              </w:rPr>
              <w:t>49</w:t>
            </w:r>
          </w:p>
        </w:tc>
        <w:tc>
          <w:tcPr>
            <w:tcW w:w="491" w:type="pct"/>
            <w:tcBorders>
              <w:top w:val="nil"/>
              <w:bottom w:val="nil"/>
            </w:tcBorders>
            <w:vAlign w:val="center"/>
          </w:tcPr>
          <w:p w:rsidR="00CF5708" w:rsidRPr="00851EC5" w:rsidRDefault="00CF5708" w:rsidP="000C2290">
            <w:pPr>
              <w:rPr>
                <w:sz w:val="16"/>
                <w:szCs w:val="16"/>
              </w:rPr>
            </w:pPr>
            <w:r w:rsidRPr="00851EC5">
              <w:rPr>
                <w:sz w:val="16"/>
                <w:szCs w:val="16"/>
              </w:rPr>
              <w:t>Hesperetin</w:t>
            </w:r>
          </w:p>
        </w:tc>
        <w:tc>
          <w:tcPr>
            <w:tcW w:w="190" w:type="pct"/>
            <w:tcBorders>
              <w:top w:val="nil"/>
              <w:bottom w:val="nil"/>
            </w:tcBorders>
            <w:vAlign w:val="center"/>
          </w:tcPr>
          <w:p w:rsidR="00CF5708" w:rsidRPr="00851EC5" w:rsidRDefault="00CF5708" w:rsidP="000C2290">
            <w:pPr>
              <w:rPr>
                <w:sz w:val="16"/>
                <w:szCs w:val="16"/>
              </w:rPr>
            </w:pPr>
            <w:r w:rsidRPr="00851EC5">
              <w:rPr>
                <w:sz w:val="16"/>
                <w:szCs w:val="16"/>
              </w:rPr>
              <w:t>36.7</w:t>
            </w:r>
          </w:p>
        </w:tc>
        <w:tc>
          <w:tcPr>
            <w:tcW w:w="238" w:type="pct"/>
            <w:tcBorders>
              <w:top w:val="nil"/>
              <w:bottom w:val="nil"/>
            </w:tcBorders>
            <w:vAlign w:val="center"/>
          </w:tcPr>
          <w:p w:rsidR="00CF5708" w:rsidRPr="00851EC5" w:rsidRDefault="00CF5708" w:rsidP="000C2290">
            <w:pPr>
              <w:rPr>
                <w:sz w:val="16"/>
                <w:szCs w:val="16"/>
              </w:rPr>
            </w:pPr>
            <w:r w:rsidRPr="00851EC5">
              <w:rPr>
                <w:sz w:val="16"/>
                <w:szCs w:val="16"/>
              </w:rPr>
              <w:t>301.0</w:t>
            </w:r>
          </w:p>
        </w:tc>
        <w:tc>
          <w:tcPr>
            <w:tcW w:w="388" w:type="pct"/>
            <w:tcBorders>
              <w:top w:val="nil"/>
              <w:bottom w:val="nil"/>
            </w:tcBorders>
            <w:vAlign w:val="center"/>
          </w:tcPr>
          <w:p w:rsidR="00CF5708" w:rsidRPr="00851EC5" w:rsidRDefault="00CF5708" w:rsidP="000C2290">
            <w:pPr>
              <w:rPr>
                <w:sz w:val="16"/>
                <w:szCs w:val="16"/>
              </w:rPr>
            </w:pPr>
            <w:r w:rsidRPr="00851EC5">
              <w:rPr>
                <w:sz w:val="16"/>
                <w:szCs w:val="16"/>
              </w:rPr>
              <w:t>136.0/286.0</w:t>
            </w:r>
          </w:p>
        </w:tc>
        <w:tc>
          <w:tcPr>
            <w:tcW w:w="217" w:type="pct"/>
            <w:tcBorders>
              <w:top w:val="nil"/>
              <w:bottom w:val="nil"/>
            </w:tcBorders>
            <w:vAlign w:val="center"/>
          </w:tcPr>
          <w:p w:rsidR="00CF5708" w:rsidRPr="00851EC5" w:rsidRDefault="00CF5708" w:rsidP="000C2290">
            <w:pPr>
              <w:rPr>
                <w:sz w:val="16"/>
                <w:szCs w:val="16"/>
              </w:rPr>
            </w:pPr>
            <w:r w:rsidRPr="00851EC5">
              <w:rPr>
                <w:sz w:val="16"/>
                <w:szCs w:val="16"/>
              </w:rPr>
              <w:t>Neg</w:t>
            </w:r>
          </w:p>
        </w:tc>
        <w:tc>
          <w:tcPr>
            <w:tcW w:w="736" w:type="pct"/>
            <w:tcBorders>
              <w:top w:val="nil"/>
              <w:bottom w:val="nil"/>
            </w:tcBorders>
            <w:vAlign w:val="center"/>
          </w:tcPr>
          <w:p w:rsidR="00CF5708" w:rsidRPr="00851EC5" w:rsidRDefault="00CF5708" w:rsidP="000C2290">
            <w:pPr>
              <w:contextualSpacing/>
              <w:rPr>
                <w:sz w:val="16"/>
                <w:szCs w:val="16"/>
              </w:rPr>
            </w:pPr>
            <w:r w:rsidRPr="00851EC5">
              <w:rPr>
                <w:i/>
                <w:sz w:val="16"/>
                <w:szCs w:val="16"/>
              </w:rPr>
              <w:t>y</w:t>
            </w:r>
            <w:r w:rsidRPr="00851EC5">
              <w:rPr>
                <w:sz w:val="16"/>
                <w:szCs w:val="16"/>
              </w:rPr>
              <w:t>=+0.0442350+6.07160</w:t>
            </w:r>
            <w:r w:rsidRPr="00851EC5">
              <w:rPr>
                <w:i/>
                <w:sz w:val="16"/>
                <w:szCs w:val="16"/>
              </w:rPr>
              <w:t>×</w:t>
            </w:r>
          </w:p>
        </w:tc>
        <w:tc>
          <w:tcPr>
            <w:tcW w:w="219" w:type="pct"/>
            <w:tcBorders>
              <w:top w:val="nil"/>
              <w:bottom w:val="nil"/>
            </w:tcBorders>
            <w:vAlign w:val="center"/>
          </w:tcPr>
          <w:p w:rsidR="00CF5708" w:rsidRPr="00851EC5" w:rsidRDefault="00CF5708" w:rsidP="000C2290">
            <w:pPr>
              <w:contextualSpacing/>
              <w:rPr>
                <w:sz w:val="16"/>
                <w:szCs w:val="16"/>
              </w:rPr>
            </w:pPr>
            <w:r w:rsidRPr="00851EC5">
              <w:rPr>
                <w:sz w:val="16"/>
                <w:szCs w:val="16"/>
              </w:rPr>
              <w:t>0.999</w:t>
            </w:r>
          </w:p>
        </w:tc>
        <w:tc>
          <w:tcPr>
            <w:tcW w:w="290" w:type="pct"/>
            <w:tcBorders>
              <w:top w:val="nil"/>
              <w:bottom w:val="nil"/>
            </w:tcBorders>
            <w:vAlign w:val="center"/>
          </w:tcPr>
          <w:p w:rsidR="00CF5708" w:rsidRPr="00851EC5" w:rsidRDefault="00CF5708" w:rsidP="000C2290">
            <w:pPr>
              <w:rPr>
                <w:sz w:val="16"/>
                <w:szCs w:val="16"/>
              </w:rPr>
            </w:pPr>
            <w:r w:rsidRPr="00851EC5">
              <w:rPr>
                <w:sz w:val="16"/>
                <w:szCs w:val="16"/>
              </w:rPr>
              <w:t>2.47</w:t>
            </w:r>
          </w:p>
        </w:tc>
        <w:tc>
          <w:tcPr>
            <w:tcW w:w="290" w:type="pct"/>
            <w:tcBorders>
              <w:top w:val="nil"/>
              <w:bottom w:val="nil"/>
            </w:tcBorders>
            <w:vAlign w:val="center"/>
          </w:tcPr>
          <w:p w:rsidR="00CF5708" w:rsidRPr="00851EC5" w:rsidRDefault="00CF5708" w:rsidP="000C2290">
            <w:pPr>
              <w:rPr>
                <w:sz w:val="16"/>
                <w:szCs w:val="16"/>
              </w:rPr>
            </w:pPr>
            <w:r w:rsidRPr="00851EC5">
              <w:rPr>
                <w:sz w:val="16"/>
                <w:szCs w:val="16"/>
              </w:rPr>
              <w:t>2.13</w:t>
            </w:r>
          </w:p>
        </w:tc>
        <w:tc>
          <w:tcPr>
            <w:tcW w:w="390" w:type="pct"/>
            <w:tcBorders>
              <w:top w:val="nil"/>
              <w:bottom w:val="nil"/>
            </w:tcBorders>
            <w:vAlign w:val="center"/>
          </w:tcPr>
          <w:p w:rsidR="00CF5708" w:rsidRPr="00851EC5" w:rsidRDefault="00CF5708" w:rsidP="000C2290">
            <w:pPr>
              <w:contextualSpacing/>
              <w:rPr>
                <w:sz w:val="16"/>
                <w:szCs w:val="16"/>
              </w:rPr>
            </w:pPr>
            <w:r w:rsidRPr="00851EC5">
              <w:rPr>
                <w:sz w:val="16"/>
                <w:szCs w:val="16"/>
              </w:rPr>
              <w:t>0.1-5</w:t>
            </w:r>
          </w:p>
        </w:tc>
        <w:tc>
          <w:tcPr>
            <w:tcW w:w="349" w:type="pct"/>
            <w:tcBorders>
              <w:top w:val="nil"/>
              <w:bottom w:val="nil"/>
            </w:tcBorders>
            <w:vAlign w:val="center"/>
          </w:tcPr>
          <w:p w:rsidR="00CF5708" w:rsidRPr="00851EC5" w:rsidRDefault="00CF5708" w:rsidP="000C2290">
            <w:pPr>
              <w:contextualSpacing/>
              <w:rPr>
                <w:sz w:val="16"/>
                <w:szCs w:val="16"/>
              </w:rPr>
            </w:pPr>
            <w:r w:rsidRPr="00851EC5">
              <w:rPr>
                <w:sz w:val="16"/>
                <w:szCs w:val="16"/>
              </w:rPr>
              <w:t>7.1/9.1</w:t>
            </w:r>
          </w:p>
        </w:tc>
        <w:tc>
          <w:tcPr>
            <w:tcW w:w="339" w:type="pct"/>
            <w:tcBorders>
              <w:top w:val="nil"/>
              <w:bottom w:val="nil"/>
            </w:tcBorders>
            <w:vAlign w:val="center"/>
          </w:tcPr>
          <w:p w:rsidR="00CF5708" w:rsidRPr="00851EC5" w:rsidRDefault="00CF5708" w:rsidP="000C2290">
            <w:pPr>
              <w:rPr>
                <w:sz w:val="16"/>
                <w:szCs w:val="16"/>
              </w:rPr>
            </w:pPr>
            <w:r w:rsidRPr="00851EC5">
              <w:rPr>
                <w:sz w:val="16"/>
                <w:szCs w:val="16"/>
              </w:rPr>
              <w:t>0.9998</w:t>
            </w:r>
          </w:p>
        </w:tc>
        <w:tc>
          <w:tcPr>
            <w:tcW w:w="291" w:type="pct"/>
            <w:tcBorders>
              <w:top w:val="nil"/>
              <w:bottom w:val="nil"/>
            </w:tcBorders>
            <w:vAlign w:val="center"/>
          </w:tcPr>
          <w:p w:rsidR="00CF5708" w:rsidRPr="00851EC5" w:rsidRDefault="00CF5708" w:rsidP="000C2290">
            <w:pPr>
              <w:rPr>
                <w:sz w:val="16"/>
                <w:szCs w:val="16"/>
              </w:rPr>
            </w:pPr>
            <w:r w:rsidRPr="00851EC5">
              <w:rPr>
                <w:sz w:val="16"/>
                <w:szCs w:val="16"/>
              </w:rPr>
              <w:t>0.9963</w:t>
            </w:r>
          </w:p>
        </w:tc>
        <w:tc>
          <w:tcPr>
            <w:tcW w:w="249" w:type="pct"/>
            <w:tcBorders>
              <w:top w:val="nil"/>
              <w:bottom w:val="nil"/>
            </w:tcBorders>
            <w:vAlign w:val="center"/>
          </w:tcPr>
          <w:p w:rsidR="00CF5708" w:rsidRPr="00851EC5" w:rsidRDefault="00CF5708" w:rsidP="000C2290">
            <w:pPr>
              <w:rPr>
                <w:sz w:val="16"/>
                <w:szCs w:val="16"/>
              </w:rPr>
            </w:pPr>
            <w:r w:rsidRPr="00851EC5">
              <w:rPr>
                <w:sz w:val="16"/>
                <w:szCs w:val="16"/>
              </w:rPr>
              <w:t>0.0321</w:t>
            </w:r>
          </w:p>
        </w:tc>
        <w:tc>
          <w:tcPr>
            <w:tcW w:w="165" w:type="pct"/>
            <w:tcBorders>
              <w:top w:val="nil"/>
              <w:bottom w:val="nil"/>
            </w:tcBorders>
            <w:vAlign w:val="center"/>
          </w:tcPr>
          <w:p w:rsidR="00CF5708" w:rsidRPr="00851EC5" w:rsidRDefault="00CF5708" w:rsidP="000C2290">
            <w:pPr>
              <w:rPr>
                <w:sz w:val="16"/>
                <w:szCs w:val="16"/>
              </w:rPr>
            </w:pPr>
            <w:r w:rsidRPr="00851EC5">
              <w:rPr>
                <w:sz w:val="16"/>
                <w:szCs w:val="16"/>
              </w:rPr>
              <w:t>3</w:t>
            </w:r>
          </w:p>
        </w:tc>
      </w:tr>
      <w:tr w:rsidR="00CF5708" w:rsidRPr="00851EC5" w:rsidTr="000C2290">
        <w:trPr>
          <w:trHeight w:val="227"/>
        </w:trPr>
        <w:tc>
          <w:tcPr>
            <w:tcW w:w="157" w:type="pct"/>
            <w:tcBorders>
              <w:top w:val="nil"/>
              <w:bottom w:val="nil"/>
            </w:tcBorders>
            <w:vAlign w:val="center"/>
          </w:tcPr>
          <w:p w:rsidR="00CF5708" w:rsidRPr="00851EC5" w:rsidRDefault="00CF5708" w:rsidP="000C2290">
            <w:pPr>
              <w:rPr>
                <w:sz w:val="16"/>
                <w:szCs w:val="16"/>
              </w:rPr>
            </w:pPr>
            <w:r w:rsidRPr="00851EC5">
              <w:rPr>
                <w:sz w:val="16"/>
                <w:szCs w:val="16"/>
              </w:rPr>
              <w:t>50</w:t>
            </w:r>
          </w:p>
        </w:tc>
        <w:tc>
          <w:tcPr>
            <w:tcW w:w="491" w:type="pct"/>
            <w:tcBorders>
              <w:top w:val="nil"/>
              <w:bottom w:val="nil"/>
            </w:tcBorders>
            <w:vAlign w:val="center"/>
          </w:tcPr>
          <w:p w:rsidR="00CF5708" w:rsidRPr="00851EC5" w:rsidRDefault="00CF5708" w:rsidP="000C2290">
            <w:pPr>
              <w:rPr>
                <w:sz w:val="16"/>
                <w:szCs w:val="16"/>
              </w:rPr>
            </w:pPr>
            <w:r w:rsidRPr="00851EC5">
              <w:rPr>
                <w:sz w:val="16"/>
                <w:szCs w:val="16"/>
              </w:rPr>
              <w:t>Luteolin</w:t>
            </w:r>
          </w:p>
        </w:tc>
        <w:tc>
          <w:tcPr>
            <w:tcW w:w="190" w:type="pct"/>
            <w:tcBorders>
              <w:top w:val="nil"/>
              <w:bottom w:val="nil"/>
            </w:tcBorders>
            <w:vAlign w:val="center"/>
          </w:tcPr>
          <w:p w:rsidR="00CF5708" w:rsidRPr="00851EC5" w:rsidRDefault="00CF5708" w:rsidP="000C2290">
            <w:pPr>
              <w:rPr>
                <w:sz w:val="16"/>
                <w:szCs w:val="16"/>
              </w:rPr>
            </w:pPr>
            <w:r w:rsidRPr="00851EC5">
              <w:rPr>
                <w:sz w:val="16"/>
                <w:szCs w:val="16"/>
              </w:rPr>
              <w:t>36.7</w:t>
            </w:r>
          </w:p>
        </w:tc>
        <w:tc>
          <w:tcPr>
            <w:tcW w:w="238" w:type="pct"/>
            <w:tcBorders>
              <w:top w:val="nil"/>
              <w:bottom w:val="nil"/>
            </w:tcBorders>
            <w:vAlign w:val="center"/>
          </w:tcPr>
          <w:p w:rsidR="00CF5708" w:rsidRPr="00851EC5" w:rsidRDefault="00CF5708" w:rsidP="000C2290">
            <w:pPr>
              <w:rPr>
                <w:sz w:val="16"/>
                <w:szCs w:val="16"/>
              </w:rPr>
            </w:pPr>
            <w:r w:rsidRPr="00851EC5">
              <w:rPr>
                <w:sz w:val="16"/>
                <w:szCs w:val="16"/>
              </w:rPr>
              <w:t>284.8</w:t>
            </w:r>
          </w:p>
        </w:tc>
        <w:tc>
          <w:tcPr>
            <w:tcW w:w="388" w:type="pct"/>
            <w:tcBorders>
              <w:top w:val="nil"/>
              <w:bottom w:val="nil"/>
            </w:tcBorders>
            <w:vAlign w:val="center"/>
          </w:tcPr>
          <w:p w:rsidR="00CF5708" w:rsidRPr="00851EC5" w:rsidRDefault="00CF5708" w:rsidP="000C2290">
            <w:pPr>
              <w:rPr>
                <w:sz w:val="16"/>
                <w:szCs w:val="16"/>
              </w:rPr>
            </w:pPr>
            <w:r w:rsidRPr="00851EC5">
              <w:rPr>
                <w:sz w:val="16"/>
                <w:szCs w:val="16"/>
              </w:rPr>
              <w:t>151.0/175.0</w:t>
            </w:r>
          </w:p>
        </w:tc>
        <w:tc>
          <w:tcPr>
            <w:tcW w:w="217" w:type="pct"/>
            <w:tcBorders>
              <w:top w:val="nil"/>
              <w:bottom w:val="nil"/>
            </w:tcBorders>
            <w:vAlign w:val="center"/>
          </w:tcPr>
          <w:p w:rsidR="00CF5708" w:rsidRPr="00851EC5" w:rsidRDefault="00CF5708" w:rsidP="000C2290">
            <w:pPr>
              <w:rPr>
                <w:sz w:val="16"/>
                <w:szCs w:val="16"/>
              </w:rPr>
            </w:pPr>
            <w:r w:rsidRPr="00851EC5">
              <w:rPr>
                <w:sz w:val="16"/>
                <w:szCs w:val="16"/>
              </w:rPr>
              <w:t>Neg</w:t>
            </w:r>
          </w:p>
        </w:tc>
        <w:tc>
          <w:tcPr>
            <w:tcW w:w="736" w:type="pct"/>
            <w:tcBorders>
              <w:top w:val="nil"/>
              <w:bottom w:val="nil"/>
            </w:tcBorders>
            <w:vAlign w:val="center"/>
          </w:tcPr>
          <w:p w:rsidR="00CF5708" w:rsidRPr="00851EC5" w:rsidRDefault="00CF5708" w:rsidP="000C2290">
            <w:pPr>
              <w:contextualSpacing/>
              <w:rPr>
                <w:sz w:val="16"/>
                <w:szCs w:val="16"/>
              </w:rPr>
            </w:pPr>
            <w:r w:rsidRPr="00851EC5">
              <w:rPr>
                <w:i/>
                <w:sz w:val="16"/>
                <w:szCs w:val="16"/>
              </w:rPr>
              <w:t>y</w:t>
            </w:r>
            <w:r w:rsidRPr="00851EC5">
              <w:rPr>
                <w:sz w:val="16"/>
                <w:szCs w:val="16"/>
              </w:rPr>
              <w:t>=-0.0541723+30.7422</w:t>
            </w:r>
            <w:r w:rsidRPr="00851EC5">
              <w:rPr>
                <w:i/>
                <w:sz w:val="16"/>
                <w:szCs w:val="16"/>
              </w:rPr>
              <w:t>×</w:t>
            </w:r>
          </w:p>
        </w:tc>
        <w:tc>
          <w:tcPr>
            <w:tcW w:w="219" w:type="pct"/>
            <w:tcBorders>
              <w:top w:val="nil"/>
              <w:bottom w:val="nil"/>
            </w:tcBorders>
            <w:vAlign w:val="center"/>
          </w:tcPr>
          <w:p w:rsidR="00CF5708" w:rsidRPr="00851EC5" w:rsidRDefault="00CF5708" w:rsidP="000C2290">
            <w:pPr>
              <w:contextualSpacing/>
              <w:rPr>
                <w:sz w:val="16"/>
                <w:szCs w:val="16"/>
              </w:rPr>
            </w:pPr>
            <w:r w:rsidRPr="00851EC5">
              <w:rPr>
                <w:sz w:val="16"/>
                <w:szCs w:val="16"/>
              </w:rPr>
              <w:t>0.999</w:t>
            </w:r>
          </w:p>
        </w:tc>
        <w:tc>
          <w:tcPr>
            <w:tcW w:w="290" w:type="pct"/>
            <w:tcBorders>
              <w:top w:val="nil"/>
              <w:bottom w:val="nil"/>
            </w:tcBorders>
            <w:vAlign w:val="center"/>
          </w:tcPr>
          <w:p w:rsidR="00CF5708" w:rsidRPr="00851EC5" w:rsidRDefault="00CF5708" w:rsidP="000C2290">
            <w:pPr>
              <w:rPr>
                <w:sz w:val="16"/>
                <w:szCs w:val="16"/>
              </w:rPr>
            </w:pPr>
            <w:r w:rsidRPr="00851EC5">
              <w:rPr>
                <w:sz w:val="16"/>
                <w:szCs w:val="16"/>
              </w:rPr>
              <w:t>1.67</w:t>
            </w:r>
          </w:p>
        </w:tc>
        <w:tc>
          <w:tcPr>
            <w:tcW w:w="290" w:type="pct"/>
            <w:tcBorders>
              <w:top w:val="nil"/>
              <w:bottom w:val="nil"/>
            </w:tcBorders>
            <w:vAlign w:val="center"/>
          </w:tcPr>
          <w:p w:rsidR="00CF5708" w:rsidRPr="00851EC5" w:rsidRDefault="00CF5708" w:rsidP="000C2290">
            <w:pPr>
              <w:rPr>
                <w:sz w:val="16"/>
                <w:szCs w:val="16"/>
              </w:rPr>
            </w:pPr>
            <w:r w:rsidRPr="00851EC5">
              <w:rPr>
                <w:sz w:val="16"/>
                <w:szCs w:val="16"/>
              </w:rPr>
              <w:t>1.28</w:t>
            </w:r>
          </w:p>
        </w:tc>
        <w:tc>
          <w:tcPr>
            <w:tcW w:w="390" w:type="pct"/>
            <w:tcBorders>
              <w:top w:val="nil"/>
              <w:bottom w:val="nil"/>
            </w:tcBorders>
            <w:vAlign w:val="center"/>
          </w:tcPr>
          <w:p w:rsidR="00CF5708" w:rsidRPr="00851EC5" w:rsidRDefault="00CF5708" w:rsidP="000C2290">
            <w:pPr>
              <w:contextualSpacing/>
              <w:rPr>
                <w:sz w:val="16"/>
                <w:szCs w:val="16"/>
              </w:rPr>
            </w:pPr>
            <w:r w:rsidRPr="00851EC5">
              <w:rPr>
                <w:sz w:val="16"/>
                <w:szCs w:val="16"/>
              </w:rPr>
              <w:t>0.05-2.5</w:t>
            </w:r>
          </w:p>
        </w:tc>
        <w:tc>
          <w:tcPr>
            <w:tcW w:w="349" w:type="pct"/>
            <w:tcBorders>
              <w:top w:val="nil"/>
              <w:bottom w:val="nil"/>
            </w:tcBorders>
            <w:vAlign w:val="center"/>
          </w:tcPr>
          <w:p w:rsidR="00CF5708" w:rsidRPr="00851EC5" w:rsidRDefault="00CF5708" w:rsidP="000C2290">
            <w:pPr>
              <w:contextualSpacing/>
              <w:rPr>
                <w:sz w:val="16"/>
                <w:szCs w:val="16"/>
              </w:rPr>
            </w:pPr>
            <w:r w:rsidRPr="00851EC5">
              <w:rPr>
                <w:sz w:val="16"/>
                <w:szCs w:val="16"/>
              </w:rPr>
              <w:t>2.6/4.1</w:t>
            </w:r>
          </w:p>
        </w:tc>
        <w:tc>
          <w:tcPr>
            <w:tcW w:w="339" w:type="pct"/>
            <w:tcBorders>
              <w:top w:val="nil"/>
              <w:bottom w:val="nil"/>
            </w:tcBorders>
            <w:vAlign w:val="center"/>
          </w:tcPr>
          <w:p w:rsidR="00CF5708" w:rsidRPr="00851EC5" w:rsidRDefault="00CF5708" w:rsidP="000C2290">
            <w:pPr>
              <w:rPr>
                <w:sz w:val="16"/>
                <w:szCs w:val="16"/>
              </w:rPr>
            </w:pPr>
            <w:r w:rsidRPr="00851EC5">
              <w:rPr>
                <w:sz w:val="16"/>
                <w:szCs w:val="16"/>
              </w:rPr>
              <w:t>0.9952</w:t>
            </w:r>
          </w:p>
        </w:tc>
        <w:tc>
          <w:tcPr>
            <w:tcW w:w="291" w:type="pct"/>
            <w:tcBorders>
              <w:top w:val="nil"/>
              <w:bottom w:val="nil"/>
            </w:tcBorders>
            <w:vAlign w:val="center"/>
          </w:tcPr>
          <w:p w:rsidR="00CF5708" w:rsidRPr="00851EC5" w:rsidRDefault="00CF5708" w:rsidP="000C2290">
            <w:pPr>
              <w:rPr>
                <w:sz w:val="16"/>
                <w:szCs w:val="16"/>
              </w:rPr>
            </w:pPr>
            <w:r w:rsidRPr="00851EC5">
              <w:rPr>
                <w:sz w:val="16"/>
                <w:szCs w:val="16"/>
              </w:rPr>
              <w:t>1.0029</w:t>
            </w:r>
          </w:p>
        </w:tc>
        <w:tc>
          <w:tcPr>
            <w:tcW w:w="249" w:type="pct"/>
            <w:tcBorders>
              <w:top w:val="nil"/>
              <w:bottom w:val="nil"/>
            </w:tcBorders>
            <w:vAlign w:val="center"/>
          </w:tcPr>
          <w:p w:rsidR="00CF5708" w:rsidRPr="00851EC5" w:rsidRDefault="00CF5708" w:rsidP="000C2290">
            <w:pPr>
              <w:rPr>
                <w:sz w:val="16"/>
                <w:szCs w:val="16"/>
              </w:rPr>
            </w:pPr>
            <w:r w:rsidRPr="00851EC5">
              <w:rPr>
                <w:sz w:val="16"/>
                <w:szCs w:val="16"/>
              </w:rPr>
              <w:t>0.0313</w:t>
            </w:r>
          </w:p>
        </w:tc>
        <w:tc>
          <w:tcPr>
            <w:tcW w:w="165" w:type="pct"/>
            <w:tcBorders>
              <w:top w:val="nil"/>
              <w:bottom w:val="nil"/>
            </w:tcBorders>
            <w:vAlign w:val="center"/>
          </w:tcPr>
          <w:p w:rsidR="00CF5708" w:rsidRPr="00851EC5" w:rsidRDefault="00CF5708" w:rsidP="000C2290">
            <w:pPr>
              <w:rPr>
                <w:sz w:val="16"/>
                <w:szCs w:val="16"/>
              </w:rPr>
            </w:pPr>
            <w:r w:rsidRPr="00851EC5">
              <w:rPr>
                <w:sz w:val="16"/>
                <w:szCs w:val="16"/>
              </w:rPr>
              <w:t>3</w:t>
            </w:r>
          </w:p>
        </w:tc>
      </w:tr>
      <w:tr w:rsidR="00CF5708" w:rsidRPr="00851EC5" w:rsidTr="000C2290">
        <w:trPr>
          <w:trHeight w:val="227"/>
        </w:trPr>
        <w:tc>
          <w:tcPr>
            <w:tcW w:w="157" w:type="pct"/>
            <w:tcBorders>
              <w:top w:val="nil"/>
              <w:bottom w:val="nil"/>
            </w:tcBorders>
            <w:vAlign w:val="center"/>
          </w:tcPr>
          <w:p w:rsidR="00CF5708" w:rsidRPr="00851EC5" w:rsidRDefault="00CF5708" w:rsidP="000C2290">
            <w:pPr>
              <w:rPr>
                <w:sz w:val="16"/>
                <w:szCs w:val="16"/>
              </w:rPr>
            </w:pPr>
            <w:r w:rsidRPr="00851EC5">
              <w:rPr>
                <w:sz w:val="16"/>
                <w:szCs w:val="16"/>
              </w:rPr>
              <w:t>51</w:t>
            </w:r>
          </w:p>
        </w:tc>
        <w:tc>
          <w:tcPr>
            <w:tcW w:w="491" w:type="pct"/>
            <w:tcBorders>
              <w:top w:val="nil"/>
              <w:bottom w:val="nil"/>
            </w:tcBorders>
            <w:vAlign w:val="center"/>
          </w:tcPr>
          <w:p w:rsidR="00CF5708" w:rsidRPr="00851EC5" w:rsidRDefault="00CF5708" w:rsidP="000C2290">
            <w:pPr>
              <w:rPr>
                <w:sz w:val="16"/>
                <w:szCs w:val="16"/>
              </w:rPr>
            </w:pPr>
            <w:r w:rsidRPr="00851EC5">
              <w:rPr>
                <w:sz w:val="16"/>
                <w:szCs w:val="16"/>
              </w:rPr>
              <w:t>Genistein</w:t>
            </w:r>
          </w:p>
        </w:tc>
        <w:tc>
          <w:tcPr>
            <w:tcW w:w="190" w:type="pct"/>
            <w:tcBorders>
              <w:top w:val="nil"/>
              <w:bottom w:val="nil"/>
            </w:tcBorders>
            <w:vAlign w:val="center"/>
          </w:tcPr>
          <w:p w:rsidR="00CF5708" w:rsidRPr="00851EC5" w:rsidRDefault="00CF5708" w:rsidP="000C2290">
            <w:pPr>
              <w:rPr>
                <w:sz w:val="16"/>
                <w:szCs w:val="16"/>
              </w:rPr>
            </w:pPr>
            <w:r w:rsidRPr="00851EC5">
              <w:rPr>
                <w:sz w:val="16"/>
                <w:szCs w:val="16"/>
              </w:rPr>
              <w:t>36.9</w:t>
            </w:r>
          </w:p>
        </w:tc>
        <w:tc>
          <w:tcPr>
            <w:tcW w:w="238" w:type="pct"/>
            <w:tcBorders>
              <w:top w:val="nil"/>
              <w:bottom w:val="nil"/>
            </w:tcBorders>
            <w:vAlign w:val="center"/>
          </w:tcPr>
          <w:p w:rsidR="00CF5708" w:rsidRPr="00851EC5" w:rsidRDefault="00CF5708" w:rsidP="000C2290">
            <w:pPr>
              <w:rPr>
                <w:sz w:val="16"/>
                <w:szCs w:val="16"/>
              </w:rPr>
            </w:pPr>
            <w:r w:rsidRPr="00851EC5">
              <w:rPr>
                <w:sz w:val="16"/>
                <w:szCs w:val="16"/>
              </w:rPr>
              <w:t>269.0</w:t>
            </w:r>
          </w:p>
        </w:tc>
        <w:tc>
          <w:tcPr>
            <w:tcW w:w="388" w:type="pct"/>
            <w:tcBorders>
              <w:top w:val="nil"/>
              <w:bottom w:val="nil"/>
            </w:tcBorders>
            <w:vAlign w:val="center"/>
          </w:tcPr>
          <w:p w:rsidR="00CF5708" w:rsidRPr="00851EC5" w:rsidRDefault="00CF5708" w:rsidP="000C2290">
            <w:pPr>
              <w:rPr>
                <w:sz w:val="16"/>
                <w:szCs w:val="16"/>
              </w:rPr>
            </w:pPr>
            <w:r w:rsidRPr="00851EC5">
              <w:rPr>
                <w:sz w:val="16"/>
                <w:szCs w:val="16"/>
              </w:rPr>
              <w:t>135.0</w:t>
            </w:r>
          </w:p>
        </w:tc>
        <w:tc>
          <w:tcPr>
            <w:tcW w:w="217" w:type="pct"/>
            <w:tcBorders>
              <w:top w:val="nil"/>
              <w:bottom w:val="nil"/>
            </w:tcBorders>
            <w:vAlign w:val="center"/>
          </w:tcPr>
          <w:p w:rsidR="00CF5708" w:rsidRPr="00851EC5" w:rsidRDefault="00CF5708" w:rsidP="000C2290">
            <w:pPr>
              <w:rPr>
                <w:sz w:val="16"/>
                <w:szCs w:val="16"/>
              </w:rPr>
            </w:pPr>
            <w:r w:rsidRPr="00851EC5">
              <w:rPr>
                <w:sz w:val="16"/>
                <w:szCs w:val="16"/>
              </w:rPr>
              <w:t>Neg</w:t>
            </w:r>
          </w:p>
        </w:tc>
        <w:tc>
          <w:tcPr>
            <w:tcW w:w="736" w:type="pct"/>
            <w:tcBorders>
              <w:top w:val="nil"/>
              <w:bottom w:val="nil"/>
            </w:tcBorders>
            <w:vAlign w:val="center"/>
          </w:tcPr>
          <w:p w:rsidR="00CF5708" w:rsidRPr="00851EC5" w:rsidRDefault="00CF5708" w:rsidP="000C2290">
            <w:pPr>
              <w:contextualSpacing/>
              <w:rPr>
                <w:sz w:val="16"/>
                <w:szCs w:val="16"/>
              </w:rPr>
            </w:pPr>
            <w:r w:rsidRPr="00851EC5">
              <w:rPr>
                <w:i/>
                <w:sz w:val="16"/>
                <w:szCs w:val="16"/>
              </w:rPr>
              <w:t>y</w:t>
            </w:r>
            <w:r w:rsidRPr="00851EC5">
              <w:rPr>
                <w:sz w:val="16"/>
                <w:szCs w:val="16"/>
              </w:rPr>
              <w:t>=-0.00507501+12.1933</w:t>
            </w:r>
            <w:r w:rsidRPr="00851EC5">
              <w:rPr>
                <w:i/>
                <w:sz w:val="16"/>
                <w:szCs w:val="16"/>
              </w:rPr>
              <w:t>×</w:t>
            </w:r>
          </w:p>
        </w:tc>
        <w:tc>
          <w:tcPr>
            <w:tcW w:w="219" w:type="pct"/>
            <w:tcBorders>
              <w:top w:val="nil"/>
              <w:bottom w:val="nil"/>
            </w:tcBorders>
            <w:vAlign w:val="center"/>
          </w:tcPr>
          <w:p w:rsidR="00CF5708" w:rsidRPr="00851EC5" w:rsidRDefault="00CF5708" w:rsidP="000C2290">
            <w:pPr>
              <w:contextualSpacing/>
              <w:rPr>
                <w:sz w:val="16"/>
                <w:szCs w:val="16"/>
              </w:rPr>
            </w:pPr>
            <w:r w:rsidRPr="00851EC5">
              <w:rPr>
                <w:sz w:val="16"/>
                <w:szCs w:val="16"/>
              </w:rPr>
              <w:t>0.999</w:t>
            </w:r>
          </w:p>
        </w:tc>
        <w:tc>
          <w:tcPr>
            <w:tcW w:w="290" w:type="pct"/>
            <w:tcBorders>
              <w:top w:val="nil"/>
              <w:bottom w:val="nil"/>
            </w:tcBorders>
            <w:vAlign w:val="center"/>
          </w:tcPr>
          <w:p w:rsidR="00CF5708" w:rsidRPr="00851EC5" w:rsidRDefault="00CF5708" w:rsidP="000C2290">
            <w:pPr>
              <w:rPr>
                <w:sz w:val="16"/>
                <w:szCs w:val="16"/>
              </w:rPr>
            </w:pPr>
            <w:r w:rsidRPr="00851EC5">
              <w:rPr>
                <w:sz w:val="16"/>
                <w:szCs w:val="16"/>
              </w:rPr>
              <w:t>1.48</w:t>
            </w:r>
          </w:p>
        </w:tc>
        <w:tc>
          <w:tcPr>
            <w:tcW w:w="290" w:type="pct"/>
            <w:tcBorders>
              <w:top w:val="nil"/>
              <w:bottom w:val="nil"/>
            </w:tcBorders>
            <w:vAlign w:val="center"/>
          </w:tcPr>
          <w:p w:rsidR="00CF5708" w:rsidRPr="00851EC5" w:rsidRDefault="00CF5708" w:rsidP="000C2290">
            <w:pPr>
              <w:rPr>
                <w:sz w:val="16"/>
                <w:szCs w:val="16"/>
              </w:rPr>
            </w:pPr>
            <w:r w:rsidRPr="00851EC5">
              <w:rPr>
                <w:sz w:val="16"/>
                <w:szCs w:val="16"/>
              </w:rPr>
              <w:t>1.19</w:t>
            </w:r>
          </w:p>
        </w:tc>
        <w:tc>
          <w:tcPr>
            <w:tcW w:w="390" w:type="pct"/>
            <w:tcBorders>
              <w:top w:val="nil"/>
              <w:bottom w:val="nil"/>
            </w:tcBorders>
            <w:vAlign w:val="center"/>
          </w:tcPr>
          <w:p w:rsidR="00CF5708" w:rsidRPr="00851EC5" w:rsidRDefault="00CF5708" w:rsidP="000C2290">
            <w:pPr>
              <w:contextualSpacing/>
              <w:rPr>
                <w:sz w:val="16"/>
                <w:szCs w:val="16"/>
              </w:rPr>
            </w:pPr>
            <w:r w:rsidRPr="00851EC5">
              <w:rPr>
                <w:sz w:val="16"/>
                <w:szCs w:val="16"/>
              </w:rPr>
              <w:t>0.05-2.5</w:t>
            </w:r>
          </w:p>
        </w:tc>
        <w:tc>
          <w:tcPr>
            <w:tcW w:w="349" w:type="pct"/>
            <w:tcBorders>
              <w:top w:val="nil"/>
              <w:bottom w:val="nil"/>
            </w:tcBorders>
            <w:vAlign w:val="center"/>
          </w:tcPr>
          <w:p w:rsidR="00CF5708" w:rsidRPr="00851EC5" w:rsidRDefault="00CF5708" w:rsidP="000C2290">
            <w:pPr>
              <w:contextualSpacing/>
              <w:rPr>
                <w:sz w:val="16"/>
                <w:szCs w:val="16"/>
              </w:rPr>
            </w:pPr>
            <w:r w:rsidRPr="00851EC5">
              <w:rPr>
                <w:sz w:val="16"/>
                <w:szCs w:val="16"/>
              </w:rPr>
              <w:t>3.7/5.3</w:t>
            </w:r>
          </w:p>
        </w:tc>
        <w:tc>
          <w:tcPr>
            <w:tcW w:w="339" w:type="pct"/>
            <w:tcBorders>
              <w:top w:val="nil"/>
              <w:bottom w:val="nil"/>
            </w:tcBorders>
            <w:vAlign w:val="center"/>
          </w:tcPr>
          <w:p w:rsidR="00CF5708" w:rsidRPr="00851EC5" w:rsidRDefault="00CF5708" w:rsidP="000C2290">
            <w:pPr>
              <w:rPr>
                <w:sz w:val="16"/>
                <w:szCs w:val="16"/>
              </w:rPr>
            </w:pPr>
            <w:r w:rsidRPr="00851EC5">
              <w:rPr>
                <w:sz w:val="16"/>
                <w:szCs w:val="16"/>
              </w:rPr>
              <w:t>1.0069</w:t>
            </w:r>
          </w:p>
        </w:tc>
        <w:tc>
          <w:tcPr>
            <w:tcW w:w="291" w:type="pct"/>
            <w:tcBorders>
              <w:top w:val="nil"/>
              <w:bottom w:val="nil"/>
            </w:tcBorders>
            <w:vAlign w:val="center"/>
          </w:tcPr>
          <w:p w:rsidR="00CF5708" w:rsidRPr="00851EC5" w:rsidRDefault="00CF5708" w:rsidP="000C2290">
            <w:pPr>
              <w:rPr>
                <w:sz w:val="16"/>
                <w:szCs w:val="16"/>
              </w:rPr>
            </w:pPr>
            <w:r w:rsidRPr="00851EC5">
              <w:rPr>
                <w:sz w:val="16"/>
                <w:szCs w:val="16"/>
              </w:rPr>
              <w:t>1.0012</w:t>
            </w:r>
          </w:p>
        </w:tc>
        <w:tc>
          <w:tcPr>
            <w:tcW w:w="249" w:type="pct"/>
            <w:tcBorders>
              <w:top w:val="nil"/>
              <w:bottom w:val="nil"/>
            </w:tcBorders>
            <w:vAlign w:val="center"/>
          </w:tcPr>
          <w:p w:rsidR="00CF5708" w:rsidRPr="00851EC5" w:rsidRDefault="00CF5708" w:rsidP="000C2290">
            <w:pPr>
              <w:rPr>
                <w:sz w:val="16"/>
                <w:szCs w:val="16"/>
              </w:rPr>
            </w:pPr>
            <w:r w:rsidRPr="00851EC5">
              <w:rPr>
                <w:sz w:val="16"/>
                <w:szCs w:val="16"/>
              </w:rPr>
              <w:t>0.0337</w:t>
            </w:r>
          </w:p>
        </w:tc>
        <w:tc>
          <w:tcPr>
            <w:tcW w:w="165" w:type="pct"/>
            <w:tcBorders>
              <w:top w:val="nil"/>
              <w:bottom w:val="nil"/>
            </w:tcBorders>
            <w:vAlign w:val="center"/>
          </w:tcPr>
          <w:p w:rsidR="00CF5708" w:rsidRPr="00851EC5" w:rsidRDefault="00CF5708" w:rsidP="000C2290">
            <w:pPr>
              <w:rPr>
                <w:sz w:val="16"/>
                <w:szCs w:val="16"/>
              </w:rPr>
            </w:pPr>
            <w:r w:rsidRPr="00851EC5">
              <w:rPr>
                <w:sz w:val="16"/>
                <w:szCs w:val="16"/>
              </w:rPr>
              <w:t>3</w:t>
            </w:r>
          </w:p>
        </w:tc>
      </w:tr>
      <w:tr w:rsidR="00CF5708" w:rsidRPr="00851EC5" w:rsidTr="000C2290">
        <w:trPr>
          <w:trHeight w:val="227"/>
        </w:trPr>
        <w:tc>
          <w:tcPr>
            <w:tcW w:w="157" w:type="pct"/>
            <w:tcBorders>
              <w:top w:val="nil"/>
              <w:bottom w:val="nil"/>
            </w:tcBorders>
            <w:vAlign w:val="center"/>
          </w:tcPr>
          <w:p w:rsidR="00CF5708" w:rsidRPr="00851EC5" w:rsidRDefault="00CF5708" w:rsidP="000C2290">
            <w:pPr>
              <w:rPr>
                <w:sz w:val="16"/>
                <w:szCs w:val="16"/>
              </w:rPr>
            </w:pPr>
            <w:r w:rsidRPr="00851EC5">
              <w:rPr>
                <w:sz w:val="16"/>
                <w:szCs w:val="16"/>
              </w:rPr>
              <w:t>52</w:t>
            </w:r>
          </w:p>
        </w:tc>
        <w:tc>
          <w:tcPr>
            <w:tcW w:w="491" w:type="pct"/>
            <w:tcBorders>
              <w:top w:val="nil"/>
              <w:bottom w:val="nil"/>
            </w:tcBorders>
            <w:vAlign w:val="center"/>
          </w:tcPr>
          <w:p w:rsidR="00CF5708" w:rsidRPr="00851EC5" w:rsidRDefault="00CF5708" w:rsidP="000C2290">
            <w:pPr>
              <w:rPr>
                <w:sz w:val="16"/>
                <w:szCs w:val="16"/>
              </w:rPr>
            </w:pPr>
            <w:r w:rsidRPr="00851EC5">
              <w:rPr>
                <w:sz w:val="16"/>
                <w:szCs w:val="16"/>
              </w:rPr>
              <w:t>Kaempferol</w:t>
            </w:r>
          </w:p>
        </w:tc>
        <w:tc>
          <w:tcPr>
            <w:tcW w:w="190" w:type="pct"/>
            <w:tcBorders>
              <w:top w:val="nil"/>
              <w:bottom w:val="nil"/>
            </w:tcBorders>
            <w:vAlign w:val="center"/>
          </w:tcPr>
          <w:p w:rsidR="00CF5708" w:rsidRPr="00851EC5" w:rsidRDefault="00CF5708" w:rsidP="000C2290">
            <w:pPr>
              <w:rPr>
                <w:sz w:val="16"/>
                <w:szCs w:val="16"/>
              </w:rPr>
            </w:pPr>
            <w:r w:rsidRPr="00851EC5">
              <w:rPr>
                <w:sz w:val="16"/>
                <w:szCs w:val="16"/>
              </w:rPr>
              <w:t>37.9</w:t>
            </w:r>
          </w:p>
        </w:tc>
        <w:tc>
          <w:tcPr>
            <w:tcW w:w="238" w:type="pct"/>
            <w:tcBorders>
              <w:top w:val="nil"/>
              <w:bottom w:val="nil"/>
            </w:tcBorders>
            <w:vAlign w:val="center"/>
          </w:tcPr>
          <w:p w:rsidR="00CF5708" w:rsidRPr="00851EC5" w:rsidRDefault="00CF5708" w:rsidP="000C2290">
            <w:pPr>
              <w:rPr>
                <w:sz w:val="16"/>
                <w:szCs w:val="16"/>
              </w:rPr>
            </w:pPr>
            <w:r w:rsidRPr="00851EC5">
              <w:rPr>
                <w:sz w:val="16"/>
                <w:szCs w:val="16"/>
              </w:rPr>
              <w:t>285.0</w:t>
            </w:r>
          </w:p>
        </w:tc>
        <w:tc>
          <w:tcPr>
            <w:tcW w:w="388" w:type="pct"/>
            <w:tcBorders>
              <w:top w:val="nil"/>
              <w:bottom w:val="nil"/>
            </w:tcBorders>
            <w:vAlign w:val="center"/>
          </w:tcPr>
          <w:p w:rsidR="00CF5708" w:rsidRPr="00851EC5" w:rsidRDefault="00CF5708" w:rsidP="000C2290">
            <w:pPr>
              <w:rPr>
                <w:sz w:val="16"/>
                <w:szCs w:val="16"/>
              </w:rPr>
            </w:pPr>
            <w:r w:rsidRPr="00851EC5">
              <w:rPr>
                <w:sz w:val="16"/>
                <w:szCs w:val="16"/>
              </w:rPr>
              <w:t>239.0</w:t>
            </w:r>
          </w:p>
        </w:tc>
        <w:tc>
          <w:tcPr>
            <w:tcW w:w="217" w:type="pct"/>
            <w:tcBorders>
              <w:top w:val="nil"/>
              <w:bottom w:val="nil"/>
            </w:tcBorders>
            <w:vAlign w:val="center"/>
          </w:tcPr>
          <w:p w:rsidR="00CF5708" w:rsidRPr="00851EC5" w:rsidRDefault="00CF5708" w:rsidP="000C2290">
            <w:pPr>
              <w:rPr>
                <w:sz w:val="16"/>
                <w:szCs w:val="16"/>
              </w:rPr>
            </w:pPr>
            <w:r w:rsidRPr="00851EC5">
              <w:rPr>
                <w:sz w:val="16"/>
                <w:szCs w:val="16"/>
              </w:rPr>
              <w:t>Neg</w:t>
            </w:r>
          </w:p>
        </w:tc>
        <w:tc>
          <w:tcPr>
            <w:tcW w:w="736" w:type="pct"/>
            <w:tcBorders>
              <w:top w:val="nil"/>
              <w:bottom w:val="nil"/>
            </w:tcBorders>
            <w:vAlign w:val="center"/>
          </w:tcPr>
          <w:p w:rsidR="00CF5708" w:rsidRPr="00851EC5" w:rsidRDefault="00CF5708" w:rsidP="000C2290">
            <w:pPr>
              <w:contextualSpacing/>
              <w:rPr>
                <w:sz w:val="16"/>
                <w:szCs w:val="16"/>
              </w:rPr>
            </w:pPr>
            <w:r w:rsidRPr="00851EC5">
              <w:rPr>
                <w:i/>
                <w:sz w:val="16"/>
                <w:szCs w:val="16"/>
              </w:rPr>
              <w:t>y</w:t>
            </w:r>
            <w:r w:rsidRPr="00851EC5">
              <w:rPr>
                <w:sz w:val="16"/>
                <w:szCs w:val="16"/>
              </w:rPr>
              <w:t>=-0.00459557+3.13754</w:t>
            </w:r>
            <w:r w:rsidRPr="00851EC5">
              <w:rPr>
                <w:i/>
                <w:sz w:val="16"/>
                <w:szCs w:val="16"/>
              </w:rPr>
              <w:t>×</w:t>
            </w:r>
          </w:p>
        </w:tc>
        <w:tc>
          <w:tcPr>
            <w:tcW w:w="219" w:type="pct"/>
            <w:tcBorders>
              <w:top w:val="nil"/>
              <w:bottom w:val="nil"/>
            </w:tcBorders>
            <w:vAlign w:val="center"/>
          </w:tcPr>
          <w:p w:rsidR="00CF5708" w:rsidRPr="00851EC5" w:rsidRDefault="00CF5708" w:rsidP="000C2290">
            <w:pPr>
              <w:contextualSpacing/>
              <w:rPr>
                <w:sz w:val="16"/>
                <w:szCs w:val="16"/>
              </w:rPr>
            </w:pPr>
            <w:r w:rsidRPr="00851EC5">
              <w:rPr>
                <w:sz w:val="16"/>
                <w:szCs w:val="16"/>
              </w:rPr>
              <w:t>0.999</w:t>
            </w:r>
          </w:p>
        </w:tc>
        <w:tc>
          <w:tcPr>
            <w:tcW w:w="290" w:type="pct"/>
            <w:tcBorders>
              <w:top w:val="nil"/>
              <w:bottom w:val="nil"/>
            </w:tcBorders>
            <w:vAlign w:val="center"/>
          </w:tcPr>
          <w:p w:rsidR="00CF5708" w:rsidRPr="00851EC5" w:rsidRDefault="00CF5708" w:rsidP="000C2290">
            <w:pPr>
              <w:rPr>
                <w:sz w:val="16"/>
                <w:szCs w:val="16"/>
              </w:rPr>
            </w:pPr>
            <w:r w:rsidRPr="00851EC5">
              <w:rPr>
                <w:sz w:val="16"/>
                <w:szCs w:val="16"/>
              </w:rPr>
              <w:t>1.49</w:t>
            </w:r>
          </w:p>
        </w:tc>
        <w:tc>
          <w:tcPr>
            <w:tcW w:w="290" w:type="pct"/>
            <w:tcBorders>
              <w:top w:val="nil"/>
              <w:bottom w:val="nil"/>
            </w:tcBorders>
            <w:vAlign w:val="center"/>
          </w:tcPr>
          <w:p w:rsidR="00CF5708" w:rsidRPr="00851EC5" w:rsidRDefault="00CF5708" w:rsidP="000C2290">
            <w:pPr>
              <w:rPr>
                <w:sz w:val="16"/>
                <w:szCs w:val="16"/>
              </w:rPr>
            </w:pPr>
            <w:r w:rsidRPr="00851EC5">
              <w:rPr>
                <w:sz w:val="16"/>
                <w:szCs w:val="16"/>
              </w:rPr>
              <w:t>1.26</w:t>
            </w:r>
          </w:p>
        </w:tc>
        <w:tc>
          <w:tcPr>
            <w:tcW w:w="390" w:type="pct"/>
            <w:tcBorders>
              <w:top w:val="nil"/>
              <w:bottom w:val="nil"/>
            </w:tcBorders>
            <w:vAlign w:val="center"/>
          </w:tcPr>
          <w:p w:rsidR="00CF5708" w:rsidRPr="00851EC5" w:rsidRDefault="00CF5708" w:rsidP="000C2290">
            <w:pPr>
              <w:contextualSpacing/>
              <w:rPr>
                <w:sz w:val="16"/>
                <w:szCs w:val="16"/>
              </w:rPr>
            </w:pPr>
            <w:r w:rsidRPr="00851EC5">
              <w:rPr>
                <w:sz w:val="16"/>
                <w:szCs w:val="16"/>
              </w:rPr>
              <w:t>0.05-2.5</w:t>
            </w:r>
          </w:p>
        </w:tc>
        <w:tc>
          <w:tcPr>
            <w:tcW w:w="349" w:type="pct"/>
            <w:tcBorders>
              <w:top w:val="nil"/>
              <w:bottom w:val="nil"/>
            </w:tcBorders>
            <w:vAlign w:val="center"/>
          </w:tcPr>
          <w:p w:rsidR="00CF5708" w:rsidRPr="00851EC5" w:rsidRDefault="00CF5708" w:rsidP="000C2290">
            <w:pPr>
              <w:contextualSpacing/>
              <w:rPr>
                <w:sz w:val="16"/>
                <w:szCs w:val="16"/>
              </w:rPr>
            </w:pPr>
            <w:r w:rsidRPr="00851EC5">
              <w:rPr>
                <w:sz w:val="16"/>
                <w:szCs w:val="16"/>
              </w:rPr>
              <w:t>10.2/15.4</w:t>
            </w:r>
          </w:p>
        </w:tc>
        <w:tc>
          <w:tcPr>
            <w:tcW w:w="339" w:type="pct"/>
            <w:tcBorders>
              <w:top w:val="nil"/>
              <w:bottom w:val="nil"/>
            </w:tcBorders>
            <w:vAlign w:val="center"/>
          </w:tcPr>
          <w:p w:rsidR="00CF5708" w:rsidRPr="00851EC5" w:rsidRDefault="00CF5708" w:rsidP="000C2290">
            <w:pPr>
              <w:rPr>
                <w:sz w:val="16"/>
                <w:szCs w:val="16"/>
              </w:rPr>
            </w:pPr>
            <w:r w:rsidRPr="00851EC5">
              <w:rPr>
                <w:sz w:val="16"/>
                <w:szCs w:val="16"/>
              </w:rPr>
              <w:t>0.9992</w:t>
            </w:r>
          </w:p>
        </w:tc>
        <w:tc>
          <w:tcPr>
            <w:tcW w:w="291" w:type="pct"/>
            <w:tcBorders>
              <w:top w:val="nil"/>
              <w:bottom w:val="nil"/>
            </w:tcBorders>
            <w:vAlign w:val="center"/>
          </w:tcPr>
          <w:p w:rsidR="00CF5708" w:rsidRPr="00851EC5" w:rsidRDefault="00CF5708" w:rsidP="000C2290">
            <w:pPr>
              <w:rPr>
                <w:sz w:val="16"/>
                <w:szCs w:val="16"/>
              </w:rPr>
            </w:pPr>
            <w:r w:rsidRPr="00851EC5">
              <w:rPr>
                <w:sz w:val="16"/>
                <w:szCs w:val="16"/>
              </w:rPr>
              <w:t>0.9990</w:t>
            </w:r>
          </w:p>
        </w:tc>
        <w:tc>
          <w:tcPr>
            <w:tcW w:w="249" w:type="pct"/>
            <w:tcBorders>
              <w:top w:val="nil"/>
              <w:bottom w:val="nil"/>
            </w:tcBorders>
            <w:vAlign w:val="center"/>
          </w:tcPr>
          <w:p w:rsidR="00CF5708" w:rsidRPr="00851EC5" w:rsidRDefault="00CF5708" w:rsidP="000C2290">
            <w:pPr>
              <w:rPr>
                <w:sz w:val="16"/>
                <w:szCs w:val="16"/>
              </w:rPr>
            </w:pPr>
            <w:r w:rsidRPr="00851EC5">
              <w:rPr>
                <w:sz w:val="16"/>
                <w:szCs w:val="16"/>
              </w:rPr>
              <w:t>0.0212</w:t>
            </w:r>
          </w:p>
        </w:tc>
        <w:tc>
          <w:tcPr>
            <w:tcW w:w="165" w:type="pct"/>
            <w:tcBorders>
              <w:top w:val="nil"/>
              <w:bottom w:val="nil"/>
            </w:tcBorders>
            <w:vAlign w:val="center"/>
          </w:tcPr>
          <w:p w:rsidR="00CF5708" w:rsidRPr="00851EC5" w:rsidRDefault="00CF5708" w:rsidP="000C2290">
            <w:pPr>
              <w:rPr>
                <w:sz w:val="16"/>
                <w:szCs w:val="16"/>
              </w:rPr>
            </w:pPr>
            <w:r w:rsidRPr="00851EC5">
              <w:rPr>
                <w:sz w:val="16"/>
                <w:szCs w:val="16"/>
              </w:rPr>
              <w:t>3</w:t>
            </w:r>
          </w:p>
        </w:tc>
      </w:tr>
      <w:tr w:rsidR="00CF5708" w:rsidRPr="00851EC5" w:rsidTr="000C2290">
        <w:trPr>
          <w:trHeight w:val="227"/>
        </w:trPr>
        <w:tc>
          <w:tcPr>
            <w:tcW w:w="157" w:type="pct"/>
            <w:tcBorders>
              <w:top w:val="nil"/>
              <w:bottom w:val="nil"/>
            </w:tcBorders>
            <w:vAlign w:val="center"/>
          </w:tcPr>
          <w:p w:rsidR="00CF5708" w:rsidRPr="00851EC5" w:rsidRDefault="00CF5708" w:rsidP="000C2290">
            <w:pPr>
              <w:rPr>
                <w:sz w:val="16"/>
                <w:szCs w:val="16"/>
              </w:rPr>
            </w:pPr>
            <w:r w:rsidRPr="00851EC5">
              <w:rPr>
                <w:sz w:val="16"/>
                <w:szCs w:val="16"/>
              </w:rPr>
              <w:t>53</w:t>
            </w:r>
          </w:p>
        </w:tc>
        <w:tc>
          <w:tcPr>
            <w:tcW w:w="491" w:type="pct"/>
            <w:tcBorders>
              <w:top w:val="nil"/>
              <w:bottom w:val="nil"/>
            </w:tcBorders>
            <w:vAlign w:val="center"/>
          </w:tcPr>
          <w:p w:rsidR="00CF5708" w:rsidRPr="00851EC5" w:rsidRDefault="00CF5708" w:rsidP="000C2290">
            <w:pPr>
              <w:rPr>
                <w:sz w:val="16"/>
                <w:szCs w:val="16"/>
              </w:rPr>
            </w:pPr>
            <w:r w:rsidRPr="00851EC5">
              <w:rPr>
                <w:sz w:val="16"/>
                <w:szCs w:val="16"/>
              </w:rPr>
              <w:t>Apigenin</w:t>
            </w:r>
          </w:p>
        </w:tc>
        <w:tc>
          <w:tcPr>
            <w:tcW w:w="190" w:type="pct"/>
            <w:tcBorders>
              <w:top w:val="nil"/>
              <w:bottom w:val="nil"/>
            </w:tcBorders>
            <w:vAlign w:val="center"/>
          </w:tcPr>
          <w:p w:rsidR="00CF5708" w:rsidRPr="00851EC5" w:rsidRDefault="00CF5708" w:rsidP="000C2290">
            <w:pPr>
              <w:rPr>
                <w:sz w:val="16"/>
                <w:szCs w:val="16"/>
              </w:rPr>
            </w:pPr>
            <w:r w:rsidRPr="00851EC5">
              <w:rPr>
                <w:sz w:val="16"/>
                <w:szCs w:val="16"/>
              </w:rPr>
              <w:t>38.2</w:t>
            </w:r>
          </w:p>
        </w:tc>
        <w:tc>
          <w:tcPr>
            <w:tcW w:w="238" w:type="pct"/>
            <w:tcBorders>
              <w:top w:val="nil"/>
              <w:bottom w:val="nil"/>
            </w:tcBorders>
            <w:vAlign w:val="center"/>
          </w:tcPr>
          <w:p w:rsidR="00CF5708" w:rsidRPr="00851EC5" w:rsidRDefault="00CF5708" w:rsidP="000C2290">
            <w:pPr>
              <w:rPr>
                <w:sz w:val="16"/>
                <w:szCs w:val="16"/>
              </w:rPr>
            </w:pPr>
            <w:r w:rsidRPr="00851EC5">
              <w:rPr>
                <w:sz w:val="16"/>
                <w:szCs w:val="16"/>
              </w:rPr>
              <w:t>268.8</w:t>
            </w:r>
          </w:p>
        </w:tc>
        <w:tc>
          <w:tcPr>
            <w:tcW w:w="388" w:type="pct"/>
            <w:tcBorders>
              <w:top w:val="nil"/>
              <w:bottom w:val="nil"/>
            </w:tcBorders>
            <w:vAlign w:val="center"/>
          </w:tcPr>
          <w:p w:rsidR="00CF5708" w:rsidRPr="00851EC5" w:rsidRDefault="00CF5708" w:rsidP="000C2290">
            <w:pPr>
              <w:rPr>
                <w:sz w:val="16"/>
                <w:szCs w:val="16"/>
              </w:rPr>
            </w:pPr>
            <w:r w:rsidRPr="00851EC5">
              <w:rPr>
                <w:sz w:val="16"/>
                <w:szCs w:val="16"/>
              </w:rPr>
              <w:t>151.0/149.0</w:t>
            </w:r>
          </w:p>
        </w:tc>
        <w:tc>
          <w:tcPr>
            <w:tcW w:w="217" w:type="pct"/>
            <w:tcBorders>
              <w:top w:val="nil"/>
              <w:bottom w:val="nil"/>
            </w:tcBorders>
            <w:vAlign w:val="center"/>
          </w:tcPr>
          <w:p w:rsidR="00CF5708" w:rsidRPr="00851EC5" w:rsidRDefault="00CF5708" w:rsidP="000C2290">
            <w:pPr>
              <w:rPr>
                <w:sz w:val="16"/>
                <w:szCs w:val="16"/>
              </w:rPr>
            </w:pPr>
            <w:r w:rsidRPr="00851EC5">
              <w:rPr>
                <w:sz w:val="16"/>
                <w:szCs w:val="16"/>
              </w:rPr>
              <w:t>Neg</w:t>
            </w:r>
          </w:p>
        </w:tc>
        <w:tc>
          <w:tcPr>
            <w:tcW w:w="736" w:type="pct"/>
            <w:tcBorders>
              <w:top w:val="nil"/>
              <w:bottom w:val="nil"/>
            </w:tcBorders>
            <w:vAlign w:val="center"/>
          </w:tcPr>
          <w:p w:rsidR="00CF5708" w:rsidRPr="00851EC5" w:rsidRDefault="00CF5708" w:rsidP="000C2290">
            <w:pPr>
              <w:contextualSpacing/>
              <w:rPr>
                <w:sz w:val="16"/>
                <w:szCs w:val="16"/>
              </w:rPr>
            </w:pPr>
            <w:r w:rsidRPr="00851EC5">
              <w:rPr>
                <w:i/>
                <w:sz w:val="16"/>
                <w:szCs w:val="16"/>
              </w:rPr>
              <w:t>y</w:t>
            </w:r>
            <w:r w:rsidRPr="00851EC5">
              <w:rPr>
                <w:sz w:val="16"/>
                <w:szCs w:val="16"/>
              </w:rPr>
              <w:t>=0.119018+34.8730</w:t>
            </w:r>
            <w:r w:rsidRPr="00851EC5">
              <w:rPr>
                <w:i/>
                <w:sz w:val="16"/>
                <w:szCs w:val="16"/>
              </w:rPr>
              <w:t>×</w:t>
            </w:r>
          </w:p>
        </w:tc>
        <w:tc>
          <w:tcPr>
            <w:tcW w:w="219" w:type="pct"/>
            <w:tcBorders>
              <w:top w:val="nil"/>
              <w:bottom w:val="nil"/>
            </w:tcBorders>
            <w:vAlign w:val="center"/>
          </w:tcPr>
          <w:p w:rsidR="00CF5708" w:rsidRPr="00851EC5" w:rsidRDefault="00CF5708" w:rsidP="000C2290">
            <w:pPr>
              <w:contextualSpacing/>
              <w:rPr>
                <w:sz w:val="16"/>
                <w:szCs w:val="16"/>
              </w:rPr>
            </w:pPr>
            <w:r w:rsidRPr="00851EC5">
              <w:rPr>
                <w:sz w:val="16"/>
                <w:szCs w:val="16"/>
              </w:rPr>
              <w:t>0.998</w:t>
            </w:r>
          </w:p>
        </w:tc>
        <w:tc>
          <w:tcPr>
            <w:tcW w:w="290" w:type="pct"/>
            <w:tcBorders>
              <w:top w:val="nil"/>
              <w:bottom w:val="nil"/>
            </w:tcBorders>
            <w:vAlign w:val="center"/>
          </w:tcPr>
          <w:p w:rsidR="00CF5708" w:rsidRPr="00851EC5" w:rsidRDefault="00CF5708" w:rsidP="000C2290">
            <w:pPr>
              <w:rPr>
                <w:sz w:val="16"/>
                <w:szCs w:val="16"/>
              </w:rPr>
            </w:pPr>
            <w:r w:rsidRPr="00851EC5">
              <w:rPr>
                <w:sz w:val="16"/>
                <w:szCs w:val="16"/>
              </w:rPr>
              <w:t>1.17</w:t>
            </w:r>
          </w:p>
        </w:tc>
        <w:tc>
          <w:tcPr>
            <w:tcW w:w="290" w:type="pct"/>
            <w:tcBorders>
              <w:top w:val="nil"/>
              <w:bottom w:val="nil"/>
            </w:tcBorders>
            <w:vAlign w:val="center"/>
          </w:tcPr>
          <w:p w:rsidR="00CF5708" w:rsidRPr="00851EC5" w:rsidRDefault="00CF5708" w:rsidP="000C2290">
            <w:pPr>
              <w:rPr>
                <w:sz w:val="16"/>
                <w:szCs w:val="16"/>
              </w:rPr>
            </w:pPr>
            <w:r w:rsidRPr="00851EC5">
              <w:rPr>
                <w:sz w:val="16"/>
                <w:szCs w:val="16"/>
              </w:rPr>
              <w:t>0.96</w:t>
            </w:r>
          </w:p>
        </w:tc>
        <w:tc>
          <w:tcPr>
            <w:tcW w:w="390" w:type="pct"/>
            <w:tcBorders>
              <w:top w:val="nil"/>
              <w:bottom w:val="nil"/>
            </w:tcBorders>
            <w:vAlign w:val="center"/>
          </w:tcPr>
          <w:p w:rsidR="00CF5708" w:rsidRPr="00851EC5" w:rsidRDefault="00CF5708" w:rsidP="000C2290">
            <w:pPr>
              <w:contextualSpacing/>
              <w:rPr>
                <w:sz w:val="16"/>
                <w:szCs w:val="16"/>
              </w:rPr>
            </w:pPr>
            <w:r w:rsidRPr="00851EC5">
              <w:rPr>
                <w:sz w:val="16"/>
                <w:szCs w:val="16"/>
              </w:rPr>
              <w:t>0.05-2.5</w:t>
            </w:r>
          </w:p>
        </w:tc>
        <w:tc>
          <w:tcPr>
            <w:tcW w:w="349" w:type="pct"/>
            <w:tcBorders>
              <w:top w:val="nil"/>
              <w:bottom w:val="nil"/>
            </w:tcBorders>
            <w:vAlign w:val="center"/>
          </w:tcPr>
          <w:p w:rsidR="00CF5708" w:rsidRPr="00851EC5" w:rsidRDefault="00CF5708" w:rsidP="000C2290">
            <w:pPr>
              <w:contextualSpacing/>
              <w:rPr>
                <w:sz w:val="16"/>
                <w:szCs w:val="16"/>
              </w:rPr>
            </w:pPr>
            <w:r w:rsidRPr="00851EC5">
              <w:rPr>
                <w:sz w:val="16"/>
                <w:szCs w:val="16"/>
              </w:rPr>
              <w:t>1.3/2.0</w:t>
            </w:r>
          </w:p>
        </w:tc>
        <w:tc>
          <w:tcPr>
            <w:tcW w:w="339" w:type="pct"/>
            <w:tcBorders>
              <w:top w:val="nil"/>
              <w:bottom w:val="nil"/>
            </w:tcBorders>
            <w:vAlign w:val="center"/>
          </w:tcPr>
          <w:p w:rsidR="00CF5708" w:rsidRPr="00851EC5" w:rsidRDefault="00CF5708" w:rsidP="000C2290">
            <w:pPr>
              <w:rPr>
                <w:sz w:val="16"/>
                <w:szCs w:val="16"/>
              </w:rPr>
            </w:pPr>
            <w:r w:rsidRPr="00851EC5">
              <w:rPr>
                <w:sz w:val="16"/>
                <w:szCs w:val="16"/>
              </w:rPr>
              <w:t>0.9985</w:t>
            </w:r>
          </w:p>
        </w:tc>
        <w:tc>
          <w:tcPr>
            <w:tcW w:w="291" w:type="pct"/>
            <w:tcBorders>
              <w:top w:val="nil"/>
              <w:bottom w:val="nil"/>
            </w:tcBorders>
            <w:vAlign w:val="center"/>
          </w:tcPr>
          <w:p w:rsidR="00CF5708" w:rsidRPr="00851EC5" w:rsidRDefault="00CF5708" w:rsidP="000C2290">
            <w:pPr>
              <w:rPr>
                <w:sz w:val="16"/>
                <w:szCs w:val="16"/>
              </w:rPr>
            </w:pPr>
            <w:r w:rsidRPr="00851EC5">
              <w:rPr>
                <w:sz w:val="16"/>
                <w:szCs w:val="16"/>
              </w:rPr>
              <w:t>1.0003</w:t>
            </w:r>
          </w:p>
        </w:tc>
        <w:tc>
          <w:tcPr>
            <w:tcW w:w="249" w:type="pct"/>
            <w:tcBorders>
              <w:top w:val="nil"/>
              <w:bottom w:val="nil"/>
            </w:tcBorders>
            <w:vAlign w:val="center"/>
          </w:tcPr>
          <w:p w:rsidR="00CF5708" w:rsidRPr="00851EC5" w:rsidRDefault="00CF5708" w:rsidP="000C2290">
            <w:pPr>
              <w:rPr>
                <w:sz w:val="16"/>
                <w:szCs w:val="16"/>
              </w:rPr>
            </w:pPr>
            <w:r w:rsidRPr="00851EC5">
              <w:rPr>
                <w:sz w:val="16"/>
                <w:szCs w:val="16"/>
              </w:rPr>
              <w:t>0.0178</w:t>
            </w:r>
          </w:p>
        </w:tc>
        <w:tc>
          <w:tcPr>
            <w:tcW w:w="165" w:type="pct"/>
            <w:tcBorders>
              <w:top w:val="nil"/>
              <w:bottom w:val="nil"/>
            </w:tcBorders>
            <w:vAlign w:val="center"/>
          </w:tcPr>
          <w:p w:rsidR="00CF5708" w:rsidRPr="00851EC5" w:rsidRDefault="00CF5708" w:rsidP="000C2290">
            <w:pPr>
              <w:rPr>
                <w:sz w:val="16"/>
                <w:szCs w:val="16"/>
              </w:rPr>
            </w:pPr>
            <w:r w:rsidRPr="00851EC5">
              <w:rPr>
                <w:sz w:val="16"/>
                <w:szCs w:val="16"/>
              </w:rPr>
              <w:t>3</w:t>
            </w:r>
          </w:p>
        </w:tc>
      </w:tr>
      <w:tr w:rsidR="00CF5708" w:rsidRPr="00851EC5" w:rsidTr="000C2290">
        <w:trPr>
          <w:trHeight w:val="227"/>
        </w:trPr>
        <w:tc>
          <w:tcPr>
            <w:tcW w:w="157" w:type="pct"/>
            <w:tcBorders>
              <w:top w:val="nil"/>
              <w:bottom w:val="nil"/>
            </w:tcBorders>
            <w:vAlign w:val="center"/>
          </w:tcPr>
          <w:p w:rsidR="00CF5708" w:rsidRPr="00851EC5" w:rsidRDefault="00CF5708" w:rsidP="000C2290">
            <w:pPr>
              <w:rPr>
                <w:sz w:val="16"/>
                <w:szCs w:val="16"/>
              </w:rPr>
            </w:pPr>
            <w:r w:rsidRPr="00851EC5">
              <w:rPr>
                <w:sz w:val="16"/>
                <w:szCs w:val="16"/>
              </w:rPr>
              <w:t>54</w:t>
            </w:r>
          </w:p>
        </w:tc>
        <w:tc>
          <w:tcPr>
            <w:tcW w:w="491" w:type="pct"/>
            <w:tcBorders>
              <w:top w:val="nil"/>
              <w:bottom w:val="nil"/>
            </w:tcBorders>
            <w:vAlign w:val="center"/>
          </w:tcPr>
          <w:p w:rsidR="00CF5708" w:rsidRPr="00851EC5" w:rsidRDefault="00CF5708" w:rsidP="000C2290">
            <w:pPr>
              <w:rPr>
                <w:sz w:val="16"/>
                <w:szCs w:val="16"/>
              </w:rPr>
            </w:pPr>
            <w:r w:rsidRPr="00851EC5">
              <w:rPr>
                <w:sz w:val="16"/>
                <w:szCs w:val="16"/>
              </w:rPr>
              <w:t>Amentoflavone</w:t>
            </w:r>
          </w:p>
        </w:tc>
        <w:tc>
          <w:tcPr>
            <w:tcW w:w="190" w:type="pct"/>
            <w:tcBorders>
              <w:top w:val="nil"/>
              <w:bottom w:val="nil"/>
            </w:tcBorders>
            <w:vAlign w:val="center"/>
          </w:tcPr>
          <w:p w:rsidR="00CF5708" w:rsidRPr="00851EC5" w:rsidRDefault="00CF5708" w:rsidP="000C2290">
            <w:pPr>
              <w:rPr>
                <w:sz w:val="16"/>
                <w:szCs w:val="16"/>
              </w:rPr>
            </w:pPr>
            <w:r w:rsidRPr="00851EC5">
              <w:rPr>
                <w:sz w:val="16"/>
                <w:szCs w:val="16"/>
              </w:rPr>
              <w:t>39.7</w:t>
            </w:r>
          </w:p>
        </w:tc>
        <w:tc>
          <w:tcPr>
            <w:tcW w:w="238" w:type="pct"/>
            <w:tcBorders>
              <w:top w:val="nil"/>
              <w:bottom w:val="nil"/>
            </w:tcBorders>
            <w:vAlign w:val="center"/>
          </w:tcPr>
          <w:p w:rsidR="00CF5708" w:rsidRPr="00851EC5" w:rsidRDefault="00CF5708" w:rsidP="000C2290">
            <w:pPr>
              <w:rPr>
                <w:sz w:val="16"/>
                <w:szCs w:val="16"/>
              </w:rPr>
            </w:pPr>
            <w:r w:rsidRPr="00851EC5">
              <w:rPr>
                <w:sz w:val="16"/>
                <w:szCs w:val="16"/>
              </w:rPr>
              <w:t>537.0</w:t>
            </w:r>
          </w:p>
        </w:tc>
        <w:tc>
          <w:tcPr>
            <w:tcW w:w="388" w:type="pct"/>
            <w:tcBorders>
              <w:top w:val="nil"/>
              <w:bottom w:val="nil"/>
            </w:tcBorders>
            <w:vAlign w:val="center"/>
          </w:tcPr>
          <w:p w:rsidR="00CF5708" w:rsidRPr="00851EC5" w:rsidRDefault="00CF5708" w:rsidP="000C2290">
            <w:pPr>
              <w:rPr>
                <w:sz w:val="16"/>
                <w:szCs w:val="16"/>
              </w:rPr>
            </w:pPr>
            <w:r w:rsidRPr="00851EC5">
              <w:rPr>
                <w:sz w:val="16"/>
                <w:szCs w:val="16"/>
              </w:rPr>
              <w:t>417.0</w:t>
            </w:r>
          </w:p>
        </w:tc>
        <w:tc>
          <w:tcPr>
            <w:tcW w:w="217" w:type="pct"/>
            <w:tcBorders>
              <w:top w:val="nil"/>
              <w:bottom w:val="nil"/>
            </w:tcBorders>
            <w:vAlign w:val="center"/>
          </w:tcPr>
          <w:p w:rsidR="00CF5708" w:rsidRPr="00851EC5" w:rsidRDefault="00CF5708" w:rsidP="000C2290">
            <w:pPr>
              <w:rPr>
                <w:sz w:val="16"/>
                <w:szCs w:val="16"/>
              </w:rPr>
            </w:pPr>
            <w:r w:rsidRPr="00851EC5">
              <w:rPr>
                <w:sz w:val="16"/>
                <w:szCs w:val="16"/>
              </w:rPr>
              <w:t>Neg</w:t>
            </w:r>
          </w:p>
        </w:tc>
        <w:tc>
          <w:tcPr>
            <w:tcW w:w="736" w:type="pct"/>
            <w:tcBorders>
              <w:top w:val="nil"/>
              <w:bottom w:val="nil"/>
            </w:tcBorders>
            <w:vAlign w:val="center"/>
          </w:tcPr>
          <w:p w:rsidR="00CF5708" w:rsidRPr="00851EC5" w:rsidRDefault="00CF5708" w:rsidP="000C2290">
            <w:pPr>
              <w:contextualSpacing/>
              <w:rPr>
                <w:sz w:val="16"/>
                <w:szCs w:val="16"/>
              </w:rPr>
            </w:pPr>
            <w:r w:rsidRPr="00851EC5">
              <w:rPr>
                <w:i/>
                <w:sz w:val="16"/>
                <w:szCs w:val="16"/>
              </w:rPr>
              <w:t>y</w:t>
            </w:r>
            <w:r w:rsidRPr="00851EC5">
              <w:rPr>
                <w:sz w:val="16"/>
                <w:szCs w:val="16"/>
              </w:rPr>
              <w:t>=0.727280+33.3658</w:t>
            </w:r>
            <w:r w:rsidRPr="00851EC5">
              <w:rPr>
                <w:i/>
                <w:sz w:val="16"/>
                <w:szCs w:val="16"/>
              </w:rPr>
              <w:t>×</w:t>
            </w:r>
          </w:p>
        </w:tc>
        <w:tc>
          <w:tcPr>
            <w:tcW w:w="219" w:type="pct"/>
            <w:tcBorders>
              <w:top w:val="nil"/>
              <w:bottom w:val="nil"/>
            </w:tcBorders>
            <w:vAlign w:val="center"/>
          </w:tcPr>
          <w:p w:rsidR="00CF5708" w:rsidRPr="00851EC5" w:rsidRDefault="00CF5708" w:rsidP="000C2290">
            <w:pPr>
              <w:contextualSpacing/>
              <w:rPr>
                <w:sz w:val="16"/>
                <w:szCs w:val="16"/>
              </w:rPr>
            </w:pPr>
            <w:r w:rsidRPr="00851EC5">
              <w:rPr>
                <w:sz w:val="16"/>
                <w:szCs w:val="16"/>
              </w:rPr>
              <w:t>0.992</w:t>
            </w:r>
          </w:p>
        </w:tc>
        <w:tc>
          <w:tcPr>
            <w:tcW w:w="290" w:type="pct"/>
            <w:tcBorders>
              <w:top w:val="nil"/>
              <w:bottom w:val="nil"/>
            </w:tcBorders>
            <w:vAlign w:val="center"/>
          </w:tcPr>
          <w:p w:rsidR="00CF5708" w:rsidRPr="00851EC5" w:rsidRDefault="00CF5708" w:rsidP="000C2290">
            <w:pPr>
              <w:rPr>
                <w:sz w:val="16"/>
                <w:szCs w:val="16"/>
              </w:rPr>
            </w:pPr>
            <w:r w:rsidRPr="00851EC5">
              <w:rPr>
                <w:sz w:val="16"/>
                <w:szCs w:val="16"/>
              </w:rPr>
              <w:t>1.35</w:t>
            </w:r>
          </w:p>
        </w:tc>
        <w:tc>
          <w:tcPr>
            <w:tcW w:w="290" w:type="pct"/>
            <w:tcBorders>
              <w:top w:val="nil"/>
              <w:bottom w:val="nil"/>
            </w:tcBorders>
            <w:vAlign w:val="center"/>
          </w:tcPr>
          <w:p w:rsidR="00CF5708" w:rsidRPr="00851EC5" w:rsidRDefault="00CF5708" w:rsidP="000C2290">
            <w:pPr>
              <w:rPr>
                <w:sz w:val="16"/>
                <w:szCs w:val="16"/>
              </w:rPr>
            </w:pPr>
            <w:r w:rsidRPr="00851EC5">
              <w:rPr>
                <w:sz w:val="16"/>
                <w:szCs w:val="16"/>
              </w:rPr>
              <w:t>1.12</w:t>
            </w:r>
          </w:p>
        </w:tc>
        <w:tc>
          <w:tcPr>
            <w:tcW w:w="390" w:type="pct"/>
            <w:tcBorders>
              <w:top w:val="nil"/>
              <w:bottom w:val="nil"/>
            </w:tcBorders>
            <w:vAlign w:val="center"/>
          </w:tcPr>
          <w:p w:rsidR="00CF5708" w:rsidRPr="00851EC5" w:rsidRDefault="00CF5708" w:rsidP="000C2290">
            <w:pPr>
              <w:contextualSpacing/>
              <w:rPr>
                <w:sz w:val="16"/>
                <w:szCs w:val="16"/>
              </w:rPr>
            </w:pPr>
            <w:r w:rsidRPr="00851EC5">
              <w:rPr>
                <w:sz w:val="16"/>
                <w:szCs w:val="16"/>
              </w:rPr>
              <w:t>0.05-2.5</w:t>
            </w:r>
          </w:p>
        </w:tc>
        <w:tc>
          <w:tcPr>
            <w:tcW w:w="349" w:type="pct"/>
            <w:tcBorders>
              <w:top w:val="nil"/>
              <w:bottom w:val="nil"/>
            </w:tcBorders>
            <w:vAlign w:val="center"/>
          </w:tcPr>
          <w:p w:rsidR="00CF5708" w:rsidRPr="00851EC5" w:rsidRDefault="00CF5708" w:rsidP="000C2290">
            <w:pPr>
              <w:contextualSpacing/>
              <w:rPr>
                <w:sz w:val="16"/>
                <w:szCs w:val="16"/>
              </w:rPr>
            </w:pPr>
            <w:r w:rsidRPr="00851EC5">
              <w:rPr>
                <w:sz w:val="16"/>
                <w:szCs w:val="16"/>
              </w:rPr>
              <w:t>2.8/5.1</w:t>
            </w:r>
          </w:p>
        </w:tc>
        <w:tc>
          <w:tcPr>
            <w:tcW w:w="339" w:type="pct"/>
            <w:tcBorders>
              <w:top w:val="nil"/>
              <w:bottom w:val="nil"/>
            </w:tcBorders>
            <w:vAlign w:val="center"/>
          </w:tcPr>
          <w:p w:rsidR="00CF5708" w:rsidRPr="00851EC5" w:rsidRDefault="00CF5708" w:rsidP="000C2290">
            <w:pPr>
              <w:rPr>
                <w:sz w:val="16"/>
                <w:szCs w:val="16"/>
              </w:rPr>
            </w:pPr>
            <w:r w:rsidRPr="00851EC5">
              <w:rPr>
                <w:sz w:val="16"/>
                <w:szCs w:val="16"/>
              </w:rPr>
              <w:t>0.9991</w:t>
            </w:r>
          </w:p>
        </w:tc>
        <w:tc>
          <w:tcPr>
            <w:tcW w:w="291" w:type="pct"/>
            <w:tcBorders>
              <w:top w:val="nil"/>
              <w:bottom w:val="nil"/>
            </w:tcBorders>
            <w:vAlign w:val="center"/>
          </w:tcPr>
          <w:p w:rsidR="00CF5708" w:rsidRPr="00851EC5" w:rsidRDefault="00CF5708" w:rsidP="000C2290">
            <w:pPr>
              <w:rPr>
                <w:sz w:val="16"/>
                <w:szCs w:val="16"/>
              </w:rPr>
            </w:pPr>
            <w:r w:rsidRPr="00851EC5">
              <w:rPr>
                <w:sz w:val="16"/>
                <w:szCs w:val="16"/>
              </w:rPr>
              <w:t>1.0044</w:t>
            </w:r>
          </w:p>
        </w:tc>
        <w:tc>
          <w:tcPr>
            <w:tcW w:w="249" w:type="pct"/>
            <w:tcBorders>
              <w:top w:val="nil"/>
              <w:bottom w:val="nil"/>
            </w:tcBorders>
            <w:vAlign w:val="center"/>
          </w:tcPr>
          <w:p w:rsidR="00CF5708" w:rsidRPr="00851EC5" w:rsidRDefault="00CF5708" w:rsidP="000C2290">
            <w:pPr>
              <w:rPr>
                <w:sz w:val="16"/>
                <w:szCs w:val="16"/>
              </w:rPr>
            </w:pPr>
            <w:r w:rsidRPr="00851EC5">
              <w:rPr>
                <w:sz w:val="16"/>
                <w:szCs w:val="16"/>
              </w:rPr>
              <w:t>0.0340</w:t>
            </w:r>
          </w:p>
        </w:tc>
        <w:tc>
          <w:tcPr>
            <w:tcW w:w="165" w:type="pct"/>
            <w:tcBorders>
              <w:top w:val="nil"/>
              <w:bottom w:val="nil"/>
            </w:tcBorders>
            <w:vAlign w:val="center"/>
          </w:tcPr>
          <w:p w:rsidR="00CF5708" w:rsidRPr="00851EC5" w:rsidRDefault="00CF5708" w:rsidP="000C2290">
            <w:pPr>
              <w:rPr>
                <w:sz w:val="16"/>
                <w:szCs w:val="16"/>
              </w:rPr>
            </w:pPr>
            <w:r w:rsidRPr="00851EC5">
              <w:rPr>
                <w:sz w:val="16"/>
                <w:szCs w:val="16"/>
              </w:rPr>
              <w:t>3</w:t>
            </w:r>
          </w:p>
        </w:tc>
      </w:tr>
      <w:tr w:rsidR="00CF5708" w:rsidRPr="00851EC5" w:rsidTr="000C2290">
        <w:trPr>
          <w:trHeight w:val="227"/>
        </w:trPr>
        <w:tc>
          <w:tcPr>
            <w:tcW w:w="157" w:type="pct"/>
            <w:tcBorders>
              <w:top w:val="nil"/>
              <w:bottom w:val="nil"/>
            </w:tcBorders>
            <w:vAlign w:val="center"/>
          </w:tcPr>
          <w:p w:rsidR="00CF5708" w:rsidRPr="00851EC5" w:rsidRDefault="00CF5708" w:rsidP="000C2290">
            <w:pPr>
              <w:rPr>
                <w:sz w:val="16"/>
                <w:szCs w:val="16"/>
              </w:rPr>
            </w:pPr>
            <w:r w:rsidRPr="00851EC5">
              <w:rPr>
                <w:sz w:val="16"/>
                <w:szCs w:val="16"/>
              </w:rPr>
              <w:t>55</w:t>
            </w:r>
          </w:p>
        </w:tc>
        <w:tc>
          <w:tcPr>
            <w:tcW w:w="491" w:type="pct"/>
            <w:tcBorders>
              <w:top w:val="nil"/>
              <w:bottom w:val="nil"/>
            </w:tcBorders>
            <w:vAlign w:val="center"/>
          </w:tcPr>
          <w:p w:rsidR="00CF5708" w:rsidRPr="00851EC5" w:rsidRDefault="00CF5708" w:rsidP="000C2290">
            <w:pPr>
              <w:rPr>
                <w:sz w:val="16"/>
                <w:szCs w:val="16"/>
              </w:rPr>
            </w:pPr>
            <w:r w:rsidRPr="00851EC5">
              <w:rPr>
                <w:sz w:val="16"/>
                <w:szCs w:val="16"/>
              </w:rPr>
              <w:t>Chrysin</w:t>
            </w:r>
          </w:p>
        </w:tc>
        <w:tc>
          <w:tcPr>
            <w:tcW w:w="190" w:type="pct"/>
            <w:tcBorders>
              <w:top w:val="nil"/>
              <w:bottom w:val="nil"/>
            </w:tcBorders>
            <w:vAlign w:val="center"/>
          </w:tcPr>
          <w:p w:rsidR="00CF5708" w:rsidRPr="00851EC5" w:rsidRDefault="00CF5708" w:rsidP="000C2290">
            <w:pPr>
              <w:rPr>
                <w:sz w:val="16"/>
                <w:szCs w:val="16"/>
              </w:rPr>
            </w:pPr>
            <w:r w:rsidRPr="00851EC5">
              <w:rPr>
                <w:sz w:val="16"/>
                <w:szCs w:val="16"/>
              </w:rPr>
              <w:t>40.5</w:t>
            </w:r>
          </w:p>
        </w:tc>
        <w:tc>
          <w:tcPr>
            <w:tcW w:w="238" w:type="pct"/>
            <w:tcBorders>
              <w:top w:val="nil"/>
              <w:bottom w:val="nil"/>
            </w:tcBorders>
            <w:vAlign w:val="center"/>
          </w:tcPr>
          <w:p w:rsidR="00CF5708" w:rsidRPr="00851EC5" w:rsidRDefault="00CF5708" w:rsidP="000C2290">
            <w:pPr>
              <w:rPr>
                <w:sz w:val="16"/>
                <w:szCs w:val="16"/>
              </w:rPr>
            </w:pPr>
            <w:r w:rsidRPr="00851EC5">
              <w:rPr>
                <w:sz w:val="16"/>
                <w:szCs w:val="16"/>
              </w:rPr>
              <w:t>252.8</w:t>
            </w:r>
          </w:p>
        </w:tc>
        <w:tc>
          <w:tcPr>
            <w:tcW w:w="388" w:type="pct"/>
            <w:tcBorders>
              <w:top w:val="nil"/>
              <w:bottom w:val="nil"/>
            </w:tcBorders>
            <w:vAlign w:val="center"/>
          </w:tcPr>
          <w:p w:rsidR="00CF5708" w:rsidRPr="00851EC5" w:rsidRDefault="00CF5708" w:rsidP="000C2290">
            <w:pPr>
              <w:rPr>
                <w:sz w:val="16"/>
                <w:szCs w:val="16"/>
              </w:rPr>
            </w:pPr>
            <w:r w:rsidRPr="00851EC5">
              <w:rPr>
                <w:sz w:val="16"/>
                <w:szCs w:val="16"/>
              </w:rPr>
              <w:t>145.0/119.0</w:t>
            </w:r>
          </w:p>
        </w:tc>
        <w:tc>
          <w:tcPr>
            <w:tcW w:w="217" w:type="pct"/>
            <w:tcBorders>
              <w:top w:val="nil"/>
              <w:bottom w:val="nil"/>
            </w:tcBorders>
            <w:vAlign w:val="center"/>
          </w:tcPr>
          <w:p w:rsidR="00CF5708" w:rsidRPr="00851EC5" w:rsidRDefault="00CF5708" w:rsidP="000C2290">
            <w:pPr>
              <w:rPr>
                <w:sz w:val="16"/>
                <w:szCs w:val="16"/>
              </w:rPr>
            </w:pPr>
            <w:r w:rsidRPr="00851EC5">
              <w:rPr>
                <w:sz w:val="16"/>
                <w:szCs w:val="16"/>
              </w:rPr>
              <w:t>Neg</w:t>
            </w:r>
          </w:p>
        </w:tc>
        <w:tc>
          <w:tcPr>
            <w:tcW w:w="736" w:type="pct"/>
            <w:tcBorders>
              <w:top w:val="nil"/>
              <w:bottom w:val="nil"/>
            </w:tcBorders>
            <w:vAlign w:val="center"/>
          </w:tcPr>
          <w:p w:rsidR="00CF5708" w:rsidRPr="00851EC5" w:rsidRDefault="00CF5708" w:rsidP="000C2290">
            <w:pPr>
              <w:contextualSpacing/>
              <w:rPr>
                <w:sz w:val="16"/>
                <w:szCs w:val="16"/>
              </w:rPr>
            </w:pPr>
            <w:r w:rsidRPr="00851EC5">
              <w:rPr>
                <w:i/>
                <w:sz w:val="16"/>
                <w:szCs w:val="16"/>
              </w:rPr>
              <w:t>y</w:t>
            </w:r>
            <w:r w:rsidRPr="00851EC5">
              <w:rPr>
                <w:sz w:val="16"/>
                <w:szCs w:val="16"/>
              </w:rPr>
              <w:t>=-0.0777300+18.8873</w:t>
            </w:r>
            <w:r w:rsidRPr="00851EC5">
              <w:rPr>
                <w:i/>
                <w:sz w:val="16"/>
                <w:szCs w:val="16"/>
              </w:rPr>
              <w:t>×</w:t>
            </w:r>
          </w:p>
        </w:tc>
        <w:tc>
          <w:tcPr>
            <w:tcW w:w="219" w:type="pct"/>
            <w:tcBorders>
              <w:top w:val="nil"/>
              <w:bottom w:val="nil"/>
            </w:tcBorders>
            <w:vAlign w:val="center"/>
          </w:tcPr>
          <w:p w:rsidR="00CF5708" w:rsidRPr="00851EC5" w:rsidRDefault="00CF5708" w:rsidP="000C2290">
            <w:pPr>
              <w:contextualSpacing/>
              <w:rPr>
                <w:sz w:val="16"/>
                <w:szCs w:val="16"/>
              </w:rPr>
            </w:pPr>
            <w:r w:rsidRPr="00851EC5">
              <w:rPr>
                <w:sz w:val="16"/>
                <w:szCs w:val="16"/>
              </w:rPr>
              <w:t>0.999</w:t>
            </w:r>
          </w:p>
        </w:tc>
        <w:tc>
          <w:tcPr>
            <w:tcW w:w="290" w:type="pct"/>
            <w:tcBorders>
              <w:top w:val="nil"/>
              <w:bottom w:val="nil"/>
            </w:tcBorders>
            <w:vAlign w:val="center"/>
          </w:tcPr>
          <w:p w:rsidR="00CF5708" w:rsidRPr="00851EC5" w:rsidRDefault="00CF5708" w:rsidP="000C2290">
            <w:pPr>
              <w:rPr>
                <w:sz w:val="16"/>
                <w:szCs w:val="16"/>
              </w:rPr>
            </w:pPr>
            <w:r w:rsidRPr="00851EC5">
              <w:rPr>
                <w:sz w:val="16"/>
                <w:szCs w:val="16"/>
              </w:rPr>
              <w:t>1.46</w:t>
            </w:r>
          </w:p>
        </w:tc>
        <w:tc>
          <w:tcPr>
            <w:tcW w:w="290" w:type="pct"/>
            <w:tcBorders>
              <w:top w:val="nil"/>
              <w:bottom w:val="nil"/>
            </w:tcBorders>
            <w:vAlign w:val="center"/>
          </w:tcPr>
          <w:p w:rsidR="00CF5708" w:rsidRPr="00851EC5" w:rsidRDefault="00CF5708" w:rsidP="000C2290">
            <w:pPr>
              <w:rPr>
                <w:sz w:val="16"/>
                <w:szCs w:val="16"/>
              </w:rPr>
            </w:pPr>
            <w:r w:rsidRPr="00851EC5">
              <w:rPr>
                <w:sz w:val="16"/>
                <w:szCs w:val="16"/>
              </w:rPr>
              <w:t>1.21</w:t>
            </w:r>
          </w:p>
        </w:tc>
        <w:tc>
          <w:tcPr>
            <w:tcW w:w="390" w:type="pct"/>
            <w:tcBorders>
              <w:top w:val="nil"/>
              <w:bottom w:val="nil"/>
            </w:tcBorders>
            <w:vAlign w:val="center"/>
          </w:tcPr>
          <w:p w:rsidR="00CF5708" w:rsidRPr="00851EC5" w:rsidRDefault="00CF5708" w:rsidP="000C2290">
            <w:pPr>
              <w:contextualSpacing/>
              <w:rPr>
                <w:sz w:val="16"/>
                <w:szCs w:val="16"/>
              </w:rPr>
            </w:pPr>
            <w:r w:rsidRPr="00851EC5">
              <w:rPr>
                <w:sz w:val="16"/>
                <w:szCs w:val="16"/>
              </w:rPr>
              <w:t>0.05-2.5</w:t>
            </w:r>
          </w:p>
        </w:tc>
        <w:tc>
          <w:tcPr>
            <w:tcW w:w="349" w:type="pct"/>
            <w:tcBorders>
              <w:top w:val="nil"/>
              <w:bottom w:val="nil"/>
            </w:tcBorders>
            <w:vAlign w:val="center"/>
          </w:tcPr>
          <w:p w:rsidR="00CF5708" w:rsidRPr="00851EC5" w:rsidRDefault="00CF5708" w:rsidP="000C2290">
            <w:pPr>
              <w:contextualSpacing/>
              <w:rPr>
                <w:sz w:val="16"/>
                <w:szCs w:val="16"/>
              </w:rPr>
            </w:pPr>
            <w:r w:rsidRPr="00851EC5">
              <w:rPr>
                <w:sz w:val="16"/>
                <w:szCs w:val="16"/>
              </w:rPr>
              <w:t>1.5/2.8</w:t>
            </w:r>
          </w:p>
        </w:tc>
        <w:tc>
          <w:tcPr>
            <w:tcW w:w="339" w:type="pct"/>
            <w:tcBorders>
              <w:top w:val="nil"/>
              <w:bottom w:val="nil"/>
            </w:tcBorders>
            <w:vAlign w:val="center"/>
          </w:tcPr>
          <w:p w:rsidR="00CF5708" w:rsidRPr="00851EC5" w:rsidRDefault="00CF5708" w:rsidP="000C2290">
            <w:pPr>
              <w:rPr>
                <w:sz w:val="16"/>
                <w:szCs w:val="16"/>
              </w:rPr>
            </w:pPr>
            <w:r w:rsidRPr="00851EC5">
              <w:rPr>
                <w:sz w:val="16"/>
                <w:szCs w:val="16"/>
              </w:rPr>
              <w:t>0.9922</w:t>
            </w:r>
          </w:p>
        </w:tc>
        <w:tc>
          <w:tcPr>
            <w:tcW w:w="291" w:type="pct"/>
            <w:tcBorders>
              <w:top w:val="nil"/>
              <w:bottom w:val="nil"/>
            </w:tcBorders>
            <w:vAlign w:val="center"/>
          </w:tcPr>
          <w:p w:rsidR="00CF5708" w:rsidRPr="00851EC5" w:rsidRDefault="00CF5708" w:rsidP="000C2290">
            <w:pPr>
              <w:rPr>
                <w:sz w:val="16"/>
                <w:szCs w:val="16"/>
              </w:rPr>
            </w:pPr>
            <w:r w:rsidRPr="00851EC5">
              <w:rPr>
                <w:sz w:val="16"/>
                <w:szCs w:val="16"/>
              </w:rPr>
              <w:t>1.0050</w:t>
            </w:r>
          </w:p>
        </w:tc>
        <w:tc>
          <w:tcPr>
            <w:tcW w:w="249" w:type="pct"/>
            <w:tcBorders>
              <w:top w:val="nil"/>
              <w:bottom w:val="nil"/>
            </w:tcBorders>
            <w:vAlign w:val="center"/>
          </w:tcPr>
          <w:p w:rsidR="00CF5708" w:rsidRPr="00851EC5" w:rsidRDefault="00CF5708" w:rsidP="000C2290">
            <w:pPr>
              <w:rPr>
                <w:sz w:val="16"/>
                <w:szCs w:val="16"/>
              </w:rPr>
            </w:pPr>
            <w:r w:rsidRPr="00851EC5">
              <w:rPr>
                <w:sz w:val="16"/>
                <w:szCs w:val="16"/>
              </w:rPr>
              <w:t>0.0323</w:t>
            </w:r>
          </w:p>
        </w:tc>
        <w:tc>
          <w:tcPr>
            <w:tcW w:w="165" w:type="pct"/>
            <w:tcBorders>
              <w:top w:val="nil"/>
              <w:bottom w:val="nil"/>
            </w:tcBorders>
            <w:vAlign w:val="center"/>
          </w:tcPr>
          <w:p w:rsidR="00CF5708" w:rsidRPr="00851EC5" w:rsidRDefault="00CF5708" w:rsidP="000C2290">
            <w:pPr>
              <w:rPr>
                <w:sz w:val="16"/>
                <w:szCs w:val="16"/>
              </w:rPr>
            </w:pPr>
            <w:r w:rsidRPr="00851EC5">
              <w:rPr>
                <w:sz w:val="16"/>
                <w:szCs w:val="16"/>
              </w:rPr>
              <w:t>3</w:t>
            </w:r>
          </w:p>
        </w:tc>
      </w:tr>
      <w:tr w:rsidR="00CF5708" w:rsidRPr="00851EC5" w:rsidTr="000C2290">
        <w:trPr>
          <w:trHeight w:val="227"/>
        </w:trPr>
        <w:tc>
          <w:tcPr>
            <w:tcW w:w="157" w:type="pct"/>
            <w:tcBorders>
              <w:top w:val="nil"/>
              <w:bottom w:val="double" w:sz="4" w:space="0" w:color="auto"/>
            </w:tcBorders>
            <w:vAlign w:val="center"/>
          </w:tcPr>
          <w:p w:rsidR="00CF5708" w:rsidRPr="00851EC5" w:rsidRDefault="00CF5708" w:rsidP="000C2290">
            <w:pPr>
              <w:rPr>
                <w:sz w:val="16"/>
                <w:szCs w:val="16"/>
              </w:rPr>
            </w:pPr>
            <w:r w:rsidRPr="00851EC5">
              <w:rPr>
                <w:sz w:val="16"/>
                <w:szCs w:val="16"/>
              </w:rPr>
              <w:t>56</w:t>
            </w:r>
          </w:p>
        </w:tc>
        <w:tc>
          <w:tcPr>
            <w:tcW w:w="491" w:type="pct"/>
            <w:tcBorders>
              <w:top w:val="nil"/>
              <w:bottom w:val="double" w:sz="4" w:space="0" w:color="auto"/>
            </w:tcBorders>
            <w:vAlign w:val="center"/>
          </w:tcPr>
          <w:p w:rsidR="00CF5708" w:rsidRPr="00851EC5" w:rsidRDefault="00CF5708" w:rsidP="000C2290">
            <w:pPr>
              <w:rPr>
                <w:sz w:val="16"/>
                <w:szCs w:val="16"/>
              </w:rPr>
            </w:pPr>
            <w:r w:rsidRPr="00851EC5">
              <w:rPr>
                <w:sz w:val="16"/>
                <w:szCs w:val="16"/>
              </w:rPr>
              <w:t>Acacetin</w:t>
            </w:r>
          </w:p>
        </w:tc>
        <w:tc>
          <w:tcPr>
            <w:tcW w:w="190" w:type="pct"/>
            <w:tcBorders>
              <w:top w:val="nil"/>
              <w:bottom w:val="double" w:sz="4" w:space="0" w:color="auto"/>
            </w:tcBorders>
            <w:vAlign w:val="center"/>
          </w:tcPr>
          <w:p w:rsidR="00CF5708" w:rsidRPr="00851EC5" w:rsidRDefault="00CF5708" w:rsidP="000C2290">
            <w:pPr>
              <w:rPr>
                <w:sz w:val="16"/>
                <w:szCs w:val="16"/>
              </w:rPr>
            </w:pPr>
            <w:r w:rsidRPr="00851EC5">
              <w:rPr>
                <w:sz w:val="16"/>
                <w:szCs w:val="16"/>
              </w:rPr>
              <w:t>40.7</w:t>
            </w:r>
          </w:p>
        </w:tc>
        <w:tc>
          <w:tcPr>
            <w:tcW w:w="238" w:type="pct"/>
            <w:tcBorders>
              <w:top w:val="nil"/>
              <w:bottom w:val="double" w:sz="4" w:space="0" w:color="auto"/>
            </w:tcBorders>
            <w:vAlign w:val="center"/>
          </w:tcPr>
          <w:p w:rsidR="00CF5708" w:rsidRPr="00851EC5" w:rsidRDefault="00CF5708" w:rsidP="000C2290">
            <w:pPr>
              <w:rPr>
                <w:sz w:val="16"/>
                <w:szCs w:val="16"/>
              </w:rPr>
            </w:pPr>
            <w:r w:rsidRPr="00851EC5">
              <w:rPr>
                <w:sz w:val="16"/>
                <w:szCs w:val="16"/>
              </w:rPr>
              <w:t>283.0</w:t>
            </w:r>
          </w:p>
        </w:tc>
        <w:tc>
          <w:tcPr>
            <w:tcW w:w="388" w:type="pct"/>
            <w:tcBorders>
              <w:top w:val="nil"/>
              <w:bottom w:val="double" w:sz="4" w:space="0" w:color="auto"/>
            </w:tcBorders>
            <w:vAlign w:val="center"/>
          </w:tcPr>
          <w:p w:rsidR="00CF5708" w:rsidRPr="00851EC5" w:rsidRDefault="00CF5708" w:rsidP="000C2290">
            <w:pPr>
              <w:rPr>
                <w:sz w:val="16"/>
                <w:szCs w:val="16"/>
              </w:rPr>
            </w:pPr>
            <w:r w:rsidRPr="00851EC5">
              <w:rPr>
                <w:sz w:val="16"/>
                <w:szCs w:val="16"/>
              </w:rPr>
              <w:t>239.0</w:t>
            </w:r>
          </w:p>
        </w:tc>
        <w:tc>
          <w:tcPr>
            <w:tcW w:w="217" w:type="pct"/>
            <w:tcBorders>
              <w:top w:val="nil"/>
              <w:bottom w:val="double" w:sz="4" w:space="0" w:color="auto"/>
            </w:tcBorders>
            <w:vAlign w:val="center"/>
          </w:tcPr>
          <w:p w:rsidR="00CF5708" w:rsidRPr="00851EC5" w:rsidRDefault="00CF5708" w:rsidP="000C2290">
            <w:pPr>
              <w:rPr>
                <w:sz w:val="16"/>
                <w:szCs w:val="16"/>
              </w:rPr>
            </w:pPr>
            <w:r w:rsidRPr="00851EC5">
              <w:rPr>
                <w:sz w:val="16"/>
                <w:szCs w:val="16"/>
              </w:rPr>
              <w:t>Neg</w:t>
            </w:r>
          </w:p>
        </w:tc>
        <w:tc>
          <w:tcPr>
            <w:tcW w:w="736" w:type="pct"/>
            <w:tcBorders>
              <w:top w:val="nil"/>
              <w:bottom w:val="double" w:sz="4" w:space="0" w:color="auto"/>
            </w:tcBorders>
            <w:vAlign w:val="center"/>
          </w:tcPr>
          <w:p w:rsidR="00CF5708" w:rsidRPr="00851EC5" w:rsidRDefault="00CF5708" w:rsidP="000C2290">
            <w:pPr>
              <w:contextualSpacing/>
              <w:rPr>
                <w:sz w:val="16"/>
                <w:szCs w:val="16"/>
              </w:rPr>
            </w:pPr>
            <w:r w:rsidRPr="00851EC5">
              <w:rPr>
                <w:i/>
                <w:sz w:val="16"/>
                <w:szCs w:val="16"/>
              </w:rPr>
              <w:t>y</w:t>
            </w:r>
            <w:r w:rsidRPr="00851EC5">
              <w:rPr>
                <w:sz w:val="16"/>
                <w:szCs w:val="16"/>
              </w:rPr>
              <w:t>=-0.559818+163.062</w:t>
            </w:r>
            <w:r w:rsidRPr="00851EC5">
              <w:rPr>
                <w:i/>
                <w:sz w:val="16"/>
                <w:szCs w:val="16"/>
              </w:rPr>
              <w:t>×</w:t>
            </w:r>
          </w:p>
        </w:tc>
        <w:tc>
          <w:tcPr>
            <w:tcW w:w="219" w:type="pct"/>
            <w:tcBorders>
              <w:top w:val="nil"/>
              <w:bottom w:val="double" w:sz="4" w:space="0" w:color="auto"/>
            </w:tcBorders>
            <w:vAlign w:val="center"/>
          </w:tcPr>
          <w:p w:rsidR="00CF5708" w:rsidRPr="00851EC5" w:rsidRDefault="00CF5708" w:rsidP="000C2290">
            <w:pPr>
              <w:contextualSpacing/>
              <w:rPr>
                <w:sz w:val="16"/>
                <w:szCs w:val="16"/>
              </w:rPr>
            </w:pPr>
            <w:r w:rsidRPr="00851EC5">
              <w:rPr>
                <w:sz w:val="16"/>
                <w:szCs w:val="16"/>
              </w:rPr>
              <w:t>0.997</w:t>
            </w:r>
          </w:p>
        </w:tc>
        <w:tc>
          <w:tcPr>
            <w:tcW w:w="290" w:type="pct"/>
            <w:tcBorders>
              <w:top w:val="nil"/>
              <w:bottom w:val="double" w:sz="4" w:space="0" w:color="auto"/>
            </w:tcBorders>
            <w:vAlign w:val="center"/>
          </w:tcPr>
          <w:p w:rsidR="00CF5708" w:rsidRPr="00851EC5" w:rsidRDefault="00CF5708" w:rsidP="000C2290">
            <w:pPr>
              <w:rPr>
                <w:sz w:val="16"/>
                <w:szCs w:val="16"/>
              </w:rPr>
            </w:pPr>
            <w:r w:rsidRPr="00851EC5">
              <w:rPr>
                <w:sz w:val="16"/>
                <w:szCs w:val="16"/>
              </w:rPr>
              <w:t>1.67</w:t>
            </w:r>
          </w:p>
        </w:tc>
        <w:tc>
          <w:tcPr>
            <w:tcW w:w="290" w:type="pct"/>
            <w:tcBorders>
              <w:top w:val="nil"/>
              <w:bottom w:val="double" w:sz="4" w:space="0" w:color="auto"/>
            </w:tcBorders>
            <w:vAlign w:val="center"/>
          </w:tcPr>
          <w:p w:rsidR="00CF5708" w:rsidRPr="00851EC5" w:rsidRDefault="00CF5708" w:rsidP="000C2290">
            <w:pPr>
              <w:rPr>
                <w:sz w:val="16"/>
                <w:szCs w:val="16"/>
              </w:rPr>
            </w:pPr>
            <w:r w:rsidRPr="00851EC5">
              <w:rPr>
                <w:sz w:val="16"/>
                <w:szCs w:val="16"/>
              </w:rPr>
              <w:t>1.28</w:t>
            </w:r>
          </w:p>
        </w:tc>
        <w:tc>
          <w:tcPr>
            <w:tcW w:w="390" w:type="pct"/>
            <w:tcBorders>
              <w:top w:val="nil"/>
              <w:bottom w:val="double" w:sz="4" w:space="0" w:color="auto"/>
            </w:tcBorders>
            <w:vAlign w:val="center"/>
          </w:tcPr>
          <w:p w:rsidR="00CF5708" w:rsidRPr="00851EC5" w:rsidRDefault="00CF5708" w:rsidP="000C2290">
            <w:pPr>
              <w:contextualSpacing/>
              <w:rPr>
                <w:sz w:val="16"/>
                <w:szCs w:val="16"/>
              </w:rPr>
            </w:pPr>
            <w:r w:rsidRPr="00851EC5">
              <w:rPr>
                <w:sz w:val="16"/>
                <w:szCs w:val="16"/>
              </w:rPr>
              <w:t>0.02-1</w:t>
            </w:r>
          </w:p>
        </w:tc>
        <w:tc>
          <w:tcPr>
            <w:tcW w:w="349" w:type="pct"/>
            <w:tcBorders>
              <w:top w:val="nil"/>
              <w:bottom w:val="double" w:sz="4" w:space="0" w:color="auto"/>
            </w:tcBorders>
            <w:vAlign w:val="center"/>
          </w:tcPr>
          <w:p w:rsidR="00CF5708" w:rsidRPr="00851EC5" w:rsidRDefault="00CF5708" w:rsidP="000C2290">
            <w:pPr>
              <w:contextualSpacing/>
              <w:rPr>
                <w:sz w:val="16"/>
                <w:szCs w:val="16"/>
              </w:rPr>
            </w:pPr>
            <w:r w:rsidRPr="00851EC5">
              <w:rPr>
                <w:sz w:val="16"/>
                <w:szCs w:val="16"/>
              </w:rPr>
              <w:t>1.5/2.5</w:t>
            </w:r>
          </w:p>
        </w:tc>
        <w:tc>
          <w:tcPr>
            <w:tcW w:w="339" w:type="pct"/>
            <w:tcBorders>
              <w:top w:val="nil"/>
              <w:bottom w:val="double" w:sz="4" w:space="0" w:color="auto"/>
            </w:tcBorders>
            <w:vAlign w:val="center"/>
          </w:tcPr>
          <w:p w:rsidR="00CF5708" w:rsidRPr="00851EC5" w:rsidRDefault="00CF5708" w:rsidP="000C2290">
            <w:pPr>
              <w:rPr>
                <w:sz w:val="16"/>
                <w:szCs w:val="16"/>
              </w:rPr>
            </w:pPr>
            <w:r w:rsidRPr="00851EC5">
              <w:rPr>
                <w:sz w:val="16"/>
                <w:szCs w:val="16"/>
              </w:rPr>
              <w:t>0.9949</w:t>
            </w:r>
          </w:p>
        </w:tc>
        <w:tc>
          <w:tcPr>
            <w:tcW w:w="291" w:type="pct"/>
            <w:tcBorders>
              <w:top w:val="nil"/>
              <w:bottom w:val="double" w:sz="4" w:space="0" w:color="auto"/>
            </w:tcBorders>
            <w:vAlign w:val="center"/>
          </w:tcPr>
          <w:p w:rsidR="00CF5708" w:rsidRPr="00851EC5" w:rsidRDefault="00CF5708" w:rsidP="000C2290">
            <w:pPr>
              <w:rPr>
                <w:sz w:val="16"/>
                <w:szCs w:val="16"/>
              </w:rPr>
            </w:pPr>
            <w:r w:rsidRPr="00851EC5">
              <w:rPr>
                <w:sz w:val="16"/>
                <w:szCs w:val="16"/>
              </w:rPr>
              <w:t>1.0011</w:t>
            </w:r>
          </w:p>
        </w:tc>
        <w:tc>
          <w:tcPr>
            <w:tcW w:w="249" w:type="pct"/>
            <w:tcBorders>
              <w:top w:val="nil"/>
              <w:bottom w:val="double" w:sz="4" w:space="0" w:color="auto"/>
            </w:tcBorders>
            <w:vAlign w:val="center"/>
          </w:tcPr>
          <w:p w:rsidR="00CF5708" w:rsidRPr="00851EC5" w:rsidRDefault="00CF5708" w:rsidP="000C2290">
            <w:pPr>
              <w:rPr>
                <w:sz w:val="16"/>
                <w:szCs w:val="16"/>
              </w:rPr>
            </w:pPr>
            <w:r w:rsidRPr="00851EC5">
              <w:rPr>
                <w:sz w:val="16"/>
                <w:szCs w:val="16"/>
              </w:rPr>
              <w:t>0.0363</w:t>
            </w:r>
          </w:p>
        </w:tc>
        <w:tc>
          <w:tcPr>
            <w:tcW w:w="165" w:type="pct"/>
            <w:tcBorders>
              <w:top w:val="nil"/>
              <w:bottom w:val="double" w:sz="4" w:space="0" w:color="auto"/>
            </w:tcBorders>
            <w:vAlign w:val="center"/>
          </w:tcPr>
          <w:p w:rsidR="00CF5708" w:rsidRPr="00851EC5" w:rsidRDefault="00CF5708" w:rsidP="000C2290">
            <w:pPr>
              <w:rPr>
                <w:sz w:val="16"/>
                <w:szCs w:val="16"/>
              </w:rPr>
            </w:pPr>
            <w:r w:rsidRPr="00851EC5">
              <w:rPr>
                <w:sz w:val="16"/>
                <w:szCs w:val="16"/>
              </w:rPr>
              <w:t>3</w:t>
            </w:r>
          </w:p>
        </w:tc>
      </w:tr>
    </w:tbl>
    <w:p w:rsidR="00CF5708" w:rsidRDefault="00CF5708" w:rsidP="00CF5708">
      <w:pPr>
        <w:spacing w:before="120" w:after="120"/>
        <w:jc w:val="both"/>
        <w:rPr>
          <w:sz w:val="20"/>
        </w:rPr>
      </w:pPr>
      <w:r w:rsidRPr="00851EC5">
        <w:rPr>
          <w:i/>
          <w:sz w:val="20"/>
          <w:vertAlign w:val="superscript"/>
        </w:rPr>
        <w:t>a</w:t>
      </w:r>
      <w:r w:rsidRPr="00851EC5">
        <w:rPr>
          <w:sz w:val="20"/>
        </w:rPr>
        <w:t xml:space="preserve">R.T.: Retention time, </w:t>
      </w:r>
      <w:r w:rsidRPr="00851EC5">
        <w:rPr>
          <w:bCs/>
          <w:i/>
          <w:sz w:val="20"/>
          <w:vertAlign w:val="superscript"/>
        </w:rPr>
        <w:t>b</w:t>
      </w:r>
      <w:r w:rsidRPr="00851EC5">
        <w:rPr>
          <w:rFonts w:eastAsia="Times New Roman"/>
          <w:bCs/>
          <w:sz w:val="20"/>
          <w:lang w:eastAsia="tr-TR"/>
        </w:rPr>
        <w:t>MI (</w:t>
      </w:r>
      <w:r w:rsidRPr="00851EC5">
        <w:rPr>
          <w:rFonts w:eastAsia="Times New Roman"/>
          <w:bCs/>
          <w:i/>
          <w:sz w:val="20"/>
          <w:lang w:eastAsia="tr-TR"/>
        </w:rPr>
        <w:t>m/z):</w:t>
      </w:r>
      <w:r w:rsidRPr="00851EC5">
        <w:rPr>
          <w:bCs/>
          <w:sz w:val="20"/>
        </w:rPr>
        <w:t xml:space="preserve"> Molecular ions of the standard analytes (m/z ratio)</w:t>
      </w:r>
      <w:r w:rsidRPr="00851EC5">
        <w:rPr>
          <w:sz w:val="20"/>
        </w:rPr>
        <w:t xml:space="preserve">, </w:t>
      </w:r>
      <w:r w:rsidRPr="00851EC5">
        <w:rPr>
          <w:i/>
          <w:sz w:val="20"/>
          <w:vertAlign w:val="superscript"/>
        </w:rPr>
        <w:t>c</w:t>
      </w:r>
      <w:r w:rsidRPr="00851EC5">
        <w:rPr>
          <w:sz w:val="20"/>
        </w:rPr>
        <w:t>FI</w:t>
      </w:r>
      <w:r w:rsidRPr="00851EC5">
        <w:rPr>
          <w:rFonts w:eastAsia="Times New Roman"/>
          <w:bCs/>
          <w:sz w:val="20"/>
          <w:lang w:eastAsia="tr-TR"/>
        </w:rPr>
        <w:t xml:space="preserve"> (</w:t>
      </w:r>
      <w:r w:rsidRPr="00851EC5">
        <w:rPr>
          <w:rFonts w:eastAsia="Times New Roman"/>
          <w:bCs/>
          <w:i/>
          <w:sz w:val="20"/>
          <w:lang w:eastAsia="tr-TR"/>
        </w:rPr>
        <w:t>m/z):</w:t>
      </w:r>
      <w:r w:rsidRPr="00851EC5">
        <w:rPr>
          <w:rFonts w:eastAsia="Times New Roman"/>
          <w:bCs/>
          <w:sz w:val="20"/>
          <w:lang w:eastAsia="tr-TR"/>
        </w:rPr>
        <w:t xml:space="preserve"> Fragment ions</w:t>
      </w:r>
      <w:r w:rsidRPr="00851EC5">
        <w:rPr>
          <w:rFonts w:eastAsia="Times New Roman"/>
          <w:bCs/>
          <w:i/>
          <w:sz w:val="20"/>
          <w:lang w:eastAsia="tr-TR"/>
        </w:rPr>
        <w:t xml:space="preserve"> </w:t>
      </w:r>
      <w:r w:rsidRPr="00851EC5">
        <w:rPr>
          <w:i/>
          <w:sz w:val="20"/>
          <w:vertAlign w:val="superscript"/>
        </w:rPr>
        <w:t>d</w:t>
      </w:r>
      <w:r w:rsidRPr="00851EC5">
        <w:rPr>
          <w:i/>
          <w:sz w:val="20"/>
        </w:rPr>
        <w:t>r</w:t>
      </w:r>
      <w:r w:rsidRPr="00851EC5">
        <w:rPr>
          <w:i/>
          <w:sz w:val="20"/>
          <w:vertAlign w:val="superscript"/>
        </w:rPr>
        <w:t>2</w:t>
      </w:r>
      <w:r w:rsidRPr="00851EC5">
        <w:rPr>
          <w:sz w:val="20"/>
        </w:rPr>
        <w:t xml:space="preserve">: Coefficient of determination, </w:t>
      </w:r>
      <w:r w:rsidRPr="00851EC5">
        <w:rPr>
          <w:i/>
          <w:sz w:val="20"/>
          <w:vertAlign w:val="superscript"/>
        </w:rPr>
        <w:t>e</w:t>
      </w:r>
      <w:r w:rsidRPr="00851EC5">
        <w:rPr>
          <w:i/>
          <w:sz w:val="20"/>
        </w:rPr>
        <w:t>RSD</w:t>
      </w:r>
      <w:r w:rsidRPr="00851EC5">
        <w:rPr>
          <w:sz w:val="20"/>
        </w:rPr>
        <w:t xml:space="preserve">: Relative standard deviation, </w:t>
      </w:r>
      <w:r w:rsidRPr="00851EC5">
        <w:rPr>
          <w:i/>
          <w:sz w:val="20"/>
          <w:vertAlign w:val="superscript"/>
        </w:rPr>
        <w:t>f</w:t>
      </w:r>
      <w:r w:rsidRPr="00851EC5">
        <w:rPr>
          <w:i/>
          <w:sz w:val="20"/>
        </w:rPr>
        <w:t>LOD</w:t>
      </w:r>
      <w:r w:rsidRPr="00851EC5">
        <w:rPr>
          <w:sz w:val="20"/>
        </w:rPr>
        <w:t>/</w:t>
      </w:r>
      <w:r w:rsidRPr="00851EC5">
        <w:rPr>
          <w:i/>
          <w:sz w:val="20"/>
        </w:rPr>
        <w:t>LOQ</w:t>
      </w:r>
      <w:r w:rsidRPr="00851EC5">
        <w:rPr>
          <w:sz w:val="20"/>
        </w:rPr>
        <w:t xml:space="preserve"> (µg/L): Limit of detection/quantification, </w:t>
      </w:r>
      <w:r w:rsidRPr="00851EC5">
        <w:rPr>
          <w:rFonts w:eastAsia="AdvGulliv-R"/>
          <w:bCs/>
          <w:i/>
          <w:sz w:val="20"/>
          <w:vertAlign w:val="superscript"/>
        </w:rPr>
        <w:t>g</w:t>
      </w:r>
      <w:r w:rsidRPr="00851EC5">
        <w:rPr>
          <w:i/>
          <w:sz w:val="20"/>
        </w:rPr>
        <w:t>U</w:t>
      </w:r>
      <w:r w:rsidRPr="00851EC5">
        <w:rPr>
          <w:sz w:val="20"/>
        </w:rPr>
        <w:t xml:space="preserve"> (%): percent relative uncertainty at 95% confidence level (</w:t>
      </w:r>
      <w:r w:rsidRPr="00851EC5">
        <w:rPr>
          <w:i/>
          <w:sz w:val="20"/>
        </w:rPr>
        <w:t>k</w:t>
      </w:r>
      <w:r w:rsidRPr="00851EC5">
        <w:rPr>
          <w:sz w:val="20"/>
        </w:rPr>
        <w:t xml:space="preserve"> = 2), </w:t>
      </w:r>
      <w:r w:rsidRPr="00851EC5">
        <w:rPr>
          <w:i/>
          <w:sz w:val="20"/>
          <w:vertAlign w:val="superscript"/>
        </w:rPr>
        <w:t>h</w:t>
      </w:r>
      <w:r w:rsidRPr="00851EC5">
        <w:rPr>
          <w:sz w:val="20"/>
        </w:rPr>
        <w:t xml:space="preserve">IS: Internal standard, </w:t>
      </w:r>
      <w:r w:rsidRPr="00851EC5">
        <w:rPr>
          <w:i/>
          <w:sz w:val="20"/>
          <w:vertAlign w:val="superscript"/>
        </w:rPr>
        <w:t>i</w:t>
      </w:r>
      <w:r w:rsidRPr="00851EC5">
        <w:rPr>
          <w:sz w:val="20"/>
        </w:rPr>
        <w:t>Gr. No: Represents grouping of internal standards, these numbers indicate which IS stands for which phenolic compound.</w:t>
      </w:r>
    </w:p>
    <w:p w:rsidR="00CC515F" w:rsidRDefault="00CC515F" w:rsidP="00CF5708">
      <w:pPr>
        <w:spacing w:before="120" w:after="120"/>
        <w:jc w:val="both"/>
        <w:rPr>
          <w:sz w:val="20"/>
        </w:rPr>
      </w:pPr>
    </w:p>
    <w:p w:rsidR="00CC515F" w:rsidRDefault="00CC515F" w:rsidP="00CF5708">
      <w:pPr>
        <w:spacing w:before="120" w:after="120"/>
        <w:jc w:val="both"/>
        <w:rPr>
          <w:sz w:val="20"/>
        </w:rPr>
      </w:pPr>
      <w:r w:rsidRPr="001E4D2F">
        <w:rPr>
          <w:b/>
        </w:rPr>
        <w:lastRenderedPageBreak/>
        <w:t>Mass spectrometer and chromatograph conditions for LC-MS/MS analysis</w:t>
      </w:r>
    </w:p>
    <w:p w:rsidR="00CC515F" w:rsidRPr="001E4D2F" w:rsidRDefault="00CC515F" w:rsidP="00CC515F">
      <w:pPr>
        <w:spacing w:line="360" w:lineRule="auto"/>
        <w:jc w:val="both"/>
      </w:pPr>
      <w:r w:rsidRPr="001E4D2F">
        <w:t xml:space="preserve">The reversed-phase UHPLC was equipped with an autosampler (SIL-30AC model), a column oven (CTO-10ASvp model), binary pumps (LC-30AD model), and a degasser (DGU- 20A3R model). The chromatographic conditions were optimized in order to achive optimum separation for 53 phytochemicals and overcome the suppression effects. The chromatographic seperation was performed on a reversed phase Agilent Poroshell 120 EC-C18 model (150 mm×2.1 mm, 2.7 µm) analytical column. The column temperature was set to 40°C. The elution gradient was composed of eluent A (water+5 mM ammonium formate+0.1% formic acid) and eluent B (methanol+5 mM ammonium formate+0.1% formic acid). The following gradient elution profile was used: 20-100% B (0-25 min), 100% B (25-35 min), 20% B (35-45 min). Furthermore, the solvent flow rate and injection volume were settled as 0.5 mL/min and 5 µL, respectively. </w:t>
      </w:r>
    </w:p>
    <w:p w:rsidR="00CC515F" w:rsidRPr="001E4D2F" w:rsidRDefault="00CC515F" w:rsidP="00CC515F">
      <w:pPr>
        <w:spacing w:line="360" w:lineRule="auto"/>
        <w:ind w:firstLine="708"/>
        <w:jc w:val="both"/>
      </w:pPr>
      <w:r w:rsidRPr="001E4D2F">
        <w:t>The mass spectrometric detection was carried out using a Shimadzu LCMS-8040 model tandem mass spectrometer equipped with an electrospray ionization (ESI) source operating in both negative and positive ionization modes. LC-ESI-MS/MS data were acquired and processed by LabSolutions software (Shimadzu). The MRM (multiple reaction monitoring) mode was used for the quantification of the phytochemicals. The MRM metot was optimized to selectively detect and quantify phytochemical compounds based on the screening of specified precursor phytochemical-to-fragment ion transitions. The collision energies (CE) were optimized in order to generate optimal phtochemical fragmentation and maximal transmission of the desired product ions. The MS operatinging conditions were applied as: drying gas (N2) ﬂow, 15 L/min; nebulizing gas (N</w:t>
      </w:r>
      <w:r w:rsidRPr="001E4D2F">
        <w:rPr>
          <w:vertAlign w:val="subscript"/>
        </w:rPr>
        <w:t>2</w:t>
      </w:r>
      <w:r w:rsidRPr="001E4D2F">
        <w:t>) flow, 3 L/min; DL temperature, 250°C; heat block temperature, 400°C, and interface temperature, 350°C.</w:t>
      </w:r>
    </w:p>
    <w:p w:rsidR="00CC515F" w:rsidRPr="00851EC5" w:rsidRDefault="00CC515F" w:rsidP="00CF5708">
      <w:pPr>
        <w:spacing w:before="120" w:after="120"/>
        <w:jc w:val="both"/>
        <w:rPr>
          <w:i/>
          <w:sz w:val="16"/>
          <w:szCs w:val="16"/>
        </w:rPr>
      </w:pPr>
    </w:p>
    <w:p w:rsidR="004952CE" w:rsidRDefault="00320F19">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95pt;height:393.8pt">
            <v:imagedata r:id="rId15" o:title="WhatsApp Image 2024-10-21 at 15.01.33"/>
          </v:shape>
        </w:pict>
      </w:r>
    </w:p>
    <w:p w:rsidR="00320F19" w:rsidRDefault="00320F19">
      <w:r>
        <w:rPr>
          <w:b/>
          <w:noProof/>
          <w:sz w:val="24"/>
          <w:szCs w:val="24"/>
          <w:lang w:val="tr-TR" w:eastAsia="tr-TR"/>
        </w:rPr>
        <w:t xml:space="preserve">Fig S9. </w:t>
      </w:r>
      <w:r w:rsidRPr="00F10DFE">
        <w:rPr>
          <w:noProof/>
          <w:sz w:val="24"/>
          <w:szCs w:val="24"/>
          <w:lang w:val="tr-TR" w:eastAsia="tr-TR"/>
        </w:rPr>
        <w:t>TIC (Total Ion Chromatogram) chromatogram of standard phenolic compounds</w:t>
      </w:r>
    </w:p>
    <w:sectPr w:rsidR="00320F19" w:rsidSect="000C2290">
      <w:footerReference w:type="default" r:id="rId1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F6A" w:rsidRDefault="00AC5F6A" w:rsidP="000E1497">
      <w:r>
        <w:separator/>
      </w:r>
    </w:p>
  </w:endnote>
  <w:endnote w:type="continuationSeparator" w:id="0">
    <w:p w:rsidR="00AC5F6A" w:rsidRDefault="00AC5F6A" w:rsidP="000E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dvGulliv-R">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000616"/>
      <w:docPartObj>
        <w:docPartGallery w:val="Page Numbers (Bottom of Page)"/>
        <w:docPartUnique/>
      </w:docPartObj>
    </w:sdtPr>
    <w:sdtEndPr/>
    <w:sdtContent>
      <w:p w:rsidR="000E1497" w:rsidRDefault="000E1497">
        <w:pPr>
          <w:pStyle w:val="Altbilgi"/>
          <w:jc w:val="center"/>
        </w:pPr>
        <w:r>
          <w:fldChar w:fldCharType="begin"/>
        </w:r>
        <w:r>
          <w:instrText>PAGE   \* MERGEFORMAT</w:instrText>
        </w:r>
        <w:r>
          <w:fldChar w:fldCharType="separate"/>
        </w:r>
        <w:r w:rsidR="00320F19" w:rsidRPr="00320F19">
          <w:rPr>
            <w:noProof/>
            <w:lang w:val="tr-TR"/>
          </w:rPr>
          <w:t>7</w:t>
        </w:r>
        <w:r>
          <w:fldChar w:fldCharType="end"/>
        </w:r>
      </w:p>
    </w:sdtContent>
  </w:sdt>
  <w:p w:rsidR="000E1497" w:rsidRDefault="000E149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F6A" w:rsidRDefault="00AC5F6A" w:rsidP="000E1497">
      <w:r>
        <w:separator/>
      </w:r>
    </w:p>
  </w:footnote>
  <w:footnote w:type="continuationSeparator" w:id="0">
    <w:p w:rsidR="00AC5F6A" w:rsidRDefault="00AC5F6A" w:rsidP="000E1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12FF"/>
    <w:multiLevelType w:val="multilevel"/>
    <w:tmpl w:val="CF0A2D20"/>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567"/>
        </w:tabs>
        <w:ind w:left="567" w:hanging="567"/>
      </w:pPr>
      <w:rPr>
        <w:rFonts w:hint="default"/>
        <w:b w:val="0"/>
        <w:i/>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0"/>
        </w:tabs>
        <w:ind w:left="850" w:hanging="850"/>
      </w:pPr>
      <w:rPr>
        <w:rFonts w:hint="default"/>
      </w:rPr>
    </w:lvl>
    <w:lvl w:ilvl="4">
      <w:start w:val="1"/>
      <w:numFmt w:val="decimal"/>
      <w:lvlText w:val="%1.%2.%3.%4.%5."/>
      <w:lvlJc w:val="left"/>
      <w:pPr>
        <w:tabs>
          <w:tab w:val="num" w:pos="991"/>
        </w:tabs>
        <w:ind w:left="991" w:hanging="991"/>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8"/>
        </w:tabs>
        <w:ind w:left="1558" w:hanging="1558"/>
      </w:pPr>
      <w:rPr>
        <w:rFonts w:hint="default"/>
      </w:rPr>
    </w:lvl>
  </w:abstractNum>
  <w:abstractNum w:abstractNumId="1">
    <w:nsid w:val="31EF6AEC"/>
    <w:multiLevelType w:val="multilevel"/>
    <w:tmpl w:val="DD048D4C"/>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567"/>
        </w:tabs>
        <w:ind w:left="567" w:hanging="567"/>
      </w:pPr>
      <w:rPr>
        <w:rFonts w:hint="default"/>
        <w:b w:val="0"/>
        <w:i/>
      </w:rPr>
    </w:lvl>
    <w:lvl w:ilvl="2">
      <w:start w:val="1"/>
      <w:numFmt w:val="decimal"/>
      <w:lvlText w:val="%1.%2.%3."/>
      <w:lvlJc w:val="left"/>
      <w:pPr>
        <w:tabs>
          <w:tab w:val="num" w:pos="709"/>
        </w:tabs>
        <w:ind w:left="709" w:hanging="709"/>
      </w:pPr>
      <w:rPr>
        <w:rFonts w:hint="default"/>
        <w:i/>
      </w:rPr>
    </w:lvl>
    <w:lvl w:ilvl="3">
      <w:start w:val="1"/>
      <w:numFmt w:val="decimal"/>
      <w:lvlText w:val="%1.%2.%3.%4."/>
      <w:lvlJc w:val="left"/>
      <w:pPr>
        <w:tabs>
          <w:tab w:val="num" w:pos="850"/>
        </w:tabs>
        <w:ind w:left="850" w:hanging="850"/>
      </w:pPr>
      <w:rPr>
        <w:rFonts w:hint="default"/>
      </w:rPr>
    </w:lvl>
    <w:lvl w:ilvl="4">
      <w:start w:val="1"/>
      <w:numFmt w:val="decimal"/>
      <w:lvlText w:val="%1.%2.%3.%4.%5."/>
      <w:lvlJc w:val="left"/>
      <w:pPr>
        <w:tabs>
          <w:tab w:val="num" w:pos="991"/>
        </w:tabs>
        <w:ind w:left="991" w:hanging="991"/>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8"/>
        </w:tabs>
        <w:ind w:left="1558" w:hanging="1558"/>
      </w:pPr>
      <w:rPr>
        <w:rFonts w:hint="default"/>
      </w:rPr>
    </w:lvl>
  </w:abstractNum>
  <w:abstractNum w:abstractNumId="2">
    <w:nsid w:val="424178A5"/>
    <w:multiLevelType w:val="multilevel"/>
    <w:tmpl w:val="DD048D4C"/>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567"/>
        </w:tabs>
        <w:ind w:left="567" w:hanging="567"/>
      </w:pPr>
      <w:rPr>
        <w:rFonts w:hint="default"/>
        <w:b w:val="0"/>
        <w:i/>
      </w:rPr>
    </w:lvl>
    <w:lvl w:ilvl="2">
      <w:start w:val="1"/>
      <w:numFmt w:val="decimal"/>
      <w:lvlText w:val="%1.%2.%3."/>
      <w:lvlJc w:val="left"/>
      <w:pPr>
        <w:tabs>
          <w:tab w:val="num" w:pos="709"/>
        </w:tabs>
        <w:ind w:left="709" w:hanging="709"/>
      </w:pPr>
      <w:rPr>
        <w:rFonts w:hint="default"/>
        <w:i/>
      </w:rPr>
    </w:lvl>
    <w:lvl w:ilvl="3">
      <w:start w:val="1"/>
      <w:numFmt w:val="decimal"/>
      <w:lvlText w:val="%1.%2.%3.%4."/>
      <w:lvlJc w:val="left"/>
      <w:pPr>
        <w:tabs>
          <w:tab w:val="num" w:pos="850"/>
        </w:tabs>
        <w:ind w:left="850" w:hanging="850"/>
      </w:pPr>
      <w:rPr>
        <w:rFonts w:hint="default"/>
      </w:rPr>
    </w:lvl>
    <w:lvl w:ilvl="4">
      <w:start w:val="1"/>
      <w:numFmt w:val="decimal"/>
      <w:lvlText w:val="%1.%2.%3.%4.%5."/>
      <w:lvlJc w:val="left"/>
      <w:pPr>
        <w:tabs>
          <w:tab w:val="num" w:pos="991"/>
        </w:tabs>
        <w:ind w:left="991" w:hanging="991"/>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8"/>
        </w:tabs>
        <w:ind w:left="1558" w:hanging="1558"/>
      </w:pPr>
      <w:rPr>
        <w:rFonts w:hint="default"/>
      </w:rPr>
    </w:lvl>
  </w:abstractNum>
  <w:abstractNum w:abstractNumId="3">
    <w:nsid w:val="53C45EB6"/>
    <w:multiLevelType w:val="hybridMultilevel"/>
    <w:tmpl w:val="57F49B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5502271"/>
    <w:multiLevelType w:val="multilevel"/>
    <w:tmpl w:val="CF0A2D20"/>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567"/>
        </w:tabs>
        <w:ind w:left="567" w:hanging="567"/>
      </w:pPr>
      <w:rPr>
        <w:rFonts w:hint="default"/>
        <w:b w:val="0"/>
        <w:i/>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0"/>
        </w:tabs>
        <w:ind w:left="850" w:hanging="850"/>
      </w:pPr>
      <w:rPr>
        <w:rFonts w:hint="default"/>
      </w:rPr>
    </w:lvl>
    <w:lvl w:ilvl="4">
      <w:start w:val="1"/>
      <w:numFmt w:val="decimal"/>
      <w:lvlText w:val="%1.%2.%3.%4.%5."/>
      <w:lvlJc w:val="left"/>
      <w:pPr>
        <w:tabs>
          <w:tab w:val="num" w:pos="991"/>
        </w:tabs>
        <w:ind w:left="991" w:hanging="991"/>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8"/>
        </w:tabs>
        <w:ind w:left="1558" w:hanging="1558"/>
      </w:pPr>
      <w:rPr>
        <w:rFonts w:hint="default"/>
      </w:rPr>
    </w:lvl>
  </w:abstractNum>
  <w:abstractNum w:abstractNumId="5">
    <w:nsid w:val="595CE841"/>
    <w:multiLevelType w:val="multilevel"/>
    <w:tmpl w:val="DD048D4C"/>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567"/>
        </w:tabs>
        <w:ind w:left="567" w:hanging="567"/>
      </w:pPr>
      <w:rPr>
        <w:rFonts w:hint="default"/>
        <w:b w:val="0"/>
        <w:i/>
      </w:rPr>
    </w:lvl>
    <w:lvl w:ilvl="2">
      <w:start w:val="1"/>
      <w:numFmt w:val="decimal"/>
      <w:lvlText w:val="%1.%2.%3."/>
      <w:lvlJc w:val="left"/>
      <w:pPr>
        <w:tabs>
          <w:tab w:val="num" w:pos="709"/>
        </w:tabs>
        <w:ind w:left="709" w:hanging="709"/>
      </w:pPr>
      <w:rPr>
        <w:rFonts w:hint="default"/>
        <w:i/>
      </w:rPr>
    </w:lvl>
    <w:lvl w:ilvl="3">
      <w:start w:val="1"/>
      <w:numFmt w:val="decimal"/>
      <w:lvlText w:val="%1.%2.%3.%4."/>
      <w:lvlJc w:val="left"/>
      <w:pPr>
        <w:tabs>
          <w:tab w:val="num" w:pos="850"/>
        </w:tabs>
        <w:ind w:left="850" w:hanging="850"/>
      </w:pPr>
      <w:rPr>
        <w:rFonts w:hint="default"/>
      </w:rPr>
    </w:lvl>
    <w:lvl w:ilvl="4">
      <w:start w:val="1"/>
      <w:numFmt w:val="decimal"/>
      <w:lvlText w:val="%1.%2.%3.%4.%5."/>
      <w:lvlJc w:val="left"/>
      <w:pPr>
        <w:tabs>
          <w:tab w:val="num" w:pos="991"/>
        </w:tabs>
        <w:ind w:left="991" w:hanging="991"/>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8"/>
        </w:tabs>
        <w:ind w:left="1558" w:hanging="1558"/>
      </w:pPr>
      <w:rPr>
        <w:rFonts w:hint="default"/>
      </w:rPr>
    </w:lvl>
  </w:abstractNum>
  <w:abstractNum w:abstractNumId="6">
    <w:nsid w:val="5DB95373"/>
    <w:multiLevelType w:val="hybridMultilevel"/>
    <w:tmpl w:val="462A25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708"/>
    <w:rsid w:val="00027FB4"/>
    <w:rsid w:val="000C2290"/>
    <w:rsid w:val="000E1497"/>
    <w:rsid w:val="000E1828"/>
    <w:rsid w:val="000F7E1A"/>
    <w:rsid w:val="001E7B5B"/>
    <w:rsid w:val="00270272"/>
    <w:rsid w:val="002C3896"/>
    <w:rsid w:val="00320F19"/>
    <w:rsid w:val="00383E05"/>
    <w:rsid w:val="004450A9"/>
    <w:rsid w:val="00445D89"/>
    <w:rsid w:val="004952CE"/>
    <w:rsid w:val="004B13F4"/>
    <w:rsid w:val="004C69E7"/>
    <w:rsid w:val="00513B9E"/>
    <w:rsid w:val="005665B5"/>
    <w:rsid w:val="00591600"/>
    <w:rsid w:val="00600C53"/>
    <w:rsid w:val="00723762"/>
    <w:rsid w:val="007946D2"/>
    <w:rsid w:val="0079661B"/>
    <w:rsid w:val="00831DD0"/>
    <w:rsid w:val="008C6A8E"/>
    <w:rsid w:val="008E7EF2"/>
    <w:rsid w:val="009B4689"/>
    <w:rsid w:val="009F6AAB"/>
    <w:rsid w:val="00A52503"/>
    <w:rsid w:val="00A52912"/>
    <w:rsid w:val="00AC5F6A"/>
    <w:rsid w:val="00BC2A8A"/>
    <w:rsid w:val="00CC515F"/>
    <w:rsid w:val="00CC68EF"/>
    <w:rsid w:val="00CF5708"/>
    <w:rsid w:val="00D771C2"/>
    <w:rsid w:val="00E04839"/>
    <w:rsid w:val="00E07086"/>
    <w:rsid w:val="00E728E2"/>
    <w:rsid w:val="00EB1AD0"/>
    <w:rsid w:val="00EB6ECA"/>
    <w:rsid w:val="00F571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9AEE56-51D4-4F74-B99A-BC7C20CE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0A9"/>
    <w:pPr>
      <w:widowControl w:val="0"/>
      <w:spacing w:after="0" w:line="240" w:lineRule="auto"/>
    </w:pPr>
    <w:rPr>
      <w:rFonts w:ascii="Times New Roman" w:eastAsia="SimSun" w:hAnsi="Times New Roman" w:cs="Times New Roman"/>
      <w:kern w:val="2"/>
      <w:sz w:val="21"/>
      <w:szCs w:val="20"/>
      <w:lang w:val="en-US" w:eastAsia="zh-CN"/>
    </w:rPr>
  </w:style>
  <w:style w:type="paragraph" w:styleId="Balk1">
    <w:name w:val="heading 1"/>
    <w:next w:val="Normal"/>
    <w:link w:val="Balk1Char"/>
    <w:qFormat/>
    <w:rsid w:val="00CF5708"/>
    <w:pPr>
      <w:spacing w:before="100" w:beforeAutospacing="1" w:after="100" w:afterAutospacing="1" w:line="240" w:lineRule="auto"/>
      <w:outlineLvl w:val="0"/>
    </w:pPr>
    <w:rPr>
      <w:rFonts w:ascii="SimSun" w:eastAsia="SimSun" w:hAnsi="SimSun" w:cs="SimSun" w:hint="eastAsia"/>
      <w:b/>
      <w:kern w:val="44"/>
      <w:sz w:val="48"/>
      <w:szCs w:val="48"/>
      <w:lang w:val="en-US" w:eastAsia="zh-CN"/>
    </w:rPr>
  </w:style>
  <w:style w:type="paragraph" w:styleId="Balk2">
    <w:name w:val="heading 2"/>
    <w:basedOn w:val="Normal"/>
    <w:next w:val="Normal"/>
    <w:link w:val="Balk2Char"/>
    <w:qFormat/>
    <w:rsid w:val="00CF5708"/>
    <w:pPr>
      <w:keepNext/>
      <w:keepLines/>
      <w:spacing w:before="240" w:after="60"/>
      <w:outlineLvl w:val="1"/>
    </w:pPr>
    <w:rPr>
      <w:rFonts w:ascii="Arial" w:hAnsi="Arial"/>
      <w:b/>
      <w:i/>
      <w:sz w:val="28"/>
    </w:rPr>
  </w:style>
  <w:style w:type="paragraph" w:styleId="Balk3">
    <w:name w:val="heading 3"/>
    <w:basedOn w:val="Normal"/>
    <w:next w:val="Normal"/>
    <w:link w:val="Balk3Char"/>
    <w:qFormat/>
    <w:rsid w:val="00CF5708"/>
    <w:pPr>
      <w:keepNext/>
      <w:keepLines/>
      <w:spacing w:before="240" w:after="60"/>
      <w:outlineLvl w:val="2"/>
    </w:pPr>
    <w:rPr>
      <w:rFonts w:ascii="Arial" w:hAnsi="Arial"/>
      <w:b/>
      <w:sz w:val="26"/>
    </w:rPr>
  </w:style>
  <w:style w:type="paragraph" w:styleId="Balk4">
    <w:name w:val="heading 4"/>
    <w:basedOn w:val="Normal"/>
    <w:next w:val="Normal"/>
    <w:link w:val="Balk4Char"/>
    <w:qFormat/>
    <w:rsid w:val="00CF5708"/>
    <w:pPr>
      <w:keepNext/>
      <w:keepLines/>
      <w:spacing w:before="240" w:after="60"/>
      <w:outlineLvl w:val="3"/>
    </w:pPr>
    <w:rPr>
      <w:b/>
      <w:sz w:val="28"/>
    </w:rPr>
  </w:style>
  <w:style w:type="paragraph" w:styleId="Balk5">
    <w:name w:val="heading 5"/>
    <w:basedOn w:val="Normal"/>
    <w:next w:val="Normal"/>
    <w:link w:val="Balk5Char"/>
    <w:qFormat/>
    <w:rsid w:val="00CF5708"/>
    <w:pPr>
      <w:keepNext/>
      <w:keepLines/>
      <w:spacing w:before="240" w:after="60"/>
      <w:outlineLvl w:val="4"/>
    </w:pPr>
    <w:rPr>
      <w:b/>
      <w:i/>
      <w:sz w:val="26"/>
    </w:rPr>
  </w:style>
  <w:style w:type="paragraph" w:styleId="Balk6">
    <w:name w:val="heading 6"/>
    <w:basedOn w:val="Normal"/>
    <w:next w:val="Normal"/>
    <w:link w:val="Balk6Char"/>
    <w:qFormat/>
    <w:rsid w:val="00CF5708"/>
    <w:pPr>
      <w:keepNext/>
      <w:keepLines/>
      <w:spacing w:before="240" w:after="60"/>
      <w:outlineLvl w:val="5"/>
    </w:pPr>
    <w:rPr>
      <w:b/>
      <w:sz w:val="22"/>
    </w:rPr>
  </w:style>
  <w:style w:type="paragraph" w:styleId="Balk7">
    <w:name w:val="heading 7"/>
    <w:basedOn w:val="Normal"/>
    <w:next w:val="Normal"/>
    <w:link w:val="Balk7Char"/>
    <w:qFormat/>
    <w:rsid w:val="00CF5708"/>
    <w:pPr>
      <w:keepNext/>
      <w:keepLines/>
      <w:spacing w:before="240" w:after="60"/>
      <w:outlineLvl w:val="6"/>
    </w:pPr>
    <w:rPr>
      <w:sz w:val="24"/>
    </w:rPr>
  </w:style>
  <w:style w:type="paragraph" w:styleId="Balk8">
    <w:name w:val="heading 8"/>
    <w:basedOn w:val="Normal"/>
    <w:next w:val="Normal"/>
    <w:link w:val="Balk8Char"/>
    <w:qFormat/>
    <w:rsid w:val="00CF5708"/>
    <w:pPr>
      <w:keepNext/>
      <w:keepLines/>
      <w:spacing w:before="240" w:after="60"/>
      <w:outlineLvl w:val="7"/>
    </w:pPr>
    <w:rPr>
      <w:i/>
      <w:sz w:val="24"/>
    </w:rPr>
  </w:style>
  <w:style w:type="paragraph" w:styleId="Balk9">
    <w:name w:val="heading 9"/>
    <w:basedOn w:val="Normal"/>
    <w:next w:val="Normal"/>
    <w:link w:val="Balk9Char"/>
    <w:qFormat/>
    <w:rsid w:val="00CF5708"/>
    <w:pPr>
      <w:keepNext/>
      <w:keepLines/>
      <w:spacing w:before="240" w:after="60"/>
      <w:outlineLvl w:val="8"/>
    </w:pPr>
    <w:rPr>
      <w:rFonts w:ascii="Arial" w:hAnsi="Arial"/>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F5708"/>
    <w:rPr>
      <w:rFonts w:ascii="SimSun" w:eastAsia="SimSun" w:hAnsi="SimSun" w:cs="SimSun"/>
      <w:b/>
      <w:kern w:val="44"/>
      <w:sz w:val="48"/>
      <w:szCs w:val="48"/>
      <w:lang w:val="en-US" w:eastAsia="zh-CN"/>
    </w:rPr>
  </w:style>
  <w:style w:type="character" w:customStyle="1" w:styleId="Balk2Char">
    <w:name w:val="Başlık 2 Char"/>
    <w:basedOn w:val="VarsaylanParagrafYazTipi"/>
    <w:link w:val="Balk2"/>
    <w:rsid w:val="00CF5708"/>
    <w:rPr>
      <w:rFonts w:ascii="Arial" w:eastAsia="SimSun" w:hAnsi="Arial" w:cs="Times New Roman"/>
      <w:b/>
      <w:i/>
      <w:kern w:val="2"/>
      <w:sz w:val="28"/>
      <w:szCs w:val="20"/>
      <w:lang w:val="en-US" w:eastAsia="zh-CN"/>
    </w:rPr>
  </w:style>
  <w:style w:type="character" w:customStyle="1" w:styleId="Balk3Char">
    <w:name w:val="Başlık 3 Char"/>
    <w:basedOn w:val="VarsaylanParagrafYazTipi"/>
    <w:link w:val="Balk3"/>
    <w:rsid w:val="00CF5708"/>
    <w:rPr>
      <w:rFonts w:ascii="Arial" w:eastAsia="SimSun" w:hAnsi="Arial" w:cs="Times New Roman"/>
      <w:b/>
      <w:kern w:val="2"/>
      <w:sz w:val="26"/>
      <w:szCs w:val="20"/>
      <w:lang w:val="en-US" w:eastAsia="zh-CN"/>
    </w:rPr>
  </w:style>
  <w:style w:type="character" w:customStyle="1" w:styleId="Balk4Char">
    <w:name w:val="Başlık 4 Char"/>
    <w:basedOn w:val="VarsaylanParagrafYazTipi"/>
    <w:link w:val="Balk4"/>
    <w:rsid w:val="00CF5708"/>
    <w:rPr>
      <w:rFonts w:ascii="Times New Roman" w:eastAsia="SimSun" w:hAnsi="Times New Roman" w:cs="Times New Roman"/>
      <w:b/>
      <w:kern w:val="2"/>
      <w:sz w:val="28"/>
      <w:szCs w:val="20"/>
      <w:lang w:val="en-US" w:eastAsia="zh-CN"/>
    </w:rPr>
  </w:style>
  <w:style w:type="character" w:customStyle="1" w:styleId="Balk5Char">
    <w:name w:val="Başlık 5 Char"/>
    <w:basedOn w:val="VarsaylanParagrafYazTipi"/>
    <w:link w:val="Balk5"/>
    <w:rsid w:val="00CF5708"/>
    <w:rPr>
      <w:rFonts w:ascii="Times New Roman" w:eastAsia="SimSun" w:hAnsi="Times New Roman" w:cs="Times New Roman"/>
      <w:b/>
      <w:i/>
      <w:kern w:val="2"/>
      <w:sz w:val="26"/>
      <w:szCs w:val="20"/>
      <w:lang w:val="en-US" w:eastAsia="zh-CN"/>
    </w:rPr>
  </w:style>
  <w:style w:type="character" w:customStyle="1" w:styleId="Balk6Char">
    <w:name w:val="Başlık 6 Char"/>
    <w:basedOn w:val="VarsaylanParagrafYazTipi"/>
    <w:link w:val="Balk6"/>
    <w:rsid w:val="00CF5708"/>
    <w:rPr>
      <w:rFonts w:ascii="Times New Roman" w:eastAsia="SimSun" w:hAnsi="Times New Roman" w:cs="Times New Roman"/>
      <w:b/>
      <w:kern w:val="2"/>
      <w:szCs w:val="20"/>
      <w:lang w:val="en-US" w:eastAsia="zh-CN"/>
    </w:rPr>
  </w:style>
  <w:style w:type="character" w:customStyle="1" w:styleId="Balk7Char">
    <w:name w:val="Başlık 7 Char"/>
    <w:basedOn w:val="VarsaylanParagrafYazTipi"/>
    <w:link w:val="Balk7"/>
    <w:rsid w:val="00CF5708"/>
    <w:rPr>
      <w:rFonts w:ascii="Times New Roman" w:eastAsia="SimSun" w:hAnsi="Times New Roman" w:cs="Times New Roman"/>
      <w:kern w:val="2"/>
      <w:sz w:val="24"/>
      <w:szCs w:val="20"/>
      <w:lang w:val="en-US" w:eastAsia="zh-CN"/>
    </w:rPr>
  </w:style>
  <w:style w:type="character" w:customStyle="1" w:styleId="Balk8Char">
    <w:name w:val="Başlık 8 Char"/>
    <w:basedOn w:val="VarsaylanParagrafYazTipi"/>
    <w:link w:val="Balk8"/>
    <w:rsid w:val="00CF5708"/>
    <w:rPr>
      <w:rFonts w:ascii="Times New Roman" w:eastAsia="SimSun" w:hAnsi="Times New Roman" w:cs="Times New Roman"/>
      <w:i/>
      <w:kern w:val="2"/>
      <w:sz w:val="24"/>
      <w:szCs w:val="20"/>
      <w:lang w:val="en-US" w:eastAsia="zh-CN"/>
    </w:rPr>
  </w:style>
  <w:style w:type="character" w:customStyle="1" w:styleId="Balk9Char">
    <w:name w:val="Başlık 9 Char"/>
    <w:basedOn w:val="VarsaylanParagrafYazTipi"/>
    <w:link w:val="Balk9"/>
    <w:rsid w:val="00CF5708"/>
    <w:rPr>
      <w:rFonts w:ascii="Arial" w:eastAsia="SimSun" w:hAnsi="Arial" w:cs="Times New Roman"/>
      <w:kern w:val="2"/>
      <w:szCs w:val="20"/>
      <w:lang w:val="en-US" w:eastAsia="zh-CN"/>
    </w:rPr>
  </w:style>
  <w:style w:type="character" w:styleId="Vurgu">
    <w:name w:val="Emphasis"/>
    <w:qFormat/>
    <w:rsid w:val="00CF5708"/>
    <w:rPr>
      <w:i/>
      <w:iCs/>
    </w:rPr>
  </w:style>
  <w:style w:type="character" w:styleId="Kpr">
    <w:name w:val="Hyperlink"/>
    <w:uiPriority w:val="99"/>
    <w:rsid w:val="00CF5708"/>
    <w:rPr>
      <w:color w:val="0000FF"/>
      <w:u w:val="single"/>
    </w:rPr>
  </w:style>
  <w:style w:type="character" w:styleId="zlenenKpr">
    <w:name w:val="FollowedHyperlink"/>
    <w:rsid w:val="00CF5708"/>
    <w:rPr>
      <w:color w:val="800080"/>
      <w:u w:val="single"/>
    </w:rPr>
  </w:style>
  <w:style w:type="paragraph" w:customStyle="1" w:styleId="a">
    <w:basedOn w:val="Normal"/>
    <w:next w:val="Altbilgi"/>
    <w:link w:val="AltBilgiChar"/>
    <w:uiPriority w:val="99"/>
    <w:rsid w:val="00CF5708"/>
    <w:pPr>
      <w:tabs>
        <w:tab w:val="center" w:pos="4153"/>
        <w:tab w:val="right" w:pos="8306"/>
      </w:tabs>
      <w:snapToGrid w:val="0"/>
    </w:pPr>
    <w:rPr>
      <w:rFonts w:asciiTheme="minorHAnsi" w:eastAsiaTheme="minorHAnsi" w:hAnsiTheme="minorHAnsi" w:cstheme="minorBidi"/>
      <w:sz w:val="18"/>
      <w:szCs w:val="18"/>
    </w:rPr>
  </w:style>
  <w:style w:type="paragraph" w:customStyle="1" w:styleId="AralkYok1">
    <w:name w:val="Aralık Yok1"/>
    <w:uiPriority w:val="1"/>
    <w:qFormat/>
    <w:rsid w:val="00CF5708"/>
    <w:pPr>
      <w:spacing w:after="0" w:line="240" w:lineRule="auto"/>
    </w:pPr>
    <w:rPr>
      <w:rFonts w:ascii="Calibri" w:eastAsia="Calibri" w:hAnsi="Calibri" w:cs="Times New Roman"/>
    </w:rPr>
  </w:style>
  <w:style w:type="table" w:styleId="TabloKlavuzu">
    <w:name w:val="Table Grid"/>
    <w:basedOn w:val="NormalTablo"/>
    <w:rsid w:val="00CF5708"/>
    <w:pPr>
      <w:spacing w:after="0" w:line="240" w:lineRule="auto"/>
    </w:pPr>
    <w:rPr>
      <w:rFonts w:ascii="Times New Roman" w:eastAsia="SimSu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zMetni15aralkl">
    <w:name w:val="Tez Metni_1.5 aralıklı"/>
    <w:basedOn w:val="Normal"/>
    <w:link w:val="TezMetni15aralklChar"/>
    <w:rsid w:val="00CF5708"/>
    <w:pPr>
      <w:widowControl/>
      <w:spacing w:before="120" w:after="120" w:line="360" w:lineRule="auto"/>
      <w:ind w:firstLine="720"/>
      <w:jc w:val="both"/>
    </w:pPr>
    <w:rPr>
      <w:rFonts w:eastAsia="Times New Roman"/>
      <w:noProof/>
      <w:kern w:val="0"/>
      <w:sz w:val="24"/>
      <w:szCs w:val="24"/>
      <w:lang w:val="tr-TR" w:eastAsia="en-US"/>
    </w:rPr>
  </w:style>
  <w:style w:type="character" w:customStyle="1" w:styleId="TezMetni15aralklChar">
    <w:name w:val="Tez Metni_1.5 aralıklı Char"/>
    <w:link w:val="TezMetni15aralkl"/>
    <w:rsid w:val="00CF5708"/>
    <w:rPr>
      <w:rFonts w:ascii="Times New Roman" w:eastAsia="Times New Roman" w:hAnsi="Times New Roman" w:cs="Times New Roman"/>
      <w:noProof/>
      <w:sz w:val="24"/>
      <w:szCs w:val="24"/>
    </w:rPr>
  </w:style>
  <w:style w:type="paragraph" w:styleId="ListeParagraf">
    <w:name w:val="List Paragraph"/>
    <w:basedOn w:val="Normal"/>
    <w:uiPriority w:val="34"/>
    <w:qFormat/>
    <w:rsid w:val="00CF5708"/>
    <w:pPr>
      <w:widowControl/>
      <w:spacing w:after="160" w:line="259" w:lineRule="auto"/>
      <w:ind w:left="720"/>
      <w:contextualSpacing/>
    </w:pPr>
    <w:rPr>
      <w:rFonts w:ascii="Calibri" w:eastAsia="Calibri" w:hAnsi="Calibri"/>
      <w:kern w:val="0"/>
      <w:sz w:val="22"/>
      <w:szCs w:val="22"/>
      <w:lang w:val="tr-TR" w:eastAsia="en-US"/>
    </w:rPr>
  </w:style>
  <w:style w:type="character" w:customStyle="1" w:styleId="AltBilgiChar">
    <w:name w:val="Alt Bilgi Char"/>
    <w:link w:val="a"/>
    <w:uiPriority w:val="99"/>
    <w:rsid w:val="00CF5708"/>
    <w:rPr>
      <w:kern w:val="2"/>
      <w:sz w:val="18"/>
      <w:szCs w:val="18"/>
      <w:lang w:val="en-US" w:eastAsia="zh-CN"/>
    </w:rPr>
  </w:style>
  <w:style w:type="character" w:styleId="SatrNumaras">
    <w:name w:val="line number"/>
    <w:rsid w:val="00CF5708"/>
  </w:style>
  <w:style w:type="numbering" w:customStyle="1" w:styleId="ListeYok1">
    <w:name w:val="Liste Yok1"/>
    <w:next w:val="ListeYok"/>
    <w:uiPriority w:val="99"/>
    <w:semiHidden/>
    <w:unhideWhenUsed/>
    <w:rsid w:val="00CF5708"/>
  </w:style>
  <w:style w:type="character" w:customStyle="1" w:styleId="reference-text">
    <w:name w:val="reference-text"/>
    <w:rsid w:val="00CF5708"/>
  </w:style>
  <w:style w:type="character" w:styleId="HTMLCite">
    <w:name w:val="HTML Cite"/>
    <w:uiPriority w:val="99"/>
    <w:unhideWhenUsed/>
    <w:rsid w:val="00CF5708"/>
    <w:rPr>
      <w:i/>
      <w:iCs/>
    </w:rPr>
  </w:style>
  <w:style w:type="character" w:customStyle="1" w:styleId="reference-accessdate">
    <w:name w:val="reference-accessdate"/>
    <w:rsid w:val="00CF5708"/>
  </w:style>
  <w:style w:type="character" w:customStyle="1" w:styleId="nowrap">
    <w:name w:val="nowrap"/>
    <w:rsid w:val="00CF5708"/>
  </w:style>
  <w:style w:type="paragraph" w:customStyle="1" w:styleId="Default">
    <w:name w:val="Default"/>
    <w:rsid w:val="00CF570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bilgiChar">
    <w:name w:val="Üstbilgi Char"/>
    <w:uiPriority w:val="99"/>
    <w:rsid w:val="00CF5708"/>
    <w:rPr>
      <w:kern w:val="2"/>
      <w:sz w:val="18"/>
      <w:szCs w:val="18"/>
      <w:lang w:val="en-US" w:eastAsia="zh-CN"/>
    </w:rPr>
  </w:style>
  <w:style w:type="character" w:customStyle="1" w:styleId="AltbilgiChar0">
    <w:name w:val="Altbilgi Char"/>
    <w:uiPriority w:val="99"/>
    <w:rsid w:val="00CF5708"/>
  </w:style>
  <w:style w:type="paragraph" w:styleId="stbilgi">
    <w:name w:val="header"/>
    <w:basedOn w:val="Normal"/>
    <w:link w:val="stbilgiChar1"/>
    <w:uiPriority w:val="99"/>
    <w:unhideWhenUsed/>
    <w:rsid w:val="00CF5708"/>
    <w:pPr>
      <w:tabs>
        <w:tab w:val="center" w:pos="4536"/>
        <w:tab w:val="right" w:pos="9072"/>
      </w:tabs>
    </w:pPr>
  </w:style>
  <w:style w:type="character" w:customStyle="1" w:styleId="stbilgiChar1">
    <w:name w:val="Üstbilgi Char1"/>
    <w:basedOn w:val="VarsaylanParagrafYazTipi"/>
    <w:link w:val="stbilgi"/>
    <w:uiPriority w:val="99"/>
    <w:rsid w:val="00CF5708"/>
    <w:rPr>
      <w:rFonts w:ascii="Times New Roman" w:eastAsia="SimSun" w:hAnsi="Times New Roman" w:cs="Times New Roman"/>
      <w:kern w:val="2"/>
      <w:sz w:val="21"/>
      <w:szCs w:val="20"/>
      <w:lang w:val="en-US" w:eastAsia="zh-CN"/>
    </w:rPr>
  </w:style>
  <w:style w:type="paragraph" w:styleId="Altbilgi">
    <w:name w:val="footer"/>
    <w:basedOn w:val="Normal"/>
    <w:link w:val="AltbilgiChar1"/>
    <w:uiPriority w:val="99"/>
    <w:unhideWhenUsed/>
    <w:rsid w:val="00CF5708"/>
    <w:pPr>
      <w:tabs>
        <w:tab w:val="center" w:pos="4536"/>
        <w:tab w:val="right" w:pos="9072"/>
      </w:tabs>
    </w:pPr>
  </w:style>
  <w:style w:type="character" w:customStyle="1" w:styleId="AltbilgiChar1">
    <w:name w:val="Altbilgi Char1"/>
    <w:basedOn w:val="VarsaylanParagrafYazTipi"/>
    <w:link w:val="Altbilgi"/>
    <w:uiPriority w:val="99"/>
    <w:rsid w:val="00CF5708"/>
    <w:rPr>
      <w:rFonts w:ascii="Times New Roman" w:eastAsia="SimSun" w:hAnsi="Times New Roman" w:cs="Times New Roman"/>
      <w:kern w:val="2"/>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356748">
      <w:bodyDiv w:val="1"/>
      <w:marLeft w:val="0"/>
      <w:marRight w:val="0"/>
      <w:marTop w:val="0"/>
      <w:marBottom w:val="0"/>
      <w:divBdr>
        <w:top w:val="none" w:sz="0" w:space="0" w:color="auto"/>
        <w:left w:val="none" w:sz="0" w:space="0" w:color="auto"/>
        <w:bottom w:val="none" w:sz="0" w:space="0" w:color="auto"/>
        <w:right w:val="none" w:sz="0" w:space="0" w:color="auto"/>
      </w:divBdr>
    </w:div>
    <w:div w:id="196511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14</Pages>
  <Words>2604</Words>
  <Characters>14844</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dc:creator>
  <cp:lastModifiedBy>Casper</cp:lastModifiedBy>
  <cp:revision>35</cp:revision>
  <dcterms:created xsi:type="dcterms:W3CDTF">2020-04-09T05:46:00Z</dcterms:created>
  <dcterms:modified xsi:type="dcterms:W3CDTF">2024-11-04T22:01:00Z</dcterms:modified>
</cp:coreProperties>
</file>