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0B18" w14:textId="181A793D" w:rsidR="003F31E9" w:rsidRPr="00E27CE0" w:rsidRDefault="003F31E9" w:rsidP="003F31E9">
      <w:pPr>
        <w:pStyle w:val="Bijschrift"/>
        <w:keepNext/>
        <w:jc w:val="both"/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</w:pP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Supplementary Information </w:t>
      </w:r>
      <w:r w:rsidR="00AB1C12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6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. Univariate associations between </w:t>
      </w:r>
      <w:r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>Lactobacillus crispatus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clinical signs and symptoms of mother and baby</w:t>
      </w:r>
      <w:r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pregnancy outcomes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total number of study participants within group; 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n, number of study participants; OR, odds ratio; CI, confidence interval</w:t>
      </w:r>
      <w:r w:rsidR="00172821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; NA, not applicable</w:t>
      </w:r>
      <w:r w:rsidR="00ED38EC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.</w:t>
      </w:r>
    </w:p>
    <w:tbl>
      <w:tblPr>
        <w:tblW w:w="1116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438"/>
        <w:gridCol w:w="850"/>
        <w:gridCol w:w="1701"/>
      </w:tblGrid>
      <w:tr w:rsidR="00395FBB" w:rsidRPr="00395FBB" w14:paraId="040EB96F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8B295" w14:textId="77777777" w:rsidR="00395FBB" w:rsidRPr="00395FBB" w:rsidRDefault="00395FBB" w:rsidP="00395F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7D2" w14:textId="77777777" w:rsidR="00395FBB" w:rsidRPr="00395FBB" w:rsidRDefault="00395FBB" w:rsidP="00395F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 crispatus</w:t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(N=136)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F5707" w14:textId="77777777" w:rsidR="00395FBB" w:rsidRPr="00395FBB" w:rsidRDefault="00395FBB" w:rsidP="00395F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 crispatus</w:t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(N=195)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2D0" w14:textId="77777777" w:rsidR="00395FBB" w:rsidRPr="00395FBB" w:rsidRDefault="00395FBB" w:rsidP="00395F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309" w14:textId="673C25E6" w:rsidR="00395FBB" w:rsidRPr="00395FBB" w:rsidRDefault="00395FBB" w:rsidP="00395F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8849A4" w:rsidRPr="00395FBB" w14:paraId="46E4958B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C7FC9" w14:textId="70E22674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discharge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(N=159)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1F2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63 (46.67)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12E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96 (50.26)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0BCD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FD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0.87 (0.54-1.38)</w:t>
            </w:r>
          </w:p>
        </w:tc>
      </w:tr>
      <w:tr w:rsidR="008849A4" w:rsidRPr="00395FBB" w14:paraId="739AD857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9CF8F" w14:textId="68CEF767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itching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(N=136)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878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49 (36.30)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8131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87 (45.08)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8E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404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0.69 (0.43-1.12)</w:t>
            </w:r>
          </w:p>
        </w:tc>
      </w:tr>
      <w:tr w:rsidR="008849A4" w:rsidRPr="00395FBB" w14:paraId="1DF880BC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A681C" w14:textId="0C358E4B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Dysuria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(N=86)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03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 (24.81)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6AE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53 (27.75)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71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220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0.86 (0.50-1.46)</w:t>
            </w:r>
          </w:p>
        </w:tc>
      </w:tr>
      <w:tr w:rsidR="008849A4" w:rsidRPr="00395FBB" w14:paraId="13DB925B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F708E" w14:textId="1088ADF6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Burning sensation after sex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(N=104)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3A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 (29.23)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94D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66 (36.07)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7E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C0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0.73 (0.44-1.22)</w:t>
            </w:r>
          </w:p>
        </w:tc>
      </w:tr>
      <w:tr w:rsidR="008849A4" w:rsidRPr="00395FBB" w14:paraId="0E848DEE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A652D" w14:textId="50773408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malodor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16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29 (24.79)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22A9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48 (26.67)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2E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64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0.91 (0.51-1.59)</w:t>
            </w:r>
          </w:p>
        </w:tc>
      </w:tr>
      <w:tr w:rsidR="008849A4" w:rsidRPr="00395FBB" w14:paraId="2AE4799F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59F68" w14:textId="02D640BB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Positive whiff test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(N=31)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183F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(5.93)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FCF4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 (11.92)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534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95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0.47 (0.17-1.12)</w:t>
            </w:r>
          </w:p>
        </w:tc>
      </w:tr>
      <w:tr w:rsidR="008849A4" w:rsidRPr="00395FBB" w14:paraId="70FB9909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A9724" w14:textId="2C997A07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Anemia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36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(9.56)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AA084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(5.70)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C99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CF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1.75 (0.70-4.46)</w:t>
            </w:r>
          </w:p>
        </w:tc>
      </w:tr>
      <w:tr w:rsidR="008849A4" w:rsidRPr="00395FBB" w14:paraId="06A18723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AF164" w14:textId="54C2C89B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Maternal f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ever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4BD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(9.70)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0006D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24 (12.63)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78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85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0.74 (0.33-1.59)</w:t>
            </w:r>
          </w:p>
        </w:tc>
      </w:tr>
      <w:tr w:rsidR="008849A4" w:rsidRPr="00395FBB" w14:paraId="1420C1E8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9F8EB" w14:textId="667D3B4D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Uterine contractions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(N=40)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9D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18 (14.75)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AF1A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(13.02)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9D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08F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1.16 (0.55-2.39)</w:t>
            </w:r>
          </w:p>
        </w:tc>
      </w:tr>
      <w:tr w:rsidR="008849A4" w:rsidRPr="00395FBB" w14:paraId="14422F91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BA098" w14:textId="04EF77FA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Use of antibiotics 2 weeks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prior to visit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(N=46)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3B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17 (12.59)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EDEA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29 (15.03)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336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B8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0.82 (0.40-1.62)</w:t>
            </w:r>
          </w:p>
        </w:tc>
      </w:tr>
      <w:tr w:rsidR="008849A4" w:rsidRPr="00395FBB" w14:paraId="205F0D68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79B60" w14:textId="6438D196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 (%) (N=4)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99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(0.74)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0853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(1.55)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06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38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0.48 (0.01-6.00)</w:t>
            </w:r>
          </w:p>
        </w:tc>
      </w:tr>
      <w:tr w:rsidR="008849A4" w:rsidRPr="00395FBB" w14:paraId="478A5358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1B21" w14:textId="4BF07645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C4B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33 (24.44)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608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58 (29.90)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A0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6B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0.76 (0.44-1.28)</w:t>
            </w:r>
          </w:p>
        </w:tc>
      </w:tr>
      <w:tr w:rsidR="008849A4" w:rsidRPr="00F57DA4" w14:paraId="15E1AD9A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A63DE" w14:textId="131FBD8B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Infection of baby during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first week of life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(N=81)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F9FD" w14:textId="4FBDC90C" w:rsidR="008849A4" w:rsidRPr="00F57DA4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37 (33.04)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643D8C" w14:textId="5B232642" w:rsidR="008849A4" w:rsidRPr="00F57DA4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44 (28.03)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F29D" w14:textId="173DCC97" w:rsidR="008849A4" w:rsidRPr="00F57DA4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0.419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20D6" w14:textId="75A0F93C" w:rsidR="008849A4" w:rsidRPr="00F57DA4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1.27 (0.72-2.21)</w:t>
            </w:r>
          </w:p>
        </w:tc>
      </w:tr>
      <w:tr w:rsidR="008849A4" w:rsidRPr="00395FBB" w14:paraId="478F1D40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C29EB" w14:textId="694E2A8E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Nitrite urine dipstick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D2C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(3.68)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2A47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(3.61)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14FD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AC0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1.02 (0.25-3.82)</w:t>
            </w:r>
          </w:p>
        </w:tc>
      </w:tr>
      <w:tr w:rsidR="008849A4" w:rsidRPr="00395FBB" w14:paraId="473E1514" w14:textId="77777777" w:rsidTr="00CE71C5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EE40" w14:textId="41769683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State vaginal secretions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A7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893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60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D02D" w14:textId="401772F5" w:rsidR="008849A4" w:rsidRPr="00395FBB" w:rsidRDefault="008849A4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8849A4" w:rsidRPr="00395FBB" w14:paraId="28D08D8C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8C17" w14:textId="226AE0A3" w:rsidR="008849A4" w:rsidRPr="00CE71C5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Fine and homogenous, n (%) (N=297)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07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128 (94.12)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A0D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169 (87.11)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6CA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0.090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44C" w14:textId="6D30EE92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8849A4" w:rsidRPr="00395FBB" w14:paraId="64800665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09F3" w14:textId="0CEF1B74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Thick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42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(2.21)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C6E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(6.70)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ADF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263" w14:textId="660A6750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0.31 (0.05-1.14)</w:t>
            </w:r>
          </w:p>
        </w:tc>
      </w:tr>
      <w:tr w:rsidR="008849A4" w:rsidRPr="00395FBB" w14:paraId="1B548570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24701" w14:textId="3E3D65B2" w:rsidR="008849A4" w:rsidRPr="00CE71C5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Thick and heterogenous, n (%) (N=17)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C3F0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(3.68)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B881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(6.19)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5D4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6FF3" w14:textId="3E651F06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0.55 (0.15-1.73)</w:t>
            </w:r>
          </w:p>
        </w:tc>
      </w:tr>
      <w:tr w:rsidR="008849A4" w:rsidRPr="00395FBB" w14:paraId="055305BA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CA18" w14:textId="6006057C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Vulvar state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B3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AF5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51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35DB" w14:textId="1006C5C2" w:rsidR="008849A4" w:rsidRPr="00395FBB" w:rsidRDefault="008849A4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8849A4" w:rsidRPr="00395FBB" w14:paraId="2B62B26A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6B03" w14:textId="363E00C0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Normal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(N=323)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60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133 (98.52)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E2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190 (97.94)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2B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0.293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0DCF" w14:textId="4D309144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8849A4" w:rsidRPr="00395FBB" w14:paraId="35B63798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5BC9" w14:textId="046A6B72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E83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(0.74)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B2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6BF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D54" w14:textId="4012D163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 (0.04-inf)</w:t>
            </w:r>
          </w:p>
        </w:tc>
      </w:tr>
      <w:tr w:rsidR="008849A4" w:rsidRPr="00395FBB" w14:paraId="22745322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8129" w14:textId="3BFEC15E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Postule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B8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(0.74)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A8E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(0.52)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74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A4A" w14:textId="6BCD1F29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4E54B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BE"/>
              </w:rPr>
              <w:t>1.43 (0.02-112.62)</w:t>
            </w:r>
          </w:p>
        </w:tc>
      </w:tr>
      <w:tr w:rsidR="008849A4" w:rsidRPr="00395FBB" w14:paraId="4E87A807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6088E" w14:textId="1EF005F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Leucorrhoea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B2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AD9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(1.55)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49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B2A7" w14:textId="48868CB5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0.00 (0.00-3.51)</w:t>
            </w:r>
          </w:p>
        </w:tc>
      </w:tr>
      <w:tr w:rsidR="008849A4" w:rsidRPr="00395FBB" w14:paraId="69BA9847" w14:textId="77777777" w:rsidTr="00CE71C5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8438" w14:textId="1AF3D712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microbiome characterization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69C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365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F0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A3E7" w14:textId="028188CD" w:rsidR="008849A4" w:rsidRPr="00395FBB" w:rsidRDefault="008849A4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8849A4" w:rsidRPr="00395FBB" w14:paraId="53848ADA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C0F2" w14:textId="5079CDD1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Healthy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(N=176)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5FF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90 (66.67)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890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86 (45.03)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A66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CEAD" w14:textId="49A28869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8849A4" w:rsidRPr="00395FBB" w14:paraId="4D3AB0AC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BC64" w14:textId="15EF17C2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Intermediate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(N=59)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11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22 (16.30)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AC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37 (19.37)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090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1035" w14:textId="7FF76F9C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0.32 (0.18-0.58)</w:t>
            </w:r>
          </w:p>
        </w:tc>
      </w:tr>
      <w:tr w:rsidR="008849A4" w:rsidRPr="00395FBB" w14:paraId="360C86DF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9438" w14:textId="162CD5D4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Bacterial vaginosis,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B19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 (17.04)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5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68 (35.60)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FD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2684" w14:textId="608E3F67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0.57 (0.29-1.08)</w:t>
            </w:r>
          </w:p>
        </w:tc>
      </w:tr>
      <w:tr w:rsidR="008849A4" w:rsidRPr="00862F65" w14:paraId="7D74F9CF" w14:textId="77777777" w:rsidTr="00CE71C5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E897" w14:textId="01BF461F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White blood cells urine dipstick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89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810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E15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1583" w14:textId="7A417802" w:rsidR="008849A4" w:rsidRPr="00395FBB" w:rsidRDefault="008849A4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</w:p>
        </w:tc>
      </w:tr>
      <w:tr w:rsidR="008849A4" w:rsidRPr="00395FBB" w14:paraId="610F67A0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7563" w14:textId="53B28EB6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25,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BC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(6.62)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FC1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 (5.15)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1A0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0.390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011" w14:textId="329322CC" w:rsidR="008849A4" w:rsidRPr="00395FBB" w:rsidRDefault="004E54B1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8849A4" w:rsidRPr="00395FBB" w14:paraId="66BCB0FA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61F5" w14:textId="6CBC0343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50,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(N=45)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F01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(10.29)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2BF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 (15.98)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D1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F8AD" w14:textId="6D724A35" w:rsidR="008849A4" w:rsidRPr="00395FBB" w:rsidRDefault="002D77EE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1.97 (0.57-6.85)</w:t>
            </w:r>
          </w:p>
        </w:tc>
      </w:tr>
      <w:tr w:rsidR="008849A4" w:rsidRPr="00395FBB" w14:paraId="4952A0AC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667F" w14:textId="494D3DC2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75,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(N=70)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F39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27 (19.85)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590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43 (22.16)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69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E00A" w14:textId="2CCD38B0" w:rsidR="008849A4" w:rsidRPr="00395FBB" w:rsidRDefault="002D77EE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1.43 (0.45-4.49)</w:t>
            </w:r>
          </w:p>
        </w:tc>
      </w:tr>
      <w:tr w:rsidR="008849A4" w:rsidRPr="00395FBB" w14:paraId="6E12FE85" w14:textId="77777777" w:rsidTr="00CE71C5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AB371" w14:textId="477FC7D1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Negative,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81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86 (63.24)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AFDA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110 (56.70)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958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7C4A" w14:textId="7412AE15" w:rsidR="008849A4" w:rsidRPr="00395FBB" w:rsidRDefault="002D77EE" w:rsidP="00CE71C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1.15 (0.39-3.31)</w:t>
            </w:r>
          </w:p>
        </w:tc>
      </w:tr>
    </w:tbl>
    <w:p w14:paraId="017EE9E1" w14:textId="77777777" w:rsidR="006158CC" w:rsidRDefault="006158CC"/>
    <w:p w14:paraId="1283F66B" w14:textId="77777777" w:rsidR="006158CC" w:rsidRDefault="006158CC"/>
    <w:p w14:paraId="79C85B5A" w14:textId="77777777" w:rsidR="006158CC" w:rsidRDefault="006158CC"/>
    <w:tbl>
      <w:tblPr>
        <w:tblW w:w="1116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438"/>
        <w:gridCol w:w="850"/>
        <w:gridCol w:w="1701"/>
      </w:tblGrid>
      <w:tr w:rsidR="00F57DA4" w:rsidRPr="00395FBB" w14:paraId="6E00A1B6" w14:textId="77777777" w:rsidTr="00F57DA4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EC2D3" w14:textId="6B5C58C6" w:rsidR="00F57DA4" w:rsidRPr="00395FBB" w:rsidRDefault="00F57DA4" w:rsidP="00F57D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lastRenderedPageBreak/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06DE" w14:textId="50C68B2E" w:rsidR="00F57DA4" w:rsidRPr="00395FBB" w:rsidRDefault="00F57DA4" w:rsidP="00F57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 crispatus</w:t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(N=136)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57A46" w14:textId="6BD6493D" w:rsidR="00F57DA4" w:rsidRPr="00395FBB" w:rsidRDefault="00F57DA4" w:rsidP="00F57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No </w:t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nl-BE"/>
              </w:rPr>
              <w:t>Lactobacillus crispatus</w:t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 (N=195)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7A36" w14:textId="16C487B9" w:rsidR="00F57DA4" w:rsidRPr="00395FBB" w:rsidRDefault="00F57DA4" w:rsidP="00F57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5EF4" w14:textId="0C9780AD" w:rsidR="00F57DA4" w:rsidRPr="00395FBB" w:rsidRDefault="00F57DA4" w:rsidP="00F57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br/>
            </w: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(95% CI)</w:t>
            </w:r>
          </w:p>
        </w:tc>
      </w:tr>
      <w:tr w:rsidR="008849A4" w:rsidRPr="00395FBB" w14:paraId="2854B8C2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B13C6" w14:textId="15981231" w:rsidR="008849A4" w:rsidRPr="0023784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23784B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white blood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7CA7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7.98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4F7D3" w14:textId="0703F2BA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55E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E6F" w14:textId="6B2D24E2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8849A4" w:rsidRPr="00395FBB" w14:paraId="43CE9BF0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BB8C" w14:textId="160A2FEE" w:rsidR="008849A4" w:rsidRPr="0023784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23784B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epithelial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83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26.43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1844" w14:textId="78EC087E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B176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DA8" w14:textId="442A0254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8849A4" w:rsidRPr="00395FBB" w14:paraId="6932BBEF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13215" w14:textId="0D1FFA6A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Nugent score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F0D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2.43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8D06" w14:textId="0B93A6D5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49B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557" w14:textId="3E656E24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8849A4" w:rsidRPr="00395FBB" w14:paraId="4FB856F9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0BE27" w14:textId="23F82DDB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vaginal pH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173" w14:textId="7B39A16E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5.8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261A" w14:textId="1322544E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9EAA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D30" w14:textId="149972AE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8849A4" w:rsidRPr="00395FBB" w14:paraId="686748F1" w14:textId="77777777" w:rsidTr="00395FB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D74CE" w14:textId="4AA2A051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length cervix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cm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7AF" w14:textId="595AC8A4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38.7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A05D" w14:textId="135337C8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D6D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141" w14:textId="3EB2B12F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8849A4" w:rsidRPr="00395FBB" w14:paraId="410DE89C" w14:textId="77777777" w:rsidTr="00862F65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628FB" w14:textId="30387D05" w:rsidR="008849A4" w:rsidRPr="00395FBB" w:rsidRDefault="008849A4" w:rsidP="008849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073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3282.74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0F866" w14:textId="0114186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3191.91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282" w14:textId="77777777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DA92" w14:textId="1D3878CB" w:rsidR="008849A4" w:rsidRPr="00395FBB" w:rsidRDefault="008849A4" w:rsidP="008849A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862F65" w:rsidRPr="00395FBB" w14:paraId="4BEC316B" w14:textId="77777777" w:rsidTr="00862F65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CC8" w14:textId="1D5E91EE" w:rsidR="00862F65" w:rsidRPr="00395FBB" w:rsidRDefault="00862F65" w:rsidP="00862F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Preterm birth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</w:t>
            </w:r>
            <w:r w:rsidR="00D2495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12C4" w14:textId="6A1D58D0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62F65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(13.25)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C871" w14:textId="28808B92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62F65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 (15.97)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55C" w14:textId="04DDAD79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62F65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97A3" w14:textId="152ADBB7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62F65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0.80 (0.32-1.91)</w:t>
            </w:r>
          </w:p>
        </w:tc>
      </w:tr>
      <w:tr w:rsidR="00862F65" w:rsidRPr="00395FBB" w14:paraId="2D13D7B5" w14:textId="77777777" w:rsidTr="00862F65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0A140" w14:textId="722E8383" w:rsidR="00862F65" w:rsidRPr="00395FBB" w:rsidRDefault="00862F65" w:rsidP="00862F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Low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3C0" w14:textId="77777777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 (5.00)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0BDF" w14:textId="77777777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 (2.46)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305" w14:textId="77777777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9E12" w14:textId="77777777" w:rsidR="00862F65" w:rsidRPr="00395FBB" w:rsidRDefault="00862F65" w:rsidP="00862F6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395FB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2.08 (0.34-14.59)</w:t>
            </w:r>
          </w:p>
        </w:tc>
      </w:tr>
    </w:tbl>
    <w:p w14:paraId="049E1934" w14:textId="77777777" w:rsidR="00D97CEC" w:rsidRPr="003F31E9" w:rsidRDefault="00D97CEC">
      <w:pPr>
        <w:rPr>
          <w:lang w:val="en-US"/>
        </w:rPr>
      </w:pPr>
    </w:p>
    <w:sectPr w:rsidR="00D97CEC" w:rsidRPr="003F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83"/>
    <w:rsid w:val="00091877"/>
    <w:rsid w:val="00172821"/>
    <w:rsid w:val="002266DB"/>
    <w:rsid w:val="0023784B"/>
    <w:rsid w:val="002928A0"/>
    <w:rsid w:val="0029567D"/>
    <w:rsid w:val="002D77EE"/>
    <w:rsid w:val="00300CDD"/>
    <w:rsid w:val="00395FBB"/>
    <w:rsid w:val="00397A83"/>
    <w:rsid w:val="003F31E9"/>
    <w:rsid w:val="004964AB"/>
    <w:rsid w:val="004C1F80"/>
    <w:rsid w:val="004C3274"/>
    <w:rsid w:val="004E54B1"/>
    <w:rsid w:val="006158CC"/>
    <w:rsid w:val="007B70B2"/>
    <w:rsid w:val="00824355"/>
    <w:rsid w:val="00862F65"/>
    <w:rsid w:val="008849A4"/>
    <w:rsid w:val="008E03E5"/>
    <w:rsid w:val="009F57FB"/>
    <w:rsid w:val="00AB1C12"/>
    <w:rsid w:val="00CE71C5"/>
    <w:rsid w:val="00D24959"/>
    <w:rsid w:val="00D97CEC"/>
    <w:rsid w:val="00DC3693"/>
    <w:rsid w:val="00E22E46"/>
    <w:rsid w:val="00E23EE8"/>
    <w:rsid w:val="00ED1FAE"/>
    <w:rsid w:val="00ED38EC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1EB5"/>
  <w15:chartTrackingRefBased/>
  <w15:docId w15:val="{A28B1A3F-AB23-4BE0-A33E-20C438CA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3F31E9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Himschoot</dc:creator>
  <cp:keywords/>
  <dc:description/>
  <cp:lastModifiedBy>Lisa Himschoot</cp:lastModifiedBy>
  <cp:revision>18</cp:revision>
  <dcterms:created xsi:type="dcterms:W3CDTF">2022-06-15T11:24:00Z</dcterms:created>
  <dcterms:modified xsi:type="dcterms:W3CDTF">2024-09-20T11:14:00Z</dcterms:modified>
</cp:coreProperties>
</file>