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8B9B1" w14:textId="6D793497" w:rsidR="00677A47" w:rsidRPr="007D1A1C" w:rsidRDefault="0084417E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D1A1C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Supplementary </w:t>
      </w:r>
      <w:r w:rsidR="007D1A1C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f</w:t>
      </w:r>
      <w:r w:rsidRPr="007D1A1C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igure</w:t>
      </w:r>
      <w:r w:rsidR="007D1A1C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s</w:t>
      </w:r>
    </w:p>
    <w:p w14:paraId="757DDA6C" w14:textId="77777777" w:rsidR="00BA3A9F" w:rsidRDefault="00BA3A9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4334BBEB" w14:textId="77777777" w:rsidR="00B07EB9" w:rsidRDefault="00B07EB9" w:rsidP="00B07EB9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4A0F3A2" wp14:editId="3DAF7E05">
            <wp:extent cx="3310890" cy="3228340"/>
            <wp:effectExtent l="0" t="0" r="3810" b="0"/>
            <wp:docPr id="460897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FA37" w14:textId="2A21D5F2" w:rsidR="00B07EB9" w:rsidRPr="00684B72" w:rsidRDefault="00B07EB9" w:rsidP="00B07EB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B07EB9">
        <w:rPr>
          <w:rFonts w:ascii="Times New Roman" w:eastAsia="宋体" w:hAnsi="Times New Roman" w:cs="Times New Roman"/>
          <w:b/>
          <w:bCs/>
          <w:sz w:val="24"/>
        </w:rPr>
        <w:t xml:space="preserve">Supplementary figure </w:t>
      </w:r>
      <w:r w:rsidRPr="00B07EB9">
        <w:rPr>
          <w:rFonts w:ascii="Times New Roman" w:eastAsia="宋体" w:hAnsi="Times New Roman" w:cs="Times New Roman" w:hint="eastAsia"/>
          <w:b/>
          <w:bCs/>
          <w:sz w:val="24"/>
        </w:rPr>
        <w:t>1</w:t>
      </w:r>
      <w:r w:rsidR="000E36E4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B07EB9">
        <w:rPr>
          <w:rFonts w:ascii="Times New Roman" w:eastAsia="宋体" w:hAnsi="Times New Roman" w:cs="Times New Roman" w:hint="eastAsia"/>
          <w:b/>
          <w:bCs/>
          <w:sz w:val="24"/>
        </w:rPr>
        <w:t xml:space="preserve"> After 24 hours of drought treatment, the proline content in the seedlings of </w:t>
      </w:r>
      <w:r w:rsidRPr="00B07EB9">
        <w:rPr>
          <w:rFonts w:ascii="Times New Roman" w:eastAsia="宋体" w:hAnsi="Times New Roman" w:cs="Times New Roman" w:hint="eastAsia"/>
          <w:b/>
          <w:bCs/>
          <w:i/>
          <w:iCs/>
          <w:sz w:val="24"/>
        </w:rPr>
        <w:t xml:space="preserve">A. </w:t>
      </w:r>
      <w:proofErr w:type="spellStart"/>
      <w:r w:rsidRPr="00B07EB9">
        <w:rPr>
          <w:rFonts w:ascii="Times New Roman" w:eastAsia="宋体" w:hAnsi="Times New Roman" w:cs="Times New Roman" w:hint="eastAsia"/>
          <w:b/>
          <w:bCs/>
          <w:i/>
          <w:iCs/>
          <w:sz w:val="24"/>
        </w:rPr>
        <w:t>mongolicum</w:t>
      </w:r>
      <w:proofErr w:type="spellEnd"/>
      <w:r w:rsidRPr="00B07EB9">
        <w:rPr>
          <w:rFonts w:ascii="Times New Roman" w:eastAsia="宋体" w:hAnsi="Times New Roman" w:cs="Times New Roman" w:hint="eastAsia"/>
          <w:b/>
          <w:bCs/>
          <w:sz w:val="24"/>
        </w:rPr>
        <w:t xml:space="preserve"> significantly increased.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227913">
        <w:rPr>
          <w:rFonts w:ascii="Times New Roman" w:eastAsia="宋体" w:hAnsi="Times New Roman" w:cs="Times New Roman" w:hint="eastAsia"/>
          <w:sz w:val="24"/>
        </w:rPr>
        <w:t xml:space="preserve">Data are means </w:t>
      </w:r>
      <w:r w:rsidRPr="00227913">
        <w:rPr>
          <w:rFonts w:ascii="Times New Roman" w:eastAsia="宋体" w:hAnsi="Times New Roman" w:cs="Times New Roman" w:hint="eastAsia"/>
          <w:sz w:val="24"/>
        </w:rPr>
        <w:t>±</w:t>
      </w:r>
      <w:r w:rsidRPr="00227913">
        <w:rPr>
          <w:rFonts w:ascii="Times New Roman" w:eastAsia="宋体" w:hAnsi="Times New Roman" w:cs="Times New Roman" w:hint="eastAsia"/>
          <w:sz w:val="24"/>
        </w:rPr>
        <w:t xml:space="preserve"> SD (n = 3), </w:t>
      </w:r>
      <w:r w:rsidRPr="00227913">
        <w:rPr>
          <w:rFonts w:ascii="Times New Roman" w:eastAsia="宋体" w:hAnsi="Times New Roman" w:cs="Times New Roman"/>
          <w:sz w:val="24"/>
        </w:rPr>
        <w:t>“****” indicates a statistically significant difference at P &lt; 0.0</w:t>
      </w:r>
      <w:r>
        <w:rPr>
          <w:rFonts w:ascii="Times New Roman" w:eastAsia="宋体" w:hAnsi="Times New Roman" w:cs="Times New Roman" w:hint="eastAsia"/>
          <w:sz w:val="24"/>
        </w:rPr>
        <w:t>00</w:t>
      </w:r>
      <w:r w:rsidRPr="00227913">
        <w:rPr>
          <w:rFonts w:ascii="Times New Roman" w:eastAsia="宋体" w:hAnsi="Times New Roman" w:cs="Times New Roman"/>
          <w:sz w:val="24"/>
        </w:rPr>
        <w:t xml:space="preserve">1, 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 w:hint="eastAsia"/>
          <w:sz w:val="24"/>
        </w:rPr>
        <w:t>ns</w:t>
      </w:r>
      <w:r>
        <w:rPr>
          <w:rFonts w:ascii="Times New Roman" w:eastAsia="宋体" w:hAnsi="Times New Roman" w:cs="Times New Roman" w:hint="eastAsia"/>
          <w:sz w:val="24"/>
        </w:rPr>
        <w:t>”</w:t>
      </w:r>
      <w:r w:rsidRPr="00DD1AA3">
        <w:rPr>
          <w:rFonts w:ascii="Times New Roman" w:eastAsia="宋体" w:hAnsi="Times New Roman" w:cs="Times New Roman"/>
          <w:sz w:val="24"/>
        </w:rPr>
        <w:t xml:space="preserve"> </w:t>
      </w:r>
      <w:r w:rsidRPr="00227913">
        <w:rPr>
          <w:rFonts w:ascii="Times New Roman" w:eastAsia="宋体" w:hAnsi="Times New Roman" w:cs="Times New Roman"/>
          <w:sz w:val="24"/>
        </w:rPr>
        <w:t xml:space="preserve">indicates </w:t>
      </w:r>
      <w:r>
        <w:rPr>
          <w:rFonts w:ascii="Times New Roman" w:eastAsia="宋体" w:hAnsi="Times New Roman" w:cs="Times New Roman" w:hint="eastAsia"/>
          <w:sz w:val="24"/>
        </w:rPr>
        <w:t xml:space="preserve">no </w:t>
      </w:r>
      <w:r w:rsidRPr="00227913">
        <w:rPr>
          <w:rFonts w:ascii="Times New Roman" w:eastAsia="宋体" w:hAnsi="Times New Roman" w:cs="Times New Roman"/>
          <w:sz w:val="24"/>
        </w:rPr>
        <w:t>significant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7A5F2A25" w14:textId="77777777" w:rsidR="00B07EB9" w:rsidRPr="00B07EB9" w:rsidRDefault="00B07EB9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07AAEC37" w14:textId="77777777" w:rsidR="00B07EB9" w:rsidRDefault="00B07EB9" w:rsidP="00A4196A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1EA42CD1" w14:textId="70DC6084" w:rsidR="00BA3A9F" w:rsidRDefault="00BA3A9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noProof/>
          <w:color w:val="000000" w:themeColor="text1"/>
          <w:sz w:val="24"/>
          <w:szCs w:val="28"/>
          <w:shd w:val="clear" w:color="auto" w:fill="FFFFFF"/>
        </w:rPr>
        <w:lastRenderedPageBreak/>
        <w:drawing>
          <wp:inline distT="0" distB="0" distL="0" distR="0" wp14:anchorId="6360C926" wp14:editId="7503DD6D">
            <wp:extent cx="5266055" cy="3225800"/>
            <wp:effectExtent l="0" t="0" r="0" b="0"/>
            <wp:docPr id="16029114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9033" w14:textId="77777777" w:rsidR="00BA3A9F" w:rsidRDefault="00BA3A9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74776D3E" w14:textId="460D58FB" w:rsidR="00BA3A9F" w:rsidRDefault="00BA3A9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  <w:r w:rsidRPr="00A54860">
        <w:rPr>
          <w:rFonts w:ascii="Times New Roman" w:eastAsia="宋体" w:hAnsi="Times New Roman" w:cs="Times New Roman"/>
          <w:b/>
          <w:bCs/>
          <w:sz w:val="24"/>
        </w:rPr>
        <w:t>Supplementary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f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>ig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 xml:space="preserve">ure </w:t>
      </w:r>
      <w:r w:rsidR="001F30CF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2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  <w:t xml:space="preserve"> </w:t>
      </w:r>
      <w:r w:rsidR="002710F2" w:rsidRPr="002710F2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  <w:t>Protein level identification results</w:t>
      </w:r>
    </w:p>
    <w:p w14:paraId="4026663D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13BFB78B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046243C3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2DD95680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5557260B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4A83685E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125B8036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016AAEA0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18F04D0C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066EBFD1" w14:textId="77777777" w:rsidR="00173681" w:rsidRDefault="00173681" w:rsidP="00A4196A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</w:pPr>
    </w:p>
    <w:p w14:paraId="0920976E" w14:textId="0B51EA9B" w:rsidR="001F30CF" w:rsidRDefault="00173681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noProof/>
          <w:color w:val="000000" w:themeColor="text1"/>
          <w:sz w:val="24"/>
          <w:shd w:val="clear" w:color="auto" w:fill="FFFFFF"/>
        </w:rPr>
        <w:lastRenderedPageBreak/>
        <w:drawing>
          <wp:inline distT="0" distB="0" distL="0" distR="0" wp14:anchorId="61834201" wp14:editId="060074DE">
            <wp:extent cx="5272405" cy="3910330"/>
            <wp:effectExtent l="0" t="0" r="0" b="0"/>
            <wp:docPr id="554591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0402" w14:textId="3014EEB1" w:rsidR="00173681" w:rsidRDefault="00173681" w:rsidP="00A4196A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noProof/>
          <w:color w:val="000000" w:themeColor="text1"/>
          <w:sz w:val="24"/>
          <w:shd w:val="clear" w:color="auto" w:fill="FFFFFF"/>
        </w:rPr>
        <w:drawing>
          <wp:inline distT="0" distB="0" distL="0" distR="0" wp14:anchorId="38BFA8B8" wp14:editId="51BE20E3">
            <wp:extent cx="5272405" cy="3919855"/>
            <wp:effectExtent l="0" t="0" r="0" b="0"/>
            <wp:docPr id="19060253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7273" w14:textId="0FAA4434" w:rsidR="001F30CF" w:rsidRDefault="001F30CF" w:rsidP="001F30CF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</w:pPr>
      <w:r w:rsidRPr="00B07EB9">
        <w:rPr>
          <w:rFonts w:ascii="Times New Roman" w:eastAsia="宋体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eastAsia="宋体" w:hAnsi="Times New Roman" w:cs="Times New Roman" w:hint="eastAsia"/>
          <w:b/>
          <w:bCs/>
          <w:sz w:val="24"/>
        </w:rPr>
        <w:t>3</w:t>
      </w:r>
      <w:r w:rsidR="00FB297A">
        <w:rPr>
          <w:rFonts w:ascii="Times New Roman" w:eastAsia="宋体" w:hAnsi="Times New Roman" w:cs="Times New Roman" w:hint="eastAsia"/>
          <w:b/>
          <w:bCs/>
          <w:sz w:val="24"/>
        </w:rPr>
        <w:t xml:space="preserve">. </w:t>
      </w:r>
      <w:r w:rsidR="00FB297A" w:rsidRPr="00FB297A">
        <w:rPr>
          <w:rFonts w:ascii="Times New Roman" w:eastAsia="宋体" w:hAnsi="Times New Roman" w:cs="Times New Roman" w:hint="eastAsia"/>
          <w:b/>
          <w:bCs/>
          <w:sz w:val="24"/>
        </w:rPr>
        <w:t xml:space="preserve">Under drought conditions, The KEGG pathway maps for Arginine and proline metabolism(left) and Pentose phosphate metabolism(right). </w:t>
      </w:r>
      <w:r w:rsidR="00FB297A" w:rsidRPr="00FB297A">
        <w:rPr>
          <w:rFonts w:ascii="Times New Roman" w:eastAsia="宋体" w:hAnsi="Times New Roman" w:cs="Times New Roman" w:hint="eastAsia"/>
          <w:sz w:val="24"/>
        </w:rPr>
        <w:t xml:space="preserve">small circles represent metabolites, and squares represent genes </w:t>
      </w:r>
      <w:r w:rsidR="00FB297A" w:rsidRPr="00FB297A">
        <w:rPr>
          <w:rFonts w:ascii="Times New Roman" w:eastAsia="宋体" w:hAnsi="Times New Roman" w:cs="Times New Roman" w:hint="eastAsia"/>
          <w:sz w:val="24"/>
        </w:rPr>
        <w:lastRenderedPageBreak/>
        <w:t>or proteins. Red indicates the upregulation state of genes, proteins, or metabolites, while green indicates the downregulation state. Blue represents genes or proteins that contain both upregulated and downregulated states.</w:t>
      </w:r>
    </w:p>
    <w:p w14:paraId="2FB45A7A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549504E9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7EDE582D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4AEA9285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44459BD0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24753609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</w:pPr>
    </w:p>
    <w:p w14:paraId="784A4F0C" w14:textId="77777777" w:rsidR="001F30CF" w:rsidRDefault="001F30CF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399EDFC5" w14:textId="77777777" w:rsidR="00EF09DE" w:rsidRDefault="00EF09DE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3761C1EA" w14:textId="3C58F2B8" w:rsidR="00EF09DE" w:rsidRDefault="00EF09DE" w:rsidP="00A4196A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B6445F9" wp14:editId="10DD4617">
            <wp:extent cx="5272405" cy="6720205"/>
            <wp:effectExtent l="0" t="0" r="0" b="0"/>
            <wp:docPr id="1699472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4CE4" w14:textId="77777777" w:rsidR="00EF09DE" w:rsidRPr="00684B72" w:rsidRDefault="00EF09DE" w:rsidP="00EF09DE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A54860">
        <w:rPr>
          <w:rFonts w:ascii="Times New Roman" w:eastAsia="宋体" w:hAnsi="Times New Roman" w:cs="Times New Roman"/>
          <w:b/>
          <w:bCs/>
          <w:sz w:val="24"/>
        </w:rPr>
        <w:t>Supplementary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f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>ig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ure 4</w:t>
      </w:r>
      <w:r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hd w:val="clear" w:color="auto" w:fill="FFFFFF"/>
        </w:rPr>
        <w:t>.</w:t>
      </w:r>
      <w:r w:rsidRPr="00AA72CE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 xml:space="preserve">  Expression analysis of ASNS3, P5CS1 LKR and ALDH7B4 genes during cold treatment according to </w:t>
      </w:r>
      <w:proofErr w:type="spellStart"/>
      <w:r w:rsidRPr="00AA72CE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qRT</w:t>
      </w:r>
      <w:proofErr w:type="spellEnd"/>
      <w:r w:rsidRPr="00AA72CE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 xml:space="preserve">-PCR. </w:t>
      </w:r>
      <w:r w:rsidRPr="00AA72CE">
        <w:rPr>
          <w:rFonts w:ascii="Times New Roman" w:eastAsia="宋体" w:hAnsi="Times New Roman" w:cs="Times New Roman" w:hint="eastAsia"/>
          <w:color w:val="000000" w:themeColor="text1"/>
          <w:sz w:val="24"/>
          <w:szCs w:val="28"/>
          <w:shd w:val="clear" w:color="auto" w:fill="FFFFFF"/>
        </w:rPr>
        <w:t xml:space="preserve">Data are means </w:t>
      </w:r>
      <w:r w:rsidRPr="00AA72CE">
        <w:rPr>
          <w:rFonts w:ascii="Times New Roman" w:eastAsia="宋体" w:hAnsi="Times New Roman" w:cs="Times New Roman" w:hint="eastAsia"/>
          <w:color w:val="000000" w:themeColor="text1"/>
          <w:sz w:val="24"/>
          <w:szCs w:val="28"/>
          <w:shd w:val="clear" w:color="auto" w:fill="FFFFFF"/>
        </w:rPr>
        <w:t>±</w:t>
      </w:r>
      <w:r w:rsidRPr="00AA72CE">
        <w:rPr>
          <w:rFonts w:ascii="Times New Roman" w:eastAsia="宋体" w:hAnsi="Times New Roman" w:cs="Times New Roman" w:hint="eastAsia"/>
          <w:color w:val="000000" w:themeColor="text1"/>
          <w:sz w:val="24"/>
          <w:szCs w:val="28"/>
          <w:shd w:val="clear" w:color="auto" w:fill="FFFFFF"/>
        </w:rPr>
        <w:t xml:space="preserve"> SD (n = 3).</w:t>
      </w:r>
      <w:r w:rsidRPr="00AA72CE">
        <w:rPr>
          <w:rFonts w:ascii="Times New Roman" w:eastAsia="宋体" w:hAnsi="Times New Roman" w:cs="Times New Roman" w:hint="eastAsia"/>
          <w:sz w:val="24"/>
        </w:rPr>
        <w:t xml:space="preserve"> </w:t>
      </w:r>
      <w:r w:rsidRPr="00227913">
        <w:rPr>
          <w:rFonts w:ascii="Times New Roman" w:eastAsia="宋体" w:hAnsi="Times New Roman" w:cs="Times New Roman" w:hint="eastAsia"/>
          <w:sz w:val="24"/>
        </w:rPr>
        <w:t xml:space="preserve">Data are means </w:t>
      </w:r>
      <w:r w:rsidRPr="00227913">
        <w:rPr>
          <w:rFonts w:ascii="Times New Roman" w:eastAsia="宋体" w:hAnsi="Times New Roman" w:cs="Times New Roman" w:hint="eastAsia"/>
          <w:sz w:val="24"/>
        </w:rPr>
        <w:t>±</w:t>
      </w:r>
      <w:r w:rsidRPr="00227913">
        <w:rPr>
          <w:rFonts w:ascii="Times New Roman" w:eastAsia="宋体" w:hAnsi="Times New Roman" w:cs="Times New Roman" w:hint="eastAsia"/>
          <w:sz w:val="24"/>
        </w:rPr>
        <w:t xml:space="preserve"> SD (n = 3), </w:t>
      </w:r>
      <w:r w:rsidRPr="00B07EB9">
        <w:rPr>
          <w:rFonts w:ascii="Times New Roman" w:eastAsia="宋体" w:hAnsi="Times New Roman" w:cs="Times New Roman" w:hint="eastAsia"/>
          <w:sz w:val="24"/>
        </w:rPr>
        <w:t>“</w:t>
      </w:r>
      <w:r w:rsidRPr="00B07EB9">
        <w:rPr>
          <w:rFonts w:ascii="Times New Roman" w:eastAsia="宋体" w:hAnsi="Times New Roman" w:cs="Times New Roman" w:hint="eastAsia"/>
          <w:sz w:val="24"/>
        </w:rPr>
        <w:t>*</w:t>
      </w:r>
      <w:r w:rsidRPr="00B07EB9">
        <w:rPr>
          <w:rFonts w:ascii="Times New Roman" w:eastAsia="宋体" w:hAnsi="Times New Roman" w:cs="Times New Roman" w:hint="eastAsia"/>
          <w:sz w:val="24"/>
        </w:rPr>
        <w:t>”</w:t>
      </w:r>
      <w:r w:rsidRPr="00B07EB9">
        <w:rPr>
          <w:rFonts w:ascii="Times New Roman" w:eastAsia="宋体" w:hAnsi="Times New Roman" w:cs="Times New Roman" w:hint="eastAsia"/>
          <w:sz w:val="24"/>
        </w:rPr>
        <w:t xml:space="preserve"> indicates a significant difference at P &lt; 0.05, </w:t>
      </w:r>
      <w:r w:rsidRPr="00B07EB9">
        <w:rPr>
          <w:rFonts w:ascii="Times New Roman" w:eastAsia="宋体" w:hAnsi="Times New Roman" w:cs="Times New Roman" w:hint="eastAsia"/>
          <w:sz w:val="24"/>
        </w:rPr>
        <w:t>“</w:t>
      </w:r>
      <w:r w:rsidRPr="00B07EB9">
        <w:rPr>
          <w:rFonts w:ascii="Times New Roman" w:eastAsia="宋体" w:hAnsi="Times New Roman" w:cs="Times New Roman" w:hint="eastAsia"/>
          <w:sz w:val="24"/>
        </w:rPr>
        <w:t>**</w:t>
      </w:r>
      <w:r w:rsidRPr="00B07EB9">
        <w:rPr>
          <w:rFonts w:ascii="Times New Roman" w:eastAsia="宋体" w:hAnsi="Times New Roman" w:cs="Times New Roman" w:hint="eastAsia"/>
          <w:sz w:val="24"/>
        </w:rPr>
        <w:t>”</w:t>
      </w:r>
      <w:r w:rsidRPr="00B07EB9">
        <w:rPr>
          <w:rFonts w:ascii="Times New Roman" w:eastAsia="宋体" w:hAnsi="Times New Roman" w:cs="Times New Roman" w:hint="eastAsia"/>
          <w:sz w:val="24"/>
        </w:rPr>
        <w:t>indicates a statistically significant difference at P &lt; 0.01,</w:t>
      </w:r>
      <w:r w:rsidRPr="00B07EB9">
        <w:rPr>
          <w:rFonts w:ascii="Times New Roman" w:eastAsia="宋体" w:hAnsi="Times New Roman" w:cs="Times New Roman"/>
          <w:sz w:val="24"/>
        </w:rPr>
        <w:t xml:space="preserve"> </w:t>
      </w:r>
      <w:r w:rsidRPr="00227913">
        <w:rPr>
          <w:rFonts w:ascii="Times New Roman" w:eastAsia="宋体" w:hAnsi="Times New Roman" w:cs="Times New Roman"/>
          <w:sz w:val="24"/>
        </w:rPr>
        <w:t>“****” indicates a statistically significant difference at P &lt; 0.0</w:t>
      </w:r>
      <w:r>
        <w:rPr>
          <w:rFonts w:ascii="Times New Roman" w:eastAsia="宋体" w:hAnsi="Times New Roman" w:cs="Times New Roman" w:hint="eastAsia"/>
          <w:sz w:val="24"/>
        </w:rPr>
        <w:t>00</w:t>
      </w:r>
      <w:r w:rsidRPr="00227913">
        <w:rPr>
          <w:rFonts w:ascii="Times New Roman" w:eastAsia="宋体" w:hAnsi="Times New Roman" w:cs="Times New Roman"/>
          <w:sz w:val="24"/>
        </w:rPr>
        <w:t xml:space="preserve">1, 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 w:hint="eastAsia"/>
          <w:sz w:val="24"/>
        </w:rPr>
        <w:t>ns</w:t>
      </w:r>
      <w:r>
        <w:rPr>
          <w:rFonts w:ascii="Times New Roman" w:eastAsia="宋体" w:hAnsi="Times New Roman" w:cs="Times New Roman" w:hint="eastAsia"/>
          <w:sz w:val="24"/>
        </w:rPr>
        <w:t>”</w:t>
      </w:r>
      <w:r w:rsidRPr="00DD1AA3">
        <w:rPr>
          <w:rFonts w:ascii="Times New Roman" w:eastAsia="宋体" w:hAnsi="Times New Roman" w:cs="Times New Roman"/>
          <w:sz w:val="24"/>
        </w:rPr>
        <w:t xml:space="preserve"> </w:t>
      </w:r>
      <w:r w:rsidRPr="00227913">
        <w:rPr>
          <w:rFonts w:ascii="Times New Roman" w:eastAsia="宋体" w:hAnsi="Times New Roman" w:cs="Times New Roman"/>
          <w:sz w:val="24"/>
        </w:rPr>
        <w:t xml:space="preserve">indicates </w:t>
      </w:r>
      <w:r>
        <w:rPr>
          <w:rFonts w:ascii="Times New Roman" w:eastAsia="宋体" w:hAnsi="Times New Roman" w:cs="Times New Roman" w:hint="eastAsia"/>
          <w:sz w:val="24"/>
        </w:rPr>
        <w:t xml:space="preserve">no </w:t>
      </w:r>
      <w:r w:rsidRPr="00227913">
        <w:rPr>
          <w:rFonts w:ascii="Times New Roman" w:eastAsia="宋体" w:hAnsi="Times New Roman" w:cs="Times New Roman"/>
          <w:sz w:val="24"/>
        </w:rPr>
        <w:t>significant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51C670E1" w14:textId="77777777" w:rsidR="00EF09DE" w:rsidRPr="00EF09DE" w:rsidRDefault="00EF09DE" w:rsidP="00A4196A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</w:pPr>
    </w:p>
    <w:p w14:paraId="5872F99F" w14:textId="10F4BD4B" w:rsidR="00D055B4" w:rsidRDefault="003E7ADD" w:rsidP="00A4196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3C7377" wp14:editId="69A3CE6E">
            <wp:extent cx="5273282" cy="3978442"/>
            <wp:effectExtent l="0" t="0" r="0" b="0"/>
            <wp:docPr id="297933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0" b="2559"/>
                    <a:stretch/>
                  </pic:blipFill>
                  <pic:spPr bwMode="auto">
                    <a:xfrm>
                      <a:off x="0" y="0"/>
                      <a:ext cx="5280106" cy="39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239AB7E" wp14:editId="1D833A91">
            <wp:extent cx="5274792" cy="4122821"/>
            <wp:effectExtent l="0" t="0" r="0" b="0"/>
            <wp:docPr id="7759443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 b="8932"/>
                    <a:stretch/>
                  </pic:blipFill>
                  <pic:spPr bwMode="auto">
                    <a:xfrm>
                      <a:off x="0" y="0"/>
                      <a:ext cx="5274945" cy="4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28B1F" wp14:editId="206684E6">
            <wp:extent cx="5274253" cy="4363452"/>
            <wp:effectExtent l="0" t="0" r="0" b="0"/>
            <wp:docPr id="12524967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5" b="4184"/>
                    <a:stretch/>
                  </pic:blipFill>
                  <pic:spPr bwMode="auto">
                    <a:xfrm>
                      <a:off x="0" y="0"/>
                      <a:ext cx="5274945" cy="43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17174" w14:textId="3F701071" w:rsidR="00D055B4" w:rsidRDefault="003E7ADD" w:rsidP="00A4196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4DEAA22" wp14:editId="78C2C1B9">
            <wp:extent cx="5274827" cy="4154905"/>
            <wp:effectExtent l="0" t="0" r="0" b="0"/>
            <wp:docPr id="21393153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 b="6339"/>
                    <a:stretch/>
                  </pic:blipFill>
                  <pic:spPr bwMode="auto">
                    <a:xfrm>
                      <a:off x="0" y="0"/>
                      <a:ext cx="5274945" cy="41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E2E2" w14:textId="77777777" w:rsidR="001C6471" w:rsidRDefault="001C6471" w:rsidP="00A4196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394B8B1" w14:textId="37C3A61E" w:rsidR="00CD50E7" w:rsidRPr="000E36E4" w:rsidRDefault="00C37715" w:rsidP="00A4196A">
      <w:pPr>
        <w:spacing w:line="360" w:lineRule="auto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45AE716" wp14:editId="57F44774">
            <wp:extent cx="5270500" cy="4143375"/>
            <wp:effectExtent l="0" t="0" r="0" b="0"/>
            <wp:docPr id="17151080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5274694" cy="414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631DC" w14:textId="61C15A9D" w:rsidR="00786EC0" w:rsidRPr="00173681" w:rsidRDefault="00CD50E7" w:rsidP="00A4196A">
      <w:pPr>
        <w:spacing w:line="360" w:lineRule="auto"/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noProof/>
          <w:color w:val="000000" w:themeColor="text1"/>
          <w:sz w:val="24"/>
          <w:shd w:val="clear" w:color="auto" w:fill="FFFFFF"/>
        </w:rPr>
        <w:drawing>
          <wp:inline distT="0" distB="0" distL="0" distR="0" wp14:anchorId="0377C3C4" wp14:editId="786BBB10">
            <wp:extent cx="4418926" cy="3786187"/>
            <wp:effectExtent l="0" t="0" r="0" b="0"/>
            <wp:docPr id="128036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97" cy="38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6E4" w:rsidRPr="000E36E4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0E36E4" w:rsidRPr="00A54860">
        <w:rPr>
          <w:rFonts w:ascii="Times New Roman" w:eastAsia="宋体" w:hAnsi="Times New Roman" w:cs="Times New Roman"/>
          <w:b/>
          <w:bCs/>
          <w:sz w:val="24"/>
        </w:rPr>
        <w:t>Supplementary</w:t>
      </w:r>
      <w:r w:rsidR="000E36E4"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 xml:space="preserve"> </w:t>
      </w:r>
      <w:r w:rsidR="000E36E4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f</w:t>
      </w:r>
      <w:r w:rsidR="000E36E4" w:rsidRPr="00C47D54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8"/>
          <w:shd w:val="clear" w:color="auto" w:fill="FFFFFF"/>
        </w:rPr>
        <w:t>ig</w:t>
      </w:r>
      <w:r w:rsidR="000E36E4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 xml:space="preserve">ure </w:t>
      </w:r>
      <w:r w:rsidR="00EF09DE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8"/>
          <w:shd w:val="clear" w:color="auto" w:fill="FFFFFF"/>
        </w:rPr>
        <w:t>5</w:t>
      </w:r>
      <w:r w:rsidR="000E36E4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  <w:t xml:space="preserve"> correlation-network </w:t>
      </w:r>
      <w:r w:rsidR="000E36E4" w:rsidRPr="00723DB7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hd w:val="clear" w:color="auto" w:fill="FFFFFF"/>
        </w:rPr>
        <w:t>diagram</w:t>
      </w:r>
    </w:p>
    <w:sectPr w:rsidR="00786EC0" w:rsidRPr="00173681" w:rsidSect="000259B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E18AD" w14:textId="77777777" w:rsidR="00405AD0" w:rsidRDefault="00405AD0">
      <w:pPr>
        <w:rPr>
          <w:rFonts w:hint="eastAsia"/>
        </w:rPr>
      </w:pPr>
      <w:r>
        <w:separator/>
      </w:r>
    </w:p>
  </w:endnote>
  <w:endnote w:type="continuationSeparator" w:id="0">
    <w:p w14:paraId="26349F72" w14:textId="77777777" w:rsidR="00405AD0" w:rsidRDefault="00405A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3499468"/>
      <w:docPartObj>
        <w:docPartGallery w:val="Page Numbers (Bottom of Page)"/>
        <w:docPartUnique/>
      </w:docPartObj>
    </w:sdtPr>
    <w:sdtContent>
      <w:p w14:paraId="3C9CB67E" w14:textId="77777777" w:rsidR="00FC4DC4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11E693" w14:textId="77777777" w:rsidR="00FC4DC4" w:rsidRDefault="00FC4DC4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3E963" w14:textId="77777777" w:rsidR="00405AD0" w:rsidRDefault="00405AD0">
      <w:pPr>
        <w:rPr>
          <w:rFonts w:hint="eastAsia"/>
        </w:rPr>
      </w:pPr>
      <w:r>
        <w:separator/>
      </w:r>
    </w:p>
  </w:footnote>
  <w:footnote w:type="continuationSeparator" w:id="0">
    <w:p w14:paraId="4DA6843B" w14:textId="77777777" w:rsidR="00405AD0" w:rsidRDefault="00405AD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856"/>
    <w:rsid w:val="000259B8"/>
    <w:rsid w:val="00027BB4"/>
    <w:rsid w:val="00052A80"/>
    <w:rsid w:val="000E36E4"/>
    <w:rsid w:val="00173681"/>
    <w:rsid w:val="001C6471"/>
    <w:rsid w:val="001E02A9"/>
    <w:rsid w:val="001F30CF"/>
    <w:rsid w:val="00205068"/>
    <w:rsid w:val="00242E04"/>
    <w:rsid w:val="002605F3"/>
    <w:rsid w:val="002710F2"/>
    <w:rsid w:val="00272FA7"/>
    <w:rsid w:val="002C0A20"/>
    <w:rsid w:val="003262D8"/>
    <w:rsid w:val="003A4BCB"/>
    <w:rsid w:val="003E7ADD"/>
    <w:rsid w:val="00405AD0"/>
    <w:rsid w:val="00537C8B"/>
    <w:rsid w:val="005C7F4D"/>
    <w:rsid w:val="00677A47"/>
    <w:rsid w:val="00683264"/>
    <w:rsid w:val="006A4856"/>
    <w:rsid w:val="006B3D2C"/>
    <w:rsid w:val="006D5FAB"/>
    <w:rsid w:val="00786EC0"/>
    <w:rsid w:val="007D1A1C"/>
    <w:rsid w:val="00811B06"/>
    <w:rsid w:val="0084417E"/>
    <w:rsid w:val="008634A3"/>
    <w:rsid w:val="00865F57"/>
    <w:rsid w:val="008E2EB4"/>
    <w:rsid w:val="009033E8"/>
    <w:rsid w:val="00930549"/>
    <w:rsid w:val="00985FDA"/>
    <w:rsid w:val="009B4F92"/>
    <w:rsid w:val="00A4196A"/>
    <w:rsid w:val="00A43394"/>
    <w:rsid w:val="00AA72CE"/>
    <w:rsid w:val="00B07EB9"/>
    <w:rsid w:val="00B40C13"/>
    <w:rsid w:val="00BA3A9F"/>
    <w:rsid w:val="00BC6D07"/>
    <w:rsid w:val="00BF05ED"/>
    <w:rsid w:val="00C37715"/>
    <w:rsid w:val="00CA13E9"/>
    <w:rsid w:val="00CD50E7"/>
    <w:rsid w:val="00CF547D"/>
    <w:rsid w:val="00D055B4"/>
    <w:rsid w:val="00D55B0A"/>
    <w:rsid w:val="00D94632"/>
    <w:rsid w:val="00EE0E6C"/>
    <w:rsid w:val="00EF09DE"/>
    <w:rsid w:val="00F014E3"/>
    <w:rsid w:val="00FB297A"/>
    <w:rsid w:val="00FC4DC4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71AA7"/>
  <w15:chartTrackingRefBased/>
  <w15:docId w15:val="{B6FAB473-473F-4479-AF19-B85CEDD26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9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4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6A4856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A4856"/>
  </w:style>
  <w:style w:type="paragraph" w:styleId="a6">
    <w:name w:val="header"/>
    <w:basedOn w:val="a"/>
    <w:link w:val="a7"/>
    <w:uiPriority w:val="99"/>
    <w:unhideWhenUsed/>
    <w:rsid w:val="000259B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259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4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 M</dc:creator>
  <cp:keywords/>
  <dc:description/>
  <cp:lastModifiedBy>XR M</cp:lastModifiedBy>
  <cp:revision>24</cp:revision>
  <dcterms:created xsi:type="dcterms:W3CDTF">2024-09-26T02:46:00Z</dcterms:created>
  <dcterms:modified xsi:type="dcterms:W3CDTF">2024-11-14T13:22:00Z</dcterms:modified>
</cp:coreProperties>
</file>