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E9" w:rsidRPr="0098668C" w:rsidRDefault="00335F63" w:rsidP="00FE0DE9">
      <w:pPr>
        <w:jc w:val="center"/>
        <w:rPr>
          <w:rFonts w:ascii="Times New Roman" w:hAnsi="Times New Roman" w:cs="Times New Roman"/>
          <w:b/>
          <w:sz w:val="28"/>
        </w:rPr>
      </w:pPr>
      <w:r w:rsidRPr="00335F63">
        <w:rPr>
          <w:rFonts w:ascii="Times New Roman" w:hAnsi="Times New Roman" w:cs="Times New Roman"/>
          <w:b/>
          <w:sz w:val="28"/>
        </w:rPr>
        <w:t xml:space="preserve">Association of magnesium depletion score with serum anti-aging protein klotho in the middle-aged and older populations </w:t>
      </w:r>
    </w:p>
    <w:p w:rsidR="00904631" w:rsidRDefault="00904631"/>
    <w:p w:rsidR="00B91544" w:rsidRPr="00B91544" w:rsidRDefault="00B91544" w:rsidP="00B91544">
      <w:pPr>
        <w:rPr>
          <w:rFonts w:ascii="Times New Roman" w:hAnsi="Times New Roman" w:cs="Times New Roman"/>
          <w:sz w:val="24"/>
          <w:szCs w:val="21"/>
        </w:rPr>
      </w:pPr>
      <w:r w:rsidRPr="00B91544">
        <w:rPr>
          <w:rFonts w:ascii="Times New Roman" w:hAnsi="Times New Roman" w:cs="Times New Roman"/>
          <w:b/>
          <w:sz w:val="24"/>
        </w:rPr>
        <w:t>Table S1</w:t>
      </w:r>
      <w:r w:rsidRPr="00B91544">
        <w:rPr>
          <w:rFonts w:ascii="Times New Roman" w:hAnsi="Times New Roman" w:cs="Times New Roman"/>
          <w:sz w:val="24"/>
        </w:rPr>
        <w:t xml:space="preserve">. Associations between magnesium depletion score (MDS) and </w:t>
      </w:r>
      <w:r w:rsidRPr="00B91544">
        <w:rPr>
          <w:rFonts w:ascii="Times New Roman" w:hAnsi="Times New Roman" w:cs="Times New Roman"/>
          <w:sz w:val="24"/>
          <w:szCs w:val="21"/>
        </w:rPr>
        <w:t>serum klotho</w:t>
      </w:r>
      <w:r w:rsidRPr="00B91544">
        <w:rPr>
          <w:rFonts w:ascii="Times New Roman" w:hAnsi="Times New Roman" w:cs="Times New Roman"/>
          <w:sz w:val="24"/>
        </w:rPr>
        <w:t xml:space="preserve"> when adjusted for calcium level</w:t>
      </w:r>
      <w:r w:rsidRPr="00B91544">
        <w:rPr>
          <w:rFonts w:ascii="Times New Roman" w:hAnsi="Times New Roman" w:cs="Times New Roman"/>
          <w:sz w:val="24"/>
          <w:szCs w:val="21"/>
        </w:rPr>
        <w:t>.</w:t>
      </w:r>
    </w:p>
    <w:p w:rsidR="00B91544" w:rsidRPr="00B91544" w:rsidRDefault="00B91544" w:rsidP="00B91544">
      <w:pPr>
        <w:rPr>
          <w:rFonts w:ascii="Times New Roman" w:hAnsi="Times New Roman" w:cs="Times New Roman"/>
          <w:sz w:val="24"/>
        </w:rPr>
      </w:pP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891"/>
        <w:gridCol w:w="4888"/>
      </w:tblGrid>
      <w:tr w:rsidR="00B91544" w:rsidRPr="00B91544" w:rsidTr="00AA1E59">
        <w:trPr>
          <w:trHeight w:val="319"/>
        </w:trPr>
        <w:tc>
          <w:tcPr>
            <w:tcW w:w="1497" w:type="pct"/>
            <w:tcBorders>
              <w:top w:val="single" w:sz="4" w:space="0" w:color="auto"/>
              <w:bottom w:val="nil"/>
            </w:tcBorders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3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44" w:rsidRPr="00B91544" w:rsidRDefault="00B91544" w:rsidP="00A439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β (95% CI)</w:t>
            </w:r>
          </w:p>
        </w:tc>
      </w:tr>
      <w:tr w:rsidR="00B91544" w:rsidRPr="00B91544" w:rsidTr="00AA1E59">
        <w:trPr>
          <w:trHeight w:val="319"/>
        </w:trPr>
        <w:tc>
          <w:tcPr>
            <w:tcW w:w="1497" w:type="pct"/>
            <w:tcBorders>
              <w:top w:val="nil"/>
              <w:bottom w:val="single" w:sz="4" w:space="0" w:color="auto"/>
            </w:tcBorders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</w:tcPr>
          <w:p w:rsidR="00B91544" w:rsidRPr="00B91544" w:rsidRDefault="00B91544" w:rsidP="00A439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Model 1</w:t>
            </w:r>
          </w:p>
        </w:tc>
        <w:tc>
          <w:tcPr>
            <w:tcW w:w="1751" w:type="pct"/>
            <w:tcBorders>
              <w:top w:val="single" w:sz="4" w:space="0" w:color="auto"/>
              <w:bottom w:val="single" w:sz="4" w:space="0" w:color="auto"/>
            </w:tcBorders>
          </w:tcPr>
          <w:p w:rsidR="00B91544" w:rsidRPr="00B91544" w:rsidRDefault="00B91544" w:rsidP="00A439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Model 2</w:t>
            </w:r>
          </w:p>
        </w:tc>
      </w:tr>
      <w:tr w:rsidR="00B91544" w:rsidRPr="00B91544" w:rsidTr="00AA1E59">
        <w:trPr>
          <w:trHeight w:val="330"/>
        </w:trPr>
        <w:tc>
          <w:tcPr>
            <w:tcW w:w="1497" w:type="pct"/>
            <w:tcBorders>
              <w:top w:val="single" w:sz="4" w:space="0" w:color="auto"/>
              <w:bottom w:val="nil"/>
            </w:tcBorders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MDS</w:t>
            </w:r>
          </w:p>
        </w:tc>
        <w:tc>
          <w:tcPr>
            <w:tcW w:w="1752" w:type="pct"/>
            <w:tcBorders>
              <w:top w:val="single" w:sz="4" w:space="0" w:color="auto"/>
              <w:bottom w:val="nil"/>
            </w:tcBorders>
          </w:tcPr>
          <w:p w:rsidR="00B91544" w:rsidRPr="00B91544" w:rsidRDefault="00B91544" w:rsidP="00A439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-40.56(-48.18,-32.93)</w:t>
            </w:r>
          </w:p>
        </w:tc>
        <w:tc>
          <w:tcPr>
            <w:tcW w:w="1751" w:type="pct"/>
            <w:tcBorders>
              <w:top w:val="single" w:sz="4" w:space="0" w:color="auto"/>
              <w:bottom w:val="nil"/>
            </w:tcBorders>
          </w:tcPr>
          <w:p w:rsidR="00B91544" w:rsidRPr="00B91544" w:rsidRDefault="00B91544" w:rsidP="00A439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-41.59(-49.25,-33.92)</w:t>
            </w:r>
          </w:p>
        </w:tc>
      </w:tr>
      <w:tr w:rsidR="00B91544" w:rsidRPr="00B91544" w:rsidTr="00AA1E59">
        <w:trPr>
          <w:trHeight w:val="319"/>
        </w:trPr>
        <w:tc>
          <w:tcPr>
            <w:tcW w:w="1497" w:type="pct"/>
            <w:tcBorders>
              <w:top w:val="nil"/>
            </w:tcBorders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 xml:space="preserve">MDS </w:t>
            </w:r>
            <w:r w:rsidRPr="00B91544">
              <w:rPr>
                <w:rFonts w:ascii="Times New Roman" w:hAnsi="Times New Roman" w:cs="Times New Roman" w:hint="eastAsia"/>
                <w:sz w:val="24"/>
              </w:rPr>
              <w:t>group</w:t>
            </w:r>
          </w:p>
        </w:tc>
        <w:tc>
          <w:tcPr>
            <w:tcW w:w="1752" w:type="pct"/>
            <w:tcBorders>
              <w:top w:val="nil"/>
            </w:tcBorders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pct"/>
            <w:tcBorders>
              <w:top w:val="nil"/>
            </w:tcBorders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1544" w:rsidRPr="00B91544" w:rsidTr="00AA1E59">
        <w:trPr>
          <w:trHeight w:val="319"/>
        </w:trPr>
        <w:tc>
          <w:tcPr>
            <w:tcW w:w="1497" w:type="pct"/>
          </w:tcPr>
          <w:p w:rsidR="00B91544" w:rsidRPr="00B91544" w:rsidRDefault="00B91544" w:rsidP="00A4394F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Low</w:t>
            </w:r>
          </w:p>
        </w:tc>
        <w:tc>
          <w:tcPr>
            <w:tcW w:w="1752" w:type="pct"/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Reference</w:t>
            </w:r>
          </w:p>
        </w:tc>
        <w:tc>
          <w:tcPr>
            <w:tcW w:w="1751" w:type="pct"/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Reference</w:t>
            </w:r>
          </w:p>
        </w:tc>
      </w:tr>
      <w:tr w:rsidR="00B91544" w:rsidRPr="00B91544" w:rsidTr="00AA1E59">
        <w:trPr>
          <w:trHeight w:val="319"/>
        </w:trPr>
        <w:tc>
          <w:tcPr>
            <w:tcW w:w="1497" w:type="pct"/>
          </w:tcPr>
          <w:p w:rsidR="00B91544" w:rsidRPr="00B91544" w:rsidRDefault="00B91544" w:rsidP="00A4394F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Middle</w:t>
            </w:r>
          </w:p>
        </w:tc>
        <w:tc>
          <w:tcPr>
            <w:tcW w:w="1752" w:type="pct"/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-58.83( -77.61,-40.04)</w:t>
            </w:r>
          </w:p>
        </w:tc>
        <w:tc>
          <w:tcPr>
            <w:tcW w:w="1751" w:type="pct"/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-60.61( -79.44,-41.77)</w:t>
            </w:r>
          </w:p>
        </w:tc>
      </w:tr>
      <w:tr w:rsidR="00B91544" w:rsidRPr="00B91544" w:rsidTr="00AA1E59">
        <w:trPr>
          <w:trHeight w:val="319"/>
        </w:trPr>
        <w:tc>
          <w:tcPr>
            <w:tcW w:w="1497" w:type="pct"/>
          </w:tcPr>
          <w:p w:rsidR="00B91544" w:rsidRPr="00B91544" w:rsidRDefault="00B91544" w:rsidP="00A4394F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High</w:t>
            </w:r>
          </w:p>
        </w:tc>
        <w:tc>
          <w:tcPr>
            <w:tcW w:w="1752" w:type="pct"/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-109.48(-134.21,-84.76)</w:t>
            </w:r>
          </w:p>
        </w:tc>
        <w:tc>
          <w:tcPr>
            <w:tcW w:w="1751" w:type="pct"/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-111.26(-135.83,-86.69)</w:t>
            </w:r>
          </w:p>
        </w:tc>
      </w:tr>
      <w:tr w:rsidR="00B91544" w:rsidRPr="00B91544" w:rsidTr="00AA1E59">
        <w:trPr>
          <w:trHeight w:val="330"/>
        </w:trPr>
        <w:tc>
          <w:tcPr>
            <w:tcW w:w="1497" w:type="pct"/>
          </w:tcPr>
          <w:p w:rsidR="00B91544" w:rsidRPr="00B91544" w:rsidRDefault="00B91544" w:rsidP="00A4394F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i/>
                <w:sz w:val="24"/>
              </w:rPr>
              <w:t>P</w:t>
            </w:r>
            <w:r w:rsidRPr="00B91544">
              <w:rPr>
                <w:rFonts w:ascii="Times New Roman" w:hAnsi="Times New Roman" w:cs="Times New Roman"/>
                <w:sz w:val="24"/>
              </w:rPr>
              <w:t xml:space="preserve"> for trend</w:t>
            </w:r>
          </w:p>
        </w:tc>
        <w:tc>
          <w:tcPr>
            <w:tcW w:w="1752" w:type="pct"/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&lt;0.0001</w:t>
            </w:r>
          </w:p>
        </w:tc>
        <w:tc>
          <w:tcPr>
            <w:tcW w:w="1751" w:type="pct"/>
          </w:tcPr>
          <w:p w:rsidR="00B91544" w:rsidRPr="00B91544" w:rsidRDefault="00B91544" w:rsidP="00A4394F">
            <w:pPr>
              <w:rPr>
                <w:rFonts w:ascii="Times New Roman" w:hAnsi="Times New Roman" w:cs="Times New Roman"/>
                <w:sz w:val="24"/>
              </w:rPr>
            </w:pPr>
            <w:r w:rsidRPr="00B91544">
              <w:rPr>
                <w:rFonts w:ascii="Times New Roman" w:hAnsi="Times New Roman" w:cs="Times New Roman"/>
                <w:sz w:val="24"/>
              </w:rPr>
              <w:t>&lt;0.0001</w:t>
            </w:r>
            <w:r w:rsidRPr="00B91544">
              <w:rPr>
                <w:sz w:val="24"/>
              </w:rPr>
              <w:t xml:space="preserve"> </w:t>
            </w:r>
          </w:p>
        </w:tc>
      </w:tr>
    </w:tbl>
    <w:bookmarkEnd w:id="0"/>
    <w:p w:rsidR="00B91544" w:rsidRPr="00B91544" w:rsidRDefault="00B91544" w:rsidP="00B91544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</w:pPr>
      <w:r w:rsidRPr="00B91544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>Model 1: unadjusted;</w:t>
      </w:r>
    </w:p>
    <w:p w:rsidR="00B91544" w:rsidRPr="00B91544" w:rsidRDefault="00B91544" w:rsidP="00B91544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</w:pPr>
      <w:r w:rsidRPr="00B91544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>Model 2:</w:t>
      </w:r>
      <w:r w:rsidRPr="00B91544">
        <w:rPr>
          <w:rFonts w:ascii="Times New Roman" w:hAnsi="Times New Roman" w:cs="Times New Roman"/>
          <w:sz w:val="24"/>
          <w:szCs w:val="21"/>
        </w:rPr>
        <w:t xml:space="preserve"> </w:t>
      </w:r>
      <w:r w:rsidRPr="00B91544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 xml:space="preserve">adjusted for </w:t>
      </w:r>
      <w:r w:rsidRPr="00B91544">
        <w:rPr>
          <w:rFonts w:ascii="Times New Roman" w:hAnsi="Times New Roman" w:cs="Times New Roman"/>
          <w:sz w:val="24"/>
        </w:rPr>
        <w:t>calcium level.</w:t>
      </w:r>
      <w:r w:rsidRPr="00B91544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 xml:space="preserve"> </w:t>
      </w:r>
    </w:p>
    <w:p w:rsidR="00272D9E" w:rsidRDefault="00272D9E" w:rsidP="00272D9E">
      <w:pPr>
        <w:rPr>
          <w:rFonts w:ascii="Times New Roman" w:hAnsi="Times New Roman" w:cs="Times New Roman"/>
          <w:szCs w:val="21"/>
        </w:rPr>
      </w:pPr>
    </w:p>
    <w:p w:rsidR="000D08FE" w:rsidRDefault="000D08FE" w:rsidP="000D08FE">
      <w:pPr>
        <w:rPr>
          <w:rFonts w:ascii="Times New Roman" w:hAnsi="Times New Roman" w:cs="Times New Roman"/>
          <w:sz w:val="24"/>
          <w:szCs w:val="21"/>
        </w:rPr>
      </w:pPr>
      <w:r w:rsidRPr="000D08FE">
        <w:rPr>
          <w:rFonts w:ascii="Times New Roman" w:hAnsi="Times New Roman" w:cs="Times New Roman"/>
          <w:b/>
          <w:sz w:val="24"/>
        </w:rPr>
        <w:t>Table S2</w:t>
      </w:r>
      <w:r w:rsidRPr="000D08FE">
        <w:rPr>
          <w:rFonts w:ascii="Times New Roman" w:hAnsi="Times New Roman" w:cs="Times New Roman"/>
          <w:sz w:val="24"/>
        </w:rPr>
        <w:t>. Sensitivity analysis of the associations between magnesium depletion score (MDS) and serum klotho using alternative MDS grouping</w:t>
      </w:r>
      <w:r w:rsidRPr="000D08FE">
        <w:rPr>
          <w:rFonts w:ascii="Times New Roman" w:hAnsi="Times New Roman" w:cs="Times New Roman"/>
          <w:sz w:val="24"/>
          <w:szCs w:val="21"/>
        </w:rPr>
        <w:t>.</w:t>
      </w:r>
    </w:p>
    <w:p w:rsidR="000D08FE" w:rsidRPr="000D08FE" w:rsidRDefault="000D08FE" w:rsidP="000D08FE">
      <w:pPr>
        <w:rPr>
          <w:rFonts w:ascii="Times New Roman" w:hAnsi="Times New Roman" w:cs="Times New Roman"/>
          <w:sz w:val="24"/>
        </w:rPr>
      </w:pP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981"/>
        <w:gridCol w:w="2981"/>
        <w:gridCol w:w="2725"/>
        <w:gridCol w:w="2722"/>
      </w:tblGrid>
      <w:tr w:rsidR="000D08FE" w:rsidRPr="000D08FE" w:rsidTr="000D08FE">
        <w:tc>
          <w:tcPr>
            <w:tcW w:w="913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08FE" w:rsidRPr="000D08FE" w:rsidRDefault="000D08FE" w:rsidP="00A439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β (95% CI)</w:t>
            </w:r>
          </w:p>
        </w:tc>
      </w:tr>
      <w:tr w:rsidR="000D08FE" w:rsidRPr="000D08FE" w:rsidTr="000D08FE">
        <w:tc>
          <w:tcPr>
            <w:tcW w:w="913" w:type="pct"/>
            <w:tcBorders>
              <w:bottom w:val="single" w:sz="4" w:space="0" w:color="auto"/>
            </w:tcBorders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0D08FE" w:rsidRPr="000D08FE" w:rsidRDefault="000D08FE" w:rsidP="00A439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Model 1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:rsidR="000D08FE" w:rsidRPr="000D08FE" w:rsidRDefault="000D08FE" w:rsidP="00A439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Model 2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</w:tcPr>
          <w:p w:rsidR="000D08FE" w:rsidRPr="000D08FE" w:rsidRDefault="000D08FE" w:rsidP="00A439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Model 3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</w:tcPr>
          <w:p w:rsidR="000D08FE" w:rsidRPr="000D08FE" w:rsidRDefault="000D08FE" w:rsidP="00A439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Model 4</w:t>
            </w:r>
          </w:p>
        </w:tc>
      </w:tr>
      <w:tr w:rsidR="000D08FE" w:rsidRPr="000D08FE" w:rsidTr="000D08FE">
        <w:tc>
          <w:tcPr>
            <w:tcW w:w="913" w:type="pct"/>
            <w:tcBorders>
              <w:top w:val="nil"/>
            </w:tcBorders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 xml:space="preserve">MDS </w:t>
            </w:r>
            <w:r w:rsidRPr="000D08FE">
              <w:rPr>
                <w:rFonts w:ascii="Times New Roman" w:hAnsi="Times New Roman" w:cs="Times New Roman" w:hint="eastAsia"/>
                <w:sz w:val="24"/>
              </w:rPr>
              <w:t>group</w:t>
            </w:r>
          </w:p>
        </w:tc>
        <w:tc>
          <w:tcPr>
            <w:tcW w:w="1068" w:type="pct"/>
            <w:tcBorders>
              <w:top w:val="nil"/>
            </w:tcBorders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pct"/>
            <w:tcBorders>
              <w:top w:val="nil"/>
            </w:tcBorders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  <w:tcBorders>
              <w:top w:val="nil"/>
            </w:tcBorders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  <w:tcBorders>
              <w:top w:val="nil"/>
            </w:tcBorders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08FE" w:rsidRPr="000D08FE" w:rsidTr="000D08FE">
        <w:tc>
          <w:tcPr>
            <w:tcW w:w="913" w:type="pct"/>
          </w:tcPr>
          <w:p w:rsidR="000D08FE" w:rsidRPr="000D08FE" w:rsidRDefault="000D08FE" w:rsidP="00A4394F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&lt; 3</w:t>
            </w:r>
          </w:p>
        </w:tc>
        <w:tc>
          <w:tcPr>
            <w:tcW w:w="1068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Reference</w:t>
            </w:r>
          </w:p>
        </w:tc>
        <w:tc>
          <w:tcPr>
            <w:tcW w:w="1068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Reference</w:t>
            </w:r>
          </w:p>
        </w:tc>
        <w:tc>
          <w:tcPr>
            <w:tcW w:w="976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Reference</w:t>
            </w:r>
          </w:p>
        </w:tc>
        <w:tc>
          <w:tcPr>
            <w:tcW w:w="976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Reference</w:t>
            </w:r>
          </w:p>
        </w:tc>
      </w:tr>
      <w:tr w:rsidR="000D08FE" w:rsidRPr="000D08FE" w:rsidTr="000D08FE">
        <w:tc>
          <w:tcPr>
            <w:tcW w:w="913" w:type="pct"/>
          </w:tcPr>
          <w:p w:rsidR="000D08FE" w:rsidRPr="000D08FE" w:rsidRDefault="000D08FE" w:rsidP="00A4394F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≥ 3</w:t>
            </w:r>
          </w:p>
        </w:tc>
        <w:tc>
          <w:tcPr>
            <w:tcW w:w="1068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-96.29(-120.37,-72.22)</w:t>
            </w:r>
          </w:p>
        </w:tc>
        <w:tc>
          <w:tcPr>
            <w:tcW w:w="1068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-85.45(-110.06,-60.85)</w:t>
            </w:r>
          </w:p>
        </w:tc>
        <w:tc>
          <w:tcPr>
            <w:tcW w:w="976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-83.3(-108.17,-58.43)</w:t>
            </w:r>
          </w:p>
        </w:tc>
        <w:tc>
          <w:tcPr>
            <w:tcW w:w="976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-52.6(-101.02, -4.19)</w:t>
            </w:r>
          </w:p>
        </w:tc>
      </w:tr>
      <w:tr w:rsidR="000D08FE" w:rsidRPr="000D08FE" w:rsidTr="000D08FE">
        <w:tc>
          <w:tcPr>
            <w:tcW w:w="913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P value</w:t>
            </w:r>
          </w:p>
        </w:tc>
        <w:tc>
          <w:tcPr>
            <w:tcW w:w="1068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&lt;0.0001</w:t>
            </w:r>
          </w:p>
        </w:tc>
        <w:tc>
          <w:tcPr>
            <w:tcW w:w="1068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&lt;0.0001</w:t>
            </w:r>
          </w:p>
        </w:tc>
        <w:tc>
          <w:tcPr>
            <w:tcW w:w="976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&lt;0.0001</w:t>
            </w:r>
          </w:p>
        </w:tc>
        <w:tc>
          <w:tcPr>
            <w:tcW w:w="976" w:type="pct"/>
          </w:tcPr>
          <w:p w:rsidR="000D08FE" w:rsidRPr="000D08FE" w:rsidRDefault="000D08FE" w:rsidP="00A4394F">
            <w:pPr>
              <w:rPr>
                <w:rFonts w:ascii="Times New Roman" w:hAnsi="Times New Roman" w:cs="Times New Roman"/>
                <w:sz w:val="24"/>
              </w:rPr>
            </w:pPr>
            <w:r w:rsidRPr="000D08FE">
              <w:rPr>
                <w:rFonts w:ascii="Times New Roman" w:hAnsi="Times New Roman" w:cs="Times New Roman"/>
                <w:sz w:val="24"/>
              </w:rPr>
              <w:t>0.03</w:t>
            </w:r>
          </w:p>
        </w:tc>
      </w:tr>
    </w:tbl>
    <w:p w:rsidR="000D08FE" w:rsidRPr="000D08FE" w:rsidRDefault="000D08FE" w:rsidP="000D08F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</w:pPr>
      <w:r w:rsidRPr="000D08FE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lastRenderedPageBreak/>
        <w:t>Model 1: unadjusted;</w:t>
      </w:r>
    </w:p>
    <w:p w:rsidR="000D08FE" w:rsidRPr="000D08FE" w:rsidRDefault="000D08FE" w:rsidP="000D08F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</w:pPr>
      <w:r w:rsidRPr="000D08FE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>Model 2:</w:t>
      </w:r>
      <w:r w:rsidRPr="000D08FE">
        <w:rPr>
          <w:rFonts w:ascii="Times New Roman" w:hAnsi="Times New Roman" w:cs="Times New Roman"/>
          <w:sz w:val="24"/>
          <w:szCs w:val="21"/>
        </w:rPr>
        <w:t xml:space="preserve"> </w:t>
      </w:r>
      <w:r w:rsidRPr="000D08FE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 xml:space="preserve">adjusted for age, sex, </w:t>
      </w:r>
      <w:r w:rsidRPr="000D08FE">
        <w:rPr>
          <w:rFonts w:ascii="Times New Roman" w:eastAsia="等线" w:hAnsi="Times New Roman" w:cs="Times New Roman" w:hint="eastAsia"/>
          <w:color w:val="000000"/>
          <w:kern w:val="0"/>
          <w:sz w:val="24"/>
          <w:szCs w:val="21"/>
        </w:rPr>
        <w:t>race</w:t>
      </w:r>
      <w:r w:rsidRPr="000D08FE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>;</w:t>
      </w:r>
    </w:p>
    <w:p w:rsidR="000D08FE" w:rsidRPr="000D08FE" w:rsidRDefault="000D08FE" w:rsidP="000D08F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</w:pPr>
      <w:r w:rsidRPr="000D08FE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 xml:space="preserve">Model 3: adjusted for all the factors in Model 2 and education, marital status, PIR, smoking status, drinking status, BMI, WC, SBP, DBP. </w:t>
      </w:r>
    </w:p>
    <w:p w:rsidR="000D08FE" w:rsidRPr="000D08FE" w:rsidRDefault="000D08FE" w:rsidP="000D08F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</w:pPr>
      <w:r w:rsidRPr="000D08FE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>Model 4: adjusted for all the factors in Model 3 and</w:t>
      </w:r>
      <w:r w:rsidRPr="000D08FE">
        <w:rPr>
          <w:sz w:val="24"/>
        </w:rPr>
        <w:t xml:space="preserve"> </w:t>
      </w:r>
      <w:r w:rsidRPr="000D08FE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 xml:space="preserve">TG, TC, HDL, </w:t>
      </w:r>
      <w:r w:rsidRPr="000D08FE">
        <w:rPr>
          <w:rFonts w:ascii="Times New Roman" w:hAnsi="Times New Roman" w:cs="Times New Roman"/>
          <w:sz w:val="24"/>
          <w:szCs w:val="21"/>
        </w:rPr>
        <w:t xml:space="preserve">energy </w:t>
      </w:r>
      <w:r w:rsidRPr="000D08FE">
        <w:rPr>
          <w:rFonts w:ascii="Times New Roman" w:hAnsi="Times New Roman" w:cs="Times New Roman" w:hint="eastAsia"/>
          <w:sz w:val="24"/>
          <w:szCs w:val="21"/>
        </w:rPr>
        <w:t>intake</w:t>
      </w:r>
      <w:r w:rsidRPr="000D08FE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 xml:space="preserve">. </w:t>
      </w:r>
    </w:p>
    <w:p w:rsidR="000D08FE" w:rsidRPr="000D08FE" w:rsidRDefault="000D08FE" w:rsidP="000D08F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</w:pPr>
      <w:r w:rsidRPr="000D08FE">
        <w:rPr>
          <w:rFonts w:ascii="Times New Roman" w:hAnsi="Times New Roman" w:cs="Times New Roman"/>
          <w:sz w:val="24"/>
          <w:szCs w:val="21"/>
        </w:rPr>
        <w:t>Abbreviations:</w:t>
      </w:r>
      <w:r w:rsidRPr="000D08FE">
        <w:rPr>
          <w:rFonts w:ascii="Times New Roman" w:eastAsia="等线" w:hAnsi="Times New Roman" w:cs="Times New Roman"/>
          <w:color w:val="000000"/>
          <w:kern w:val="0"/>
          <w:sz w:val="24"/>
          <w:szCs w:val="21"/>
        </w:rPr>
        <w:t xml:space="preserve"> CI, confidence interval; </w:t>
      </w:r>
      <w:r w:rsidRPr="000D08FE">
        <w:rPr>
          <w:rFonts w:ascii="Times New Roman" w:hAnsi="Times New Roman" w:cs="Times New Roman"/>
          <w:sz w:val="24"/>
          <w:szCs w:val="21"/>
        </w:rPr>
        <w:t>MDS, magnesium depletion score; PIR, family poverty income ratio; BMI, body mass index; WC, waist circumference; SBP, systolic blood pressure; DBP, diastolic blood pressure; TG, total triglyceride; TC, total cholesterol; HDL, high-density lipoprotein cholesterol.</w:t>
      </w:r>
    </w:p>
    <w:p w:rsidR="007E745B" w:rsidRPr="000D08FE" w:rsidRDefault="007E745B" w:rsidP="00272D9E">
      <w:pPr>
        <w:rPr>
          <w:rFonts w:ascii="Times New Roman" w:hAnsi="Times New Roman" w:cs="Times New Roman"/>
          <w:sz w:val="24"/>
          <w:szCs w:val="21"/>
        </w:rPr>
      </w:pPr>
    </w:p>
    <w:p w:rsidR="00A76035" w:rsidRDefault="00A76035" w:rsidP="00A76035">
      <w:pPr>
        <w:rPr>
          <w:rFonts w:ascii="Times New Roman" w:hAnsi="Times New Roman" w:cs="Times New Roman"/>
          <w:sz w:val="24"/>
          <w:szCs w:val="21"/>
        </w:rPr>
      </w:pPr>
      <w:r w:rsidRPr="00A76035">
        <w:rPr>
          <w:rFonts w:ascii="Times New Roman" w:hAnsi="Times New Roman" w:cs="Times New Roman"/>
          <w:b/>
          <w:sz w:val="24"/>
          <w:szCs w:val="21"/>
        </w:rPr>
        <w:t>Table S3</w:t>
      </w:r>
      <w:r w:rsidRPr="00A76035">
        <w:rPr>
          <w:rFonts w:ascii="Times New Roman" w:hAnsi="Times New Roman" w:cs="Times New Roman"/>
          <w:sz w:val="24"/>
          <w:szCs w:val="21"/>
        </w:rPr>
        <w:t>. Associations between magnesium depletion score (MDS) and serum klotho when adjusted for magnesium intake.</w:t>
      </w:r>
    </w:p>
    <w:p w:rsidR="00A76035" w:rsidRPr="00A76035" w:rsidRDefault="00A76035" w:rsidP="00A76035">
      <w:pPr>
        <w:rPr>
          <w:rFonts w:ascii="Times New Roman" w:hAnsi="Times New Roman" w:cs="Times New Roman"/>
          <w:sz w:val="24"/>
          <w:szCs w:val="21"/>
        </w:rPr>
      </w:pP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891"/>
        <w:gridCol w:w="4888"/>
      </w:tblGrid>
      <w:tr w:rsidR="00A76035" w:rsidRPr="00A76035" w:rsidTr="00AA1E59">
        <w:tc>
          <w:tcPr>
            <w:tcW w:w="1497" w:type="pct"/>
            <w:tcBorders>
              <w:top w:val="single" w:sz="4" w:space="0" w:color="auto"/>
              <w:bottom w:val="nil"/>
            </w:tcBorders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35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β (95% CI)</w:t>
            </w:r>
          </w:p>
        </w:tc>
      </w:tr>
      <w:tr w:rsidR="00A76035" w:rsidRPr="00A76035" w:rsidTr="00AA1E59">
        <w:tc>
          <w:tcPr>
            <w:tcW w:w="1497" w:type="pct"/>
            <w:tcBorders>
              <w:top w:val="nil"/>
              <w:bottom w:val="single" w:sz="4" w:space="0" w:color="auto"/>
            </w:tcBorders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Model 1</w:t>
            </w:r>
          </w:p>
        </w:tc>
        <w:tc>
          <w:tcPr>
            <w:tcW w:w="1751" w:type="pct"/>
            <w:tcBorders>
              <w:top w:val="single" w:sz="4" w:space="0" w:color="auto"/>
              <w:bottom w:val="single" w:sz="4" w:space="0" w:color="auto"/>
            </w:tcBorders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Model 2</w:t>
            </w:r>
          </w:p>
        </w:tc>
      </w:tr>
      <w:tr w:rsidR="00A76035" w:rsidRPr="00A76035" w:rsidTr="00AA1E59">
        <w:tc>
          <w:tcPr>
            <w:tcW w:w="1497" w:type="pct"/>
            <w:tcBorders>
              <w:top w:val="single" w:sz="4" w:space="0" w:color="auto"/>
              <w:bottom w:val="nil"/>
            </w:tcBorders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MDS</w:t>
            </w:r>
          </w:p>
        </w:tc>
        <w:tc>
          <w:tcPr>
            <w:tcW w:w="1752" w:type="pct"/>
            <w:tcBorders>
              <w:top w:val="single" w:sz="4" w:space="0" w:color="auto"/>
              <w:bottom w:val="nil"/>
            </w:tcBorders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-40.56(-48.18,-32.93)</w:t>
            </w:r>
          </w:p>
        </w:tc>
        <w:tc>
          <w:tcPr>
            <w:tcW w:w="1751" w:type="pct"/>
            <w:tcBorders>
              <w:top w:val="single" w:sz="4" w:space="0" w:color="auto"/>
              <w:bottom w:val="nil"/>
            </w:tcBorders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-40.73(-48.37,-33.09)</w:t>
            </w:r>
          </w:p>
        </w:tc>
      </w:tr>
      <w:tr w:rsidR="00A76035" w:rsidRPr="00A76035" w:rsidTr="00AA1E59">
        <w:tc>
          <w:tcPr>
            <w:tcW w:w="1497" w:type="pct"/>
            <w:tcBorders>
              <w:top w:val="nil"/>
            </w:tcBorders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 xml:space="preserve">MDS </w:t>
            </w:r>
            <w:r w:rsidRPr="00A76035">
              <w:rPr>
                <w:rFonts w:ascii="Times New Roman" w:hAnsi="Times New Roman" w:cs="Times New Roman" w:hint="eastAsia"/>
                <w:sz w:val="24"/>
                <w:szCs w:val="21"/>
              </w:rPr>
              <w:t>group</w:t>
            </w:r>
          </w:p>
        </w:tc>
        <w:tc>
          <w:tcPr>
            <w:tcW w:w="1752" w:type="pct"/>
            <w:tcBorders>
              <w:top w:val="nil"/>
            </w:tcBorders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751" w:type="pct"/>
            <w:tcBorders>
              <w:top w:val="nil"/>
            </w:tcBorders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A76035" w:rsidRPr="00A76035" w:rsidTr="00AA1E59">
        <w:tc>
          <w:tcPr>
            <w:tcW w:w="1497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Low</w:t>
            </w:r>
          </w:p>
        </w:tc>
        <w:tc>
          <w:tcPr>
            <w:tcW w:w="1752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Reference</w:t>
            </w:r>
          </w:p>
        </w:tc>
        <w:tc>
          <w:tcPr>
            <w:tcW w:w="1751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Reference</w:t>
            </w:r>
          </w:p>
        </w:tc>
      </w:tr>
      <w:tr w:rsidR="00A76035" w:rsidRPr="00A76035" w:rsidTr="00AA1E59">
        <w:tc>
          <w:tcPr>
            <w:tcW w:w="1497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Middle</w:t>
            </w:r>
          </w:p>
        </w:tc>
        <w:tc>
          <w:tcPr>
            <w:tcW w:w="1752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-58.83( -77.61,-40.04)</w:t>
            </w:r>
          </w:p>
        </w:tc>
        <w:tc>
          <w:tcPr>
            <w:tcW w:w="1751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-59.02( -77.09,-40.96)</w:t>
            </w:r>
          </w:p>
        </w:tc>
      </w:tr>
      <w:tr w:rsidR="00A76035" w:rsidRPr="00A76035" w:rsidTr="00AA1E59">
        <w:tc>
          <w:tcPr>
            <w:tcW w:w="1497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High</w:t>
            </w:r>
          </w:p>
        </w:tc>
        <w:tc>
          <w:tcPr>
            <w:tcW w:w="1752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-109.48(-134.21,-84.76)</w:t>
            </w:r>
          </w:p>
        </w:tc>
        <w:tc>
          <w:tcPr>
            <w:tcW w:w="1751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-109.66(-135.17,-84.15)</w:t>
            </w:r>
          </w:p>
        </w:tc>
      </w:tr>
      <w:tr w:rsidR="00A76035" w:rsidRPr="00A76035" w:rsidTr="00AA1E59">
        <w:tc>
          <w:tcPr>
            <w:tcW w:w="1497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i/>
                <w:sz w:val="24"/>
                <w:szCs w:val="21"/>
              </w:rPr>
              <w:t>P</w:t>
            </w: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 xml:space="preserve"> for trend</w:t>
            </w:r>
          </w:p>
        </w:tc>
        <w:tc>
          <w:tcPr>
            <w:tcW w:w="1752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>&lt;0.0001</w:t>
            </w:r>
          </w:p>
        </w:tc>
        <w:tc>
          <w:tcPr>
            <w:tcW w:w="1751" w:type="pct"/>
          </w:tcPr>
          <w:p w:rsidR="00A76035" w:rsidRPr="00A76035" w:rsidRDefault="00A76035" w:rsidP="00A7603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76035">
              <w:rPr>
                <w:rFonts w:ascii="Times New Roman" w:hAnsi="Times New Roman" w:cs="Times New Roman"/>
                <w:sz w:val="24"/>
                <w:szCs w:val="21"/>
              </w:rPr>
              <w:t xml:space="preserve">&lt;0.0001 </w:t>
            </w:r>
          </w:p>
        </w:tc>
      </w:tr>
    </w:tbl>
    <w:p w:rsidR="00A76035" w:rsidRPr="00A76035" w:rsidRDefault="00A76035" w:rsidP="00A76035">
      <w:pPr>
        <w:rPr>
          <w:rFonts w:ascii="Times New Roman" w:hAnsi="Times New Roman" w:cs="Times New Roman"/>
          <w:sz w:val="24"/>
          <w:szCs w:val="21"/>
        </w:rPr>
      </w:pPr>
      <w:r w:rsidRPr="00A76035">
        <w:rPr>
          <w:rFonts w:ascii="Times New Roman" w:hAnsi="Times New Roman" w:cs="Times New Roman"/>
          <w:sz w:val="24"/>
          <w:szCs w:val="21"/>
        </w:rPr>
        <w:t>Model 1: unadjusted;</w:t>
      </w:r>
    </w:p>
    <w:p w:rsidR="00A76035" w:rsidRPr="00A76035" w:rsidRDefault="00A76035" w:rsidP="00A76035">
      <w:pPr>
        <w:rPr>
          <w:rFonts w:ascii="Times New Roman" w:hAnsi="Times New Roman" w:cs="Times New Roman"/>
          <w:sz w:val="24"/>
          <w:szCs w:val="21"/>
        </w:rPr>
      </w:pPr>
      <w:r w:rsidRPr="00A76035">
        <w:rPr>
          <w:rFonts w:ascii="Times New Roman" w:hAnsi="Times New Roman" w:cs="Times New Roman"/>
          <w:sz w:val="24"/>
          <w:szCs w:val="21"/>
        </w:rPr>
        <w:t>Model 2: adjusted for magnesium intake.</w:t>
      </w:r>
    </w:p>
    <w:p w:rsidR="007E745B" w:rsidRPr="00A76035" w:rsidRDefault="007E745B" w:rsidP="00272D9E">
      <w:pPr>
        <w:rPr>
          <w:rFonts w:ascii="Times New Roman" w:hAnsi="Times New Roman" w:cs="Times New Roman" w:hint="eastAsia"/>
          <w:sz w:val="24"/>
          <w:szCs w:val="21"/>
        </w:rPr>
      </w:pPr>
    </w:p>
    <w:sectPr w:rsidR="007E745B" w:rsidRPr="00A76035" w:rsidSect="00C15B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84" w:rsidRDefault="00EF6884" w:rsidP="00FE0DE9">
      <w:r>
        <w:separator/>
      </w:r>
    </w:p>
  </w:endnote>
  <w:endnote w:type="continuationSeparator" w:id="0">
    <w:p w:rsidR="00EF6884" w:rsidRDefault="00EF6884" w:rsidP="00FE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84" w:rsidRDefault="00EF6884" w:rsidP="00FE0DE9">
      <w:r>
        <w:separator/>
      </w:r>
    </w:p>
  </w:footnote>
  <w:footnote w:type="continuationSeparator" w:id="0">
    <w:p w:rsidR="00EF6884" w:rsidRDefault="00EF6884" w:rsidP="00FE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4EC5"/>
    <w:multiLevelType w:val="hybridMultilevel"/>
    <w:tmpl w:val="2BF82768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C8"/>
    <w:rsid w:val="0008090C"/>
    <w:rsid w:val="000D08FE"/>
    <w:rsid w:val="00117B9E"/>
    <w:rsid w:val="00133CC0"/>
    <w:rsid w:val="001B027B"/>
    <w:rsid w:val="00272D9E"/>
    <w:rsid w:val="003348A9"/>
    <w:rsid w:val="00335F63"/>
    <w:rsid w:val="003E2561"/>
    <w:rsid w:val="006754C8"/>
    <w:rsid w:val="00697006"/>
    <w:rsid w:val="007858CE"/>
    <w:rsid w:val="007E745B"/>
    <w:rsid w:val="007F51B6"/>
    <w:rsid w:val="00904631"/>
    <w:rsid w:val="00A277BD"/>
    <w:rsid w:val="00A76035"/>
    <w:rsid w:val="00AA1E59"/>
    <w:rsid w:val="00B05E54"/>
    <w:rsid w:val="00B62BFF"/>
    <w:rsid w:val="00B91544"/>
    <w:rsid w:val="00C05A8F"/>
    <w:rsid w:val="00C15B05"/>
    <w:rsid w:val="00C449E6"/>
    <w:rsid w:val="00DB2EC5"/>
    <w:rsid w:val="00EF6884"/>
    <w:rsid w:val="00FC3A91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6C219"/>
  <w15:chartTrackingRefBased/>
  <w15:docId w15:val="{4AD644BF-FF6D-4C53-B8ED-FC687AC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DE9"/>
    <w:rPr>
      <w:sz w:val="18"/>
      <w:szCs w:val="18"/>
    </w:rPr>
  </w:style>
  <w:style w:type="table" w:styleId="a7">
    <w:name w:val="Table Grid"/>
    <w:basedOn w:val="a1"/>
    <w:uiPriority w:val="39"/>
    <w:rsid w:val="0078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 Carbon</dc:creator>
  <cp:keywords/>
  <dc:description/>
  <cp:lastModifiedBy>X1 Carbon</cp:lastModifiedBy>
  <cp:revision>26</cp:revision>
  <dcterms:created xsi:type="dcterms:W3CDTF">2024-08-24T12:44:00Z</dcterms:created>
  <dcterms:modified xsi:type="dcterms:W3CDTF">2025-03-01T14:39:00Z</dcterms:modified>
</cp:coreProperties>
</file>