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43C5" w14:textId="77777777" w:rsidR="007A19D2" w:rsidRPr="00365F01" w:rsidRDefault="007A19D2" w:rsidP="007A19D2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56851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Pr="00365F0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3</w:t>
      </w:r>
      <w:r w:rsidRPr="00365F01">
        <w:rPr>
          <w:rFonts w:ascii="Times New Roman" w:eastAsia="黑体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07718">
        <w:rPr>
          <w:rFonts w:ascii="Times New Roman" w:hAnsi="Times New Roman" w:cs="Times New Roman"/>
          <w:bCs/>
          <w:sz w:val="24"/>
          <w:szCs w:val="24"/>
        </w:rPr>
        <w:t>Univariate logistic regression analysis of one-year mortality.</w:t>
      </w:r>
    </w:p>
    <w:tbl>
      <w:tblPr>
        <w:tblStyle w:val="a7"/>
        <w:tblW w:w="4996" w:type="pct"/>
        <w:tblLook w:val="04A0" w:firstRow="1" w:lastRow="0" w:firstColumn="1" w:lastColumn="0" w:noHBand="0" w:noVBand="1"/>
      </w:tblPr>
      <w:tblGrid>
        <w:gridCol w:w="4300"/>
        <w:gridCol w:w="3036"/>
        <w:gridCol w:w="4294"/>
        <w:gridCol w:w="3036"/>
      </w:tblGrid>
      <w:tr w:rsidR="007A19D2" w:rsidRPr="00365F01" w14:paraId="612D3535" w14:textId="77777777" w:rsidTr="00D82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466" w:type="pct"/>
            <w:vMerge w:val="restart"/>
            <w:tcBorders>
              <w:top w:val="single" w:sz="4" w:space="0" w:color="auto"/>
            </w:tcBorders>
          </w:tcPr>
          <w:p w14:paraId="5FC4C504" w14:textId="77777777" w:rsidR="007A19D2" w:rsidRPr="00365F01" w:rsidRDefault="007A19D2" w:rsidP="00813C77">
            <w:pPr>
              <w:spacing w:line="480" w:lineRule="auto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Variables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</w:tcBorders>
          </w:tcPr>
          <w:p w14:paraId="1AC70C3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Univariate model</w:t>
            </w:r>
          </w:p>
        </w:tc>
      </w:tr>
      <w:tr w:rsidR="007A19D2" w:rsidRPr="00365F01" w14:paraId="724DF3F1" w14:textId="77777777" w:rsidTr="00D8222C">
        <w:trPr>
          <w:trHeight w:val="20"/>
        </w:trPr>
        <w:tc>
          <w:tcPr>
            <w:tcW w:w="1466" w:type="pct"/>
            <w:vMerge/>
            <w:tcBorders>
              <w:bottom w:val="single" w:sz="6" w:space="0" w:color="auto"/>
            </w:tcBorders>
          </w:tcPr>
          <w:p w14:paraId="1E5F232C" w14:textId="77777777" w:rsidR="007A19D2" w:rsidRPr="00365F01" w:rsidRDefault="007A19D2" w:rsidP="00813C77">
            <w:pPr>
              <w:widowControl/>
              <w:spacing w:line="480" w:lineRule="auto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35" w:type="pct"/>
            <w:tcBorders>
              <w:bottom w:val="single" w:sz="6" w:space="0" w:color="auto"/>
            </w:tcBorders>
          </w:tcPr>
          <w:p w14:paraId="42D51E8F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OR</w:t>
            </w:r>
          </w:p>
        </w:tc>
        <w:tc>
          <w:tcPr>
            <w:tcW w:w="1464" w:type="pct"/>
            <w:tcBorders>
              <w:bottom w:val="single" w:sz="6" w:space="0" w:color="auto"/>
            </w:tcBorders>
          </w:tcPr>
          <w:p w14:paraId="05022A0C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95% CI</w:t>
            </w:r>
          </w:p>
        </w:tc>
        <w:tc>
          <w:tcPr>
            <w:tcW w:w="1035" w:type="pct"/>
            <w:tcBorders>
              <w:bottom w:val="single" w:sz="6" w:space="0" w:color="auto"/>
            </w:tcBorders>
          </w:tcPr>
          <w:p w14:paraId="3F13B68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HelveticaNeueLTStd-Bd" w:hAnsi="Times New Roman"/>
                <w:iCs/>
                <w:color w:val="000000"/>
                <w:sz w:val="24"/>
                <w:szCs w:val="24"/>
                <w:lang w:bidi="ar"/>
              </w:rPr>
              <w:t>P</w:t>
            </w: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 xml:space="preserve"> value</w:t>
            </w:r>
          </w:p>
        </w:tc>
      </w:tr>
      <w:tr w:rsidR="007A19D2" w:rsidRPr="00365F01" w14:paraId="0BC81F3B" w14:textId="77777777" w:rsidTr="00D8222C">
        <w:trPr>
          <w:trHeight w:val="20"/>
        </w:trPr>
        <w:tc>
          <w:tcPr>
            <w:tcW w:w="1466" w:type="pct"/>
            <w:tcBorders>
              <w:top w:val="single" w:sz="6" w:space="0" w:color="auto"/>
              <w:bottom w:val="nil"/>
            </w:tcBorders>
            <w:vAlign w:val="top"/>
          </w:tcPr>
          <w:p w14:paraId="33944669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1035" w:type="pct"/>
            <w:tcBorders>
              <w:top w:val="single" w:sz="6" w:space="0" w:color="auto"/>
              <w:bottom w:val="nil"/>
            </w:tcBorders>
            <w:vAlign w:val="top"/>
          </w:tcPr>
          <w:p w14:paraId="5A5DE65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1.013</w:t>
            </w:r>
          </w:p>
        </w:tc>
        <w:tc>
          <w:tcPr>
            <w:tcW w:w="1464" w:type="pct"/>
            <w:tcBorders>
              <w:top w:val="single" w:sz="6" w:space="0" w:color="auto"/>
              <w:bottom w:val="nil"/>
            </w:tcBorders>
            <w:vAlign w:val="top"/>
          </w:tcPr>
          <w:p w14:paraId="5F595F6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1.005 - 1.021</w:t>
            </w:r>
          </w:p>
        </w:tc>
        <w:tc>
          <w:tcPr>
            <w:tcW w:w="1035" w:type="pct"/>
            <w:tcBorders>
              <w:top w:val="single" w:sz="6" w:space="0" w:color="auto"/>
              <w:bottom w:val="nil"/>
            </w:tcBorders>
            <w:vAlign w:val="top"/>
          </w:tcPr>
          <w:p w14:paraId="02AEED09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7A19D2" w:rsidRPr="00365F01" w14:paraId="7F554F5C" w14:textId="77777777" w:rsidTr="00D8222C">
        <w:trPr>
          <w:trHeight w:val="20"/>
        </w:trPr>
        <w:tc>
          <w:tcPr>
            <w:tcW w:w="1466" w:type="pct"/>
            <w:tcBorders>
              <w:top w:val="nil"/>
            </w:tcBorders>
            <w:vAlign w:val="top"/>
          </w:tcPr>
          <w:p w14:paraId="1762CD51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035" w:type="pct"/>
            <w:tcBorders>
              <w:top w:val="nil"/>
            </w:tcBorders>
            <w:vAlign w:val="top"/>
          </w:tcPr>
          <w:p w14:paraId="446B4D5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0.698</w:t>
            </w:r>
          </w:p>
        </w:tc>
        <w:tc>
          <w:tcPr>
            <w:tcW w:w="1464" w:type="pct"/>
            <w:tcBorders>
              <w:top w:val="nil"/>
            </w:tcBorders>
            <w:vAlign w:val="top"/>
          </w:tcPr>
          <w:p w14:paraId="63830B0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0.544 - 0.896</w:t>
            </w:r>
          </w:p>
        </w:tc>
        <w:tc>
          <w:tcPr>
            <w:tcW w:w="1035" w:type="pct"/>
            <w:tcBorders>
              <w:top w:val="nil"/>
            </w:tcBorders>
            <w:vAlign w:val="top"/>
          </w:tcPr>
          <w:p w14:paraId="354A52C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</w:tr>
      <w:tr w:rsidR="007A19D2" w:rsidRPr="00365F01" w14:paraId="18CC208C" w14:textId="77777777" w:rsidTr="00D8222C">
        <w:trPr>
          <w:trHeight w:val="20"/>
        </w:trPr>
        <w:tc>
          <w:tcPr>
            <w:tcW w:w="1466" w:type="pct"/>
            <w:vAlign w:val="top"/>
          </w:tcPr>
          <w:p w14:paraId="06D284CC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Ethnicity</w:t>
            </w:r>
          </w:p>
        </w:tc>
        <w:tc>
          <w:tcPr>
            <w:tcW w:w="1035" w:type="pct"/>
            <w:vAlign w:val="top"/>
          </w:tcPr>
          <w:p w14:paraId="553D29B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64" w:type="pct"/>
            <w:vAlign w:val="top"/>
          </w:tcPr>
          <w:p w14:paraId="26759C9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35" w:type="pct"/>
            <w:vAlign w:val="top"/>
          </w:tcPr>
          <w:p w14:paraId="0904D0D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0.114</w:t>
            </w:r>
          </w:p>
        </w:tc>
      </w:tr>
      <w:tr w:rsidR="007A19D2" w:rsidRPr="00365F01" w14:paraId="345A55A0" w14:textId="77777777" w:rsidTr="00D8222C">
        <w:trPr>
          <w:trHeight w:val="20"/>
        </w:trPr>
        <w:tc>
          <w:tcPr>
            <w:tcW w:w="1466" w:type="pct"/>
            <w:vAlign w:val="top"/>
          </w:tcPr>
          <w:p w14:paraId="6A0951EE" w14:textId="77777777" w:rsidR="007A19D2" w:rsidRPr="00365F01" w:rsidRDefault="007A19D2" w:rsidP="00813C77">
            <w:pPr>
              <w:spacing w:line="480" w:lineRule="auto"/>
              <w:ind w:firstLineChars="100" w:firstLine="240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  <w:tc>
          <w:tcPr>
            <w:tcW w:w="1035" w:type="pct"/>
            <w:vAlign w:val="top"/>
          </w:tcPr>
          <w:p w14:paraId="029904B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4" w:type="pct"/>
            <w:vAlign w:val="top"/>
          </w:tcPr>
          <w:p w14:paraId="4356672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35" w:type="pct"/>
            <w:vAlign w:val="top"/>
          </w:tcPr>
          <w:p w14:paraId="64BFFD0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7A19D2" w:rsidRPr="00365F01" w14:paraId="4B3737C4" w14:textId="77777777" w:rsidTr="00D8222C">
        <w:trPr>
          <w:trHeight w:val="20"/>
        </w:trPr>
        <w:tc>
          <w:tcPr>
            <w:tcW w:w="1466" w:type="pct"/>
            <w:vAlign w:val="top"/>
          </w:tcPr>
          <w:p w14:paraId="0893A66F" w14:textId="77777777" w:rsidR="007A19D2" w:rsidRPr="00365F01" w:rsidRDefault="007A19D2" w:rsidP="00813C77">
            <w:pPr>
              <w:spacing w:line="480" w:lineRule="auto"/>
              <w:ind w:firstLineChars="100" w:firstLine="240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Black</w:t>
            </w:r>
          </w:p>
        </w:tc>
        <w:tc>
          <w:tcPr>
            <w:tcW w:w="1035" w:type="pct"/>
            <w:vAlign w:val="top"/>
          </w:tcPr>
          <w:p w14:paraId="2364927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1.170</w:t>
            </w:r>
          </w:p>
        </w:tc>
        <w:tc>
          <w:tcPr>
            <w:tcW w:w="1464" w:type="pct"/>
            <w:vAlign w:val="top"/>
          </w:tcPr>
          <w:p w14:paraId="6454BF0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0.780 - 1.756</w:t>
            </w:r>
          </w:p>
        </w:tc>
        <w:tc>
          <w:tcPr>
            <w:tcW w:w="1035" w:type="pct"/>
            <w:vAlign w:val="top"/>
          </w:tcPr>
          <w:p w14:paraId="2230F51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0.448</w:t>
            </w:r>
          </w:p>
        </w:tc>
      </w:tr>
      <w:tr w:rsidR="007A19D2" w:rsidRPr="00365F01" w14:paraId="63FC650D" w14:textId="77777777" w:rsidTr="00D8222C">
        <w:trPr>
          <w:trHeight w:val="20"/>
        </w:trPr>
        <w:tc>
          <w:tcPr>
            <w:tcW w:w="1466" w:type="pct"/>
            <w:vAlign w:val="top"/>
          </w:tcPr>
          <w:p w14:paraId="20632DD3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1035" w:type="pct"/>
            <w:vAlign w:val="top"/>
          </w:tcPr>
          <w:p w14:paraId="17E1C66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1.341</w:t>
            </w:r>
          </w:p>
        </w:tc>
        <w:tc>
          <w:tcPr>
            <w:tcW w:w="1464" w:type="pct"/>
            <w:vAlign w:val="top"/>
          </w:tcPr>
          <w:p w14:paraId="4B85339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1.014 - 1.772</w:t>
            </w:r>
          </w:p>
        </w:tc>
        <w:tc>
          <w:tcPr>
            <w:tcW w:w="1035" w:type="pct"/>
            <w:vAlign w:val="top"/>
          </w:tcPr>
          <w:p w14:paraId="5018D6FC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0.040</w:t>
            </w:r>
          </w:p>
        </w:tc>
      </w:tr>
      <w:tr w:rsidR="007A19D2" w:rsidRPr="00365F01" w14:paraId="7CEAFA96" w14:textId="77777777" w:rsidTr="00D8222C">
        <w:trPr>
          <w:trHeight w:val="20"/>
        </w:trPr>
        <w:tc>
          <w:tcPr>
            <w:tcW w:w="1466" w:type="pct"/>
            <w:vAlign w:val="top"/>
          </w:tcPr>
          <w:p w14:paraId="64BD85F4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  <w:tc>
          <w:tcPr>
            <w:tcW w:w="1035" w:type="pct"/>
            <w:vAlign w:val="top"/>
          </w:tcPr>
          <w:p w14:paraId="55C8C08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0.996</w:t>
            </w:r>
          </w:p>
        </w:tc>
        <w:tc>
          <w:tcPr>
            <w:tcW w:w="1464" w:type="pct"/>
            <w:vAlign w:val="top"/>
          </w:tcPr>
          <w:p w14:paraId="118DC6B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0.990 - 1.002</w:t>
            </w:r>
          </w:p>
        </w:tc>
        <w:tc>
          <w:tcPr>
            <w:tcW w:w="1035" w:type="pct"/>
            <w:vAlign w:val="top"/>
          </w:tcPr>
          <w:p w14:paraId="070C462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0.156</w:t>
            </w:r>
          </w:p>
        </w:tc>
      </w:tr>
      <w:tr w:rsidR="007A19D2" w:rsidRPr="00365F01" w14:paraId="392439A4" w14:textId="77777777" w:rsidTr="00D8222C">
        <w:trPr>
          <w:trHeight w:val="20"/>
        </w:trPr>
        <w:tc>
          <w:tcPr>
            <w:tcW w:w="1466" w:type="pct"/>
            <w:vAlign w:val="top"/>
          </w:tcPr>
          <w:p w14:paraId="5D9C38D6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MAP</w:t>
            </w:r>
          </w:p>
        </w:tc>
        <w:tc>
          <w:tcPr>
            <w:tcW w:w="1035" w:type="pct"/>
            <w:vAlign w:val="top"/>
          </w:tcPr>
          <w:p w14:paraId="4D3D5CC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0.990</w:t>
            </w:r>
          </w:p>
        </w:tc>
        <w:tc>
          <w:tcPr>
            <w:tcW w:w="1464" w:type="pct"/>
            <w:vAlign w:val="top"/>
          </w:tcPr>
          <w:p w14:paraId="461C5159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0.979 - 1.001</w:t>
            </w:r>
          </w:p>
        </w:tc>
        <w:tc>
          <w:tcPr>
            <w:tcW w:w="1035" w:type="pct"/>
            <w:vAlign w:val="top"/>
          </w:tcPr>
          <w:p w14:paraId="4769992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0.086</w:t>
            </w:r>
          </w:p>
        </w:tc>
      </w:tr>
      <w:tr w:rsidR="007A19D2" w:rsidRPr="00365F01" w14:paraId="36529934" w14:textId="77777777" w:rsidTr="00D8222C">
        <w:trPr>
          <w:trHeight w:val="20"/>
        </w:trPr>
        <w:tc>
          <w:tcPr>
            <w:tcW w:w="1466" w:type="pct"/>
            <w:vAlign w:val="top"/>
          </w:tcPr>
          <w:p w14:paraId="3DC41A53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SBP</w:t>
            </w:r>
          </w:p>
        </w:tc>
        <w:tc>
          <w:tcPr>
            <w:tcW w:w="1035" w:type="pct"/>
            <w:vAlign w:val="top"/>
          </w:tcPr>
          <w:p w14:paraId="2732C28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0.991</w:t>
            </w:r>
          </w:p>
        </w:tc>
        <w:tc>
          <w:tcPr>
            <w:tcW w:w="1464" w:type="pct"/>
            <w:vAlign w:val="top"/>
          </w:tcPr>
          <w:p w14:paraId="615CE5B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0.983 - 0.999</w:t>
            </w:r>
          </w:p>
        </w:tc>
        <w:tc>
          <w:tcPr>
            <w:tcW w:w="1035" w:type="pct"/>
            <w:vAlign w:val="top"/>
          </w:tcPr>
          <w:p w14:paraId="43E4A9CB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0.033</w:t>
            </w:r>
          </w:p>
        </w:tc>
      </w:tr>
      <w:tr w:rsidR="007A19D2" w:rsidRPr="00365F01" w14:paraId="48716794" w14:textId="77777777" w:rsidTr="00D8222C">
        <w:trPr>
          <w:trHeight w:val="20"/>
        </w:trPr>
        <w:tc>
          <w:tcPr>
            <w:tcW w:w="1466" w:type="pct"/>
            <w:tcBorders>
              <w:bottom w:val="nil"/>
            </w:tcBorders>
            <w:vAlign w:val="top"/>
          </w:tcPr>
          <w:p w14:paraId="19CC2C2C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DBP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48C7440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0.994</w:t>
            </w:r>
          </w:p>
        </w:tc>
        <w:tc>
          <w:tcPr>
            <w:tcW w:w="1464" w:type="pct"/>
            <w:tcBorders>
              <w:bottom w:val="nil"/>
            </w:tcBorders>
            <w:vAlign w:val="top"/>
          </w:tcPr>
          <w:p w14:paraId="1F89117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0.983 - 1.005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6870BF8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0.271</w:t>
            </w:r>
          </w:p>
        </w:tc>
      </w:tr>
      <w:tr w:rsidR="007A19D2" w:rsidRPr="00365F01" w14:paraId="18FEFAF0" w14:textId="77777777" w:rsidTr="00D8222C">
        <w:trPr>
          <w:trHeight w:val="20"/>
        </w:trPr>
        <w:tc>
          <w:tcPr>
            <w:tcW w:w="1466" w:type="pct"/>
            <w:tcBorders>
              <w:top w:val="nil"/>
              <w:bottom w:val="single" w:sz="4" w:space="0" w:color="auto"/>
            </w:tcBorders>
            <w:vAlign w:val="top"/>
          </w:tcPr>
          <w:p w14:paraId="419F6D0F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HR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1C27BF8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1.018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top"/>
          </w:tcPr>
          <w:p w14:paraId="3BEC5BA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1.011 - 1.025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7585619F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72060E8C" w14:textId="77777777" w:rsidTr="00D8222C">
        <w:trPr>
          <w:trHeight w:val="20"/>
        </w:trPr>
        <w:tc>
          <w:tcPr>
            <w:tcW w:w="1466" w:type="pct"/>
            <w:tcBorders>
              <w:top w:val="single" w:sz="4" w:space="0" w:color="auto"/>
            </w:tcBorders>
            <w:vAlign w:val="top"/>
          </w:tcPr>
          <w:p w14:paraId="08ED8B81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lastRenderedPageBreak/>
              <w:t>RR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top"/>
          </w:tcPr>
          <w:p w14:paraId="1C0D7DD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1.073</w:t>
            </w:r>
          </w:p>
        </w:tc>
        <w:tc>
          <w:tcPr>
            <w:tcW w:w="1464" w:type="pct"/>
            <w:tcBorders>
              <w:top w:val="single" w:sz="4" w:space="0" w:color="auto"/>
            </w:tcBorders>
            <w:vAlign w:val="top"/>
          </w:tcPr>
          <w:p w14:paraId="4CA0D6B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1.041 - 1.106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top"/>
          </w:tcPr>
          <w:p w14:paraId="5159831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6B3093A6" w14:textId="77777777" w:rsidTr="00D8222C">
        <w:trPr>
          <w:trHeight w:val="20"/>
        </w:trPr>
        <w:tc>
          <w:tcPr>
            <w:tcW w:w="1466" w:type="pct"/>
            <w:vAlign w:val="top"/>
          </w:tcPr>
          <w:p w14:paraId="6D68F5DC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SpO</w:t>
            </w:r>
            <w:r w:rsidRPr="00365F0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35" w:type="pct"/>
            <w:vAlign w:val="top"/>
          </w:tcPr>
          <w:p w14:paraId="6EACF36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0.938</w:t>
            </w:r>
          </w:p>
        </w:tc>
        <w:tc>
          <w:tcPr>
            <w:tcW w:w="1464" w:type="pct"/>
            <w:vAlign w:val="top"/>
          </w:tcPr>
          <w:p w14:paraId="7C039C3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0.895 - 0.984</w:t>
            </w:r>
          </w:p>
        </w:tc>
        <w:tc>
          <w:tcPr>
            <w:tcW w:w="1035" w:type="pct"/>
            <w:vAlign w:val="top"/>
          </w:tcPr>
          <w:p w14:paraId="318C374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0.009</w:t>
            </w:r>
          </w:p>
        </w:tc>
      </w:tr>
      <w:tr w:rsidR="007A19D2" w:rsidRPr="00365F01" w14:paraId="50B5894E" w14:textId="77777777" w:rsidTr="00D8222C">
        <w:trPr>
          <w:trHeight w:val="20"/>
        </w:trPr>
        <w:tc>
          <w:tcPr>
            <w:tcW w:w="1466" w:type="pct"/>
            <w:vAlign w:val="top"/>
          </w:tcPr>
          <w:p w14:paraId="419D3BBE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Scoring systems</w:t>
            </w:r>
          </w:p>
        </w:tc>
        <w:tc>
          <w:tcPr>
            <w:tcW w:w="1035" w:type="pct"/>
            <w:vAlign w:val="top"/>
          </w:tcPr>
          <w:p w14:paraId="4809CC5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3AF17AD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5D02D51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7A19D2" w:rsidRPr="00365F01" w14:paraId="7362D41B" w14:textId="77777777" w:rsidTr="00D8222C">
        <w:trPr>
          <w:trHeight w:val="20"/>
        </w:trPr>
        <w:tc>
          <w:tcPr>
            <w:tcW w:w="1466" w:type="pct"/>
            <w:vAlign w:val="top"/>
          </w:tcPr>
          <w:p w14:paraId="5F6146C8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SOFA</w:t>
            </w:r>
          </w:p>
        </w:tc>
        <w:tc>
          <w:tcPr>
            <w:tcW w:w="1035" w:type="pct"/>
            <w:vAlign w:val="top"/>
          </w:tcPr>
          <w:p w14:paraId="31E5518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1.110</w:t>
            </w:r>
          </w:p>
        </w:tc>
        <w:tc>
          <w:tcPr>
            <w:tcW w:w="1464" w:type="pct"/>
            <w:vAlign w:val="top"/>
          </w:tcPr>
          <w:p w14:paraId="45749C7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1.078 - 1.142</w:t>
            </w:r>
          </w:p>
        </w:tc>
        <w:tc>
          <w:tcPr>
            <w:tcW w:w="1035" w:type="pct"/>
            <w:vAlign w:val="top"/>
          </w:tcPr>
          <w:p w14:paraId="25A2D8C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2BC2E0CF" w14:textId="77777777" w:rsidTr="00D8222C">
        <w:trPr>
          <w:trHeight w:val="20"/>
        </w:trPr>
        <w:tc>
          <w:tcPr>
            <w:tcW w:w="1466" w:type="pct"/>
            <w:vAlign w:val="top"/>
          </w:tcPr>
          <w:p w14:paraId="31700825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SAPS</w:t>
            </w:r>
            <w:r w:rsidRPr="00365F01">
              <w:rPr>
                <w:rFonts w:ascii="Times New Roman" w:eastAsia="宋体" w:hAnsi="Times New Roman"/>
                <w:sz w:val="24"/>
                <w:szCs w:val="24"/>
              </w:rPr>
              <w:t>II</w:t>
            </w:r>
          </w:p>
        </w:tc>
        <w:tc>
          <w:tcPr>
            <w:tcW w:w="1035" w:type="pct"/>
            <w:vAlign w:val="top"/>
          </w:tcPr>
          <w:p w14:paraId="31F5427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1.035</w:t>
            </w:r>
          </w:p>
        </w:tc>
        <w:tc>
          <w:tcPr>
            <w:tcW w:w="1464" w:type="pct"/>
            <w:vAlign w:val="top"/>
          </w:tcPr>
          <w:p w14:paraId="2904A77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1.027 - 1.044</w:t>
            </w:r>
          </w:p>
        </w:tc>
        <w:tc>
          <w:tcPr>
            <w:tcW w:w="1035" w:type="pct"/>
            <w:vAlign w:val="top"/>
          </w:tcPr>
          <w:p w14:paraId="3298D22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10D8AF9A" w14:textId="77777777" w:rsidTr="00D8222C">
        <w:trPr>
          <w:trHeight w:val="20"/>
        </w:trPr>
        <w:tc>
          <w:tcPr>
            <w:tcW w:w="1466" w:type="pct"/>
            <w:vAlign w:val="top"/>
          </w:tcPr>
          <w:p w14:paraId="6E373957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GCS</w:t>
            </w:r>
          </w:p>
        </w:tc>
        <w:tc>
          <w:tcPr>
            <w:tcW w:w="1035" w:type="pct"/>
            <w:vAlign w:val="top"/>
          </w:tcPr>
          <w:p w14:paraId="579FBE2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0.923</w:t>
            </w:r>
          </w:p>
        </w:tc>
        <w:tc>
          <w:tcPr>
            <w:tcW w:w="1464" w:type="pct"/>
            <w:vAlign w:val="top"/>
          </w:tcPr>
          <w:p w14:paraId="264DFE3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0.899 - 0.947</w:t>
            </w:r>
          </w:p>
        </w:tc>
        <w:tc>
          <w:tcPr>
            <w:tcW w:w="1035" w:type="pct"/>
            <w:vAlign w:val="top"/>
          </w:tcPr>
          <w:p w14:paraId="191D372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7452B245" w14:textId="77777777" w:rsidTr="00D8222C">
        <w:trPr>
          <w:trHeight w:val="20"/>
        </w:trPr>
        <w:tc>
          <w:tcPr>
            <w:tcW w:w="1466" w:type="pct"/>
            <w:vAlign w:val="top"/>
          </w:tcPr>
          <w:p w14:paraId="63D56CC7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eastAsia="等线" w:hAnsi="Times New Roman"/>
                <w:sz w:val="24"/>
                <w:szCs w:val="24"/>
              </w:rPr>
              <w:t>Treatment</w:t>
            </w:r>
          </w:p>
        </w:tc>
        <w:tc>
          <w:tcPr>
            <w:tcW w:w="1035" w:type="pct"/>
            <w:vAlign w:val="top"/>
          </w:tcPr>
          <w:p w14:paraId="0DBAF33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58119EE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3709216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9D2" w:rsidRPr="00365F01" w14:paraId="2F469C17" w14:textId="77777777" w:rsidTr="00D8222C">
        <w:trPr>
          <w:trHeight w:val="20"/>
        </w:trPr>
        <w:tc>
          <w:tcPr>
            <w:tcW w:w="1466" w:type="pct"/>
            <w:vAlign w:val="top"/>
          </w:tcPr>
          <w:p w14:paraId="238E0312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Vasopressor</w:t>
            </w:r>
          </w:p>
        </w:tc>
        <w:tc>
          <w:tcPr>
            <w:tcW w:w="1035" w:type="pct"/>
            <w:vAlign w:val="top"/>
          </w:tcPr>
          <w:p w14:paraId="1A1882B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2.171</w:t>
            </w:r>
          </w:p>
        </w:tc>
        <w:tc>
          <w:tcPr>
            <w:tcW w:w="1464" w:type="pct"/>
            <w:vAlign w:val="top"/>
          </w:tcPr>
          <w:p w14:paraId="395B4A4C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1.676 - 2.811</w:t>
            </w:r>
          </w:p>
        </w:tc>
        <w:tc>
          <w:tcPr>
            <w:tcW w:w="1035" w:type="pct"/>
            <w:vAlign w:val="top"/>
          </w:tcPr>
          <w:p w14:paraId="7E3E18B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2EE7DC72" w14:textId="77777777" w:rsidTr="00D8222C">
        <w:trPr>
          <w:trHeight w:val="20"/>
        </w:trPr>
        <w:tc>
          <w:tcPr>
            <w:tcW w:w="1466" w:type="pct"/>
            <w:vAlign w:val="top"/>
          </w:tcPr>
          <w:p w14:paraId="42DEEB02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Ventilation</w:t>
            </w:r>
          </w:p>
        </w:tc>
        <w:tc>
          <w:tcPr>
            <w:tcW w:w="1035" w:type="pct"/>
            <w:vAlign w:val="top"/>
          </w:tcPr>
          <w:p w14:paraId="7CEA7E9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1.489</w:t>
            </w:r>
          </w:p>
        </w:tc>
        <w:tc>
          <w:tcPr>
            <w:tcW w:w="1464" w:type="pct"/>
            <w:vAlign w:val="top"/>
          </w:tcPr>
          <w:p w14:paraId="4B07896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1.102 - 2.011</w:t>
            </w:r>
          </w:p>
        </w:tc>
        <w:tc>
          <w:tcPr>
            <w:tcW w:w="1035" w:type="pct"/>
            <w:vAlign w:val="top"/>
          </w:tcPr>
          <w:p w14:paraId="7B2E00F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0.009</w:t>
            </w:r>
          </w:p>
        </w:tc>
      </w:tr>
      <w:tr w:rsidR="007A19D2" w:rsidRPr="00365F01" w14:paraId="7DF96192" w14:textId="77777777" w:rsidTr="00D8222C">
        <w:trPr>
          <w:trHeight w:val="20"/>
        </w:trPr>
        <w:tc>
          <w:tcPr>
            <w:tcW w:w="1466" w:type="pct"/>
            <w:vAlign w:val="top"/>
          </w:tcPr>
          <w:p w14:paraId="1000DDA7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Diuretics</w:t>
            </w:r>
          </w:p>
        </w:tc>
        <w:tc>
          <w:tcPr>
            <w:tcW w:w="1035" w:type="pct"/>
            <w:vAlign w:val="top"/>
          </w:tcPr>
          <w:p w14:paraId="0C441A2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0.546</w:t>
            </w:r>
          </w:p>
        </w:tc>
        <w:tc>
          <w:tcPr>
            <w:tcW w:w="1464" w:type="pct"/>
            <w:vAlign w:val="top"/>
          </w:tcPr>
          <w:p w14:paraId="2BABEC69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0.420 - 0.579</w:t>
            </w:r>
          </w:p>
        </w:tc>
        <w:tc>
          <w:tcPr>
            <w:tcW w:w="1035" w:type="pct"/>
            <w:vAlign w:val="top"/>
          </w:tcPr>
          <w:p w14:paraId="7D99525B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5BA9B233" w14:textId="77777777" w:rsidTr="00D8222C">
        <w:trPr>
          <w:trHeight w:val="20"/>
        </w:trPr>
        <w:tc>
          <w:tcPr>
            <w:tcW w:w="1466" w:type="pct"/>
            <w:vAlign w:val="top"/>
          </w:tcPr>
          <w:p w14:paraId="63210942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CRRT</w:t>
            </w:r>
          </w:p>
        </w:tc>
        <w:tc>
          <w:tcPr>
            <w:tcW w:w="1035" w:type="pct"/>
            <w:vAlign w:val="top"/>
          </w:tcPr>
          <w:p w14:paraId="056D267C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1.793</w:t>
            </w:r>
          </w:p>
        </w:tc>
        <w:tc>
          <w:tcPr>
            <w:tcW w:w="1464" w:type="pct"/>
            <w:vAlign w:val="top"/>
          </w:tcPr>
          <w:p w14:paraId="476A200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1.222 - 2.629</w:t>
            </w:r>
          </w:p>
        </w:tc>
        <w:tc>
          <w:tcPr>
            <w:tcW w:w="1035" w:type="pct"/>
            <w:vAlign w:val="top"/>
          </w:tcPr>
          <w:p w14:paraId="4D5BF3E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7A19D2" w:rsidRPr="00365F01" w14:paraId="685E29A1" w14:textId="77777777" w:rsidTr="00D8222C">
        <w:trPr>
          <w:trHeight w:val="20"/>
        </w:trPr>
        <w:tc>
          <w:tcPr>
            <w:tcW w:w="1466" w:type="pct"/>
            <w:vAlign w:val="top"/>
          </w:tcPr>
          <w:p w14:paraId="182625F9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Comorbidities</w:t>
            </w:r>
          </w:p>
        </w:tc>
        <w:tc>
          <w:tcPr>
            <w:tcW w:w="1035" w:type="pct"/>
            <w:vAlign w:val="top"/>
          </w:tcPr>
          <w:p w14:paraId="0A8B73F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22EC682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62656EF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9D2" w:rsidRPr="00365F01" w14:paraId="040EB541" w14:textId="77777777" w:rsidTr="00D8222C">
        <w:trPr>
          <w:trHeight w:val="20"/>
        </w:trPr>
        <w:tc>
          <w:tcPr>
            <w:tcW w:w="1466" w:type="pct"/>
            <w:tcBorders>
              <w:bottom w:val="nil"/>
            </w:tcBorders>
            <w:vAlign w:val="top"/>
          </w:tcPr>
          <w:p w14:paraId="7F6FFF05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AHF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0697547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0.746</w:t>
            </w:r>
          </w:p>
        </w:tc>
        <w:tc>
          <w:tcPr>
            <w:tcW w:w="1464" w:type="pct"/>
            <w:tcBorders>
              <w:bottom w:val="nil"/>
            </w:tcBorders>
            <w:vAlign w:val="top"/>
          </w:tcPr>
          <w:p w14:paraId="7690E1A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0.550 - 1.011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2F2D9DE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0.059</w:t>
            </w:r>
          </w:p>
        </w:tc>
      </w:tr>
      <w:tr w:rsidR="007A19D2" w:rsidRPr="00365F01" w14:paraId="2B32CAB7" w14:textId="77777777" w:rsidTr="00D8222C">
        <w:trPr>
          <w:trHeight w:val="20"/>
        </w:trPr>
        <w:tc>
          <w:tcPr>
            <w:tcW w:w="1466" w:type="pct"/>
            <w:tcBorders>
              <w:top w:val="nil"/>
              <w:bottom w:val="single" w:sz="4" w:space="0" w:color="auto"/>
            </w:tcBorders>
            <w:vAlign w:val="top"/>
          </w:tcPr>
          <w:p w14:paraId="434C4366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CHF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5FC2702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0.851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top"/>
          </w:tcPr>
          <w:p w14:paraId="415568A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0.664 - 1.090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049D8CE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0.202</w:t>
            </w:r>
          </w:p>
        </w:tc>
      </w:tr>
      <w:tr w:rsidR="007A19D2" w:rsidRPr="00365F01" w14:paraId="7AA2F3B9" w14:textId="77777777" w:rsidTr="00D8222C">
        <w:trPr>
          <w:trHeight w:val="20"/>
        </w:trPr>
        <w:tc>
          <w:tcPr>
            <w:tcW w:w="1466" w:type="pct"/>
            <w:tcBorders>
              <w:top w:val="single" w:sz="4" w:space="0" w:color="auto"/>
            </w:tcBorders>
            <w:vAlign w:val="top"/>
          </w:tcPr>
          <w:p w14:paraId="569797AF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lastRenderedPageBreak/>
              <w:t>Hypertension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top"/>
          </w:tcPr>
          <w:p w14:paraId="10A3002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0.731</w:t>
            </w:r>
          </w:p>
        </w:tc>
        <w:tc>
          <w:tcPr>
            <w:tcW w:w="1464" w:type="pct"/>
            <w:tcBorders>
              <w:top w:val="single" w:sz="4" w:space="0" w:color="auto"/>
            </w:tcBorders>
            <w:vAlign w:val="top"/>
          </w:tcPr>
          <w:p w14:paraId="584A6B8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0.572 - 0.936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top"/>
          </w:tcPr>
          <w:p w14:paraId="3A0C083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0.013</w:t>
            </w:r>
          </w:p>
        </w:tc>
      </w:tr>
      <w:tr w:rsidR="007A19D2" w:rsidRPr="00365F01" w14:paraId="2486E340" w14:textId="77777777" w:rsidTr="00D8222C">
        <w:trPr>
          <w:trHeight w:val="20"/>
        </w:trPr>
        <w:tc>
          <w:tcPr>
            <w:tcW w:w="1466" w:type="pct"/>
            <w:vAlign w:val="top"/>
          </w:tcPr>
          <w:p w14:paraId="586CFBB0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Diabetes mellitus</w:t>
            </w:r>
          </w:p>
        </w:tc>
        <w:tc>
          <w:tcPr>
            <w:tcW w:w="1035" w:type="pct"/>
            <w:vAlign w:val="top"/>
          </w:tcPr>
          <w:p w14:paraId="680075F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1.115</w:t>
            </w:r>
          </w:p>
        </w:tc>
        <w:tc>
          <w:tcPr>
            <w:tcW w:w="1464" w:type="pct"/>
            <w:vAlign w:val="top"/>
          </w:tcPr>
          <w:p w14:paraId="74BA553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0.827 - 1.504</w:t>
            </w:r>
          </w:p>
        </w:tc>
        <w:tc>
          <w:tcPr>
            <w:tcW w:w="1035" w:type="pct"/>
            <w:vAlign w:val="top"/>
          </w:tcPr>
          <w:p w14:paraId="2B6388E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0.474</w:t>
            </w:r>
          </w:p>
        </w:tc>
      </w:tr>
      <w:tr w:rsidR="007A19D2" w:rsidRPr="00365F01" w14:paraId="3D27D0E7" w14:textId="77777777" w:rsidTr="00D8222C">
        <w:trPr>
          <w:trHeight w:val="20"/>
        </w:trPr>
        <w:tc>
          <w:tcPr>
            <w:tcW w:w="1466" w:type="pct"/>
            <w:vAlign w:val="top"/>
          </w:tcPr>
          <w:p w14:paraId="65C8DAF9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CHD</w:t>
            </w:r>
          </w:p>
        </w:tc>
        <w:tc>
          <w:tcPr>
            <w:tcW w:w="1035" w:type="pct"/>
            <w:vAlign w:val="top"/>
          </w:tcPr>
          <w:p w14:paraId="658582A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0.608</w:t>
            </w:r>
          </w:p>
        </w:tc>
        <w:tc>
          <w:tcPr>
            <w:tcW w:w="1464" w:type="pct"/>
            <w:vAlign w:val="top"/>
          </w:tcPr>
          <w:p w14:paraId="4DF25F1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0.474 - 0.779</w:t>
            </w:r>
          </w:p>
        </w:tc>
        <w:tc>
          <w:tcPr>
            <w:tcW w:w="1035" w:type="pct"/>
            <w:vAlign w:val="top"/>
          </w:tcPr>
          <w:p w14:paraId="6635E89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510188B5" w14:textId="77777777" w:rsidTr="00D8222C">
        <w:trPr>
          <w:trHeight w:val="20"/>
        </w:trPr>
        <w:tc>
          <w:tcPr>
            <w:tcW w:w="1466" w:type="pct"/>
            <w:vAlign w:val="top"/>
          </w:tcPr>
          <w:p w14:paraId="3B85F9AC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COPD</w:t>
            </w:r>
          </w:p>
        </w:tc>
        <w:tc>
          <w:tcPr>
            <w:tcW w:w="1035" w:type="pct"/>
            <w:vAlign w:val="top"/>
          </w:tcPr>
          <w:p w14:paraId="1DC8077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0.625</w:t>
            </w:r>
          </w:p>
        </w:tc>
        <w:tc>
          <w:tcPr>
            <w:tcW w:w="1464" w:type="pct"/>
            <w:vAlign w:val="top"/>
          </w:tcPr>
          <w:p w14:paraId="1DD31AC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0.318 - 1.228</w:t>
            </w:r>
          </w:p>
        </w:tc>
        <w:tc>
          <w:tcPr>
            <w:tcW w:w="1035" w:type="pct"/>
            <w:vAlign w:val="top"/>
          </w:tcPr>
          <w:p w14:paraId="46B60C4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0.172</w:t>
            </w:r>
          </w:p>
        </w:tc>
      </w:tr>
      <w:tr w:rsidR="007A19D2" w:rsidRPr="00365F01" w14:paraId="56972519" w14:textId="77777777" w:rsidTr="00D8222C">
        <w:trPr>
          <w:trHeight w:val="20"/>
        </w:trPr>
        <w:tc>
          <w:tcPr>
            <w:tcW w:w="1466" w:type="pct"/>
            <w:vAlign w:val="top"/>
          </w:tcPr>
          <w:p w14:paraId="42E67932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Laboratory tests</w:t>
            </w:r>
          </w:p>
        </w:tc>
        <w:tc>
          <w:tcPr>
            <w:tcW w:w="1035" w:type="pct"/>
            <w:vAlign w:val="top"/>
          </w:tcPr>
          <w:p w14:paraId="1EC44D2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6BD0B0C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401A937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9D2" w:rsidRPr="00365F01" w14:paraId="34378272" w14:textId="77777777" w:rsidTr="00D8222C">
        <w:trPr>
          <w:trHeight w:val="20"/>
        </w:trPr>
        <w:tc>
          <w:tcPr>
            <w:tcW w:w="1466" w:type="pct"/>
            <w:vAlign w:val="top"/>
          </w:tcPr>
          <w:p w14:paraId="7F77221F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Creatinine</w:t>
            </w:r>
          </w:p>
        </w:tc>
        <w:tc>
          <w:tcPr>
            <w:tcW w:w="1035" w:type="pct"/>
            <w:vAlign w:val="top"/>
          </w:tcPr>
          <w:p w14:paraId="1864EAA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1.185</w:t>
            </w:r>
          </w:p>
        </w:tc>
        <w:tc>
          <w:tcPr>
            <w:tcW w:w="1464" w:type="pct"/>
            <w:vAlign w:val="top"/>
          </w:tcPr>
          <w:p w14:paraId="728A2DE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1.085 - 1.294</w:t>
            </w:r>
          </w:p>
        </w:tc>
        <w:tc>
          <w:tcPr>
            <w:tcW w:w="1035" w:type="pct"/>
            <w:vAlign w:val="top"/>
          </w:tcPr>
          <w:p w14:paraId="3A10DE9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0CA8F765" w14:textId="77777777" w:rsidTr="00D8222C">
        <w:trPr>
          <w:trHeight w:val="20"/>
        </w:trPr>
        <w:tc>
          <w:tcPr>
            <w:tcW w:w="1466" w:type="pct"/>
            <w:vAlign w:val="top"/>
          </w:tcPr>
          <w:p w14:paraId="50942F79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BUN</w:t>
            </w:r>
          </w:p>
        </w:tc>
        <w:tc>
          <w:tcPr>
            <w:tcW w:w="1035" w:type="pct"/>
            <w:vAlign w:val="top"/>
          </w:tcPr>
          <w:p w14:paraId="5FEE098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1.021</w:t>
            </w:r>
          </w:p>
        </w:tc>
        <w:tc>
          <w:tcPr>
            <w:tcW w:w="1464" w:type="pct"/>
            <w:vAlign w:val="top"/>
          </w:tcPr>
          <w:p w14:paraId="49F142D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1.015 - 1.028</w:t>
            </w:r>
          </w:p>
        </w:tc>
        <w:tc>
          <w:tcPr>
            <w:tcW w:w="1035" w:type="pct"/>
            <w:vAlign w:val="top"/>
          </w:tcPr>
          <w:p w14:paraId="479DD2B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4EC35CDF" w14:textId="77777777" w:rsidTr="00D8222C">
        <w:trPr>
          <w:trHeight w:val="20"/>
        </w:trPr>
        <w:tc>
          <w:tcPr>
            <w:tcW w:w="1466" w:type="pct"/>
            <w:vAlign w:val="top"/>
          </w:tcPr>
          <w:p w14:paraId="4927936A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Glucose</w:t>
            </w:r>
          </w:p>
        </w:tc>
        <w:tc>
          <w:tcPr>
            <w:tcW w:w="1035" w:type="pct"/>
            <w:vAlign w:val="top"/>
          </w:tcPr>
          <w:p w14:paraId="0E4F2C6B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1.003</w:t>
            </w:r>
          </w:p>
        </w:tc>
        <w:tc>
          <w:tcPr>
            <w:tcW w:w="1464" w:type="pct"/>
            <w:vAlign w:val="top"/>
          </w:tcPr>
          <w:p w14:paraId="0E67AF5C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1.002 - 1.005</w:t>
            </w:r>
          </w:p>
        </w:tc>
        <w:tc>
          <w:tcPr>
            <w:tcW w:w="1035" w:type="pct"/>
            <w:vAlign w:val="top"/>
          </w:tcPr>
          <w:p w14:paraId="3ABF0F8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487CB4EF" w14:textId="77777777" w:rsidTr="00D8222C">
        <w:trPr>
          <w:trHeight w:val="20"/>
        </w:trPr>
        <w:tc>
          <w:tcPr>
            <w:tcW w:w="1466" w:type="pct"/>
            <w:vAlign w:val="top"/>
          </w:tcPr>
          <w:p w14:paraId="37CEC502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Sodium</w:t>
            </w:r>
          </w:p>
        </w:tc>
        <w:tc>
          <w:tcPr>
            <w:tcW w:w="1035" w:type="pct"/>
            <w:vAlign w:val="top"/>
          </w:tcPr>
          <w:p w14:paraId="1268AA1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1.026</w:t>
            </w:r>
          </w:p>
        </w:tc>
        <w:tc>
          <w:tcPr>
            <w:tcW w:w="1464" w:type="pct"/>
            <w:vAlign w:val="top"/>
          </w:tcPr>
          <w:p w14:paraId="54519EA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1.000 - 1.053</w:t>
            </w:r>
          </w:p>
        </w:tc>
        <w:tc>
          <w:tcPr>
            <w:tcW w:w="1035" w:type="pct"/>
            <w:vAlign w:val="top"/>
          </w:tcPr>
          <w:p w14:paraId="5A3F466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0.051</w:t>
            </w:r>
          </w:p>
        </w:tc>
      </w:tr>
      <w:tr w:rsidR="007A19D2" w:rsidRPr="00365F01" w14:paraId="786FAEBB" w14:textId="77777777" w:rsidTr="00D8222C">
        <w:trPr>
          <w:trHeight w:val="20"/>
        </w:trPr>
        <w:tc>
          <w:tcPr>
            <w:tcW w:w="1466" w:type="pct"/>
            <w:vAlign w:val="top"/>
          </w:tcPr>
          <w:p w14:paraId="733614A8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Potassium</w:t>
            </w:r>
          </w:p>
        </w:tc>
        <w:tc>
          <w:tcPr>
            <w:tcW w:w="1035" w:type="pct"/>
            <w:vAlign w:val="top"/>
          </w:tcPr>
          <w:p w14:paraId="7CC3571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1.078</w:t>
            </w:r>
          </w:p>
        </w:tc>
        <w:tc>
          <w:tcPr>
            <w:tcW w:w="1464" w:type="pct"/>
            <w:vAlign w:val="top"/>
          </w:tcPr>
          <w:p w14:paraId="6CF0A9C0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0.871 - 1.333</w:t>
            </w:r>
          </w:p>
        </w:tc>
        <w:tc>
          <w:tcPr>
            <w:tcW w:w="1035" w:type="pct"/>
            <w:vAlign w:val="top"/>
          </w:tcPr>
          <w:p w14:paraId="67AD24F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0.491</w:t>
            </w:r>
          </w:p>
        </w:tc>
      </w:tr>
      <w:tr w:rsidR="007A19D2" w:rsidRPr="00365F01" w14:paraId="062FBAEC" w14:textId="77777777" w:rsidTr="00D8222C">
        <w:trPr>
          <w:trHeight w:val="20"/>
        </w:trPr>
        <w:tc>
          <w:tcPr>
            <w:tcW w:w="1466" w:type="pct"/>
            <w:vAlign w:val="top"/>
          </w:tcPr>
          <w:p w14:paraId="6F8F3311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Calcium</w:t>
            </w:r>
          </w:p>
        </w:tc>
        <w:tc>
          <w:tcPr>
            <w:tcW w:w="1035" w:type="pct"/>
            <w:vAlign w:val="top"/>
          </w:tcPr>
          <w:p w14:paraId="63A70C2F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0.863</w:t>
            </w:r>
          </w:p>
        </w:tc>
        <w:tc>
          <w:tcPr>
            <w:tcW w:w="1464" w:type="pct"/>
            <w:vAlign w:val="top"/>
          </w:tcPr>
          <w:p w14:paraId="1A8B4E6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0.744 - 1.001</w:t>
            </w:r>
          </w:p>
        </w:tc>
        <w:tc>
          <w:tcPr>
            <w:tcW w:w="1035" w:type="pct"/>
            <w:vAlign w:val="top"/>
          </w:tcPr>
          <w:p w14:paraId="6D4B8B6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0.052</w:t>
            </w:r>
          </w:p>
        </w:tc>
      </w:tr>
      <w:tr w:rsidR="007A19D2" w:rsidRPr="00365F01" w14:paraId="3D0E0400" w14:textId="77777777" w:rsidTr="00D8222C">
        <w:trPr>
          <w:trHeight w:val="20"/>
        </w:trPr>
        <w:tc>
          <w:tcPr>
            <w:tcW w:w="1466" w:type="pct"/>
            <w:vAlign w:val="top"/>
          </w:tcPr>
          <w:p w14:paraId="7022B4BE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1035" w:type="pct"/>
            <w:vAlign w:val="top"/>
          </w:tcPr>
          <w:p w14:paraId="7E7CC20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132C5AB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279FEB2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33BFBD72" w14:textId="77777777" w:rsidTr="00D8222C">
        <w:trPr>
          <w:trHeight w:val="20"/>
        </w:trPr>
        <w:tc>
          <w:tcPr>
            <w:tcW w:w="1466" w:type="pct"/>
            <w:tcBorders>
              <w:bottom w:val="nil"/>
            </w:tcBorders>
            <w:vAlign w:val="top"/>
          </w:tcPr>
          <w:p w14:paraId="5DBC47FE" w14:textId="77777777" w:rsidR="007A19D2" w:rsidRPr="00365F01" w:rsidRDefault="007A19D2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&lt;7.35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1B22CCD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4" w:type="pct"/>
            <w:tcBorders>
              <w:bottom w:val="nil"/>
            </w:tcBorders>
            <w:vAlign w:val="top"/>
          </w:tcPr>
          <w:p w14:paraId="211A223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029F48F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9D2" w:rsidRPr="00365F01" w14:paraId="6150DFD2" w14:textId="77777777" w:rsidTr="00D8222C">
        <w:trPr>
          <w:trHeight w:val="20"/>
        </w:trPr>
        <w:tc>
          <w:tcPr>
            <w:tcW w:w="1466" w:type="pct"/>
            <w:tcBorders>
              <w:top w:val="nil"/>
              <w:bottom w:val="single" w:sz="4" w:space="0" w:color="auto"/>
            </w:tcBorders>
            <w:vAlign w:val="top"/>
          </w:tcPr>
          <w:p w14:paraId="5DD38659" w14:textId="77777777" w:rsidR="007A19D2" w:rsidRPr="00365F01" w:rsidRDefault="007A19D2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≥7.35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16D5DD33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0.591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top"/>
          </w:tcPr>
          <w:p w14:paraId="2593B15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0.455 - 0.767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2E0718D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00DB5C9F" w14:textId="77777777" w:rsidTr="00D8222C">
        <w:trPr>
          <w:trHeight w:val="20"/>
        </w:trPr>
        <w:tc>
          <w:tcPr>
            <w:tcW w:w="1466" w:type="pct"/>
            <w:tcBorders>
              <w:top w:val="single" w:sz="4" w:space="0" w:color="auto"/>
            </w:tcBorders>
            <w:vAlign w:val="top"/>
          </w:tcPr>
          <w:p w14:paraId="76A774D2" w14:textId="77777777" w:rsidR="007A19D2" w:rsidRPr="00365F01" w:rsidRDefault="007A19D2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lastRenderedPageBreak/>
              <w:t>No test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top"/>
          </w:tcPr>
          <w:p w14:paraId="11398DF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0.606</w:t>
            </w:r>
          </w:p>
        </w:tc>
        <w:tc>
          <w:tcPr>
            <w:tcW w:w="1464" w:type="pct"/>
            <w:tcBorders>
              <w:top w:val="single" w:sz="4" w:space="0" w:color="auto"/>
            </w:tcBorders>
            <w:vAlign w:val="top"/>
          </w:tcPr>
          <w:p w14:paraId="6807B89B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0.406 - 0.904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top"/>
          </w:tcPr>
          <w:p w14:paraId="0B4212E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0.014</w:t>
            </w:r>
          </w:p>
        </w:tc>
      </w:tr>
      <w:tr w:rsidR="007A19D2" w:rsidRPr="00365F01" w14:paraId="226A24DE" w14:textId="77777777" w:rsidTr="00D8222C">
        <w:trPr>
          <w:trHeight w:val="20"/>
        </w:trPr>
        <w:tc>
          <w:tcPr>
            <w:tcW w:w="1466" w:type="pct"/>
            <w:vAlign w:val="top"/>
          </w:tcPr>
          <w:p w14:paraId="7A7CDE2E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Lactate</w:t>
            </w:r>
          </w:p>
        </w:tc>
        <w:tc>
          <w:tcPr>
            <w:tcW w:w="1035" w:type="pct"/>
            <w:vAlign w:val="top"/>
          </w:tcPr>
          <w:p w14:paraId="2364812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61BC611B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12E626C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3A2692F4" w14:textId="77777777" w:rsidTr="00D8222C">
        <w:trPr>
          <w:trHeight w:val="20"/>
        </w:trPr>
        <w:tc>
          <w:tcPr>
            <w:tcW w:w="1466" w:type="pct"/>
            <w:vAlign w:val="top"/>
          </w:tcPr>
          <w:p w14:paraId="5D150F32" w14:textId="77777777" w:rsidR="007A19D2" w:rsidRPr="00365F01" w:rsidRDefault="007A19D2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&lt;2.6 mM</w:t>
            </w:r>
          </w:p>
        </w:tc>
        <w:tc>
          <w:tcPr>
            <w:tcW w:w="1035" w:type="pct"/>
            <w:vAlign w:val="top"/>
          </w:tcPr>
          <w:p w14:paraId="0BF4D3FF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4" w:type="pct"/>
            <w:vAlign w:val="top"/>
          </w:tcPr>
          <w:p w14:paraId="4A75A78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1EA8508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9D2" w:rsidRPr="00365F01" w14:paraId="78B8D392" w14:textId="77777777" w:rsidTr="00D8222C">
        <w:trPr>
          <w:trHeight w:val="20"/>
        </w:trPr>
        <w:tc>
          <w:tcPr>
            <w:tcW w:w="1466" w:type="pct"/>
            <w:vAlign w:val="top"/>
          </w:tcPr>
          <w:p w14:paraId="74E065CA" w14:textId="77777777" w:rsidR="007A19D2" w:rsidRPr="00365F01" w:rsidRDefault="007A19D2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≥2.6 mM</w:t>
            </w:r>
          </w:p>
        </w:tc>
        <w:tc>
          <w:tcPr>
            <w:tcW w:w="1035" w:type="pct"/>
            <w:vAlign w:val="top"/>
          </w:tcPr>
          <w:p w14:paraId="5FADFDB4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2.678</w:t>
            </w:r>
          </w:p>
        </w:tc>
        <w:tc>
          <w:tcPr>
            <w:tcW w:w="1464" w:type="pct"/>
            <w:vAlign w:val="top"/>
          </w:tcPr>
          <w:p w14:paraId="30EABE07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2.045 - 3.506</w:t>
            </w:r>
          </w:p>
        </w:tc>
        <w:tc>
          <w:tcPr>
            <w:tcW w:w="1035" w:type="pct"/>
            <w:vAlign w:val="top"/>
          </w:tcPr>
          <w:p w14:paraId="3888F20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67400966" w14:textId="77777777" w:rsidTr="00D8222C">
        <w:trPr>
          <w:trHeight w:val="20"/>
        </w:trPr>
        <w:tc>
          <w:tcPr>
            <w:tcW w:w="1466" w:type="pct"/>
            <w:vAlign w:val="top"/>
          </w:tcPr>
          <w:p w14:paraId="6599859E" w14:textId="77777777" w:rsidR="007A19D2" w:rsidRPr="00365F01" w:rsidRDefault="007A19D2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No test</w:t>
            </w:r>
          </w:p>
        </w:tc>
        <w:tc>
          <w:tcPr>
            <w:tcW w:w="1035" w:type="pct"/>
            <w:vAlign w:val="top"/>
          </w:tcPr>
          <w:p w14:paraId="4DA7E8B9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1.153</w:t>
            </w:r>
          </w:p>
        </w:tc>
        <w:tc>
          <w:tcPr>
            <w:tcW w:w="1464" w:type="pct"/>
            <w:vAlign w:val="top"/>
          </w:tcPr>
          <w:p w14:paraId="3D97D161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0.787 - 1.689</w:t>
            </w:r>
          </w:p>
        </w:tc>
        <w:tc>
          <w:tcPr>
            <w:tcW w:w="1035" w:type="pct"/>
            <w:vAlign w:val="top"/>
          </w:tcPr>
          <w:p w14:paraId="04485DB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0.466</w:t>
            </w:r>
          </w:p>
        </w:tc>
      </w:tr>
      <w:tr w:rsidR="007A19D2" w:rsidRPr="00365F01" w14:paraId="6317B64F" w14:textId="77777777" w:rsidTr="00D8222C">
        <w:trPr>
          <w:trHeight w:val="20"/>
        </w:trPr>
        <w:tc>
          <w:tcPr>
            <w:tcW w:w="1466" w:type="pct"/>
            <w:vAlign w:val="top"/>
          </w:tcPr>
          <w:p w14:paraId="1EB578AE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Mean daily fluid balance(ml.kg</w:t>
            </w:r>
            <w:r w:rsidRPr="00365F01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365F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pct"/>
            <w:vAlign w:val="top"/>
          </w:tcPr>
          <w:p w14:paraId="32E370E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pct"/>
            <w:vAlign w:val="top"/>
          </w:tcPr>
          <w:p w14:paraId="5A6ED82F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6968587E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224BF1FC" w14:textId="77777777" w:rsidTr="00D8222C">
        <w:trPr>
          <w:trHeight w:val="20"/>
        </w:trPr>
        <w:tc>
          <w:tcPr>
            <w:tcW w:w="1466" w:type="pct"/>
            <w:vAlign w:val="top"/>
          </w:tcPr>
          <w:p w14:paraId="1FB9DB0E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&lt;14</w:t>
            </w:r>
          </w:p>
        </w:tc>
        <w:tc>
          <w:tcPr>
            <w:tcW w:w="1035" w:type="pct"/>
            <w:vAlign w:val="top"/>
          </w:tcPr>
          <w:p w14:paraId="3815603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4" w:type="pct"/>
            <w:vAlign w:val="top"/>
          </w:tcPr>
          <w:p w14:paraId="2718ACF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vAlign w:val="top"/>
          </w:tcPr>
          <w:p w14:paraId="78B06628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9D2" w:rsidRPr="00365F01" w14:paraId="718C3030" w14:textId="77777777" w:rsidTr="00D8222C">
        <w:trPr>
          <w:trHeight w:val="20"/>
        </w:trPr>
        <w:tc>
          <w:tcPr>
            <w:tcW w:w="1466" w:type="pct"/>
            <w:vAlign w:val="top"/>
          </w:tcPr>
          <w:p w14:paraId="568F2849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14-37</w:t>
            </w:r>
          </w:p>
        </w:tc>
        <w:tc>
          <w:tcPr>
            <w:tcW w:w="1035" w:type="pct"/>
            <w:vAlign w:val="top"/>
          </w:tcPr>
          <w:p w14:paraId="4D096D4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1.878</w:t>
            </w:r>
          </w:p>
        </w:tc>
        <w:tc>
          <w:tcPr>
            <w:tcW w:w="1464" w:type="pct"/>
            <w:vAlign w:val="top"/>
          </w:tcPr>
          <w:p w14:paraId="7DB156A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1.361 - 2.680</w:t>
            </w:r>
          </w:p>
        </w:tc>
        <w:tc>
          <w:tcPr>
            <w:tcW w:w="1035" w:type="pct"/>
            <w:vAlign w:val="top"/>
          </w:tcPr>
          <w:p w14:paraId="1756A1DC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7A19D2" w:rsidRPr="00365F01" w14:paraId="35401230" w14:textId="77777777" w:rsidTr="00D8222C">
        <w:trPr>
          <w:trHeight w:val="20"/>
        </w:trPr>
        <w:tc>
          <w:tcPr>
            <w:tcW w:w="1466" w:type="pct"/>
            <w:vAlign w:val="top"/>
          </w:tcPr>
          <w:p w14:paraId="2A219547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38-79</w:t>
            </w:r>
          </w:p>
        </w:tc>
        <w:tc>
          <w:tcPr>
            <w:tcW w:w="1035" w:type="pct"/>
            <w:vAlign w:val="top"/>
          </w:tcPr>
          <w:p w14:paraId="656897BD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2.893</w:t>
            </w:r>
          </w:p>
        </w:tc>
        <w:tc>
          <w:tcPr>
            <w:tcW w:w="1464" w:type="pct"/>
            <w:vAlign w:val="top"/>
          </w:tcPr>
          <w:p w14:paraId="78920A6B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2.023 - 4.136</w:t>
            </w:r>
          </w:p>
        </w:tc>
        <w:tc>
          <w:tcPr>
            <w:tcW w:w="1035" w:type="pct"/>
            <w:vAlign w:val="top"/>
          </w:tcPr>
          <w:p w14:paraId="15A6A62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344E2F93" w14:textId="77777777" w:rsidTr="00D8222C">
        <w:trPr>
          <w:trHeight w:val="20"/>
        </w:trPr>
        <w:tc>
          <w:tcPr>
            <w:tcW w:w="1466" w:type="pct"/>
            <w:tcBorders>
              <w:bottom w:val="nil"/>
            </w:tcBorders>
            <w:vAlign w:val="top"/>
          </w:tcPr>
          <w:p w14:paraId="760678E0" w14:textId="77777777" w:rsidR="007A19D2" w:rsidRPr="00365F01" w:rsidRDefault="007A19D2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&gt;79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7158277A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2.985</w:t>
            </w:r>
          </w:p>
        </w:tc>
        <w:tc>
          <w:tcPr>
            <w:tcW w:w="1464" w:type="pct"/>
            <w:tcBorders>
              <w:bottom w:val="nil"/>
            </w:tcBorders>
            <w:vAlign w:val="top"/>
          </w:tcPr>
          <w:p w14:paraId="5DEF6822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2.087 - 4.270</w:t>
            </w:r>
          </w:p>
        </w:tc>
        <w:tc>
          <w:tcPr>
            <w:tcW w:w="1035" w:type="pct"/>
            <w:tcBorders>
              <w:bottom w:val="nil"/>
            </w:tcBorders>
            <w:vAlign w:val="top"/>
          </w:tcPr>
          <w:p w14:paraId="447AC11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7A19D2" w:rsidRPr="00365F01" w14:paraId="1603F51D" w14:textId="77777777" w:rsidTr="00D8222C">
        <w:trPr>
          <w:trHeight w:val="20"/>
        </w:trPr>
        <w:tc>
          <w:tcPr>
            <w:tcW w:w="1466" w:type="pct"/>
            <w:tcBorders>
              <w:top w:val="nil"/>
              <w:bottom w:val="single" w:sz="4" w:space="0" w:color="auto"/>
            </w:tcBorders>
            <w:vAlign w:val="top"/>
          </w:tcPr>
          <w:p w14:paraId="3683F84A" w14:textId="77777777" w:rsidR="007A19D2" w:rsidRPr="00365F01" w:rsidRDefault="007A19D2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eastAsia="宋体" w:hAnsi="Times New Roman"/>
                <w:sz w:val="24"/>
                <w:szCs w:val="24"/>
              </w:rPr>
              <w:t>Length of stay in ICU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7FD8F93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0.999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top"/>
          </w:tcPr>
          <w:p w14:paraId="41DD6DA6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0.998 - 1.000</w:t>
            </w:r>
          </w:p>
        </w:tc>
        <w:tc>
          <w:tcPr>
            <w:tcW w:w="1035" w:type="pct"/>
            <w:tcBorders>
              <w:top w:val="nil"/>
              <w:bottom w:val="single" w:sz="4" w:space="0" w:color="auto"/>
            </w:tcBorders>
            <w:vAlign w:val="top"/>
          </w:tcPr>
          <w:p w14:paraId="66C45BD5" w14:textId="77777777" w:rsidR="007A19D2" w:rsidRPr="00365F01" w:rsidRDefault="007A19D2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0.006</w:t>
            </w:r>
          </w:p>
        </w:tc>
      </w:tr>
    </w:tbl>
    <w:p w14:paraId="30DF213E" w14:textId="77777777" w:rsidR="007A19D2" w:rsidRPr="00365F01" w:rsidRDefault="007A19D2" w:rsidP="007A19D2">
      <w:pPr>
        <w:widowControl/>
        <w:spacing w:line="480" w:lineRule="auto"/>
        <w:rPr>
          <w:rFonts w:ascii="Times New Roman" w:eastAsia="AdvTTe45e47d2" w:hAnsi="Times New Roman" w:cs="Times New Roman"/>
          <w:color w:val="000000"/>
          <w:kern w:val="0"/>
          <w:sz w:val="24"/>
          <w:szCs w:val="24"/>
          <w:lang w:bidi="ar"/>
        </w:rPr>
      </w:pPr>
      <w:r w:rsidRPr="00365F01">
        <w:rPr>
          <w:rFonts w:ascii="Times New Roman" w:eastAsia="AdvTTe45e47d2" w:hAnsi="Times New Roman" w:cs="Times New Roman"/>
          <w:color w:val="000000"/>
          <w:kern w:val="0"/>
          <w:sz w:val="24"/>
          <w:szCs w:val="24"/>
          <w:lang w:bidi="ar"/>
        </w:rPr>
        <w:t>OR: odd Ratio; CI: Confidence Interval.</w:t>
      </w:r>
    </w:p>
    <w:p w14:paraId="7B0B1AD7" w14:textId="77777777" w:rsidR="007A19D2" w:rsidRPr="00256851" w:rsidRDefault="007A19D2" w:rsidP="007A19D2">
      <w:pPr>
        <w:snapToGrid w:val="0"/>
        <w:spacing w:beforeLines="50" w:before="156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MAP, mean arterial pressure; SBP, systolic blood pressure; DBP, diastolic blood pressure; HR, heart rate; RR, respiration rate; </w:t>
      </w:r>
      <w:r w:rsidRPr="00365F01">
        <w:rPr>
          <w:rFonts w:ascii="Times New Roman" w:eastAsia="AdvTT1b53b5fb . I" w:hAnsi="Times New Roman" w:cs="Times New Roman"/>
          <w:color w:val="000000"/>
          <w:kern w:val="0"/>
          <w:sz w:val="24"/>
          <w:szCs w:val="24"/>
          <w:lang w:bidi="ar"/>
        </w:rPr>
        <w:t>SpO</w:t>
      </w:r>
      <w:r w:rsidRPr="00365F01">
        <w:rPr>
          <w:rFonts w:ascii="Times New Roman" w:eastAsia="AdvTT1b53b5fb . I" w:hAnsi="Times New Roman" w:cs="Times New Roman"/>
          <w:color w:val="000000"/>
          <w:kern w:val="0"/>
          <w:sz w:val="24"/>
          <w:szCs w:val="24"/>
          <w:vertAlign w:val="subscript"/>
          <w:lang w:bidi="ar"/>
        </w:rPr>
        <w:t>2</w:t>
      </w:r>
      <w:r w:rsidRPr="00365F01">
        <w:rPr>
          <w:rFonts w:ascii="Times New Roman" w:eastAsia="AdvTT1b53b5fb . I" w:hAnsi="Times New Roman" w:cs="Times New Roman"/>
          <w:color w:val="000000"/>
          <w:kern w:val="0"/>
          <w:sz w:val="24"/>
          <w:szCs w:val="24"/>
          <w:lang w:bidi="ar"/>
        </w:rPr>
        <w:t>, arterial oxyhemoglobin saturation</w:t>
      </w:r>
      <w:r w:rsidRPr="00365F01">
        <w:rPr>
          <w:rFonts w:ascii="Times New Roman" w:eastAsia="宋体" w:hAnsi="Times New Roman" w:cs="Times New Roman"/>
          <w:sz w:val="24"/>
          <w:szCs w:val="24"/>
        </w:rPr>
        <w:t>; SOFA, sequential organ failure assessment; SAPS</w:t>
      </w:r>
      <w:r w:rsidRPr="00365F01">
        <w:rPr>
          <w:rFonts w:ascii="Times New Roman" w:eastAsia="宋体" w:hAnsi="Times New Roman" w:cs="Times New Roman"/>
          <w:kern w:val="0"/>
          <w:sz w:val="24"/>
          <w:szCs w:val="24"/>
        </w:rPr>
        <w:t>II</w:t>
      </w: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, simplified acute physiology scores </w:t>
      </w:r>
      <w:r w:rsidRPr="00365F01">
        <w:rPr>
          <w:rFonts w:ascii="Times New Roman" w:eastAsia="宋体" w:hAnsi="Times New Roman" w:cs="Times New Roman"/>
          <w:kern w:val="0"/>
          <w:sz w:val="24"/>
          <w:szCs w:val="24"/>
        </w:rPr>
        <w:t>II</w:t>
      </w: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; GCS, </w:t>
      </w:r>
      <w:proofErr w:type="spellStart"/>
      <w:r w:rsidRPr="00365F01">
        <w:rPr>
          <w:rFonts w:ascii="Times New Roman" w:eastAsia="宋体" w:hAnsi="Times New Roman" w:cs="Times New Roman"/>
          <w:sz w:val="24"/>
          <w:szCs w:val="24"/>
        </w:rPr>
        <w:t>glasgow</w:t>
      </w:r>
      <w:proofErr w:type="spellEnd"/>
      <w:r w:rsidRPr="00365F01">
        <w:rPr>
          <w:rFonts w:ascii="Times New Roman" w:eastAsia="宋体" w:hAnsi="Times New Roman" w:cs="Times New Roman"/>
          <w:sz w:val="24"/>
          <w:szCs w:val="24"/>
        </w:rPr>
        <w:t xml:space="preserve"> coma scale; CRRT, continuous renal replacement therapy; AHF, acute heart failure; CHF,</w:t>
      </w:r>
      <w:r w:rsidRPr="00365F01">
        <w:rPr>
          <w:rFonts w:ascii="Times New Roman" w:hAnsi="Times New Roman" w:cs="Times New Roman"/>
          <w:sz w:val="24"/>
          <w:szCs w:val="24"/>
        </w:rPr>
        <w:t xml:space="preserve"> </w:t>
      </w: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congestive heart failure; CHD, coronary heart disease; COPD, chronic obstructive </w:t>
      </w:r>
      <w:r w:rsidRPr="00365F01">
        <w:rPr>
          <w:rFonts w:ascii="Times New Roman" w:eastAsia="宋体" w:hAnsi="Times New Roman" w:cs="Times New Roman"/>
          <w:sz w:val="24"/>
          <w:szCs w:val="24"/>
        </w:rPr>
        <w:lastRenderedPageBreak/>
        <w:t>pulmonary disease; BUN, blood urea nitrogen; ICU, intensive care unit.</w:t>
      </w:r>
    </w:p>
    <w:p w14:paraId="2B291838" w14:textId="77777777" w:rsidR="00861FF1" w:rsidRPr="007A19D2" w:rsidRDefault="00861FF1"/>
    <w:sectPr w:rsidR="00861FF1" w:rsidRPr="007A19D2" w:rsidSect="00015F4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D8131" w14:textId="77777777" w:rsidR="00015F4A" w:rsidRDefault="00015F4A" w:rsidP="007A19D2">
      <w:r>
        <w:separator/>
      </w:r>
    </w:p>
  </w:endnote>
  <w:endnote w:type="continuationSeparator" w:id="0">
    <w:p w14:paraId="49310C35" w14:textId="77777777" w:rsidR="00015F4A" w:rsidRDefault="00015F4A" w:rsidP="007A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man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Std-Bd">
    <w:altName w:val="Segoe Print"/>
    <w:charset w:val="00"/>
    <w:family w:val="auto"/>
    <w:pitch w:val="default"/>
  </w:font>
  <w:font w:name="HelveticaNeueLTStd-Roman">
    <w:altName w:val="Segoe Print"/>
    <w:charset w:val="00"/>
    <w:family w:val="auto"/>
    <w:pitch w:val="default"/>
  </w:font>
  <w:font w:name="XfybysMinionProRegular">
    <w:altName w:val="Segoe Print"/>
    <w:charset w:val="00"/>
    <w:family w:val="auto"/>
    <w:pitch w:val="default"/>
  </w:font>
  <w:font w:name="AdvTTe45e47d2">
    <w:altName w:val="Segoe Print"/>
    <w:charset w:val="00"/>
    <w:family w:val="auto"/>
    <w:pitch w:val="default"/>
  </w:font>
  <w:font w:name="AdvTT1b53b5fb . I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72CAF" w14:textId="77777777" w:rsidR="00015F4A" w:rsidRDefault="00015F4A" w:rsidP="007A19D2">
      <w:r>
        <w:separator/>
      </w:r>
    </w:p>
  </w:footnote>
  <w:footnote w:type="continuationSeparator" w:id="0">
    <w:p w14:paraId="29D6E1C0" w14:textId="77777777" w:rsidR="00015F4A" w:rsidRDefault="00015F4A" w:rsidP="007A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9"/>
    <w:rsid w:val="00015F4A"/>
    <w:rsid w:val="00316234"/>
    <w:rsid w:val="007A19D2"/>
    <w:rsid w:val="00861FF1"/>
    <w:rsid w:val="00923929"/>
    <w:rsid w:val="00D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4B8096-1791-42B1-98B3-99F2EE48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man" w:eastAsia="宋体" w:hAnsi="times new 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D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D2"/>
    <w:pPr>
      <w:tabs>
        <w:tab w:val="center" w:pos="4153"/>
        <w:tab w:val="right" w:pos="8306"/>
      </w:tabs>
      <w:snapToGrid w:val="0"/>
      <w:jc w:val="center"/>
    </w:pPr>
    <w:rPr>
      <w:rFonts w:ascii="times new man" w:eastAsia="宋体" w:hAnsi="times new 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9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9D2"/>
    <w:pPr>
      <w:tabs>
        <w:tab w:val="center" w:pos="4153"/>
        <w:tab w:val="right" w:pos="8306"/>
      </w:tabs>
      <w:snapToGrid w:val="0"/>
      <w:jc w:val="left"/>
    </w:pPr>
    <w:rPr>
      <w:rFonts w:ascii="times new man" w:eastAsia="宋体" w:hAnsi="times new 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9D2"/>
    <w:rPr>
      <w:sz w:val="18"/>
      <w:szCs w:val="18"/>
    </w:rPr>
  </w:style>
  <w:style w:type="table" w:customStyle="1" w:styleId="a7">
    <w:name w:val="三线表"/>
    <w:basedOn w:val="a1"/>
    <w:uiPriority w:val="99"/>
    <w:rsid w:val="007A19D2"/>
    <w:pPr>
      <w:spacing w:line="160" w:lineRule="exact"/>
      <w:contextualSpacing/>
      <w:jc w:val="center"/>
    </w:pPr>
    <w:rPr>
      <w:rFonts w:ascii="Times New Roman" w:hAnsi="Times New Roman" w:cs="Times New Roman"/>
      <w:kern w:val="0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tblPr>
        <w:jc w:val="center"/>
      </w:tblPr>
      <w:trPr>
        <w:jc w:val="center"/>
      </w:trPr>
      <w:tcPr>
        <w:tcBorders>
          <w:top w:val="single" w:sz="8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y</dc:creator>
  <cp:keywords/>
  <dc:description/>
  <cp:lastModifiedBy>ck y</cp:lastModifiedBy>
  <cp:revision>3</cp:revision>
  <dcterms:created xsi:type="dcterms:W3CDTF">2024-04-15T12:07:00Z</dcterms:created>
  <dcterms:modified xsi:type="dcterms:W3CDTF">2024-04-24T12:02:00Z</dcterms:modified>
</cp:coreProperties>
</file>