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56408" w14:textId="77777777" w:rsidR="002D066F" w:rsidRPr="00C47F80" w:rsidRDefault="002D066F" w:rsidP="002D066F">
      <w:pPr>
        <w:spacing w:line="360" w:lineRule="auto"/>
        <w:jc w:val="both"/>
        <w:rPr>
          <w:b/>
          <w:iCs/>
        </w:rPr>
      </w:pPr>
      <w:r>
        <w:rPr>
          <w:b/>
          <w:iCs/>
        </w:rPr>
        <w:t>SUPPLEMENTARY MATERIALS AND METHODS</w:t>
      </w:r>
    </w:p>
    <w:p w14:paraId="6BE60F05" w14:textId="77777777" w:rsidR="002D066F" w:rsidRPr="006F4636" w:rsidRDefault="002D066F" w:rsidP="002D066F">
      <w:pPr>
        <w:spacing w:line="360" w:lineRule="auto"/>
        <w:jc w:val="both"/>
        <w:rPr>
          <w:bCs/>
          <w:iCs/>
        </w:rPr>
      </w:pPr>
    </w:p>
    <w:p w14:paraId="73DB2694" w14:textId="09773C18" w:rsidR="002D066F" w:rsidRPr="00A55820" w:rsidRDefault="002D066F" w:rsidP="00A55820">
      <w:pPr>
        <w:pStyle w:val="ListParagraph"/>
        <w:numPr>
          <w:ilvl w:val="1"/>
          <w:numId w:val="1"/>
        </w:numPr>
        <w:spacing w:line="360" w:lineRule="auto"/>
        <w:jc w:val="both"/>
        <w:rPr>
          <w:b/>
          <w:iCs/>
        </w:rPr>
      </w:pPr>
      <w:proofErr w:type="spellStart"/>
      <w:r w:rsidRPr="00A55820">
        <w:rPr>
          <w:b/>
          <w:iCs/>
        </w:rPr>
        <w:t>Cryoimaging</w:t>
      </w:r>
      <w:proofErr w:type="spellEnd"/>
      <w:r w:rsidRPr="00A55820">
        <w:rPr>
          <w:b/>
          <w:iCs/>
        </w:rPr>
        <w:t xml:space="preserve"> </w:t>
      </w:r>
    </w:p>
    <w:p w14:paraId="3963EE08" w14:textId="5D5DC8C5" w:rsidR="002D066F" w:rsidRDefault="002D066F" w:rsidP="002D066F">
      <w:pPr>
        <w:pStyle w:val="NormalWeb"/>
        <w:shd w:val="clear" w:color="auto" w:fill="FFFFFF"/>
        <w:spacing w:before="0" w:beforeAutospacing="0" w:after="0" w:afterAutospacing="0" w:line="360" w:lineRule="auto"/>
        <w:jc w:val="both"/>
        <w:rPr>
          <w:color w:val="000000"/>
          <w:sz w:val="20"/>
          <w:szCs w:val="20"/>
          <w:bdr w:val="none" w:sz="0" w:space="0" w:color="auto" w:frame="1"/>
          <w:lang w:val="en-GB"/>
        </w:rPr>
      </w:pPr>
      <w:r w:rsidRPr="00BF3585">
        <w:rPr>
          <w:color w:val="000000"/>
          <w:sz w:val="20"/>
          <w:szCs w:val="20"/>
          <w:bdr w:val="none" w:sz="0" w:space="0" w:color="auto" w:frame="1"/>
          <w:lang w:val="en-US"/>
        </w:rPr>
        <w:t xml:space="preserve">For </w:t>
      </w:r>
      <w:proofErr w:type="spellStart"/>
      <w:r w:rsidRPr="00BF3585">
        <w:rPr>
          <w:color w:val="000000"/>
          <w:sz w:val="20"/>
          <w:szCs w:val="20"/>
          <w:bdr w:val="none" w:sz="0" w:space="0" w:color="auto" w:frame="1"/>
          <w:lang w:val="en-US"/>
        </w:rPr>
        <w:t>CryoViz</w:t>
      </w:r>
      <w:r w:rsidRPr="00BF3585">
        <w:rPr>
          <w:color w:val="000000"/>
          <w:sz w:val="20"/>
          <w:szCs w:val="20"/>
          <w:bdr w:val="none" w:sz="0" w:space="0" w:color="auto" w:frame="1"/>
          <w:vertAlign w:val="superscript"/>
          <w:lang w:val="en-US"/>
        </w:rPr>
        <w:t>TM</w:t>
      </w:r>
      <w:proofErr w:type="spellEnd"/>
      <w:r w:rsidRPr="00BF3585">
        <w:rPr>
          <w:color w:val="000000"/>
          <w:sz w:val="20"/>
          <w:szCs w:val="20"/>
          <w:bdr w:val="none" w:sz="0" w:space="0" w:color="auto" w:frame="1"/>
          <w:lang w:val="en-US"/>
        </w:rPr>
        <w:t> Imaging murine wild-type BM-MSCs were labelled with quantum dots (</w:t>
      </w:r>
      <w:proofErr w:type="spellStart"/>
      <w:r w:rsidRPr="00BF3585">
        <w:rPr>
          <w:color w:val="000000"/>
          <w:sz w:val="20"/>
          <w:szCs w:val="20"/>
          <w:bdr w:val="none" w:sz="0" w:space="0" w:color="auto" w:frame="1"/>
          <w:lang w:val="en-US"/>
        </w:rPr>
        <w:t>QTracker</w:t>
      </w:r>
      <w:proofErr w:type="spellEnd"/>
      <w:r w:rsidRPr="00BF3585">
        <w:rPr>
          <w:color w:val="000000"/>
          <w:sz w:val="20"/>
          <w:szCs w:val="20"/>
          <w:bdr w:val="none" w:sz="0" w:space="0" w:color="auto" w:frame="1"/>
          <w:vertAlign w:val="superscript"/>
          <w:lang w:val="en-US"/>
        </w:rPr>
        <w:t>®</w:t>
      </w:r>
      <w:r w:rsidRPr="00BF3585">
        <w:rPr>
          <w:color w:val="000000"/>
          <w:sz w:val="20"/>
          <w:szCs w:val="20"/>
          <w:bdr w:val="none" w:sz="0" w:space="0" w:color="auto" w:frame="1"/>
          <w:lang w:val="en-US"/>
        </w:rPr>
        <w:t> 625 Cell Labelling Kit, Invitrogen) following manufacturer’s instructions. Briefly, 1x10</w:t>
      </w:r>
      <w:r w:rsidRPr="00BF3585">
        <w:rPr>
          <w:color w:val="000000"/>
          <w:sz w:val="20"/>
          <w:szCs w:val="20"/>
          <w:bdr w:val="none" w:sz="0" w:space="0" w:color="auto" w:frame="1"/>
          <w:vertAlign w:val="superscript"/>
          <w:lang w:val="en-US"/>
        </w:rPr>
        <w:t>6</w:t>
      </w:r>
      <w:r w:rsidRPr="00BF3585">
        <w:rPr>
          <w:color w:val="000000"/>
          <w:sz w:val="20"/>
          <w:szCs w:val="20"/>
          <w:bdr w:val="none" w:sz="0" w:space="0" w:color="auto" w:frame="1"/>
          <w:lang w:val="en-US"/>
        </w:rPr>
        <w:t xml:space="preserve"> cells were incubated with 20nM </w:t>
      </w:r>
      <w:proofErr w:type="spellStart"/>
      <w:r w:rsidRPr="00BF3585">
        <w:rPr>
          <w:color w:val="000000"/>
          <w:sz w:val="20"/>
          <w:szCs w:val="20"/>
          <w:bdr w:val="none" w:sz="0" w:space="0" w:color="auto" w:frame="1"/>
          <w:lang w:val="en-US"/>
        </w:rPr>
        <w:t>QDot</w:t>
      </w:r>
      <w:proofErr w:type="spellEnd"/>
      <w:r w:rsidRPr="00BF3585">
        <w:rPr>
          <w:color w:val="000000"/>
          <w:sz w:val="20"/>
          <w:szCs w:val="20"/>
          <w:bdr w:val="none" w:sz="0" w:space="0" w:color="auto" w:frame="1"/>
          <w:lang w:val="en-US"/>
        </w:rPr>
        <w:t xml:space="preserve"> solution on a shaker (80rpm) for 1 hour at 37°C, washed twice in </w:t>
      </w:r>
      <w:r w:rsidR="00163FB5">
        <w:rPr>
          <w:color w:val="000000"/>
          <w:sz w:val="20"/>
          <w:szCs w:val="20"/>
          <w:bdr w:val="none" w:sz="0" w:space="0" w:color="auto" w:frame="1"/>
          <w:lang w:val="en-US"/>
        </w:rPr>
        <w:t xml:space="preserve">cell culture </w:t>
      </w:r>
      <w:r w:rsidRPr="00BF3585">
        <w:rPr>
          <w:color w:val="000000"/>
          <w:sz w:val="20"/>
          <w:szCs w:val="20"/>
          <w:bdr w:val="none" w:sz="0" w:space="0" w:color="auto" w:frame="1"/>
          <w:lang w:val="en-US"/>
        </w:rPr>
        <w:t xml:space="preserve">medium and resuspended in PBS.  200,000 cells were injected one week after CIOA induction. Mice were culled immediately and </w:t>
      </w:r>
      <w:r w:rsidR="00515A87">
        <w:rPr>
          <w:color w:val="000000"/>
          <w:sz w:val="20"/>
          <w:szCs w:val="20"/>
          <w:bdr w:val="none" w:sz="0" w:space="0" w:color="auto" w:frame="1"/>
          <w:lang w:val="en-US"/>
        </w:rPr>
        <w:t xml:space="preserve">at </w:t>
      </w:r>
      <w:r w:rsidRPr="00BF3585">
        <w:rPr>
          <w:color w:val="000000"/>
          <w:sz w:val="20"/>
          <w:szCs w:val="20"/>
          <w:bdr w:val="none" w:sz="0" w:space="0" w:color="auto" w:frame="1"/>
          <w:lang w:val="en-US"/>
        </w:rPr>
        <w:t>72 hours post-injection. Hind limbs were dissected and mounted in OCT (</w:t>
      </w:r>
      <w:proofErr w:type="spellStart"/>
      <w:r w:rsidRPr="00BF3585">
        <w:rPr>
          <w:color w:val="000000"/>
          <w:sz w:val="20"/>
          <w:szCs w:val="20"/>
          <w:bdr w:val="none" w:sz="0" w:space="0" w:color="auto" w:frame="1"/>
          <w:lang w:val="en-US"/>
        </w:rPr>
        <w:t>BioInvision</w:t>
      </w:r>
      <w:proofErr w:type="spellEnd"/>
      <w:r w:rsidRPr="00BF3585">
        <w:rPr>
          <w:color w:val="000000"/>
          <w:sz w:val="20"/>
          <w:szCs w:val="20"/>
          <w:bdr w:val="none" w:sz="0" w:space="0" w:color="auto" w:frame="1"/>
          <w:lang w:val="en-US"/>
        </w:rPr>
        <w:t xml:space="preserve"> Inc., Cleveland, OH, USA). Sectioning of the sample</w:t>
      </w:r>
      <w:r w:rsidR="00163FB5">
        <w:rPr>
          <w:color w:val="000000"/>
          <w:sz w:val="20"/>
          <w:szCs w:val="20"/>
          <w:bdr w:val="none" w:sz="0" w:space="0" w:color="auto" w:frame="1"/>
          <w:lang w:val="en-US"/>
        </w:rPr>
        <w:t>s</w:t>
      </w:r>
      <w:r w:rsidRPr="00BF3585">
        <w:rPr>
          <w:color w:val="000000"/>
          <w:sz w:val="20"/>
          <w:szCs w:val="20"/>
          <w:bdr w:val="none" w:sz="0" w:space="0" w:color="auto" w:frame="1"/>
          <w:lang w:val="en-US"/>
        </w:rPr>
        <w:t xml:space="preserve"> and imaging analysis was performed using an automated </w:t>
      </w:r>
      <w:proofErr w:type="spellStart"/>
      <w:r w:rsidRPr="00BF3585">
        <w:rPr>
          <w:color w:val="000000"/>
          <w:sz w:val="20"/>
          <w:szCs w:val="20"/>
          <w:bdr w:val="none" w:sz="0" w:space="0" w:color="auto" w:frame="1"/>
          <w:lang w:val="en-US"/>
        </w:rPr>
        <w:t>CryoViz</w:t>
      </w:r>
      <w:r w:rsidRPr="00BF3585">
        <w:rPr>
          <w:color w:val="000000"/>
          <w:sz w:val="20"/>
          <w:szCs w:val="20"/>
          <w:bdr w:val="none" w:sz="0" w:space="0" w:color="auto" w:frame="1"/>
          <w:vertAlign w:val="superscript"/>
          <w:lang w:val="en-US"/>
        </w:rPr>
        <w:t>TM</w:t>
      </w:r>
      <w:proofErr w:type="spellEnd"/>
      <w:r w:rsidRPr="00BF3585">
        <w:rPr>
          <w:color w:val="000000"/>
          <w:sz w:val="20"/>
          <w:szCs w:val="20"/>
          <w:bdr w:val="none" w:sz="0" w:space="0" w:color="auto" w:frame="1"/>
          <w:lang w:val="en-US"/>
        </w:rPr>
        <w:t> imaging system (</w:t>
      </w:r>
      <w:proofErr w:type="spellStart"/>
      <w:r w:rsidRPr="00BF3585">
        <w:rPr>
          <w:color w:val="000000"/>
          <w:sz w:val="20"/>
          <w:szCs w:val="20"/>
          <w:bdr w:val="none" w:sz="0" w:space="0" w:color="auto" w:frame="1"/>
          <w:lang w:val="en-US"/>
        </w:rPr>
        <w:t>BioInvision</w:t>
      </w:r>
      <w:proofErr w:type="spellEnd"/>
      <w:r w:rsidR="00515A87">
        <w:rPr>
          <w:color w:val="000000"/>
          <w:sz w:val="20"/>
          <w:szCs w:val="20"/>
          <w:bdr w:val="none" w:sz="0" w:space="0" w:color="auto" w:frame="1"/>
          <w:lang w:val="en-US"/>
        </w:rPr>
        <w:t>, at</w:t>
      </w:r>
      <w:r w:rsidRPr="00BF3585">
        <w:rPr>
          <w:color w:val="000000"/>
          <w:sz w:val="20"/>
          <w:szCs w:val="20"/>
          <w:bdr w:val="none" w:sz="0" w:space="0" w:color="auto" w:frame="1"/>
          <w:lang w:val="en-US"/>
        </w:rPr>
        <w:t xml:space="preserve"> Maynooth University</w:t>
      </w:r>
      <w:sdt>
        <w:sdtPr>
          <w:rPr>
            <w:color w:val="000000"/>
            <w:sz w:val="20"/>
            <w:szCs w:val="20"/>
            <w:bdr w:val="none" w:sz="0" w:space="0" w:color="auto" w:frame="1"/>
            <w:lang w:val="en-US"/>
          </w:rPr>
          <w:tag w:val="MENDELEY_CITATION_v3_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"/>
          <w:id w:val="2138450120"/>
          <w:placeholder>
            <w:docPart w:val="01DF7E6E24BEB04597D9B67B4FC0F03D"/>
          </w:placeholder>
        </w:sdtPr>
        <w:sdtEndPr>
          <w:rPr>
            <w:bdr w:val="none" w:sz="0" w:space="0" w:color="auto"/>
            <w:lang w:val="it-IT"/>
          </w:rPr>
        </w:sdtEndPr>
        <w:sdtContent>
          <w:r w:rsidR="00C47DEF" w:rsidRPr="00C47DEF">
            <w:rPr>
              <w:color w:val="000000"/>
              <w:sz w:val="20"/>
              <w:szCs w:val="20"/>
              <w:bdr w:val="none" w:sz="0" w:space="0" w:color="auto" w:frame="1"/>
              <w:lang w:val="en-US"/>
            </w:rPr>
            <w:t>) (1)</w:t>
          </w:r>
        </w:sdtContent>
      </w:sdt>
      <w:r w:rsidRPr="00BF3585">
        <w:rPr>
          <w:color w:val="000000"/>
          <w:sz w:val="20"/>
          <w:szCs w:val="20"/>
          <w:bdr w:val="none" w:sz="0" w:space="0" w:color="auto" w:frame="1"/>
          <w:lang w:val="en-GB"/>
        </w:rPr>
        <w:t>.</w:t>
      </w:r>
    </w:p>
    <w:p w14:paraId="53E1659F" w14:textId="77777777" w:rsidR="00FA1721" w:rsidRDefault="00FA1721" w:rsidP="002D066F">
      <w:pPr>
        <w:pStyle w:val="NormalWeb"/>
        <w:shd w:val="clear" w:color="auto" w:fill="FFFFFF"/>
        <w:spacing w:before="0" w:beforeAutospacing="0" w:after="0" w:afterAutospacing="0" w:line="360" w:lineRule="auto"/>
        <w:jc w:val="both"/>
        <w:rPr>
          <w:color w:val="000000"/>
          <w:sz w:val="20"/>
          <w:szCs w:val="20"/>
          <w:bdr w:val="none" w:sz="0" w:space="0" w:color="auto" w:frame="1"/>
          <w:lang w:val="en-GB"/>
        </w:rPr>
      </w:pPr>
    </w:p>
    <w:p w14:paraId="49AF82E5" w14:textId="5D7C236C" w:rsidR="002D066F" w:rsidRPr="00163FB5" w:rsidRDefault="00FA1721" w:rsidP="002D066F">
      <w:pPr>
        <w:pStyle w:val="NormalWeb"/>
        <w:numPr>
          <w:ilvl w:val="1"/>
          <w:numId w:val="1"/>
        </w:numPr>
        <w:shd w:val="clear" w:color="auto" w:fill="FFFFFF"/>
        <w:spacing w:before="0" w:beforeAutospacing="0" w:after="0" w:afterAutospacing="0" w:line="360" w:lineRule="auto"/>
        <w:jc w:val="both"/>
        <w:rPr>
          <w:b/>
          <w:bCs/>
          <w:color w:val="000000"/>
          <w:sz w:val="20"/>
          <w:szCs w:val="20"/>
          <w:lang w:val="en-US"/>
        </w:rPr>
      </w:pPr>
      <w:r w:rsidRPr="00163FB5">
        <w:rPr>
          <w:b/>
          <w:bCs/>
          <w:color w:val="000000"/>
          <w:sz w:val="20"/>
          <w:szCs w:val="20"/>
          <w:bdr w:val="none" w:sz="0" w:space="0" w:color="auto" w:frame="1"/>
          <w:lang w:val="en-GB"/>
        </w:rPr>
        <w:t xml:space="preserve">Immune modulation assays </w:t>
      </w:r>
    </w:p>
    <w:p w14:paraId="0255C03E" w14:textId="3FAC86AA" w:rsidR="00FA1721" w:rsidRPr="00FA1721" w:rsidRDefault="00FA1721" w:rsidP="00FA1721">
      <w:pPr>
        <w:pStyle w:val="NormalWeb"/>
        <w:numPr>
          <w:ilvl w:val="2"/>
          <w:numId w:val="1"/>
        </w:numPr>
        <w:shd w:val="clear" w:color="auto" w:fill="FFFFFF"/>
        <w:spacing w:before="0" w:beforeAutospacing="0" w:after="0" w:afterAutospacing="0" w:line="360" w:lineRule="auto"/>
        <w:jc w:val="both"/>
        <w:rPr>
          <w:color w:val="000000"/>
          <w:sz w:val="20"/>
          <w:szCs w:val="20"/>
          <w:lang w:val="en-US"/>
        </w:rPr>
      </w:pPr>
      <w:r>
        <w:rPr>
          <w:color w:val="000000"/>
          <w:sz w:val="20"/>
          <w:szCs w:val="20"/>
          <w:bdr w:val="none" w:sz="0" w:space="0" w:color="auto" w:frame="1"/>
          <w:lang w:val="en-GB"/>
        </w:rPr>
        <w:t xml:space="preserve">Suppression of </w:t>
      </w:r>
      <w:r w:rsidR="001C0B35">
        <w:rPr>
          <w:color w:val="000000"/>
          <w:sz w:val="20"/>
          <w:szCs w:val="20"/>
          <w:bdr w:val="none" w:sz="0" w:space="0" w:color="auto" w:frame="1"/>
          <w:lang w:val="en-GB"/>
        </w:rPr>
        <w:t>T cell</w:t>
      </w:r>
      <w:r>
        <w:rPr>
          <w:color w:val="000000"/>
          <w:sz w:val="20"/>
          <w:szCs w:val="20"/>
          <w:bdr w:val="none" w:sz="0" w:space="0" w:color="auto" w:frame="1"/>
          <w:lang w:val="en-GB"/>
        </w:rPr>
        <w:t xml:space="preserve"> proliferation</w:t>
      </w:r>
    </w:p>
    <w:p w14:paraId="132EA295" w14:textId="77777777" w:rsidR="00FA1721" w:rsidRPr="00163FB5" w:rsidRDefault="00FA1721" w:rsidP="00FA1721">
      <w:pPr>
        <w:pStyle w:val="NormalWeb"/>
        <w:shd w:val="clear" w:color="auto" w:fill="FFFFFF"/>
        <w:spacing w:before="0" w:beforeAutospacing="0" w:after="0" w:afterAutospacing="0" w:line="360" w:lineRule="auto"/>
        <w:jc w:val="both"/>
        <w:rPr>
          <w:color w:val="000000"/>
          <w:sz w:val="20"/>
          <w:szCs w:val="20"/>
          <w:bdr w:val="none" w:sz="0" w:space="0" w:color="auto" w:frame="1"/>
          <w:lang w:val="en-GB"/>
        </w:rPr>
      </w:pPr>
    </w:p>
    <w:p w14:paraId="7CA44A3A" w14:textId="7281E36D" w:rsidR="00FA1721" w:rsidRPr="00163FB5" w:rsidRDefault="00FA1721" w:rsidP="00163FB5">
      <w:pPr>
        <w:autoSpaceDE w:val="0"/>
        <w:autoSpaceDN w:val="0"/>
        <w:adjustRightInd w:val="0"/>
        <w:spacing w:line="360" w:lineRule="auto"/>
        <w:jc w:val="both"/>
        <w:rPr>
          <w:rFonts w:eastAsiaTheme="minorHAnsi"/>
          <w:lang w:val="en-GB"/>
        </w:rPr>
      </w:pPr>
      <w:r w:rsidRPr="00163FB5">
        <w:rPr>
          <w:rFonts w:eastAsiaTheme="minorHAnsi"/>
          <w:lang w:val="en-GB"/>
        </w:rPr>
        <w:t>Spleens were obtained from 8-10-week-old C57BL/6 mice</w:t>
      </w:r>
      <w:r w:rsidR="009155A5" w:rsidRPr="00163FB5">
        <w:rPr>
          <w:rFonts w:eastAsiaTheme="minorHAnsi"/>
          <w:lang w:val="en-GB"/>
        </w:rPr>
        <w:t xml:space="preserve"> and single cell suspensions were generated by filtering the organ through a 22 </w:t>
      </w:r>
      <w:proofErr w:type="spellStart"/>
      <w:r w:rsidR="009155A5" w:rsidRPr="00163FB5">
        <w:rPr>
          <w:rFonts w:eastAsiaTheme="minorHAnsi"/>
          <w:lang w:val="en-GB"/>
        </w:rPr>
        <w:t>μm</w:t>
      </w:r>
      <w:proofErr w:type="spellEnd"/>
      <w:r w:rsidR="009155A5" w:rsidRPr="00163FB5">
        <w:rPr>
          <w:rFonts w:eastAsiaTheme="minorHAnsi"/>
          <w:lang w:val="en-GB"/>
        </w:rPr>
        <w:t xml:space="preserve"> cell strainer. </w:t>
      </w:r>
      <w:r w:rsidRPr="00163FB5">
        <w:rPr>
          <w:rFonts w:eastAsiaTheme="minorHAnsi"/>
          <w:lang w:val="en-GB"/>
        </w:rPr>
        <w:t>Cells were then centrifuged at 800 x g for 5 min and supernatant</w:t>
      </w:r>
      <w:r w:rsidR="009155A5" w:rsidRPr="00163FB5">
        <w:rPr>
          <w:rFonts w:eastAsiaTheme="minorHAnsi"/>
          <w:lang w:val="en-GB"/>
        </w:rPr>
        <w:t xml:space="preserve"> </w:t>
      </w:r>
      <w:r w:rsidRPr="00163FB5">
        <w:rPr>
          <w:rFonts w:eastAsiaTheme="minorHAnsi"/>
          <w:lang w:val="en-GB"/>
        </w:rPr>
        <w:t xml:space="preserve">was discarded. </w:t>
      </w:r>
      <w:r w:rsidR="009155A5" w:rsidRPr="00163FB5">
        <w:rPr>
          <w:rFonts w:eastAsiaTheme="minorHAnsi"/>
          <w:lang w:val="en-GB"/>
        </w:rPr>
        <w:t xml:space="preserve">To </w:t>
      </w:r>
      <w:r w:rsidRPr="00163FB5">
        <w:rPr>
          <w:rFonts w:eastAsiaTheme="minorHAnsi"/>
          <w:lang w:val="en-GB"/>
        </w:rPr>
        <w:t>eliminate red blood cells, the pellet was resuspended in 1 ml of</w:t>
      </w:r>
      <w:r w:rsidR="009155A5" w:rsidRPr="00163FB5">
        <w:rPr>
          <w:rFonts w:eastAsiaTheme="minorHAnsi"/>
          <w:lang w:val="en-GB"/>
        </w:rPr>
        <w:t xml:space="preserve"> </w:t>
      </w:r>
      <w:r w:rsidRPr="00163FB5">
        <w:rPr>
          <w:rFonts w:eastAsiaTheme="minorHAnsi"/>
          <w:lang w:val="en-GB"/>
        </w:rPr>
        <w:t>ACK lysis buffer (Sigma-Aldrich) and incubated for 5 min at 4 °C in the dark. The lysis</w:t>
      </w:r>
      <w:r w:rsidR="009155A5" w:rsidRPr="00163FB5">
        <w:rPr>
          <w:rFonts w:eastAsiaTheme="minorHAnsi"/>
          <w:lang w:val="en-GB"/>
        </w:rPr>
        <w:t xml:space="preserve"> </w:t>
      </w:r>
      <w:r w:rsidRPr="00163FB5">
        <w:rPr>
          <w:rFonts w:eastAsiaTheme="minorHAnsi"/>
          <w:lang w:val="en-GB"/>
        </w:rPr>
        <w:t xml:space="preserve">buffer was then neutralised </w:t>
      </w:r>
      <w:r w:rsidR="009155A5" w:rsidRPr="00163FB5">
        <w:rPr>
          <w:rFonts w:eastAsiaTheme="minorHAnsi"/>
          <w:lang w:val="en-GB"/>
        </w:rPr>
        <w:t>with PBS, and re-suspended at the concentration of 10x10</w:t>
      </w:r>
      <w:r w:rsidR="009155A5" w:rsidRPr="00163FB5">
        <w:rPr>
          <w:rFonts w:eastAsiaTheme="minorHAnsi"/>
          <w:vertAlign w:val="superscript"/>
          <w:lang w:val="en-GB"/>
        </w:rPr>
        <w:t>6</w:t>
      </w:r>
      <w:r w:rsidR="009155A5" w:rsidRPr="00163FB5">
        <w:rPr>
          <w:rFonts w:eastAsiaTheme="minorHAnsi"/>
          <w:lang w:val="en-GB"/>
        </w:rPr>
        <w:t xml:space="preserve">cells/ml. </w:t>
      </w:r>
      <w:r w:rsidRPr="00163FB5">
        <w:rPr>
          <w:rFonts w:eastAsiaTheme="minorHAnsi"/>
          <w:lang w:val="en-GB"/>
        </w:rPr>
        <w:t>Cell Trace Violet</w:t>
      </w:r>
      <w:r w:rsidR="009155A5" w:rsidRPr="00163FB5">
        <w:rPr>
          <w:rFonts w:eastAsiaTheme="minorHAnsi"/>
          <w:lang w:val="en-GB"/>
        </w:rPr>
        <w:t xml:space="preserve"> </w:t>
      </w:r>
      <w:r w:rsidRPr="00163FB5">
        <w:rPr>
          <w:rFonts w:eastAsiaTheme="minorHAnsi"/>
          <w:lang w:val="en-GB"/>
        </w:rPr>
        <w:t xml:space="preserve">(CTV, Invitrogen, </w:t>
      </w:r>
      <w:proofErr w:type="spellStart"/>
      <w:r w:rsidRPr="00163FB5">
        <w:rPr>
          <w:rFonts w:eastAsiaTheme="minorHAnsi"/>
          <w:lang w:val="en-GB"/>
        </w:rPr>
        <w:t>Thermo</w:t>
      </w:r>
      <w:proofErr w:type="spellEnd"/>
      <w:r w:rsidRPr="00163FB5">
        <w:rPr>
          <w:rFonts w:eastAsiaTheme="minorHAnsi"/>
          <w:lang w:val="en-GB"/>
        </w:rPr>
        <w:t xml:space="preserve"> Fisher Scientific) was added at the concentration of 1 </w:t>
      </w:r>
      <w:proofErr w:type="spellStart"/>
      <w:r w:rsidRPr="00163FB5">
        <w:rPr>
          <w:rFonts w:eastAsiaTheme="minorHAnsi"/>
          <w:lang w:val="en-GB"/>
        </w:rPr>
        <w:t>μl</w:t>
      </w:r>
      <w:proofErr w:type="spellEnd"/>
      <w:r w:rsidRPr="00163FB5">
        <w:rPr>
          <w:rFonts w:eastAsiaTheme="minorHAnsi"/>
          <w:lang w:val="en-GB"/>
        </w:rPr>
        <w:t>/ml</w:t>
      </w:r>
      <w:r w:rsidR="009155A5" w:rsidRPr="00163FB5">
        <w:rPr>
          <w:rFonts w:eastAsiaTheme="minorHAnsi"/>
          <w:lang w:val="en-GB"/>
        </w:rPr>
        <w:t xml:space="preserve"> </w:t>
      </w:r>
      <w:r w:rsidRPr="00163FB5">
        <w:rPr>
          <w:rFonts w:eastAsiaTheme="minorHAnsi"/>
          <w:lang w:val="en-GB"/>
        </w:rPr>
        <w:t>and incubated for 20 min at RT in the dark. Cells to be activated</w:t>
      </w:r>
      <w:r w:rsidR="009155A5" w:rsidRPr="00163FB5">
        <w:rPr>
          <w:rFonts w:eastAsiaTheme="minorHAnsi"/>
          <w:lang w:val="en-GB"/>
        </w:rPr>
        <w:t xml:space="preserve"> </w:t>
      </w:r>
      <w:r w:rsidRPr="00163FB5">
        <w:rPr>
          <w:rFonts w:eastAsiaTheme="minorHAnsi"/>
          <w:lang w:val="en-GB"/>
        </w:rPr>
        <w:t>were re-suspended at the concentration of 1x1</w:t>
      </w:r>
      <w:r w:rsidR="009155A5" w:rsidRPr="00163FB5">
        <w:rPr>
          <w:rFonts w:eastAsiaTheme="minorHAnsi"/>
          <w:lang w:val="en-GB"/>
        </w:rPr>
        <w:t>0</w:t>
      </w:r>
      <w:r w:rsidR="009155A5" w:rsidRPr="00163FB5">
        <w:rPr>
          <w:rFonts w:eastAsiaTheme="minorHAnsi"/>
          <w:vertAlign w:val="superscript"/>
          <w:lang w:val="en-GB"/>
        </w:rPr>
        <w:t>6</w:t>
      </w:r>
      <w:r w:rsidR="009155A5" w:rsidRPr="00163FB5">
        <w:rPr>
          <w:rFonts w:eastAsiaTheme="minorHAnsi"/>
          <w:lang w:val="en-GB"/>
        </w:rPr>
        <w:t xml:space="preserve"> </w:t>
      </w:r>
      <w:r w:rsidRPr="00163FB5">
        <w:rPr>
          <w:rFonts w:eastAsiaTheme="minorHAnsi"/>
          <w:lang w:val="en-GB"/>
        </w:rPr>
        <w:t>cells/ml and the soluble antibodies anti-CD3e (</w:t>
      </w:r>
      <w:proofErr w:type="spellStart"/>
      <w:r w:rsidRPr="00163FB5">
        <w:rPr>
          <w:rFonts w:eastAsiaTheme="minorHAnsi"/>
          <w:lang w:val="en-GB"/>
        </w:rPr>
        <w:t>eBiosciences</w:t>
      </w:r>
      <w:proofErr w:type="spellEnd"/>
      <w:r w:rsidRPr="00163FB5">
        <w:rPr>
          <w:rFonts w:eastAsiaTheme="minorHAnsi"/>
          <w:lang w:val="en-GB"/>
        </w:rPr>
        <w:t xml:space="preserve"> 16-0031-85) and anti-CD28 (</w:t>
      </w:r>
      <w:proofErr w:type="spellStart"/>
      <w:r w:rsidRPr="00163FB5">
        <w:rPr>
          <w:rFonts w:eastAsiaTheme="minorHAnsi"/>
          <w:lang w:val="en-GB"/>
        </w:rPr>
        <w:t>eBiosciences</w:t>
      </w:r>
      <w:proofErr w:type="spellEnd"/>
      <w:r w:rsidRPr="00163FB5">
        <w:rPr>
          <w:rFonts w:eastAsiaTheme="minorHAnsi"/>
          <w:lang w:val="en-GB"/>
        </w:rPr>
        <w:t xml:space="preserve"> 16-0281-85) were added</w:t>
      </w:r>
      <w:r w:rsidR="009155A5" w:rsidRPr="00163FB5">
        <w:rPr>
          <w:rFonts w:eastAsiaTheme="minorHAnsi"/>
          <w:lang w:val="en-GB"/>
        </w:rPr>
        <w:t xml:space="preserve">. </w:t>
      </w:r>
      <w:r w:rsidRPr="00163FB5">
        <w:rPr>
          <w:rFonts w:eastAsiaTheme="minorHAnsi"/>
          <w:lang w:val="en-GB"/>
        </w:rPr>
        <w:t>1x1</w:t>
      </w:r>
      <w:r w:rsidR="009155A5" w:rsidRPr="00163FB5">
        <w:rPr>
          <w:rFonts w:eastAsiaTheme="minorHAnsi"/>
          <w:lang w:val="en-GB"/>
        </w:rPr>
        <w:t>0</w:t>
      </w:r>
      <w:r w:rsidR="009155A5" w:rsidRPr="00163FB5">
        <w:rPr>
          <w:rFonts w:eastAsiaTheme="minorHAnsi"/>
          <w:vertAlign w:val="superscript"/>
          <w:lang w:val="en-GB"/>
        </w:rPr>
        <w:t>5</w:t>
      </w:r>
      <w:r w:rsidRPr="00163FB5">
        <w:rPr>
          <w:rFonts w:eastAsiaTheme="minorHAnsi"/>
          <w:lang w:val="en-GB"/>
        </w:rPr>
        <w:t xml:space="preserve"> cells were seeded in 100 </w:t>
      </w:r>
      <w:proofErr w:type="spellStart"/>
      <w:r w:rsidRPr="00163FB5">
        <w:rPr>
          <w:rFonts w:eastAsiaTheme="minorHAnsi"/>
          <w:lang w:val="en-GB"/>
        </w:rPr>
        <w:t>μl</w:t>
      </w:r>
      <w:proofErr w:type="spellEnd"/>
      <w:r w:rsidRPr="00163FB5">
        <w:rPr>
          <w:rFonts w:eastAsiaTheme="minorHAnsi"/>
          <w:lang w:val="en-GB"/>
        </w:rPr>
        <w:t xml:space="preserve"> in each well of</w:t>
      </w:r>
      <w:r w:rsidR="009155A5" w:rsidRPr="00163FB5">
        <w:rPr>
          <w:rFonts w:eastAsiaTheme="minorHAnsi"/>
          <w:lang w:val="en-GB"/>
        </w:rPr>
        <w:t xml:space="preserve"> </w:t>
      </w:r>
      <w:r w:rsidRPr="00163FB5">
        <w:rPr>
          <w:rFonts w:eastAsiaTheme="minorHAnsi"/>
          <w:lang w:val="en-GB"/>
        </w:rPr>
        <w:t xml:space="preserve">a U-bottom 96-well plate. MSCs </w:t>
      </w:r>
      <w:r w:rsidR="009155A5" w:rsidRPr="00163FB5">
        <w:rPr>
          <w:rFonts w:eastAsiaTheme="minorHAnsi"/>
          <w:lang w:val="en-GB"/>
        </w:rPr>
        <w:t xml:space="preserve">from the control, SHAM and CIOA group </w:t>
      </w:r>
      <w:r w:rsidRPr="00163FB5">
        <w:rPr>
          <w:rFonts w:eastAsiaTheme="minorHAnsi"/>
          <w:lang w:val="en-GB"/>
        </w:rPr>
        <w:t xml:space="preserve">were seeded over the lymphocytes at different ratios </w:t>
      </w:r>
      <w:r w:rsidR="009155A5" w:rsidRPr="00163FB5">
        <w:rPr>
          <w:rFonts w:eastAsiaTheme="minorHAnsi"/>
          <w:lang w:val="en-GB"/>
        </w:rPr>
        <w:t xml:space="preserve">(1:5 and 1:2) </w:t>
      </w:r>
      <w:r w:rsidRPr="00163FB5">
        <w:rPr>
          <w:rFonts w:eastAsiaTheme="minorHAnsi"/>
          <w:lang w:val="en-GB"/>
        </w:rPr>
        <w:t xml:space="preserve">in 100 </w:t>
      </w:r>
      <w:proofErr w:type="spellStart"/>
      <w:r w:rsidRPr="00163FB5">
        <w:rPr>
          <w:rFonts w:eastAsiaTheme="minorHAnsi"/>
          <w:lang w:val="en-GB"/>
        </w:rPr>
        <w:t>μl</w:t>
      </w:r>
      <w:proofErr w:type="spellEnd"/>
      <w:r w:rsidRPr="00163FB5">
        <w:rPr>
          <w:rFonts w:eastAsiaTheme="minorHAnsi"/>
          <w:lang w:val="en-GB"/>
        </w:rPr>
        <w:t xml:space="preserve"> of MSC medium. After 3 days splenocytes were collected and stained for flow cytometric analysis using the antibodies</w:t>
      </w:r>
      <w:r w:rsidR="009155A5" w:rsidRPr="00163FB5">
        <w:rPr>
          <w:rFonts w:eastAsiaTheme="minorHAnsi"/>
          <w:lang w:val="en-GB"/>
        </w:rPr>
        <w:t xml:space="preserve"> </w:t>
      </w:r>
      <w:r w:rsidRPr="00163FB5">
        <w:rPr>
          <w:rFonts w:eastAsiaTheme="minorHAnsi"/>
          <w:lang w:val="en-GB"/>
        </w:rPr>
        <w:t xml:space="preserve">listed in </w:t>
      </w:r>
      <w:r w:rsidR="0040304C">
        <w:rPr>
          <w:rFonts w:eastAsiaTheme="minorHAnsi"/>
          <w:lang w:val="en-GB"/>
        </w:rPr>
        <w:t>Supplementary Table S3</w:t>
      </w:r>
      <w:r w:rsidRPr="00163FB5">
        <w:rPr>
          <w:rFonts w:eastAsiaTheme="minorHAnsi"/>
          <w:lang w:val="en-GB"/>
        </w:rPr>
        <w:t xml:space="preserve">. Prior to analysis, 1 </w:t>
      </w:r>
      <w:proofErr w:type="spellStart"/>
      <w:r w:rsidRPr="00163FB5">
        <w:rPr>
          <w:rFonts w:eastAsiaTheme="minorHAnsi"/>
          <w:lang w:val="en-GB"/>
        </w:rPr>
        <w:t>μl</w:t>
      </w:r>
      <w:proofErr w:type="spellEnd"/>
      <w:r w:rsidRPr="00163FB5">
        <w:rPr>
          <w:rFonts w:eastAsiaTheme="minorHAnsi"/>
          <w:lang w:val="en-GB"/>
        </w:rPr>
        <w:t xml:space="preserve"> of viability dye DRAQ7 was added to each well.</w:t>
      </w:r>
    </w:p>
    <w:p w14:paraId="44559499" w14:textId="77777777" w:rsidR="00FA1721" w:rsidRDefault="00FA1721" w:rsidP="00FA1721">
      <w:pPr>
        <w:pStyle w:val="NormalWeb"/>
        <w:shd w:val="clear" w:color="auto" w:fill="FFFFFF"/>
        <w:spacing w:before="0" w:beforeAutospacing="0" w:after="0" w:afterAutospacing="0" w:line="360" w:lineRule="auto"/>
        <w:jc w:val="both"/>
        <w:rPr>
          <w:rFonts w:eastAsiaTheme="minorHAnsi"/>
          <w:lang w:val="en-GB"/>
        </w:rPr>
      </w:pPr>
    </w:p>
    <w:p w14:paraId="09DBEBBC" w14:textId="356D305A" w:rsidR="00FA1721" w:rsidRPr="00163FB5" w:rsidRDefault="00FA1721" w:rsidP="00FA1721">
      <w:pPr>
        <w:pStyle w:val="NormalWeb"/>
        <w:numPr>
          <w:ilvl w:val="2"/>
          <w:numId w:val="1"/>
        </w:numPr>
        <w:shd w:val="clear" w:color="auto" w:fill="FFFFFF"/>
        <w:spacing w:before="0" w:beforeAutospacing="0" w:after="0" w:afterAutospacing="0" w:line="360" w:lineRule="auto"/>
        <w:jc w:val="both"/>
        <w:rPr>
          <w:color w:val="000000"/>
          <w:sz w:val="20"/>
          <w:szCs w:val="20"/>
          <w:lang w:val="en-US"/>
        </w:rPr>
      </w:pPr>
      <w:r w:rsidRPr="00163FB5">
        <w:rPr>
          <w:rFonts w:eastAsiaTheme="minorHAnsi"/>
          <w:sz w:val="20"/>
          <w:szCs w:val="20"/>
          <w:lang w:val="en-GB"/>
        </w:rPr>
        <w:t xml:space="preserve">Inhibition of macrophage activation </w:t>
      </w:r>
    </w:p>
    <w:p w14:paraId="3BE36478" w14:textId="77777777" w:rsidR="00FA1721" w:rsidRDefault="00FA1721" w:rsidP="00FA1721">
      <w:pPr>
        <w:pStyle w:val="NormalWeb"/>
        <w:shd w:val="clear" w:color="auto" w:fill="FFFFFF"/>
        <w:spacing w:before="0" w:beforeAutospacing="0" w:after="0" w:afterAutospacing="0" w:line="360" w:lineRule="auto"/>
        <w:jc w:val="both"/>
        <w:rPr>
          <w:rFonts w:eastAsiaTheme="minorHAnsi"/>
          <w:lang w:val="en-GB"/>
        </w:rPr>
      </w:pPr>
    </w:p>
    <w:p w14:paraId="21EF094B" w14:textId="446B3046" w:rsidR="002D066F" w:rsidRPr="00BF3585" w:rsidRDefault="00FA1721" w:rsidP="002D066F">
      <w:pPr>
        <w:spacing w:line="360" w:lineRule="auto"/>
        <w:jc w:val="both"/>
      </w:pPr>
      <w:r w:rsidRPr="00BF3585">
        <w:t>Macrophages were derived by differentiation of whole BM with M-CSF derived from L929 (ATCC no. CCL-1) supernatant, as previously described</w:t>
      </w:r>
      <w:sdt>
        <w:sdtPr>
          <w:rPr>
            <w:color w:val="000000"/>
          </w:rPr>
          <w:tag w:val="MENDELEY_CITATION_v3_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"/>
          <w:id w:val="43878336"/>
          <w:placeholder>
            <w:docPart w:val="07BBA1C851F40E4BA86AA8B91EB953D7"/>
          </w:placeholder>
        </w:sdtPr>
        <w:sdtContent>
          <w:r w:rsidRPr="00C47DEF">
            <w:rPr>
              <w:rFonts w:eastAsia="Times New Roman"/>
              <w:iCs/>
              <w:color w:val="000000"/>
            </w:rPr>
            <w:t>(Zhang et al., 2008)</w:t>
          </w:r>
        </w:sdtContent>
      </w:sdt>
      <w:r w:rsidRPr="00BF3585">
        <w:t>. Briefly, BM cells were obtained from long bones of C57BL/6 mice and plated in 6-well plates at 3x10</w:t>
      </w:r>
      <w:r w:rsidRPr="00BF3585">
        <w:rPr>
          <w:vertAlign w:val="superscript"/>
        </w:rPr>
        <w:t>5</w:t>
      </w:r>
      <w:r w:rsidRPr="00BF3585">
        <w:t>/well with BMDM differentiation medium (RPMI-1640 supplemented with 15% L929 supernatant, 10% FBS, 2mM L-glutamine, 0.1% non-essential amino acids, 1mM sodium pyruvate, 50µM 2-β-</w:t>
      </w:r>
      <w:proofErr w:type="spellStart"/>
      <w:r w:rsidRPr="00BF3585">
        <w:t>mercaptoethanol</w:t>
      </w:r>
      <w:proofErr w:type="spellEnd"/>
      <w:r w:rsidRPr="00BF3585">
        <w:t xml:space="preserve"> and 1% P/S), with medium changes performed every 2-3 days. Differentiation was confirmed at day 6 by flow cytometry using anti-CD11b (BD Pharmingen), anti-CD45.2 and anti-F4/80 (</w:t>
      </w:r>
      <w:proofErr w:type="spellStart"/>
      <w:r w:rsidRPr="00BF3585">
        <w:t>BioLegend</w:t>
      </w:r>
      <w:proofErr w:type="spellEnd"/>
      <w:r w:rsidRPr="00BF3585">
        <w:t xml:space="preserve">) with isotype controls </w:t>
      </w:r>
      <w:r w:rsidRPr="00BF3585">
        <w:rPr>
          <w:color w:val="000000" w:themeColor="text1"/>
        </w:rPr>
        <w:t>differentiating non-specific background signal</w:t>
      </w:r>
      <w:r w:rsidR="00C1720F">
        <w:rPr>
          <w:color w:val="000000" w:themeColor="text1"/>
        </w:rPr>
        <w:t xml:space="preserve"> (Supplementary </w:t>
      </w:r>
      <w:r w:rsidR="0040304C">
        <w:rPr>
          <w:color w:val="000000" w:themeColor="text1"/>
        </w:rPr>
        <w:t>T</w:t>
      </w:r>
      <w:r w:rsidR="00C1720F">
        <w:rPr>
          <w:color w:val="000000" w:themeColor="text1"/>
        </w:rPr>
        <w:t>able S4)</w:t>
      </w:r>
      <w:r w:rsidRPr="00BF3585">
        <w:t>. Differentiated BMDMs were primed with IFN-γ (</w:t>
      </w:r>
      <w:proofErr w:type="spellStart"/>
      <w:r w:rsidRPr="00BF3585">
        <w:t>Peprotech</w:t>
      </w:r>
      <w:proofErr w:type="spellEnd"/>
      <w:r w:rsidRPr="00BF3585">
        <w:t>, 20ng/ml) and seeded at 2x10</w:t>
      </w:r>
      <w:r w:rsidRPr="00BF3585">
        <w:rPr>
          <w:vertAlign w:val="superscript"/>
        </w:rPr>
        <w:t>5</w:t>
      </w:r>
      <w:r w:rsidRPr="00BF3585">
        <w:t>/well in 24-well plates. The following day, cells were activated with LPS (Sigma-Aldrich, 10 ng/ml) and treated with 50% MSC-CM. After 4h, medium was collected for ELISA and NO quantification and cells were harvested and stained for CD206, CD86, F4/80 and I-A/I-E (MHC-II) (</w:t>
      </w:r>
      <w:proofErr w:type="spellStart"/>
      <w:r w:rsidRPr="00BF3585">
        <w:t>BioLegend</w:t>
      </w:r>
      <w:proofErr w:type="spellEnd"/>
      <w:r w:rsidRPr="00BF3585">
        <w:t>)</w:t>
      </w:r>
      <w:r w:rsidR="0040304C">
        <w:t xml:space="preserve"> (Supplementary Table S4)</w:t>
      </w:r>
      <w:r w:rsidRPr="00BF3585">
        <w:t>.</w:t>
      </w:r>
      <w:r w:rsidR="00C1720F">
        <w:t xml:space="preserve"> Details on</w:t>
      </w:r>
      <w:r w:rsidRPr="00BF3585">
        <w:t xml:space="preserve"> </w:t>
      </w:r>
    </w:p>
    <w:p w14:paraId="7299971C" w14:textId="0B1F1354" w:rsidR="002D066F" w:rsidRPr="00A55820" w:rsidRDefault="002D066F" w:rsidP="00A55820">
      <w:pPr>
        <w:pStyle w:val="ListParagraph"/>
        <w:numPr>
          <w:ilvl w:val="1"/>
          <w:numId w:val="1"/>
        </w:numPr>
        <w:spacing w:line="360" w:lineRule="auto"/>
        <w:jc w:val="both"/>
        <w:rPr>
          <w:rFonts w:eastAsia="Times New Roman"/>
          <w:b/>
          <w:bCs/>
          <w:lang w:val="en-IE" w:eastAsia="en-GB"/>
        </w:rPr>
      </w:pPr>
      <w:r w:rsidRPr="00A55820">
        <w:rPr>
          <w:rFonts w:eastAsia="Times New Roman"/>
          <w:b/>
          <w:bCs/>
          <w:lang w:val="en-IE" w:eastAsia="en-GB"/>
        </w:rPr>
        <w:lastRenderedPageBreak/>
        <w:t>Identification of the in vivo inflammatory profile of the CIOA model</w:t>
      </w:r>
    </w:p>
    <w:p w14:paraId="0946FE64" w14:textId="5288D832" w:rsidR="002D066F" w:rsidRPr="00345AFF" w:rsidRDefault="002D066F" w:rsidP="002D066F">
      <w:pPr>
        <w:shd w:val="clear" w:color="auto" w:fill="FFFFFF"/>
        <w:spacing w:before="166" w:after="166" w:line="360" w:lineRule="auto"/>
        <w:jc w:val="both"/>
        <w:rPr>
          <w:rFonts w:eastAsia="Times New Roman"/>
          <w:lang w:eastAsia="en-IE"/>
        </w:rPr>
      </w:pPr>
      <w:r w:rsidRPr="00345AFF">
        <w:rPr>
          <w:rFonts w:eastAsia="Times New Roman"/>
          <w:lang w:eastAsia="en-IE"/>
        </w:rPr>
        <w:t>All procedures were approved by the Animal Care and Research Ethics Committee of the National University of Ireland, Galway and licen</w:t>
      </w:r>
      <w:r w:rsidR="004E0F7E">
        <w:rPr>
          <w:rFonts w:eastAsia="Times New Roman"/>
          <w:lang w:eastAsia="en-IE"/>
        </w:rPr>
        <w:t>s</w:t>
      </w:r>
      <w:r w:rsidRPr="00345AFF">
        <w:rPr>
          <w:rFonts w:eastAsia="Times New Roman"/>
          <w:lang w:eastAsia="en-IE"/>
        </w:rPr>
        <w:t>e</w:t>
      </w:r>
      <w:r w:rsidR="00515A87">
        <w:rPr>
          <w:rFonts w:eastAsia="Times New Roman"/>
          <w:lang w:eastAsia="en-IE"/>
        </w:rPr>
        <w:t>d</w:t>
      </w:r>
      <w:r w:rsidRPr="00345AFF">
        <w:rPr>
          <w:rFonts w:eastAsia="Times New Roman"/>
          <w:lang w:eastAsia="en-IE"/>
        </w:rPr>
        <w:t xml:space="preserve"> by the Health Products Regulatory Authority (HPRA), Ireland. Eight-week-old male C57BL/6 mice were supplied by Charles River Laboratories, Ballina, Ireland. Six animals were assigned to each time point, i.e. Day 0, 7, 14, 21, 28, 49 and 56, three as sham (untreated) and three as collagenase-induced OA (CIOA) (treated).</w:t>
      </w:r>
    </w:p>
    <w:p w14:paraId="039A077E" w14:textId="31DD6109" w:rsidR="002D066F" w:rsidRPr="00345AFF" w:rsidRDefault="002D066F" w:rsidP="002D066F">
      <w:pPr>
        <w:shd w:val="clear" w:color="auto" w:fill="FFFFFF"/>
        <w:spacing w:before="166" w:after="166" w:line="360" w:lineRule="auto"/>
        <w:rPr>
          <w:rFonts w:eastAsia="Times New Roman"/>
          <w:lang w:eastAsia="en-IE"/>
        </w:rPr>
      </w:pPr>
      <w:r w:rsidRPr="00345AFF">
        <w:rPr>
          <w:rFonts w:eastAsia="Times New Roman"/>
          <w:lang w:eastAsia="en-IE"/>
        </w:rPr>
        <w:t xml:space="preserve">To induce OA, 1 U of highly purified bacterial type VII collagenase (Sigma-Aldrich) in 6 </w:t>
      </w:r>
      <w:proofErr w:type="spellStart"/>
      <w:r w:rsidRPr="00345AFF">
        <w:rPr>
          <w:rFonts w:eastAsia="Times New Roman"/>
          <w:lang w:eastAsia="en-IE"/>
        </w:rPr>
        <w:t>μl</w:t>
      </w:r>
      <w:proofErr w:type="spellEnd"/>
      <w:r w:rsidRPr="00345AFF">
        <w:rPr>
          <w:rFonts w:eastAsia="Times New Roman"/>
          <w:lang w:eastAsia="en-IE"/>
        </w:rPr>
        <w:t xml:space="preserve"> of physiological saline (vehicle) was injected into the knee joint of mice twice, two days apart (</w:t>
      </w:r>
      <w:r w:rsidR="000500FA" w:rsidRPr="00345AFF">
        <w:rPr>
          <w:rFonts w:eastAsia="Times New Roman"/>
          <w:lang w:eastAsia="en-IE"/>
        </w:rPr>
        <w:t>totaling</w:t>
      </w:r>
      <w:r w:rsidRPr="00345AFF">
        <w:rPr>
          <w:rFonts w:eastAsia="Times New Roman"/>
          <w:lang w:eastAsia="en-IE"/>
        </w:rPr>
        <w:t xml:space="preserve"> 2 U). Animals were </w:t>
      </w:r>
      <w:proofErr w:type="spellStart"/>
      <w:r w:rsidRPr="00345AFF">
        <w:rPr>
          <w:rFonts w:eastAsia="Times New Roman"/>
          <w:lang w:eastAsia="en-IE"/>
        </w:rPr>
        <w:t>anaesthetised</w:t>
      </w:r>
      <w:proofErr w:type="spellEnd"/>
      <w:r w:rsidRPr="00345AFF">
        <w:rPr>
          <w:rFonts w:eastAsia="Times New Roman"/>
          <w:lang w:eastAsia="en-IE"/>
        </w:rPr>
        <w:t xml:space="preserve"> using isoflurane (5 to 1 – 2%) and the knees shaved and aseptically prepared prior to collagenase injection. At the given time points, i.e. Day 0, 7, 14, 21, 28, 49 and 56 after the induction of OA, animals were </w:t>
      </w:r>
      <w:proofErr w:type="spellStart"/>
      <w:r w:rsidRPr="00345AFF">
        <w:rPr>
          <w:rFonts w:eastAsia="Times New Roman"/>
          <w:lang w:eastAsia="en-IE"/>
        </w:rPr>
        <w:t>euthanised</w:t>
      </w:r>
      <w:proofErr w:type="spellEnd"/>
      <w:r w:rsidRPr="00345AFF">
        <w:rPr>
          <w:rFonts w:eastAsia="Times New Roman"/>
          <w:lang w:eastAsia="en-IE"/>
        </w:rPr>
        <w:t xml:space="preserve">. The synovial fluid was harvested as follows: </w:t>
      </w:r>
      <w:r w:rsidR="00515A87">
        <w:rPr>
          <w:rFonts w:eastAsia="Times New Roman"/>
          <w:lang w:eastAsia="en-IE"/>
        </w:rPr>
        <w:t>f</w:t>
      </w:r>
      <w:r w:rsidRPr="00345AFF">
        <w:rPr>
          <w:rFonts w:eastAsia="Times New Roman"/>
          <w:lang w:eastAsia="en-IE"/>
        </w:rPr>
        <w:t>ollowing removal of all excess tissue from the joint, an incision was created in the synovial capsule, thereby exposing the joint. The exposed joint was then placed in 50 µL D-PBS in a 96</w:t>
      </w:r>
      <w:r w:rsidR="00515A87">
        <w:rPr>
          <w:rFonts w:eastAsia="Times New Roman"/>
          <w:lang w:eastAsia="en-IE"/>
        </w:rPr>
        <w:t>-</w:t>
      </w:r>
      <w:r w:rsidRPr="00345AFF">
        <w:rPr>
          <w:rFonts w:eastAsia="Times New Roman"/>
          <w:lang w:eastAsia="en-IE"/>
        </w:rPr>
        <w:t>well flat</w:t>
      </w:r>
      <w:r w:rsidR="004E0F7E">
        <w:rPr>
          <w:rFonts w:eastAsia="Times New Roman"/>
          <w:lang w:eastAsia="en-IE"/>
        </w:rPr>
        <w:t>-</w:t>
      </w:r>
      <w:r w:rsidRPr="00345AFF">
        <w:rPr>
          <w:rFonts w:eastAsia="Times New Roman"/>
          <w:lang w:eastAsia="en-IE"/>
        </w:rPr>
        <w:t>bottomed plate (Sarstedt, Wexford, Ireland) and rocked at 4</w:t>
      </w:r>
      <w:r w:rsidRPr="00345AFF">
        <w:rPr>
          <w:rFonts w:eastAsia="Times New Roman"/>
          <w:vertAlign w:val="superscript"/>
          <w:lang w:eastAsia="en-IE"/>
        </w:rPr>
        <w:t>o</w:t>
      </w:r>
      <w:r w:rsidRPr="00345AFF">
        <w:rPr>
          <w:rFonts w:eastAsia="Times New Roman"/>
          <w:lang w:eastAsia="en-IE"/>
        </w:rPr>
        <w:t xml:space="preserve">C for 1 hour. </w:t>
      </w:r>
      <w:r w:rsidRPr="000C22E6">
        <w:rPr>
          <w:rStyle w:val="markedcontent"/>
        </w:rPr>
        <w:t>Dissected</w:t>
      </w:r>
      <w:r w:rsidRPr="00345AFF">
        <w:t xml:space="preserve"> </w:t>
      </w:r>
      <w:r w:rsidRPr="000C22E6">
        <w:rPr>
          <w:rStyle w:val="markedcontent"/>
        </w:rPr>
        <w:t xml:space="preserve">joints were individually placed in 50 </w:t>
      </w:r>
      <w:proofErr w:type="spellStart"/>
      <w:r w:rsidRPr="000C22E6">
        <w:rPr>
          <w:rStyle w:val="markedcontent"/>
        </w:rPr>
        <w:t>μl</w:t>
      </w:r>
      <w:proofErr w:type="spellEnd"/>
      <w:r w:rsidRPr="000C22E6">
        <w:rPr>
          <w:rStyle w:val="markedcontent"/>
        </w:rPr>
        <w:t xml:space="preserve"> PBS</w:t>
      </w:r>
      <w:r w:rsidRPr="00345AFF">
        <w:t xml:space="preserve"> </w:t>
      </w:r>
      <w:r w:rsidRPr="000C22E6">
        <w:rPr>
          <w:rStyle w:val="markedcontent"/>
        </w:rPr>
        <w:t>for 2 consecutive periods of 15 min with</w:t>
      </w:r>
      <w:r w:rsidRPr="00345AFF">
        <w:t xml:space="preserve"> </w:t>
      </w:r>
      <w:r w:rsidRPr="000C22E6">
        <w:rPr>
          <w:rStyle w:val="markedcontent"/>
        </w:rPr>
        <w:t>fluid collected after a short spin after each</w:t>
      </w:r>
      <w:r w:rsidRPr="00345AFF">
        <w:t xml:space="preserve"> </w:t>
      </w:r>
      <w:r w:rsidRPr="000C22E6">
        <w:rPr>
          <w:rStyle w:val="markedcontent"/>
        </w:rPr>
        <w:t>incubation period before pooling of approximately</w:t>
      </w:r>
      <w:r w:rsidRPr="00345AFF">
        <w:t xml:space="preserve"> </w:t>
      </w:r>
      <w:r w:rsidRPr="000C22E6">
        <w:rPr>
          <w:rStyle w:val="markedcontent"/>
        </w:rPr>
        <w:t xml:space="preserve">120 </w:t>
      </w:r>
      <w:proofErr w:type="spellStart"/>
      <w:r w:rsidRPr="000C22E6">
        <w:rPr>
          <w:rStyle w:val="markedcontent"/>
        </w:rPr>
        <w:t>μl</w:t>
      </w:r>
      <w:proofErr w:type="spellEnd"/>
      <w:r w:rsidRPr="000C22E6">
        <w:rPr>
          <w:rStyle w:val="markedcontent"/>
        </w:rPr>
        <w:t>.</w:t>
      </w:r>
      <w:r w:rsidRPr="00345AFF">
        <w:rPr>
          <w:rFonts w:eastAsia="Times New Roman"/>
          <w:lang w:eastAsia="en-IE"/>
        </w:rPr>
        <w:t xml:space="preserve"> Washouts were pooled per animal, centrifuged at 1500 rpm for ten minutes and stored at -80</w:t>
      </w:r>
      <w:r w:rsidRPr="00345AFF">
        <w:rPr>
          <w:rFonts w:eastAsia="Times New Roman"/>
          <w:vertAlign w:val="superscript"/>
          <w:lang w:eastAsia="en-IE"/>
        </w:rPr>
        <w:t>o</w:t>
      </w:r>
      <w:r w:rsidRPr="00345AFF">
        <w:rPr>
          <w:rFonts w:eastAsia="Times New Roman"/>
          <w:lang w:eastAsia="en-IE"/>
        </w:rPr>
        <w:t xml:space="preserve">C for </w:t>
      </w:r>
      <w:proofErr w:type="spellStart"/>
      <w:r w:rsidRPr="00345AFF">
        <w:rPr>
          <w:rFonts w:eastAsia="Times New Roman"/>
          <w:lang w:eastAsia="en-IE"/>
        </w:rPr>
        <w:t>Bioplex</w:t>
      </w:r>
      <w:proofErr w:type="spellEnd"/>
      <w:r w:rsidRPr="00345AFF">
        <w:rPr>
          <w:rFonts w:eastAsia="Times New Roman"/>
          <w:lang w:eastAsia="en-IE"/>
        </w:rPr>
        <w:t xml:space="preserve"> Analysis using the Mouse Magnetic Luminex Kit (L122149, LXSAMSM-23, R&amp;D Systems) following the manufacturers’ instructions. </w:t>
      </w:r>
      <w:r w:rsidRPr="000C22E6">
        <w:rPr>
          <w:rStyle w:val="markedcontent"/>
        </w:rPr>
        <w:t>Dissected</w:t>
      </w:r>
      <w:r w:rsidRPr="00345AFF">
        <w:t xml:space="preserve"> </w:t>
      </w:r>
      <w:r w:rsidRPr="000C22E6">
        <w:rPr>
          <w:rStyle w:val="markedcontent"/>
        </w:rPr>
        <w:t xml:space="preserve">joints were individually placed in 50 </w:t>
      </w:r>
      <w:proofErr w:type="spellStart"/>
      <w:r w:rsidRPr="000C22E6">
        <w:rPr>
          <w:rStyle w:val="markedcontent"/>
        </w:rPr>
        <w:t>μl</w:t>
      </w:r>
      <w:proofErr w:type="spellEnd"/>
      <w:r w:rsidRPr="000C22E6">
        <w:rPr>
          <w:rStyle w:val="markedcontent"/>
        </w:rPr>
        <w:t xml:space="preserve"> PBS</w:t>
      </w:r>
      <w:r w:rsidRPr="00345AFF">
        <w:t xml:space="preserve"> </w:t>
      </w:r>
      <w:r w:rsidRPr="000C22E6">
        <w:rPr>
          <w:rStyle w:val="markedcontent"/>
        </w:rPr>
        <w:t>for 2 consecutive periods of 15 min with</w:t>
      </w:r>
      <w:r w:rsidRPr="00345AFF">
        <w:t xml:space="preserve"> </w:t>
      </w:r>
      <w:r w:rsidRPr="000C22E6">
        <w:rPr>
          <w:rStyle w:val="markedcontent"/>
        </w:rPr>
        <w:t>fluid collected after a short spin after each</w:t>
      </w:r>
      <w:r w:rsidRPr="00345AFF">
        <w:t xml:space="preserve"> </w:t>
      </w:r>
      <w:r w:rsidRPr="000C22E6">
        <w:rPr>
          <w:rStyle w:val="markedcontent"/>
        </w:rPr>
        <w:t>incubation period before pooling of approximately</w:t>
      </w:r>
      <w:r w:rsidRPr="00345AFF">
        <w:t xml:space="preserve"> </w:t>
      </w:r>
      <w:r w:rsidRPr="000C22E6">
        <w:rPr>
          <w:rStyle w:val="markedcontent"/>
        </w:rPr>
        <w:t xml:space="preserve">120 </w:t>
      </w:r>
      <w:proofErr w:type="spellStart"/>
      <w:r>
        <w:rPr>
          <w:rStyle w:val="markedcontent"/>
        </w:rPr>
        <w:t>μl</w:t>
      </w:r>
      <w:proofErr w:type="spellEnd"/>
      <w:r w:rsidRPr="000C22E6">
        <w:rPr>
          <w:rStyle w:val="markedcontent"/>
        </w:rPr>
        <w:t xml:space="preserve">. </w:t>
      </w:r>
    </w:p>
    <w:p w14:paraId="27B047A1" w14:textId="64EA035D" w:rsidR="004C1C88" w:rsidRPr="004C1C88" w:rsidRDefault="002D066F" w:rsidP="002D066F">
      <w:pPr>
        <w:shd w:val="clear" w:color="auto" w:fill="FFFFFF"/>
        <w:spacing w:before="166" w:after="166" w:line="360" w:lineRule="auto"/>
        <w:jc w:val="both"/>
      </w:pPr>
      <w:r w:rsidRPr="00345AFF">
        <w:rPr>
          <w:rFonts w:eastAsia="Times New Roman"/>
          <w:lang w:eastAsia="en-IE"/>
        </w:rPr>
        <w:t xml:space="preserve">Popliteal lymph nodes, inguinal lymph nodes and spleen were harvested and </w:t>
      </w:r>
      <w:proofErr w:type="spellStart"/>
      <w:r w:rsidRPr="00345AFF">
        <w:rPr>
          <w:rFonts w:eastAsia="Times New Roman"/>
          <w:lang w:eastAsia="en-IE"/>
        </w:rPr>
        <w:t>analysed</w:t>
      </w:r>
      <w:proofErr w:type="spellEnd"/>
      <w:r w:rsidRPr="00345AFF">
        <w:rPr>
          <w:rFonts w:eastAsia="Times New Roman"/>
          <w:lang w:eastAsia="en-IE"/>
        </w:rPr>
        <w:t xml:space="preserve"> for T-cell and Macrophage markers by flow cytometry. </w:t>
      </w:r>
      <w:r w:rsidRPr="000C22E6">
        <w:t>Following removal of popliteal and inguinal lymph nodes and spleen from the C57BL/6 mice, single cell suspensions were obtained from each animal. Popliteal lymph nodes from three animals were pooled due to low cell numbers. The inguinal lymph nodes and spleen were kept as 1 sample per animal. Cell suspensions (1 x 10</w:t>
      </w:r>
      <w:r w:rsidRPr="000C22E6">
        <w:rPr>
          <w:vertAlign w:val="superscript"/>
        </w:rPr>
        <w:t>5</w:t>
      </w:r>
      <w:r w:rsidRPr="000C22E6">
        <w:t xml:space="preserve"> cells/well) were stained in triplicate in a 96 well v-bottomed plate (Sarstedt, Wexford, Ireland) according to </w:t>
      </w:r>
      <w:proofErr w:type="spellStart"/>
      <w:r w:rsidRPr="000C22E6">
        <w:t>optimised</w:t>
      </w:r>
      <w:proofErr w:type="spellEnd"/>
      <w:r w:rsidRPr="000C22E6">
        <w:t xml:space="preserve"> conditions for cell surface expression of CD4</w:t>
      </w:r>
      <w:r w:rsidR="006915BA">
        <w:t xml:space="preserve"> (anti-mouse CD4, Biolegend 100412, Clone GK1.5)</w:t>
      </w:r>
      <w:r w:rsidRPr="000C22E6">
        <w:t>, CD8</w:t>
      </w:r>
      <w:r w:rsidR="006915BA">
        <w:t xml:space="preserve"> (anti-mouse CD8, Biolegend 100712, Clone 53-6.7)</w:t>
      </w:r>
      <w:r w:rsidRPr="000C22E6">
        <w:t>, CD25</w:t>
      </w:r>
      <w:r w:rsidR="006915BA">
        <w:t xml:space="preserve"> (anti-mouse CD25, Biolegend 102042, Clone PC61)</w:t>
      </w:r>
      <w:r w:rsidRPr="000C22E6">
        <w:t>,</w:t>
      </w:r>
      <w:r>
        <w:t xml:space="preserve"> and</w:t>
      </w:r>
      <w:r w:rsidRPr="000C22E6">
        <w:t xml:space="preserve"> CD3</w:t>
      </w:r>
      <w:r w:rsidR="006915BA">
        <w:t xml:space="preserve"> (anti-mouse CD3, Biologend 100204, Clone 17A2)</w:t>
      </w:r>
      <w:r w:rsidRPr="000C22E6">
        <w:t xml:space="preserve">. Cell suspensions were stained according to </w:t>
      </w:r>
      <w:proofErr w:type="spellStart"/>
      <w:r w:rsidRPr="000C22E6">
        <w:t>optimised</w:t>
      </w:r>
      <w:proofErr w:type="spellEnd"/>
      <w:r w:rsidRPr="000C22E6">
        <w:t xml:space="preserve"> conditions</w:t>
      </w:r>
      <w:r w:rsidR="006915BA">
        <w:t xml:space="preserve"> </w:t>
      </w:r>
      <w:r w:rsidRPr="000C22E6">
        <w:t>for cell surface expression of CD11b</w:t>
      </w:r>
      <w:r w:rsidR="006915BA">
        <w:t xml:space="preserve"> (anti-mouse CD11b, Biolegend 101226, Clone M1/70)</w:t>
      </w:r>
      <w:r w:rsidRPr="000C22E6">
        <w:t>, MHC1</w:t>
      </w:r>
      <w:r w:rsidR="006915BA">
        <w:t xml:space="preserve"> (anti-mouse MHCI, Biolegend 111512, Clone KH95)</w:t>
      </w:r>
      <w:r w:rsidRPr="000C22E6">
        <w:t>, MHCII</w:t>
      </w:r>
      <w:r w:rsidR="006915BA">
        <w:t xml:space="preserve"> (anti-mouse MHCII, Biolgened 116410, Clone AF6-120.1)</w:t>
      </w:r>
      <w:r w:rsidRPr="000C22E6">
        <w:t>, CD86</w:t>
      </w:r>
      <w:r w:rsidR="006915BA">
        <w:t xml:space="preserve"> (anti-mouse CD86, Biolegend 105040, Clone GL-1)</w:t>
      </w:r>
      <w:r w:rsidRPr="000C22E6">
        <w:t xml:space="preserve"> to </w:t>
      </w:r>
      <w:proofErr w:type="spellStart"/>
      <w:r w:rsidRPr="000C22E6">
        <w:t>characterise</w:t>
      </w:r>
      <w:proofErr w:type="spellEnd"/>
      <w:r w:rsidRPr="000C22E6">
        <w:t xml:space="preserve"> </w:t>
      </w:r>
      <w:r w:rsidR="006915BA">
        <w:t>m</w:t>
      </w:r>
      <w:r w:rsidRPr="000C22E6">
        <w:t xml:space="preserve">acrophage subsets. All samples were stained using anti-mouse </w:t>
      </w:r>
      <w:proofErr w:type="spellStart"/>
      <w:r w:rsidRPr="000C22E6">
        <w:t>Sytox</w:t>
      </w:r>
      <w:proofErr w:type="spellEnd"/>
      <w:r w:rsidRPr="000C22E6">
        <w:t xml:space="preserve"> Blue (Brilliant Violet 421, Life Technologies, Dublin, Ireland) to discriminate live from dead cells. Samples were </w:t>
      </w:r>
      <w:proofErr w:type="spellStart"/>
      <w:r w:rsidRPr="000C22E6">
        <w:t>analysed</w:t>
      </w:r>
      <w:proofErr w:type="spellEnd"/>
      <w:r w:rsidRPr="000C22E6">
        <w:t xml:space="preserve"> on a FACS Canto cytometer (BD Biosciences). </w:t>
      </w:r>
    </w:p>
    <w:p w14:paraId="67CB3FCF" w14:textId="77777777" w:rsidR="002D066F" w:rsidRPr="009C1636" w:rsidRDefault="002D066F" w:rsidP="002D066F">
      <w:pPr>
        <w:shd w:val="clear" w:color="auto" w:fill="FFFFFF"/>
        <w:spacing w:before="166" w:after="166"/>
        <w:jc w:val="both"/>
      </w:pPr>
    </w:p>
    <w:p w14:paraId="7B5BE879" w14:textId="4B330864" w:rsidR="002D066F" w:rsidRPr="00E04B1D" w:rsidRDefault="002D066F" w:rsidP="00A55820">
      <w:pPr>
        <w:pStyle w:val="p"/>
        <w:numPr>
          <w:ilvl w:val="1"/>
          <w:numId w:val="1"/>
        </w:numPr>
        <w:shd w:val="clear" w:color="auto" w:fill="FFFFFF"/>
        <w:spacing w:before="166" w:beforeAutospacing="0" w:after="166" w:afterAutospacing="0" w:line="360" w:lineRule="auto"/>
        <w:rPr>
          <w:b/>
          <w:bCs/>
          <w:sz w:val="20"/>
          <w:szCs w:val="20"/>
        </w:rPr>
      </w:pPr>
      <w:r w:rsidRPr="00E04B1D">
        <w:rPr>
          <w:b/>
          <w:bCs/>
          <w:sz w:val="20"/>
          <w:szCs w:val="20"/>
        </w:rPr>
        <w:t>Licensing of murine GFP+ BM-MSCs</w:t>
      </w:r>
    </w:p>
    <w:p w14:paraId="0FF268F7" w14:textId="40A38350" w:rsidR="002D066F" w:rsidRPr="001E305C" w:rsidRDefault="002D066F" w:rsidP="002D066F">
      <w:pPr>
        <w:spacing w:line="360" w:lineRule="auto"/>
        <w:jc w:val="both"/>
        <w:rPr>
          <w:b/>
          <w:i/>
        </w:rPr>
      </w:pPr>
      <w:r w:rsidRPr="000C22E6">
        <w:rPr>
          <w:rStyle w:val="markedcontent"/>
        </w:rPr>
        <w:t>GFP-MSCs isolated from bone marrow and expanded from C57BL/6-Tg(UBC-GFP)30Scha/J mice were seeded in triplicate</w:t>
      </w:r>
      <w:r w:rsidRPr="000C22E6">
        <w:t xml:space="preserve"> </w:t>
      </w:r>
      <w:r w:rsidRPr="000C22E6">
        <w:rPr>
          <w:rStyle w:val="markedcontent"/>
        </w:rPr>
        <w:t>at a density of 4 x 10</w:t>
      </w:r>
      <w:r w:rsidRPr="000C22E6">
        <w:rPr>
          <w:rStyle w:val="markedcontent"/>
          <w:vertAlign w:val="superscript"/>
        </w:rPr>
        <w:t>4</w:t>
      </w:r>
      <w:r w:rsidRPr="000C22E6">
        <w:rPr>
          <w:rStyle w:val="markedcontent"/>
        </w:rPr>
        <w:t xml:space="preserve"> cells/well in a 12-well plate in MSC medium (αMEM with </w:t>
      </w:r>
      <w:proofErr w:type="spellStart"/>
      <w:r w:rsidRPr="000C22E6">
        <w:rPr>
          <w:rStyle w:val="markedcontent"/>
        </w:rPr>
        <w:t>Glutamax</w:t>
      </w:r>
      <w:proofErr w:type="spellEnd"/>
      <w:r w:rsidRPr="000C22E6">
        <w:rPr>
          <w:rStyle w:val="markedcontent"/>
        </w:rPr>
        <w:t>, 10% FBS,</w:t>
      </w:r>
      <w:r w:rsidRPr="000C22E6">
        <w:t xml:space="preserve"> </w:t>
      </w:r>
      <w:r w:rsidRPr="000C22E6">
        <w:rPr>
          <w:rStyle w:val="markedcontent"/>
        </w:rPr>
        <w:t>1% penicillin/streptomycin) and incubated at 37</w:t>
      </w:r>
      <w:r w:rsidR="00515A87">
        <w:rPr>
          <w:rStyle w:val="markedcontent"/>
        </w:rPr>
        <w:t>°</w:t>
      </w:r>
      <w:r w:rsidRPr="000C22E6">
        <w:rPr>
          <w:rStyle w:val="markedcontent"/>
        </w:rPr>
        <w:t>C and 5% CO</w:t>
      </w:r>
      <w:r w:rsidRPr="000C22E6">
        <w:rPr>
          <w:rStyle w:val="markedcontent"/>
          <w:vertAlign w:val="subscript"/>
        </w:rPr>
        <w:t>2</w:t>
      </w:r>
      <w:r w:rsidRPr="000C22E6">
        <w:rPr>
          <w:rStyle w:val="markedcontent"/>
        </w:rPr>
        <w:t xml:space="preserve"> in a humidified incubator. Following</w:t>
      </w:r>
      <w:r>
        <w:t xml:space="preserve"> </w:t>
      </w:r>
      <w:r w:rsidRPr="000C22E6">
        <w:rPr>
          <w:rStyle w:val="markedcontent"/>
        </w:rPr>
        <w:lastRenderedPageBreak/>
        <w:t>attachment overnight, cells were treated with 50 ng/ml of either IL-6 or the combination of MCP-1, IL-6 and IFN-γ, each at 50 ng/ml</w:t>
      </w:r>
      <w:r>
        <w:rPr>
          <w:rStyle w:val="markedcontent"/>
        </w:rPr>
        <w:t xml:space="preserve"> (</w:t>
      </w:r>
      <w:proofErr w:type="spellStart"/>
      <w:r>
        <w:rPr>
          <w:rStyle w:val="markedcontent"/>
        </w:rPr>
        <w:t>Peprotech</w:t>
      </w:r>
      <w:proofErr w:type="spellEnd"/>
      <w:r>
        <w:rPr>
          <w:rStyle w:val="markedcontent"/>
        </w:rPr>
        <w:t xml:space="preserve">, UK) </w:t>
      </w:r>
      <w:r w:rsidRPr="000C22E6">
        <w:rPr>
          <w:rStyle w:val="markedcontent"/>
        </w:rPr>
        <w:t>or remained</w:t>
      </w:r>
      <w:r w:rsidRPr="000C22E6">
        <w:t xml:space="preserve"> </w:t>
      </w:r>
      <w:r w:rsidRPr="000C22E6">
        <w:rPr>
          <w:rStyle w:val="markedcontent"/>
        </w:rPr>
        <w:t>untreated. Cells were harvested for analysis at 72 hours post</w:t>
      </w:r>
      <w:r w:rsidRPr="000C22E6">
        <w:t xml:space="preserve"> </w:t>
      </w:r>
      <w:r w:rsidRPr="000C22E6">
        <w:rPr>
          <w:rStyle w:val="markedcontent"/>
        </w:rPr>
        <w:t xml:space="preserve">treatment for RNA sequencing carried out as described for the retrieved MSCs. </w:t>
      </w:r>
    </w:p>
    <w:p w14:paraId="61B17AB5" w14:textId="77777777" w:rsidR="002D066F" w:rsidRPr="001E305C" w:rsidRDefault="002D066F" w:rsidP="002D066F">
      <w:pPr>
        <w:spacing w:line="360" w:lineRule="auto"/>
        <w:jc w:val="both"/>
        <w:rPr>
          <w:b/>
          <w:i/>
        </w:rPr>
      </w:pPr>
    </w:p>
    <w:p w14:paraId="70BD6DAF" w14:textId="5E9AE9DD" w:rsidR="002D066F" w:rsidRPr="00A55820" w:rsidRDefault="002D066F" w:rsidP="00A55820">
      <w:pPr>
        <w:pStyle w:val="ListParagraph"/>
        <w:numPr>
          <w:ilvl w:val="1"/>
          <w:numId w:val="1"/>
        </w:numPr>
        <w:spacing w:line="360" w:lineRule="auto"/>
        <w:jc w:val="both"/>
        <w:rPr>
          <w:b/>
          <w:iCs/>
        </w:rPr>
      </w:pPr>
      <w:r w:rsidRPr="00A55820">
        <w:rPr>
          <w:b/>
          <w:iCs/>
        </w:rPr>
        <w:t>Bioinformatics Analyses</w:t>
      </w:r>
    </w:p>
    <w:p w14:paraId="2E25BD0C" w14:textId="42EACB0F" w:rsidR="002D066F" w:rsidRPr="001E305C" w:rsidRDefault="002D066F" w:rsidP="002D066F">
      <w:pPr>
        <w:spacing w:line="360" w:lineRule="auto"/>
        <w:jc w:val="both"/>
      </w:pPr>
      <w:r w:rsidRPr="001E305C">
        <w:t>FASTQ files containing sequenced reads were quality checked using FASTQC v.011.5</w:t>
      </w:r>
      <w:sdt>
        <w:sdtPr>
          <w:rPr>
            <w:color w:val="000000"/>
          </w:rPr>
          <w:tag w:val="MENDELEY_CITATION_v3_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"/>
          <w:id w:val="-847483472"/>
          <w:placeholder>
            <w:docPart w:val="B33067FF6315664DB7E1F04AB1322542"/>
          </w:placeholder>
        </w:sdtPr>
        <w:sdtContent>
          <w:r w:rsidR="00C47DEF" w:rsidRPr="00C47DEF">
            <w:rPr>
              <w:rFonts w:eastAsia="Times New Roman"/>
              <w:iCs/>
              <w:color w:val="000000"/>
            </w:rPr>
            <w:t>(Andrews, 2010)</w:t>
          </w:r>
        </w:sdtContent>
      </w:sdt>
      <w:r w:rsidRPr="001E305C">
        <w:t xml:space="preserve">, and quality and adapter trimming performed using </w:t>
      </w:r>
      <w:proofErr w:type="spellStart"/>
      <w:r w:rsidRPr="001E305C">
        <w:t>Trimmomatic</w:t>
      </w:r>
      <w:proofErr w:type="spellEnd"/>
      <w:r w:rsidRPr="001E305C">
        <w:t xml:space="preserve"> v.0.36</w:t>
      </w:r>
      <w:sdt>
        <w:sdtPr>
          <w:rPr>
            <w:color w:val="000000"/>
          </w:rPr>
          <w:tag w:val="MENDELEY_CITATION_v3_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"/>
          <w:id w:val="1663508735"/>
          <w:placeholder>
            <w:docPart w:val="B33067FF6315664DB7E1F04AB1322542"/>
          </w:placeholder>
        </w:sdtPr>
        <w:sdtContent>
          <w:r w:rsidR="00C47DEF" w:rsidRPr="00C47DEF">
            <w:rPr>
              <w:rFonts w:eastAsia="Times New Roman"/>
              <w:iCs/>
              <w:color w:val="000000"/>
            </w:rPr>
            <w:t>(Bolger et al., 2014)</w:t>
          </w:r>
        </w:sdtContent>
      </w:sdt>
      <w:r w:rsidRPr="001E305C">
        <w:t>. Salmon v0.8.1, which uses a quasi-mapping algorithm to provide expression estimates of RNA sequencing data, was used for transcript mapping and quantification of trimmed reads</w:t>
      </w:r>
      <w:sdt>
        <w:sdtPr>
          <w:rPr>
            <w:color w:val="000000"/>
          </w:rPr>
          <w:tag w:val="MENDELEY_CITATION_v3_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"/>
          <w:id w:val="1693264834"/>
          <w:placeholder>
            <w:docPart w:val="B33067FF6315664DB7E1F04AB1322542"/>
          </w:placeholder>
        </w:sdtPr>
        <w:sdtContent>
          <w:r w:rsidR="00C47DEF" w:rsidRPr="00C47DEF">
            <w:rPr>
              <w:rFonts w:eastAsia="Times New Roman"/>
              <w:iCs/>
              <w:color w:val="000000"/>
            </w:rPr>
            <w:t>(Patro et al., 2017)</w:t>
          </w:r>
        </w:sdtContent>
      </w:sdt>
      <w:r w:rsidRPr="001E305C">
        <w:t>. An index of the relevant transcriptome was built using the Mus Musculus GRCm38 transcriptome from ENSEMBL (</w:t>
      </w:r>
      <w:hyperlink r:id="rId6" w:history="1">
        <w:r w:rsidRPr="001E305C">
          <w:rPr>
            <w:rStyle w:val="Hyperlink"/>
          </w:rPr>
          <w:t>ftp://ftp.ensembl.org/pub/release-96/fasta/mus_musculus/cdna/</w:t>
        </w:r>
      </w:hyperlink>
      <w:r w:rsidRPr="001E305C">
        <w:t>) with the paired end data serving as input files for transcript quantification by Salmon. Parameters were set to automatically detect the library type and correct for GC-bias. Mapping rates were assessed for quality of mapping and contamination. Samples with exceedingly low mapping rates were not considered for downstream analysis. Output quantification files produced by Salmon were imported into R (v3.5.1) and processed by the Bioconductor package</w:t>
      </w:r>
      <w:sdt>
        <w:sdtPr>
          <w:rPr>
            <w:color w:val="000000"/>
          </w:rPr>
          <w:tag w:val="MENDELEY_CITATION_v3_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"/>
          <w:id w:val="-182365227"/>
          <w:placeholder>
            <w:docPart w:val="B33067FF6315664DB7E1F04AB1322542"/>
          </w:placeholder>
        </w:sdtPr>
        <w:sdtContent>
          <w:r w:rsidR="00C47DEF" w:rsidRPr="00C47DEF">
            <w:rPr>
              <w:rFonts w:eastAsia="Times New Roman"/>
              <w:iCs/>
              <w:color w:val="000000"/>
            </w:rPr>
            <w:t>(</w:t>
          </w:r>
          <w:proofErr w:type="spellStart"/>
          <w:r w:rsidR="00C47DEF" w:rsidRPr="00C47DEF">
            <w:rPr>
              <w:rFonts w:eastAsia="Times New Roman"/>
              <w:iCs/>
              <w:color w:val="000000"/>
            </w:rPr>
            <w:t>Soneson</w:t>
          </w:r>
          <w:proofErr w:type="spellEnd"/>
          <w:r w:rsidR="00C47DEF" w:rsidRPr="00C47DEF">
            <w:rPr>
              <w:rFonts w:eastAsia="Times New Roman"/>
              <w:iCs/>
              <w:color w:val="000000"/>
            </w:rPr>
            <w:t xml:space="preserve"> et al., 2015)</w:t>
          </w:r>
        </w:sdtContent>
      </w:sdt>
      <w:r w:rsidRPr="001E305C">
        <w:t xml:space="preserve"> to obtain matrices of gene-level count data. Independent filtering of low abundance reads was performed in R v3.5.1; counts of &lt;50 across samples were removed from data to filter out noise and improve sensitivity. For differential gene expression, CIOA samples were compared to their corresponding sham controls. </w:t>
      </w:r>
    </w:p>
    <w:p w14:paraId="78D2538B" w14:textId="57C309E9" w:rsidR="002D066F" w:rsidRPr="001E305C" w:rsidRDefault="002D066F" w:rsidP="002D066F">
      <w:pPr>
        <w:spacing w:line="360" w:lineRule="auto"/>
        <w:jc w:val="both"/>
      </w:pPr>
      <w:r w:rsidRPr="001E305C">
        <w:t>As pooled biological replicated data was used, differential gene expression was performed using GFOLD v1.1.4. GFOLD (</w:t>
      </w:r>
      <w:proofErr w:type="spellStart"/>
      <w:r w:rsidRPr="001E305C">
        <w:t>generalised</w:t>
      </w:r>
      <w:proofErr w:type="spellEnd"/>
      <w:r w:rsidRPr="001E305C">
        <w:t xml:space="preserve"> fold change), which performs size factor </w:t>
      </w:r>
      <w:proofErr w:type="spellStart"/>
      <w:r w:rsidRPr="001E305C">
        <w:t>normalisation</w:t>
      </w:r>
      <w:proofErr w:type="spellEnd"/>
      <w:r w:rsidRPr="001E305C">
        <w:t xml:space="preserve"> to account for differences in sequencing depth and derives a </w:t>
      </w:r>
      <w:proofErr w:type="spellStart"/>
      <w:r w:rsidRPr="001E305C">
        <w:t>generalised</w:t>
      </w:r>
      <w:proofErr w:type="spellEnd"/>
      <w:r w:rsidRPr="001E305C">
        <w:t xml:space="preserve"> log fold change based on the posterior distribution of the raw log fold change</w:t>
      </w:r>
      <w:sdt>
        <w:sdtPr>
          <w:rPr>
            <w:color w:val="000000"/>
          </w:rPr>
          <w:tag w:val="MENDELEY_CITATION_v3_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"/>
          <w:id w:val="1981570745"/>
          <w:placeholder>
            <w:docPart w:val="B33067FF6315664DB7E1F04AB1322542"/>
          </w:placeholder>
        </w:sdtPr>
        <w:sdtContent>
          <w:r w:rsidR="00C47DEF" w:rsidRPr="00C47DEF">
            <w:rPr>
              <w:rFonts w:eastAsia="Times New Roman"/>
              <w:iCs/>
              <w:color w:val="000000"/>
            </w:rPr>
            <w:t>(Feng et al., 2012)</w:t>
          </w:r>
        </w:sdtContent>
      </w:sdt>
      <w:r w:rsidRPr="001E305C">
        <w:t>.</w:t>
      </w:r>
    </w:p>
    <w:p w14:paraId="37DBE1B3" w14:textId="77777777" w:rsidR="002D066F" w:rsidRPr="001E305C" w:rsidRDefault="002D066F" w:rsidP="002D066F">
      <w:pPr>
        <w:spacing w:line="360" w:lineRule="auto"/>
        <w:jc w:val="both"/>
      </w:pPr>
    </w:p>
    <w:p w14:paraId="096E6094" w14:textId="604F59E0" w:rsidR="002D066F" w:rsidRPr="00A55820" w:rsidRDefault="002D066F" w:rsidP="00A55820">
      <w:pPr>
        <w:pStyle w:val="ListParagraph"/>
        <w:numPr>
          <w:ilvl w:val="1"/>
          <w:numId w:val="1"/>
        </w:numPr>
        <w:spacing w:line="360" w:lineRule="auto"/>
        <w:jc w:val="both"/>
        <w:rPr>
          <w:b/>
          <w:iCs/>
        </w:rPr>
      </w:pPr>
      <w:r w:rsidRPr="00A55820">
        <w:rPr>
          <w:b/>
          <w:iCs/>
        </w:rPr>
        <w:t>Analyses of Differentially Expressed Genes</w:t>
      </w:r>
    </w:p>
    <w:p w14:paraId="6A7BCB5B" w14:textId="0C2D6A89" w:rsidR="002D066F" w:rsidRPr="001E305C" w:rsidRDefault="002D066F" w:rsidP="002D066F">
      <w:pPr>
        <w:spacing w:line="360" w:lineRule="auto"/>
        <w:jc w:val="both"/>
      </w:pPr>
      <w:r w:rsidRPr="001E305C">
        <w:t xml:space="preserve">Differentially expressed genes were considered to exceed an absolute log 2fold change of 1. Expression data </w:t>
      </w:r>
      <w:r w:rsidR="003B2823">
        <w:rPr>
          <w:lang/>
        </w:rPr>
        <w:t xml:space="preserve">and predicted upstream regulators </w:t>
      </w:r>
      <w:r w:rsidRPr="001E305C">
        <w:t xml:space="preserve">were analyzed using Ingenuity Pathway Analysis (IPA; QIAGEN Inc.).  The predicted </w:t>
      </w:r>
      <w:proofErr w:type="spellStart"/>
      <w:r w:rsidRPr="001E305C">
        <w:t>secretome</w:t>
      </w:r>
      <w:proofErr w:type="spellEnd"/>
      <w:r w:rsidRPr="001E305C">
        <w:t xml:space="preserve"> analysis was performed on differentially expressed genes using </w:t>
      </w:r>
      <w:proofErr w:type="spellStart"/>
      <w:r w:rsidRPr="001E305C">
        <w:t>Proteinside</w:t>
      </w:r>
      <w:proofErr w:type="spellEnd"/>
      <w:r w:rsidR="00C47DEF">
        <w:t xml:space="preserve"> </w:t>
      </w:r>
      <w:sdt>
        <w:sdtPr>
          <w:rPr>
            <w:color w:val="000000"/>
          </w:rPr>
          <w:tag w:val="MENDELEY_CITATION_v3_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"/>
          <w:id w:val="527839225"/>
          <w:placeholder>
            <w:docPart w:val="B33067FF6315664DB7E1F04AB1322542"/>
          </w:placeholder>
        </w:sdtPr>
        <w:sdtContent>
          <w:r w:rsidR="00C47DEF" w:rsidRPr="00C47DEF">
            <w:rPr>
              <w:rFonts w:eastAsia="Times New Roman"/>
              <w:iCs/>
              <w:color w:val="000000"/>
            </w:rPr>
            <w:t>(</w:t>
          </w:r>
          <w:proofErr w:type="spellStart"/>
          <w:r w:rsidR="00C47DEF" w:rsidRPr="00C47DEF">
            <w:rPr>
              <w:rFonts w:eastAsia="Times New Roman"/>
              <w:iCs/>
              <w:color w:val="000000"/>
            </w:rPr>
            <w:t>Kaspric</w:t>
          </w:r>
          <w:proofErr w:type="spellEnd"/>
          <w:r w:rsidR="00C47DEF" w:rsidRPr="00C47DEF">
            <w:rPr>
              <w:rFonts w:eastAsia="Times New Roman"/>
              <w:iCs/>
              <w:color w:val="000000"/>
            </w:rPr>
            <w:t xml:space="preserve"> et al., 2015)</w:t>
          </w:r>
        </w:sdtContent>
      </w:sdt>
      <w:r w:rsidRPr="001E305C">
        <w:t xml:space="preserve">. Gene set enrichment to obtain </w:t>
      </w:r>
      <w:r w:rsidR="003B2823">
        <w:rPr>
          <w:lang/>
        </w:rPr>
        <w:t>B</w:t>
      </w:r>
      <w:proofErr w:type="spellStart"/>
      <w:r w:rsidRPr="001E305C">
        <w:t>iological</w:t>
      </w:r>
      <w:proofErr w:type="spellEnd"/>
      <w:r w:rsidRPr="001E305C">
        <w:t xml:space="preserve"> </w:t>
      </w:r>
      <w:r w:rsidR="003B2823">
        <w:rPr>
          <w:lang/>
        </w:rPr>
        <w:t>P</w:t>
      </w:r>
      <w:proofErr w:type="spellStart"/>
      <w:r w:rsidRPr="001E305C">
        <w:t>rocesses</w:t>
      </w:r>
      <w:proofErr w:type="spellEnd"/>
      <w:r w:rsidR="003B2823">
        <w:rPr>
          <w:lang/>
        </w:rPr>
        <w:t xml:space="preserve">, Molecular Functions and Cellular Components </w:t>
      </w:r>
      <w:r w:rsidRPr="001E305C">
        <w:t xml:space="preserve">were performed using </w:t>
      </w:r>
      <w:proofErr w:type="spellStart"/>
      <w:r w:rsidRPr="001E305C">
        <w:t>EnrichR</w:t>
      </w:r>
      <w:proofErr w:type="spellEnd"/>
      <w:sdt>
        <w:sdtPr>
          <w:rPr>
            <w:color w:val="000000"/>
          </w:rPr>
          <w:tag w:val="MENDELEY_CITATION_v3_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"/>
          <w:id w:val="-1739313163"/>
          <w:placeholder>
            <w:docPart w:val="B33067FF6315664DB7E1F04AB1322542"/>
          </w:placeholder>
        </w:sdtPr>
        <w:sdtContent>
          <w:r w:rsidR="00C47DEF" w:rsidRPr="00C47DEF">
            <w:rPr>
              <w:rFonts w:eastAsia="Times New Roman"/>
              <w:iCs/>
              <w:color w:val="000000"/>
            </w:rPr>
            <w:t>(Kuleshov et al., 2016)</w:t>
          </w:r>
        </w:sdtContent>
      </w:sdt>
      <w:r w:rsidRPr="001E305C">
        <w:t>. Heatmaps were generated using Morpheus</w:t>
      </w:r>
      <w:sdt>
        <w:sdtPr>
          <w:rPr>
            <w:color w:val="000000"/>
          </w:rPr>
          <w:tag w:val="MENDELEY_CITATION_v3_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"/>
          <w:id w:val="-1884009606"/>
          <w:placeholder>
            <w:docPart w:val="B33067FF6315664DB7E1F04AB1322542"/>
          </w:placeholder>
        </w:sdtPr>
        <w:sdtContent>
          <w:r w:rsidR="00C47DEF" w:rsidRPr="00C47DEF">
            <w:rPr>
              <w:rFonts w:eastAsia="Times New Roman"/>
              <w:iCs/>
              <w:color w:val="000000"/>
            </w:rPr>
            <w:t>(Morpheus, n.d.)</w:t>
          </w:r>
        </w:sdtContent>
      </w:sdt>
      <w:r w:rsidRPr="001E305C">
        <w:t xml:space="preserve"> and downstream analyses were enabled in R using graphics v3.5.1 and ggplot2 v3.1.1.</w:t>
      </w:r>
    </w:p>
    <w:p w14:paraId="2A3547BD" w14:textId="77777777" w:rsidR="002D066F" w:rsidRPr="001E305C" w:rsidRDefault="002D066F" w:rsidP="002D066F">
      <w:pPr>
        <w:spacing w:line="360" w:lineRule="auto"/>
        <w:jc w:val="both"/>
        <w:rPr>
          <w:b/>
        </w:rPr>
      </w:pPr>
    </w:p>
    <w:p w14:paraId="590DE3CB" w14:textId="3A3BFF29" w:rsidR="002D066F" w:rsidRPr="00A55820" w:rsidRDefault="002D066F" w:rsidP="00A55820">
      <w:pPr>
        <w:pStyle w:val="ListParagraph"/>
        <w:numPr>
          <w:ilvl w:val="1"/>
          <w:numId w:val="1"/>
        </w:numPr>
        <w:spacing w:line="360" w:lineRule="auto"/>
        <w:jc w:val="both"/>
        <w:rPr>
          <w:b/>
          <w:iCs/>
        </w:rPr>
      </w:pPr>
      <w:r w:rsidRPr="00A55820">
        <w:rPr>
          <w:b/>
          <w:iCs/>
        </w:rPr>
        <w:t>Cell proliferation and clonogenic potential of naïve and retrieved MSCs</w:t>
      </w:r>
    </w:p>
    <w:p w14:paraId="04E8BD30" w14:textId="77777777" w:rsidR="002D066F" w:rsidRPr="001E305C" w:rsidRDefault="002D066F" w:rsidP="002D066F">
      <w:pPr>
        <w:spacing w:line="360" w:lineRule="auto"/>
        <w:jc w:val="both"/>
      </w:pPr>
      <w:r w:rsidRPr="001E305C">
        <w:t>To assess proliferation, cells were seeded in a 6-well plate at 1x10</w:t>
      </w:r>
      <w:r w:rsidRPr="001E305C">
        <w:rPr>
          <w:vertAlign w:val="superscript"/>
        </w:rPr>
        <w:t>5</w:t>
      </w:r>
      <w:r w:rsidRPr="001E305C">
        <w:t xml:space="preserve"> cells/well and passaged every 24h. </w:t>
      </w:r>
      <w:r w:rsidRPr="001E305C">
        <w:rPr>
          <w:color w:val="000000" w:themeColor="text1"/>
        </w:rPr>
        <w:t>Clonogenic potential was assessed by seeding 1000/500/ 250 cells in a 6-well plate in MSC medium for one week. C</w:t>
      </w:r>
      <w:r w:rsidRPr="001E305C">
        <w:t>ells were fixed with methanol and stained with 0.5% crystal violet solution (Sigma-Aldrich). Clusters of at least 20 cells were counted and</w:t>
      </w:r>
      <w:r w:rsidRPr="001E305C">
        <w:rPr>
          <w:color w:val="000000" w:themeColor="text1"/>
        </w:rPr>
        <w:t xml:space="preserve"> </w:t>
      </w:r>
      <w:r w:rsidRPr="001E305C">
        <w:t xml:space="preserve">clonogenicity calculated using: </w:t>
      </w:r>
      <w:r w:rsidRPr="001E305C">
        <w:rPr>
          <w:i/>
        </w:rPr>
        <w:t>CFU-F = (CFU/</w:t>
      </w:r>
      <w:proofErr w:type="gramStart"/>
      <w:r w:rsidRPr="001E305C">
        <w:rPr>
          <w:i/>
        </w:rPr>
        <w:t>N</w:t>
      </w:r>
      <w:r w:rsidRPr="001E305C">
        <w:rPr>
          <w:i/>
          <w:vertAlign w:val="subscript"/>
        </w:rPr>
        <w:t>s</w:t>
      </w:r>
      <w:r w:rsidRPr="001E305C">
        <w:rPr>
          <w:i/>
        </w:rPr>
        <w:t>)×</w:t>
      </w:r>
      <w:proofErr w:type="gramEnd"/>
      <w:r w:rsidRPr="001E305C">
        <w:rPr>
          <w:i/>
        </w:rPr>
        <w:t>100</w:t>
      </w:r>
      <w:r w:rsidRPr="001E305C">
        <w:t xml:space="preserve">, where </w:t>
      </w:r>
      <w:r w:rsidRPr="001E305C">
        <w:rPr>
          <w:i/>
        </w:rPr>
        <w:t>CFU-F</w:t>
      </w:r>
      <w:r w:rsidRPr="001E305C">
        <w:t xml:space="preserve"> is the colony forming efficiency, </w:t>
      </w:r>
      <w:r w:rsidRPr="001E305C">
        <w:rPr>
          <w:i/>
        </w:rPr>
        <w:t>CFU</w:t>
      </w:r>
      <w:r w:rsidRPr="001E305C">
        <w:t xml:space="preserve"> the number of colonies counted and </w:t>
      </w:r>
      <w:r w:rsidRPr="001E305C">
        <w:rPr>
          <w:i/>
        </w:rPr>
        <w:t>N</w:t>
      </w:r>
      <w:r w:rsidRPr="001E305C">
        <w:rPr>
          <w:i/>
          <w:vertAlign w:val="subscript"/>
        </w:rPr>
        <w:t>s</w:t>
      </w:r>
      <w:r w:rsidRPr="001E305C">
        <w:t xml:space="preserve"> the number of seeded cells.</w:t>
      </w:r>
    </w:p>
    <w:p w14:paraId="6FAE9720" w14:textId="77777777" w:rsidR="002D066F" w:rsidRPr="001E305C" w:rsidRDefault="002D066F" w:rsidP="002D066F">
      <w:pPr>
        <w:spacing w:line="360" w:lineRule="auto"/>
        <w:jc w:val="both"/>
      </w:pPr>
    </w:p>
    <w:p w14:paraId="17E8ABC6" w14:textId="12468D68" w:rsidR="002D066F" w:rsidRPr="00A55820" w:rsidRDefault="002D066F" w:rsidP="00A55820">
      <w:pPr>
        <w:pStyle w:val="ListParagraph"/>
        <w:numPr>
          <w:ilvl w:val="1"/>
          <w:numId w:val="1"/>
        </w:numPr>
        <w:spacing w:line="360" w:lineRule="auto"/>
        <w:jc w:val="both"/>
        <w:rPr>
          <w:b/>
          <w:bCs/>
        </w:rPr>
      </w:pPr>
      <w:r w:rsidRPr="00A55820">
        <w:rPr>
          <w:b/>
          <w:bCs/>
        </w:rPr>
        <w:t>BRINP3 as licensing factor for human BM-MSCs</w:t>
      </w:r>
    </w:p>
    <w:p w14:paraId="54129C3A" w14:textId="77777777" w:rsidR="002D066F" w:rsidRDefault="002D066F" w:rsidP="002D066F">
      <w:pPr>
        <w:spacing w:line="360" w:lineRule="auto"/>
        <w:jc w:val="both"/>
      </w:pPr>
      <w:r>
        <w:lastRenderedPageBreak/>
        <w:t>Human BM-MSCs (n=3 donors) were cultured in 25 cm</w:t>
      </w:r>
      <w:r w:rsidRPr="00100815">
        <w:rPr>
          <w:vertAlign w:val="superscript"/>
        </w:rPr>
        <w:t>2</w:t>
      </w:r>
      <w:r>
        <w:t xml:space="preserve"> culture flasks at a density of 5000 cells/cm</w:t>
      </w:r>
      <w:r w:rsidRPr="00100815">
        <w:rPr>
          <w:vertAlign w:val="superscript"/>
        </w:rPr>
        <w:t>2</w:t>
      </w:r>
      <w:r>
        <w:t xml:space="preserve"> in </w:t>
      </w:r>
      <w:proofErr w:type="spellStart"/>
      <w:r>
        <w:t>normoxic</w:t>
      </w:r>
      <w:proofErr w:type="spellEnd"/>
      <w:r>
        <w:t xml:space="preserve"> conditions (37°C, 5% CO</w:t>
      </w:r>
      <w:r w:rsidRPr="003E79CD">
        <w:rPr>
          <w:vertAlign w:val="subscript"/>
        </w:rPr>
        <w:t>2</w:t>
      </w:r>
      <w:r>
        <w:t>, 95% humidity) in culture medium composed of 90% α</w:t>
      </w:r>
      <w:r w:rsidRPr="000652BC">
        <w:t>-MEM (Gibco), 1% penicillin/streptomycin combination (p/</w:t>
      </w:r>
      <w:r>
        <w:t xml:space="preserve">s, Gibco), 10% fetal bovine serum (FBS, Sigma) and 1 ng/mL of fibroblast growth factor 2 (FGF2). For licensing experiments, </w:t>
      </w:r>
      <w:proofErr w:type="spellStart"/>
      <w:r>
        <w:t>hBM</w:t>
      </w:r>
      <w:proofErr w:type="spellEnd"/>
      <w:r>
        <w:t>-MSCs were plated as described above and 24h post-seeding, licensing media containing 10 ng/ml, 25 ng/ml, 50 ng/ml, and 100 ng/ml of recombinant human FAM5C/BRINP3 (ab166266, Abcam) was added individually for 72h. To evaluate the production of Indoleamine 2,3-Dioxygenase 1 (IDO1), µ</w:t>
      </w:r>
      <w:r w:rsidRPr="00CF3508">
        <w:t>l</w:t>
      </w:r>
      <w:r>
        <w:t xml:space="preserve"> </w:t>
      </w:r>
      <w:r w:rsidRPr="00CF3508">
        <w:t xml:space="preserve">of culture supernatants were treated with 50 </w:t>
      </w:r>
      <w:r>
        <w:t>µ</w:t>
      </w:r>
      <w:r w:rsidRPr="00CF3508">
        <w:t>l of 30% trichloroacetic acid (</w:t>
      </w:r>
      <w:r>
        <w:t xml:space="preserve">TCA; </w:t>
      </w:r>
      <w:r w:rsidRPr="00CF3508">
        <w:t xml:space="preserve">Sigma Aldrich), </w:t>
      </w:r>
      <w:r>
        <w:t>incubated at 50°C for 30 min. 75 µl</w:t>
      </w:r>
      <w:r w:rsidRPr="00CF3508">
        <w:t xml:space="preserve"> </w:t>
      </w:r>
      <w:r>
        <w:t xml:space="preserve">from each well </w:t>
      </w:r>
      <w:r w:rsidRPr="00CF3508">
        <w:t xml:space="preserve">were transferred to </w:t>
      </w:r>
      <w:r>
        <w:t xml:space="preserve">a new </w:t>
      </w:r>
      <w:r w:rsidRPr="00CF3508">
        <w:t>96</w:t>
      </w:r>
      <w:r>
        <w:t>-</w:t>
      </w:r>
      <w:r w:rsidRPr="00CF3508">
        <w:t>well</w:t>
      </w:r>
      <w:r>
        <w:t xml:space="preserve"> </w:t>
      </w:r>
      <w:r w:rsidRPr="00CF3508">
        <w:t xml:space="preserve">plate followed by addition of </w:t>
      </w:r>
      <w:r>
        <w:t xml:space="preserve">an </w:t>
      </w:r>
      <w:r w:rsidRPr="00CF3508">
        <w:t>equal volume of Eh</w:t>
      </w:r>
      <w:r>
        <w:t>rlich</w:t>
      </w:r>
      <w:r w:rsidRPr="00CF3508">
        <w:t xml:space="preserve"> reagent (Sigma Aldrich</w:t>
      </w:r>
      <w:r>
        <w:t xml:space="preserve">; </w:t>
      </w:r>
      <w:r w:rsidRPr="00CF3508">
        <w:t>1% p-</w:t>
      </w:r>
      <w:proofErr w:type="spellStart"/>
      <w:r w:rsidRPr="00CF3508">
        <w:t>dimethylbenzaldehyde</w:t>
      </w:r>
      <w:proofErr w:type="spellEnd"/>
      <w:r w:rsidRPr="00CF3508">
        <w:t xml:space="preserve"> in glacial acetic acid). OD was measured at </w:t>
      </w:r>
      <w:r>
        <w:rPr>
          <w:rFonts w:cstheme="minorHAnsi"/>
        </w:rPr>
        <w:t>λ =</w:t>
      </w:r>
      <w:r>
        <w:t>492 nm</w:t>
      </w:r>
      <w:r w:rsidRPr="00CF3508">
        <w:t xml:space="preserve"> in VICTOR</w:t>
      </w:r>
      <w:r>
        <w:t>X™ (</w:t>
      </w:r>
      <w:r w:rsidRPr="00CF3508">
        <w:t xml:space="preserve">Perkin Elmer). The amount of </w:t>
      </w:r>
      <w:r>
        <w:t>L-</w:t>
      </w:r>
      <w:proofErr w:type="spellStart"/>
      <w:r>
        <w:t>kyn</w:t>
      </w:r>
      <w:proofErr w:type="spellEnd"/>
      <w:r w:rsidRPr="00CF3508">
        <w:t xml:space="preserve"> was determined using a standard curve of </w:t>
      </w:r>
      <w:r>
        <w:t>L-</w:t>
      </w:r>
      <w:proofErr w:type="spellStart"/>
      <w:r>
        <w:t>kyn</w:t>
      </w:r>
      <w:proofErr w:type="spellEnd"/>
      <w:r w:rsidRPr="00CF3508">
        <w:t xml:space="preserve"> (0–2</w:t>
      </w:r>
      <w:r>
        <w:t>0</w:t>
      </w:r>
      <w:r w:rsidRPr="00CF3508">
        <w:t xml:space="preserve">0 </w:t>
      </w:r>
      <w:r>
        <w:t>µ</w:t>
      </w:r>
      <w:r w:rsidRPr="00CF3508">
        <w:t>M).</w:t>
      </w:r>
    </w:p>
    <w:p w14:paraId="690039FB" w14:textId="6456D46D" w:rsidR="002D066F" w:rsidRPr="00836886" w:rsidRDefault="002D066F" w:rsidP="002D066F">
      <w:pPr>
        <w:spacing w:line="360" w:lineRule="auto"/>
        <w:jc w:val="both"/>
      </w:pPr>
      <w:r>
        <w:t xml:space="preserve">To analyze the gene expression of anti-inflammatory mediators in licensed MSCs, cells were detached with 0.25% 1X Trypsin-1mM Ethylene diamine tetra-acetic acid (Trypsin-EDTA; Gibco) for 5 min at room temperature and stored in lysis buffer at -80°C. </w:t>
      </w:r>
      <w:r>
        <w:rPr>
          <w:rStyle w:val="markedcontent"/>
        </w:rPr>
        <w:t xml:space="preserve">Total RNA was isolated from frozen BM pellets using the RNeasy Mini Kit (Qiagen) following the manufacturers’ instruction and nucleic acid content was determined using the </w:t>
      </w:r>
      <w:proofErr w:type="spellStart"/>
      <w:r>
        <w:rPr>
          <w:rStyle w:val="markedcontent"/>
        </w:rPr>
        <w:t>NanoDrop</w:t>
      </w:r>
      <w:proofErr w:type="spellEnd"/>
      <w:r>
        <w:rPr>
          <w:rStyle w:val="markedcontent"/>
        </w:rPr>
        <w:t xml:space="preserve"> ND1000 Spectrophotometer (</w:t>
      </w:r>
      <w:proofErr w:type="spellStart"/>
      <w:r>
        <w:rPr>
          <w:rStyle w:val="markedcontent"/>
        </w:rPr>
        <w:t>ThermoFisher</w:t>
      </w:r>
      <w:proofErr w:type="spellEnd"/>
      <w:r>
        <w:rPr>
          <w:rStyle w:val="markedcontent"/>
        </w:rPr>
        <w:t xml:space="preserve"> Scientific) at 260 and 280nm. First strand cDNA synthesis was performed using the </w:t>
      </w:r>
      <w:r>
        <w:t>RNA the Superscript® VILO™ cDNA Synthesis kit (</w:t>
      </w:r>
      <w:proofErr w:type="spellStart"/>
      <w:r>
        <w:t>Thermo</w:t>
      </w:r>
      <w:proofErr w:type="spellEnd"/>
      <w:r>
        <w:t xml:space="preserve"> Fisher Scientific) </w:t>
      </w:r>
      <w:r w:rsidR="004178D7">
        <w:rPr>
          <w:rStyle w:val="markedcontent"/>
        </w:rPr>
        <w:t xml:space="preserve">using </w:t>
      </w:r>
      <w:r w:rsidRPr="00836886">
        <w:t xml:space="preserve">a </w:t>
      </w:r>
      <w:proofErr w:type="spellStart"/>
      <w:r w:rsidRPr="00836886">
        <w:t>LifeTouch</w:t>
      </w:r>
      <w:proofErr w:type="spellEnd"/>
      <w:r w:rsidRPr="00836886">
        <w:t xml:space="preserve"> thermal cycler (BIOER) following the manufacturers’ instructions. </w:t>
      </w:r>
    </w:p>
    <w:p w14:paraId="48BD3504" w14:textId="222532D4" w:rsidR="002D066F" w:rsidRDefault="002D066F" w:rsidP="002D066F">
      <w:pPr>
        <w:spacing w:line="360" w:lineRule="auto"/>
        <w:jc w:val="both"/>
      </w:pPr>
      <w:proofErr w:type="spellStart"/>
      <w:r w:rsidRPr="00836886">
        <w:t>qRT</w:t>
      </w:r>
      <w:proofErr w:type="spellEnd"/>
      <w:r w:rsidRPr="00836886">
        <w:t xml:space="preserve">-PCR was performed in </w:t>
      </w:r>
      <w:proofErr w:type="spellStart"/>
      <w:r w:rsidRPr="00836886">
        <w:t>MicroAmp</w:t>
      </w:r>
      <w:proofErr w:type="spellEnd"/>
      <w:r w:rsidRPr="00836886">
        <w:rPr>
          <w:rFonts w:cstheme="minorHAnsi"/>
        </w:rPr>
        <w:t>®</w:t>
      </w:r>
      <w:r w:rsidRPr="00836886">
        <w:t xml:space="preserve"> Fast 96-well Reaction Plate (</w:t>
      </w:r>
      <w:proofErr w:type="spellStart"/>
      <w:r w:rsidRPr="00836886">
        <w:t>Thermo</w:t>
      </w:r>
      <w:proofErr w:type="spellEnd"/>
      <w:r w:rsidRPr="00836886">
        <w:t xml:space="preserve"> Fisher Scientific) using the </w:t>
      </w:r>
      <w:proofErr w:type="spellStart"/>
      <w:r w:rsidRPr="00836886">
        <w:t>QuantiNova</w:t>
      </w:r>
      <w:proofErr w:type="spellEnd"/>
      <w:r w:rsidRPr="00836886">
        <w:t xml:space="preserve"> SYBR Green PCR Kit (Qiagen) or the Fast SYBR™ Green Master Mix (</w:t>
      </w:r>
      <w:proofErr w:type="spellStart"/>
      <w:r w:rsidRPr="00836886">
        <w:t>Thermo</w:t>
      </w:r>
      <w:proofErr w:type="spellEnd"/>
      <w:r w:rsidRPr="00836886">
        <w:t xml:space="preserve"> Fisher Scientific). Each combination of primer and sample was repeated with three replicates. For each combination No Template Controls (NTC) in three replicates were also prepared. PCR kit). The plates were sealed tightly with Optical Adhesive covers (</w:t>
      </w:r>
      <w:proofErr w:type="spellStart"/>
      <w:r w:rsidRPr="00836886">
        <w:t>Thermo</w:t>
      </w:r>
      <w:proofErr w:type="spellEnd"/>
      <w:r w:rsidRPr="00836886">
        <w:t xml:space="preserve"> Fisher Scientific). </w:t>
      </w:r>
      <w:proofErr w:type="spellStart"/>
      <w:r w:rsidRPr="00836886">
        <w:t>qRT</w:t>
      </w:r>
      <w:proofErr w:type="spellEnd"/>
      <w:r w:rsidRPr="00836886">
        <w:t xml:space="preserve">-PCR was performed in a </w:t>
      </w:r>
      <w:proofErr w:type="spellStart"/>
      <w:r w:rsidRPr="00836886">
        <w:t>StepOnePlus</w:t>
      </w:r>
      <w:proofErr w:type="spellEnd"/>
      <w:r w:rsidRPr="00836886">
        <w:t>™ Real-Time PCR System (</w:t>
      </w:r>
      <w:proofErr w:type="spellStart"/>
      <w:r w:rsidRPr="00836886">
        <w:t>Thermo</w:t>
      </w:r>
      <w:proofErr w:type="spellEnd"/>
      <w:r w:rsidRPr="00836886">
        <w:t xml:space="preserve"> Fisher Scientific). The following primers purchased from IDT were used at a concentration of 700nM: actin beta (ACTB) (</w:t>
      </w:r>
      <w:r w:rsidRPr="009C1636">
        <w:t xml:space="preserve">Hs.PT.39a.22214847) as housekeeping gene, </w:t>
      </w:r>
      <w:r>
        <w:t>TNF-alpha induced protein (</w:t>
      </w:r>
      <w:r w:rsidRPr="009C1636">
        <w:t>TNFAIPC</w:t>
      </w:r>
      <w:r>
        <w:t>/</w:t>
      </w:r>
      <w:r w:rsidRPr="009C1636">
        <w:t xml:space="preserve">TSG-6) (Hs.PT.58.3630286), </w:t>
      </w:r>
      <w:r>
        <w:t>interleukin 10 (</w:t>
      </w:r>
      <w:r w:rsidRPr="009C1636">
        <w:t>IL-10</w:t>
      </w:r>
      <w:r>
        <w:t>),</w:t>
      </w:r>
      <w:r w:rsidRPr="009C1636">
        <w:t xml:space="preserve"> </w:t>
      </w:r>
      <w:r>
        <w:t>(</w:t>
      </w:r>
      <w:r w:rsidRPr="009C1636">
        <w:t xml:space="preserve">Hs.PT.58.2807216), </w:t>
      </w:r>
      <w:r>
        <w:t>prostaglandin-endoperoxide synthase 2 (</w:t>
      </w:r>
      <w:r w:rsidRPr="009C1636">
        <w:t>PTGS2</w:t>
      </w:r>
      <w:r>
        <w:t>)</w:t>
      </w:r>
      <w:r w:rsidRPr="009C1636">
        <w:t xml:space="preserve"> (Hs.PT.58.77266), IDO1 (Hs.PT58.924731) and </w:t>
      </w:r>
      <w:r>
        <w:t>interleukin 6 (</w:t>
      </w:r>
      <w:r w:rsidRPr="009C1636">
        <w:t>IL-6</w:t>
      </w:r>
      <w:r>
        <w:t>)</w:t>
      </w:r>
      <w:r w:rsidRPr="009C1636">
        <w:t xml:space="preserve"> (Hs.PT.5840226675). </w:t>
      </w:r>
    </w:p>
    <w:p w14:paraId="081BB288" w14:textId="77777777" w:rsidR="00525403" w:rsidRPr="009C1636" w:rsidRDefault="00525403" w:rsidP="002D066F">
      <w:pPr>
        <w:spacing w:line="360" w:lineRule="auto"/>
        <w:jc w:val="both"/>
      </w:pPr>
    </w:p>
    <w:p w14:paraId="1DA7A456" w14:textId="77777777" w:rsidR="002D066F" w:rsidRPr="001E305C" w:rsidRDefault="002D066F" w:rsidP="00EA5803"/>
    <w:p w14:paraId="43582E77" w14:textId="77590DF1" w:rsidR="002D066F" w:rsidRPr="00EA5803" w:rsidRDefault="002D066F" w:rsidP="00EA5803">
      <w:pPr>
        <w:pStyle w:val="ListParagraph"/>
        <w:numPr>
          <w:ilvl w:val="1"/>
          <w:numId w:val="1"/>
        </w:numPr>
        <w:tabs>
          <w:tab w:val="left" w:pos="426"/>
        </w:tabs>
        <w:spacing w:line="360" w:lineRule="auto"/>
        <w:ind w:left="142" w:hanging="142"/>
        <w:rPr>
          <w:b/>
          <w:bCs/>
        </w:rPr>
      </w:pPr>
      <w:proofErr w:type="spellStart"/>
      <w:r w:rsidRPr="00EA5803">
        <w:rPr>
          <w:b/>
          <w:bCs/>
        </w:rPr>
        <w:t>Cytoscape</w:t>
      </w:r>
      <w:proofErr w:type="spellEnd"/>
      <w:r w:rsidR="00EA5803" w:rsidRPr="00EA5803">
        <w:rPr>
          <w:b/>
          <w:bCs/>
        </w:rPr>
        <w:t xml:space="preserve"> </w:t>
      </w:r>
      <w:r w:rsidRPr="00EA5803">
        <w:rPr>
          <w:b/>
          <w:bCs/>
        </w:rPr>
        <w:t>(v3.9.1) diagrams</w:t>
      </w:r>
    </w:p>
    <w:p w14:paraId="28FB600D" w14:textId="30746EFA" w:rsidR="002D066F" w:rsidRDefault="002D066F" w:rsidP="002D066F">
      <w:pPr>
        <w:spacing w:line="360" w:lineRule="auto"/>
      </w:pPr>
      <w:r w:rsidRPr="00815C44">
        <w:t xml:space="preserve">Protein-protein interaction (PPI) network was created using </w:t>
      </w:r>
      <w:proofErr w:type="spellStart"/>
      <w:r w:rsidRPr="00815C44">
        <w:t>STRINGapp</w:t>
      </w:r>
      <w:proofErr w:type="spellEnd"/>
      <w:r w:rsidRPr="00815C44">
        <w:t xml:space="preserve"> (ver.1.71), where 2 networks, day14 and day56 (secreted proteins both up and down regulated)</w:t>
      </w:r>
      <w:r>
        <w:t xml:space="preserve">. Clustering and annotation were carried out using </w:t>
      </w:r>
      <w:proofErr w:type="spellStart"/>
      <w:r>
        <w:t>Autoannotate</w:t>
      </w:r>
      <w:proofErr w:type="spellEnd"/>
      <w:r>
        <w:t xml:space="preserve"> (Ver 1.3.5) </w:t>
      </w:r>
      <w:r w:rsidR="004178D7">
        <w:t xml:space="preserve">and </w:t>
      </w:r>
      <w:r w:rsidR="008A6372">
        <w:t xml:space="preserve">annotation </w:t>
      </w:r>
      <w:r>
        <w:t xml:space="preserve">was based on using </w:t>
      </w:r>
      <w:proofErr w:type="spellStart"/>
      <w:r>
        <w:t>localisation</w:t>
      </w:r>
      <w:proofErr w:type="spellEnd"/>
      <w:r>
        <w:t xml:space="preserve"> results column imported from </w:t>
      </w:r>
      <w:proofErr w:type="spellStart"/>
      <w:r>
        <w:t>CellWhere</w:t>
      </w:r>
      <w:proofErr w:type="spellEnd"/>
      <w:r>
        <w:t xml:space="preserve"> (column labelled “</w:t>
      </w:r>
      <w:proofErr w:type="spellStart"/>
      <w:r>
        <w:t>Cellwhere</w:t>
      </w:r>
      <w:proofErr w:type="spellEnd"/>
      <w:r>
        <w:t xml:space="preserve"> Localization) (</w:t>
      </w:r>
      <w:hyperlink r:id="rId7" w:history="1">
        <w:r w:rsidRPr="00F95875">
          <w:rPr>
            <w:rStyle w:val="Hyperlink"/>
          </w:rPr>
          <w:t>https://www.sys-myo.com/cellwhere/</w:t>
        </w:r>
      </w:hyperlink>
      <w:r>
        <w:t>). Nodes that displayed gene names as “</w:t>
      </w:r>
      <w:r w:rsidRPr="00255D9D">
        <w:t>ENSMUS</w:t>
      </w:r>
      <w:r>
        <w:t>P***********” were changed to symbols from “query term column”.</w:t>
      </w:r>
    </w:p>
    <w:p w14:paraId="4EA09DE0" w14:textId="77777777" w:rsidR="002D066F" w:rsidRDefault="002D066F" w:rsidP="002D066F">
      <w:pPr>
        <w:spacing w:line="360" w:lineRule="auto"/>
      </w:pPr>
      <w:r>
        <w:t xml:space="preserve">Functional enrichment was carried out on webtool for both networks (due to lack of option in uploading custom gene background for </w:t>
      </w:r>
      <w:proofErr w:type="spellStart"/>
      <w:r>
        <w:t>Cytoscape</w:t>
      </w:r>
      <w:proofErr w:type="spellEnd"/>
      <w:r>
        <w:t xml:space="preserve"> that would incur high memory usage if full list was added as network). Custom background for each network were based on all the genes detected in each comparison (d14 Control vs d14 OA and d56 control vs d56 OA).</w:t>
      </w:r>
    </w:p>
    <w:p w14:paraId="02D57B56" w14:textId="77777777" w:rsidR="002D066F" w:rsidRDefault="002D066F" w:rsidP="002D066F">
      <w:pPr>
        <w:spacing w:line="360" w:lineRule="auto"/>
      </w:pPr>
    </w:p>
    <w:p w14:paraId="52E9475E" w14:textId="41A5579F" w:rsidR="002D066F" w:rsidRPr="00C1720F" w:rsidRDefault="00C1720F" w:rsidP="00C1720F">
      <w:pPr>
        <w:spacing w:line="360" w:lineRule="auto"/>
        <w:rPr>
          <w:b/>
          <w:bCs/>
        </w:rPr>
      </w:pPr>
      <w:r w:rsidRPr="00C1720F">
        <w:rPr>
          <w:b/>
          <w:bCs/>
        </w:rPr>
        <w:lastRenderedPageBreak/>
        <w:t>1.10</w:t>
      </w:r>
      <w:r w:rsidR="00A55820" w:rsidRPr="00C1720F">
        <w:rPr>
          <w:b/>
          <w:bCs/>
        </w:rPr>
        <w:t xml:space="preserve">. </w:t>
      </w:r>
      <w:r w:rsidRPr="00C1720F">
        <w:rPr>
          <w:b/>
          <w:bCs/>
        </w:rPr>
        <w:t xml:space="preserve"> </w:t>
      </w:r>
      <w:proofErr w:type="spellStart"/>
      <w:r w:rsidR="002D066F" w:rsidRPr="00C1720F">
        <w:rPr>
          <w:b/>
          <w:bCs/>
        </w:rPr>
        <w:t>CellWhere</w:t>
      </w:r>
      <w:proofErr w:type="spellEnd"/>
      <w:r w:rsidR="002D066F" w:rsidRPr="00C1720F">
        <w:rPr>
          <w:b/>
          <w:bCs/>
        </w:rPr>
        <w:t xml:space="preserve"> analyses</w:t>
      </w:r>
    </w:p>
    <w:p w14:paraId="5A63B2AC" w14:textId="03D2E85F" w:rsidR="002D066F" w:rsidRDefault="002D066F" w:rsidP="007D49BF">
      <w:pPr>
        <w:spacing w:line="360" w:lineRule="auto"/>
        <w:jc w:val="both"/>
      </w:pPr>
      <w:r>
        <w:t xml:space="preserve">Gene lists </w:t>
      </w:r>
      <w:r w:rsidR="004178D7">
        <w:t xml:space="preserve">were </w:t>
      </w:r>
      <w:r>
        <w:t xml:space="preserve">uploaded in batches of 50 at a time (due to webtool constraints) for potential </w:t>
      </w:r>
      <w:proofErr w:type="spellStart"/>
      <w:r>
        <w:t>secretome</w:t>
      </w:r>
      <w:proofErr w:type="spellEnd"/>
      <w:r>
        <w:t xml:space="preserve"> proteins. Settings were to mouse genome, input</w:t>
      </w:r>
      <w:r w:rsidRPr="002F77A7">
        <w:t xml:space="preserve"> </w:t>
      </w:r>
      <w:r>
        <w:t xml:space="preserve">identifier was set as “Gene symbol”, </w:t>
      </w:r>
      <w:proofErr w:type="spellStart"/>
      <w:r>
        <w:t>localisation</w:t>
      </w:r>
      <w:proofErr w:type="spellEnd"/>
      <w:r>
        <w:t xml:space="preserve"> resources as “</w:t>
      </w:r>
      <w:proofErr w:type="spellStart"/>
      <w:r>
        <w:t>Uniprot</w:t>
      </w:r>
      <w:proofErr w:type="spellEnd"/>
      <w:r>
        <w:t xml:space="preserve">” and GO”, and </w:t>
      </w:r>
      <w:proofErr w:type="spellStart"/>
      <w:r>
        <w:t>localisation</w:t>
      </w:r>
      <w:proofErr w:type="spellEnd"/>
      <w:r>
        <w:t xml:space="preserve"> displayed as annotation only, Mentha interactor settings were ignored. Each batch had data saved by copying and pasting to csv/excel file</w:t>
      </w:r>
      <w:r w:rsidR="004178D7">
        <w:t>s;</w:t>
      </w:r>
      <w:r>
        <w:t xml:space="preserve"> genes that could be identified using </w:t>
      </w:r>
      <w:proofErr w:type="spellStart"/>
      <w:r>
        <w:t>Uniprot</w:t>
      </w:r>
      <w:proofErr w:type="spellEnd"/>
      <w:r>
        <w:t xml:space="preserve"> after failing first pass using symbol were highlighted in orange. Any genes which did not have a corresponding </w:t>
      </w:r>
      <w:proofErr w:type="spellStart"/>
      <w:r>
        <w:t>localisation</w:t>
      </w:r>
      <w:proofErr w:type="spellEnd"/>
      <w:r>
        <w:t xml:space="preserve"> result were marked as unknown in results due to lack of identification in either gene symbol </w:t>
      </w:r>
      <w:r w:rsidR="004178D7">
        <w:t xml:space="preserve">or </w:t>
      </w:r>
      <w:proofErr w:type="spellStart"/>
      <w:r>
        <w:t>UniProt</w:t>
      </w:r>
      <w:proofErr w:type="spellEnd"/>
      <w:r>
        <w:t xml:space="preserve"> accession number </w:t>
      </w:r>
      <w:r w:rsidR="007D49BF">
        <w:t xml:space="preserve">have been listed and </w:t>
      </w:r>
      <w:r>
        <w:t xml:space="preserve">highlighted in yellow </w:t>
      </w:r>
      <w:r w:rsidR="007D49BF">
        <w:t xml:space="preserve">in Supplementary </w:t>
      </w:r>
      <w:r w:rsidR="00C47DEF">
        <w:t>Table S12.</w:t>
      </w:r>
      <w:r>
        <w:t xml:space="preserve"> Those that had no symbol but could be assessed with </w:t>
      </w:r>
      <w:proofErr w:type="spellStart"/>
      <w:r>
        <w:t>UniProt</w:t>
      </w:r>
      <w:proofErr w:type="spellEnd"/>
      <w:r>
        <w:t xml:space="preserve"> were marked in orange </w:t>
      </w:r>
      <w:r w:rsidR="004178D7">
        <w:t xml:space="preserve">in </w:t>
      </w:r>
      <w:r w:rsidR="00471F24">
        <w:t>E</w:t>
      </w:r>
      <w:r>
        <w:t>xcel</w:t>
      </w:r>
      <w:sdt>
        <w:sdtPr>
          <w:rPr>
            <w:color w:val="000000"/>
          </w:rPr>
          <w:tag w:val="MENDELEY_CITATION_v3_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"/>
          <w:id w:val="-394965637"/>
          <w:placeholder>
            <w:docPart w:val="DefaultPlaceholder_-1854013440"/>
          </w:placeholder>
        </w:sdtPr>
        <w:sdtContent>
          <w:r w:rsidR="00C47DEF" w:rsidRPr="00C47DEF">
            <w:rPr>
              <w:color w:val="000000"/>
            </w:rPr>
            <w:t>(Zhu et al., 2015)</w:t>
          </w:r>
        </w:sdtContent>
      </w:sdt>
      <w:r>
        <w:t>.</w:t>
      </w:r>
    </w:p>
    <w:p w14:paraId="3DCA52F1" w14:textId="77777777" w:rsidR="002D066F" w:rsidRDefault="002D066F" w:rsidP="002D066F">
      <w:pPr>
        <w:spacing w:line="360" w:lineRule="auto"/>
      </w:pPr>
    </w:p>
    <w:p w14:paraId="4666FA9F" w14:textId="77777777" w:rsidR="00A55820" w:rsidRDefault="00A55820" w:rsidP="002D066F">
      <w:pPr>
        <w:spacing w:line="360" w:lineRule="auto"/>
        <w:rPr>
          <w:b/>
          <w:bCs/>
        </w:rPr>
      </w:pPr>
    </w:p>
    <w:p w14:paraId="15DCB4F4" w14:textId="00331443" w:rsidR="002D066F" w:rsidRPr="00C1720F" w:rsidRDefault="00C1720F" w:rsidP="00C1720F">
      <w:pPr>
        <w:spacing w:line="360" w:lineRule="auto"/>
        <w:rPr>
          <w:b/>
          <w:bCs/>
        </w:rPr>
      </w:pPr>
      <w:r w:rsidRPr="00C1720F">
        <w:rPr>
          <w:b/>
          <w:bCs/>
        </w:rPr>
        <w:t>1.11.</w:t>
      </w:r>
      <w:r w:rsidR="00EA5803" w:rsidRPr="00C1720F">
        <w:rPr>
          <w:b/>
          <w:bCs/>
        </w:rPr>
        <w:t xml:space="preserve"> </w:t>
      </w:r>
      <w:r w:rsidR="002D066F" w:rsidRPr="00C1720F">
        <w:rPr>
          <w:b/>
          <w:bCs/>
        </w:rPr>
        <w:t>Generation of Heatmap of TPMS from Venn diagram</w:t>
      </w:r>
    </w:p>
    <w:p w14:paraId="4F16C078" w14:textId="0819686B" w:rsidR="002D066F" w:rsidRDefault="002D066F" w:rsidP="002D066F">
      <w:pPr>
        <w:spacing w:line="360" w:lineRule="auto"/>
      </w:pPr>
      <w:proofErr w:type="spellStart"/>
      <w:r w:rsidRPr="00B36101">
        <w:t>Txim</w:t>
      </w:r>
      <w:r>
        <w:t>port</w:t>
      </w:r>
      <w:proofErr w:type="spellEnd"/>
      <w:r>
        <w:t xml:space="preserve"> was used to obtain TPM values from samples. </w:t>
      </w:r>
      <w:r w:rsidR="00EA5803">
        <w:t>H</w:t>
      </w:r>
      <w:r>
        <w:t xml:space="preserve">eatmap was used to create the heatmap. R version 4.2 was </w:t>
      </w:r>
      <w:r w:rsidR="004178D7">
        <w:t xml:space="preserve">the </w:t>
      </w:r>
      <w:r>
        <w:t>programming language used to produce figures. Included are names which did not match between ensemble annotation and symbols from expression data</w:t>
      </w:r>
      <w:r w:rsidR="004178D7">
        <w:t>;</w:t>
      </w:r>
      <w:r>
        <w:t xml:space="preserve"> these were double-checked with mouse ensemble database and are found in Table</w:t>
      </w:r>
      <w:r w:rsidR="004178D7">
        <w:t xml:space="preserve"> </w:t>
      </w:r>
      <w:r>
        <w:t>S12. Code is provided to recreate the figure.</w:t>
      </w:r>
    </w:p>
    <w:p w14:paraId="36E28E8A" w14:textId="77777777" w:rsidR="002D066F" w:rsidRDefault="002D066F" w:rsidP="002D066F">
      <w:pPr>
        <w:rPr>
          <w:b/>
          <w:bCs/>
        </w:rPr>
      </w:pPr>
    </w:p>
    <w:p w14:paraId="2C8320E5" w14:textId="3D6080E0" w:rsidR="002D066F" w:rsidRPr="00C1720F" w:rsidRDefault="00C1720F" w:rsidP="00C1720F">
      <w:pPr>
        <w:pStyle w:val="ListParagraph"/>
        <w:numPr>
          <w:ilvl w:val="1"/>
          <w:numId w:val="6"/>
        </w:numPr>
        <w:rPr>
          <w:b/>
          <w:bCs/>
        </w:rPr>
      </w:pPr>
      <w:r>
        <w:rPr>
          <w:b/>
          <w:bCs/>
        </w:rPr>
        <w:t>.</w:t>
      </w:r>
      <w:r w:rsidR="00EA5803" w:rsidRPr="00C1720F">
        <w:rPr>
          <w:b/>
          <w:bCs/>
        </w:rPr>
        <w:t xml:space="preserve"> </w:t>
      </w:r>
      <w:r w:rsidR="002D066F" w:rsidRPr="00C1720F">
        <w:rPr>
          <w:b/>
          <w:bCs/>
        </w:rPr>
        <w:t>Safranin-O staining</w:t>
      </w:r>
    </w:p>
    <w:p w14:paraId="3D91C616" w14:textId="77777777" w:rsidR="002D066F" w:rsidRPr="00717FF6" w:rsidRDefault="002D066F" w:rsidP="002D066F">
      <w:pPr>
        <w:rPr>
          <w:b/>
          <w:bCs/>
          <w:i/>
          <w:iCs/>
        </w:rPr>
      </w:pPr>
    </w:p>
    <w:p w14:paraId="1C690C1E" w14:textId="735BC1C2" w:rsidR="002D066F" w:rsidRPr="001E305C" w:rsidRDefault="002D066F" w:rsidP="002D066F">
      <w:pPr>
        <w:spacing w:line="360" w:lineRule="auto"/>
        <w:jc w:val="both"/>
      </w:pPr>
      <w:r>
        <w:t xml:space="preserve">Selected slides were stained as follows: 100% xylene for 5min, 100% xylene for 5min, 100% IMS for 2min, 100% IMS for 2min, 95% IMS for 1min, 70% IMS for 1min, dH2O 1min, 0.02% Fast Green FCF (w/v) (Sigma) for 4min, 1% acetic acid (Sigma) for 3s, 0.1% Safranin-O (Sigma) for 6min, 95% IMS for 1min, 100% IMS for 2min, 100% IMS for 2min, 100% xylene for 2min, 100% xylene for 2min. The slides were mounted with the </w:t>
      </w:r>
      <w:proofErr w:type="spellStart"/>
      <w:r>
        <w:t>distyrene</w:t>
      </w:r>
      <w:proofErr w:type="spellEnd"/>
      <w:r>
        <w:t xml:space="preserve"> plasticizer xylene (DPX; Sigma), cover</w:t>
      </w:r>
      <w:r w:rsidR="004178D7">
        <w:t>-</w:t>
      </w:r>
      <w:r>
        <w:t>slipped and left to air dry in the fume hood.</w:t>
      </w:r>
    </w:p>
    <w:p w14:paraId="2251796A" w14:textId="2AAB8FEE" w:rsidR="00E04B1D" w:rsidRPr="00EA5803" w:rsidRDefault="00E04B1D" w:rsidP="002D066F">
      <w:pPr>
        <w:rPr>
          <w:rFonts w:ascii="Arial" w:hAnsi="Arial" w:cs="Arial"/>
        </w:rPr>
      </w:pPr>
    </w:p>
    <w:p w14:paraId="12BD6EB0" w14:textId="77777777" w:rsidR="00E04B1D" w:rsidRDefault="00E04B1D" w:rsidP="002D066F">
      <w:pPr>
        <w:rPr>
          <w:rFonts w:ascii="Arial" w:hAnsi="Arial" w:cs="Arial"/>
        </w:rPr>
      </w:pPr>
    </w:p>
    <w:p w14:paraId="4B818B96" w14:textId="77777777" w:rsidR="002D066F" w:rsidRPr="00E04B1D" w:rsidRDefault="002D066F" w:rsidP="002D066F">
      <w:pPr>
        <w:rPr>
          <w:b/>
          <w:bCs/>
        </w:rPr>
      </w:pPr>
      <w:r w:rsidRPr="00E04B1D">
        <w:rPr>
          <w:b/>
          <w:bCs/>
        </w:rPr>
        <w:t>References:</w:t>
      </w:r>
    </w:p>
    <w:p w14:paraId="43D4D1D5" w14:textId="77777777" w:rsidR="002D066F" w:rsidRDefault="002D066F" w:rsidP="002D066F">
      <w:pPr>
        <w:rPr>
          <w:rFonts w:ascii="Arial" w:hAnsi="Arial" w:cs="Arial"/>
        </w:rPr>
      </w:pPr>
    </w:p>
    <w:sdt>
      <w:sdtPr>
        <w:rPr>
          <w:rFonts w:ascii="Arial" w:hAnsi="Arial" w:cs="Arial"/>
        </w:rPr>
        <w:tag w:val="MENDELEY_BIBLIOGRAPHY"/>
        <w:id w:val="-2046976577"/>
        <w:placeholder>
          <w:docPart w:val="574B8DBB1398414098CD878CD3FF85AC"/>
        </w:placeholder>
      </w:sdtPr>
      <w:sdtContent>
        <w:p w14:paraId="347F1FC9" w14:textId="46431473" w:rsidR="00EA5803" w:rsidRPr="00EA5803" w:rsidRDefault="00C47DEF" w:rsidP="00EA5803">
          <w:pPr>
            <w:autoSpaceDE w:val="0"/>
            <w:autoSpaceDN w:val="0"/>
            <w:ind w:hanging="480"/>
            <w:divId w:val="470825503"/>
            <w:rPr>
              <w:rFonts w:eastAsia="Times New Roman"/>
            </w:rPr>
          </w:pPr>
          <w:r>
            <w:rPr>
              <w:rFonts w:eastAsia="Times New Roman"/>
            </w:rPr>
            <w:t>Andrews (2010). FASTQC. Available at: https://www.bioinformatics.babraham.ac.uk/projects/fastqc/</w:t>
          </w:r>
        </w:p>
        <w:p w14:paraId="7E389521" w14:textId="77777777" w:rsidR="00C47DEF" w:rsidRDefault="00C47DEF">
          <w:pPr>
            <w:autoSpaceDE w:val="0"/>
            <w:autoSpaceDN w:val="0"/>
            <w:ind w:hanging="480"/>
            <w:divId w:val="1049764510"/>
            <w:rPr>
              <w:rFonts w:eastAsia="Times New Roman"/>
            </w:rPr>
          </w:pPr>
          <w:r>
            <w:rPr>
              <w:rFonts w:eastAsia="Times New Roman"/>
            </w:rPr>
            <w:t xml:space="preserve">Bolger, A. M., Lohse, M., and </w:t>
          </w:r>
          <w:proofErr w:type="spellStart"/>
          <w:r>
            <w:rPr>
              <w:rFonts w:eastAsia="Times New Roman"/>
            </w:rPr>
            <w:t>Usadel</w:t>
          </w:r>
          <w:proofErr w:type="spellEnd"/>
          <w:r>
            <w:rPr>
              <w:rFonts w:eastAsia="Times New Roman"/>
            </w:rPr>
            <w:t xml:space="preserve">, B. (2014). </w:t>
          </w:r>
          <w:proofErr w:type="spellStart"/>
          <w:r>
            <w:rPr>
              <w:rFonts w:eastAsia="Times New Roman"/>
            </w:rPr>
            <w:t>Trimmomatic</w:t>
          </w:r>
          <w:proofErr w:type="spellEnd"/>
          <w:r>
            <w:rPr>
              <w:rFonts w:eastAsia="Times New Roman"/>
            </w:rPr>
            <w:t xml:space="preserve">: A flexible trimmer for Illumina sequence data. </w:t>
          </w:r>
          <w:r>
            <w:rPr>
              <w:rFonts w:eastAsia="Times New Roman"/>
              <w:i/>
              <w:iCs/>
            </w:rPr>
            <w:t>Bioinformatics</w:t>
          </w:r>
          <w:r>
            <w:rPr>
              <w:rFonts w:eastAsia="Times New Roman"/>
            </w:rPr>
            <w:t xml:space="preserve"> 30, 2114–2120. </w:t>
          </w:r>
          <w:proofErr w:type="spellStart"/>
          <w:r>
            <w:rPr>
              <w:rFonts w:eastAsia="Times New Roman"/>
            </w:rPr>
            <w:t>doi</w:t>
          </w:r>
          <w:proofErr w:type="spellEnd"/>
          <w:r>
            <w:rPr>
              <w:rFonts w:eastAsia="Times New Roman"/>
            </w:rPr>
            <w:t>: 10.1093/bioinformatics/btu170</w:t>
          </w:r>
        </w:p>
        <w:p w14:paraId="5BBE10CB" w14:textId="77777777" w:rsidR="00C47DEF" w:rsidRDefault="00C47DEF">
          <w:pPr>
            <w:autoSpaceDE w:val="0"/>
            <w:autoSpaceDN w:val="0"/>
            <w:ind w:hanging="480"/>
            <w:divId w:val="468400915"/>
            <w:rPr>
              <w:rFonts w:eastAsia="Times New Roman"/>
            </w:rPr>
          </w:pPr>
          <w:r>
            <w:rPr>
              <w:rFonts w:eastAsia="Times New Roman"/>
            </w:rPr>
            <w:t xml:space="preserve">Carty, F., Corbett, J. M., Cunha, J. P. M. C. M., Reading, J. L., Tree, T. I. M., Ting, A. E., et al. (2018). Multipotent adult progenitor cells suppress T cell activation in in vivo models of homeostatic proliferation in a prostaglandin E2-dependent manner. </w:t>
          </w:r>
          <w:r>
            <w:rPr>
              <w:rFonts w:eastAsia="Times New Roman"/>
              <w:i/>
              <w:iCs/>
            </w:rPr>
            <w:t>Front Immunol</w:t>
          </w:r>
          <w:r>
            <w:rPr>
              <w:rFonts w:eastAsia="Times New Roman"/>
            </w:rPr>
            <w:t xml:space="preserve"> 9, 1–14. </w:t>
          </w:r>
          <w:proofErr w:type="spellStart"/>
          <w:r>
            <w:rPr>
              <w:rFonts w:eastAsia="Times New Roman"/>
            </w:rPr>
            <w:t>doi</w:t>
          </w:r>
          <w:proofErr w:type="spellEnd"/>
          <w:r>
            <w:rPr>
              <w:rFonts w:eastAsia="Times New Roman"/>
            </w:rPr>
            <w:t>: 10.3389/fimmu.2018.00645</w:t>
          </w:r>
        </w:p>
        <w:p w14:paraId="259714B0" w14:textId="77777777" w:rsidR="00C47DEF" w:rsidRDefault="00C47DEF">
          <w:pPr>
            <w:autoSpaceDE w:val="0"/>
            <w:autoSpaceDN w:val="0"/>
            <w:ind w:hanging="480"/>
            <w:divId w:val="1385258401"/>
            <w:rPr>
              <w:rFonts w:eastAsia="Times New Roman"/>
            </w:rPr>
          </w:pPr>
          <w:r>
            <w:rPr>
              <w:rFonts w:eastAsia="Times New Roman"/>
            </w:rPr>
            <w:t xml:space="preserve">Feng, J., Meyer, C. A., Wang, Q., Liu, J. S., Liu, X. S., and Zhang, Y. (2012). GFOLD: A generalized fold change for ranking differentially expressed genes from RNA-seq data. </w:t>
          </w:r>
          <w:r>
            <w:rPr>
              <w:rFonts w:eastAsia="Times New Roman"/>
              <w:i/>
              <w:iCs/>
            </w:rPr>
            <w:t>Bioinformatics</w:t>
          </w:r>
          <w:r>
            <w:rPr>
              <w:rFonts w:eastAsia="Times New Roman"/>
            </w:rPr>
            <w:t xml:space="preserve"> 28, 2782–2788. </w:t>
          </w:r>
          <w:proofErr w:type="spellStart"/>
          <w:r>
            <w:rPr>
              <w:rFonts w:eastAsia="Times New Roman"/>
            </w:rPr>
            <w:t>doi</w:t>
          </w:r>
          <w:proofErr w:type="spellEnd"/>
          <w:r>
            <w:rPr>
              <w:rFonts w:eastAsia="Times New Roman"/>
            </w:rPr>
            <w:t>: 10.1093/bioinformatics/bts515</w:t>
          </w:r>
        </w:p>
        <w:p w14:paraId="30016EB8" w14:textId="77777777" w:rsidR="00C47DEF" w:rsidRDefault="00C47DEF">
          <w:pPr>
            <w:autoSpaceDE w:val="0"/>
            <w:autoSpaceDN w:val="0"/>
            <w:ind w:hanging="480"/>
            <w:divId w:val="319505494"/>
            <w:rPr>
              <w:rFonts w:eastAsia="Times New Roman"/>
            </w:rPr>
          </w:pPr>
          <w:proofErr w:type="spellStart"/>
          <w:r>
            <w:rPr>
              <w:rFonts w:eastAsia="Times New Roman"/>
            </w:rPr>
            <w:t>Kaspric</w:t>
          </w:r>
          <w:proofErr w:type="spellEnd"/>
          <w:r>
            <w:rPr>
              <w:rFonts w:eastAsia="Times New Roman"/>
            </w:rPr>
            <w:t xml:space="preserve">, N., Picard, B., </w:t>
          </w:r>
          <w:proofErr w:type="spellStart"/>
          <w:r>
            <w:rPr>
              <w:rFonts w:eastAsia="Times New Roman"/>
            </w:rPr>
            <w:t>Reichstadt</w:t>
          </w:r>
          <w:proofErr w:type="spellEnd"/>
          <w:r>
            <w:rPr>
              <w:rFonts w:eastAsia="Times New Roman"/>
            </w:rPr>
            <w:t xml:space="preserve">, M., </w:t>
          </w:r>
          <w:proofErr w:type="spellStart"/>
          <w:r>
            <w:rPr>
              <w:rFonts w:eastAsia="Times New Roman"/>
            </w:rPr>
            <w:t>Tournayre</w:t>
          </w:r>
          <w:proofErr w:type="spellEnd"/>
          <w:r>
            <w:rPr>
              <w:rFonts w:eastAsia="Times New Roman"/>
            </w:rPr>
            <w:t xml:space="preserve">, J., and Bonnet, M. (2015). </w:t>
          </w:r>
          <w:proofErr w:type="spellStart"/>
          <w:r>
            <w:rPr>
              <w:rFonts w:eastAsia="Times New Roman"/>
            </w:rPr>
            <w:t>ProteINSIDE</w:t>
          </w:r>
          <w:proofErr w:type="spellEnd"/>
          <w:r>
            <w:rPr>
              <w:rFonts w:eastAsia="Times New Roman"/>
            </w:rPr>
            <w:t xml:space="preserve"> to easily investigate proteomics data from ruminants: Application to mine proteome of adipose and muscle tissues in bovine </w:t>
          </w:r>
          <w:proofErr w:type="spellStart"/>
          <w:r>
            <w:rPr>
              <w:rFonts w:eastAsia="Times New Roman"/>
            </w:rPr>
            <w:t>foetuses</w:t>
          </w:r>
          <w:proofErr w:type="spellEnd"/>
          <w:r>
            <w:rPr>
              <w:rFonts w:eastAsia="Times New Roman"/>
            </w:rPr>
            <w:t xml:space="preserve">. </w:t>
          </w:r>
          <w:proofErr w:type="spellStart"/>
          <w:r>
            <w:rPr>
              <w:rFonts w:eastAsia="Times New Roman"/>
              <w:i/>
              <w:iCs/>
            </w:rPr>
            <w:t>PLoS</w:t>
          </w:r>
          <w:proofErr w:type="spellEnd"/>
          <w:r>
            <w:rPr>
              <w:rFonts w:eastAsia="Times New Roman"/>
              <w:i/>
              <w:iCs/>
            </w:rPr>
            <w:t xml:space="preserve"> One</w:t>
          </w:r>
          <w:r>
            <w:rPr>
              <w:rFonts w:eastAsia="Times New Roman"/>
            </w:rPr>
            <w:t xml:space="preserve"> 10, 1–24. </w:t>
          </w:r>
          <w:proofErr w:type="spellStart"/>
          <w:r>
            <w:rPr>
              <w:rFonts w:eastAsia="Times New Roman"/>
            </w:rPr>
            <w:t>doi</w:t>
          </w:r>
          <w:proofErr w:type="spellEnd"/>
          <w:r>
            <w:rPr>
              <w:rFonts w:eastAsia="Times New Roman"/>
            </w:rPr>
            <w:t>: 10.1371/journal.pone.0128086</w:t>
          </w:r>
        </w:p>
        <w:p w14:paraId="420146F6" w14:textId="77777777" w:rsidR="00C47DEF" w:rsidRDefault="00C47DEF">
          <w:pPr>
            <w:autoSpaceDE w:val="0"/>
            <w:autoSpaceDN w:val="0"/>
            <w:ind w:hanging="480"/>
            <w:divId w:val="1145859316"/>
            <w:rPr>
              <w:rFonts w:eastAsia="Times New Roman"/>
            </w:rPr>
          </w:pPr>
          <w:r>
            <w:rPr>
              <w:rFonts w:eastAsia="Times New Roman"/>
            </w:rPr>
            <w:t xml:space="preserve">Kuleshov, M. V., Jones, M. R., Rouillard, A. D., Fernandez, N. F., Duan, Q., Wang, Z., et al. (2016). </w:t>
          </w:r>
          <w:proofErr w:type="spellStart"/>
          <w:r>
            <w:rPr>
              <w:rFonts w:eastAsia="Times New Roman"/>
            </w:rPr>
            <w:t>Enrichr</w:t>
          </w:r>
          <w:proofErr w:type="spellEnd"/>
          <w:r>
            <w:rPr>
              <w:rFonts w:eastAsia="Times New Roman"/>
            </w:rPr>
            <w:t xml:space="preserve">: a comprehensive gene set enrichment analysis web server 2016 update. </w:t>
          </w:r>
          <w:r>
            <w:rPr>
              <w:rFonts w:eastAsia="Times New Roman"/>
              <w:i/>
              <w:iCs/>
            </w:rPr>
            <w:t>Nucleic Acids Res</w:t>
          </w:r>
          <w:r>
            <w:rPr>
              <w:rFonts w:eastAsia="Times New Roman"/>
            </w:rPr>
            <w:t xml:space="preserve"> 44, W90–W97. </w:t>
          </w:r>
          <w:proofErr w:type="spellStart"/>
          <w:r>
            <w:rPr>
              <w:rFonts w:eastAsia="Times New Roman"/>
            </w:rPr>
            <w:t>doi</w:t>
          </w:r>
          <w:proofErr w:type="spellEnd"/>
          <w:r>
            <w:rPr>
              <w:rFonts w:eastAsia="Times New Roman"/>
            </w:rPr>
            <w:t>: 10.1093/</w:t>
          </w:r>
          <w:proofErr w:type="spellStart"/>
          <w:r>
            <w:rPr>
              <w:rFonts w:eastAsia="Times New Roman"/>
            </w:rPr>
            <w:t>nar</w:t>
          </w:r>
          <w:proofErr w:type="spellEnd"/>
          <w:r>
            <w:rPr>
              <w:rFonts w:eastAsia="Times New Roman"/>
            </w:rPr>
            <w:t>/gkw377</w:t>
          </w:r>
        </w:p>
        <w:p w14:paraId="460C1519" w14:textId="77777777" w:rsidR="00C47DEF" w:rsidRDefault="00C47DEF">
          <w:pPr>
            <w:autoSpaceDE w:val="0"/>
            <w:autoSpaceDN w:val="0"/>
            <w:ind w:hanging="480"/>
            <w:divId w:val="1982727768"/>
            <w:rPr>
              <w:rFonts w:eastAsia="Times New Roman"/>
            </w:rPr>
          </w:pPr>
          <w:r>
            <w:rPr>
              <w:rFonts w:eastAsia="Times New Roman"/>
            </w:rPr>
            <w:t>Morpheus (n.d.). Available at: https://software.broadinstitute.org/morpheus (Accessed December 29, 2020).</w:t>
          </w:r>
        </w:p>
        <w:p w14:paraId="58922FBB" w14:textId="77777777" w:rsidR="00C47DEF" w:rsidRDefault="00C47DEF">
          <w:pPr>
            <w:autoSpaceDE w:val="0"/>
            <w:autoSpaceDN w:val="0"/>
            <w:ind w:hanging="480"/>
            <w:divId w:val="1593199438"/>
            <w:rPr>
              <w:rFonts w:eastAsia="Times New Roman"/>
            </w:rPr>
          </w:pPr>
          <w:r>
            <w:rPr>
              <w:rFonts w:eastAsia="Times New Roman"/>
            </w:rPr>
            <w:t xml:space="preserve">Patro, R., Duggal, G., Love, M. I., Irizarry, R. A., and Kingsford, C. (2017). Salmon provides fast and bias-aware quantification of transcript expression. </w:t>
          </w:r>
          <w:r>
            <w:rPr>
              <w:rFonts w:eastAsia="Times New Roman"/>
              <w:i/>
              <w:iCs/>
            </w:rPr>
            <w:t>Nat Methods</w:t>
          </w:r>
          <w:r>
            <w:rPr>
              <w:rFonts w:eastAsia="Times New Roman"/>
            </w:rPr>
            <w:t xml:space="preserve"> 14, 417–419. </w:t>
          </w:r>
          <w:proofErr w:type="spellStart"/>
          <w:r>
            <w:rPr>
              <w:rFonts w:eastAsia="Times New Roman"/>
            </w:rPr>
            <w:t>doi</w:t>
          </w:r>
          <w:proofErr w:type="spellEnd"/>
          <w:r>
            <w:rPr>
              <w:rFonts w:eastAsia="Times New Roman"/>
            </w:rPr>
            <w:t>: 10.1038/nmeth.4197</w:t>
          </w:r>
        </w:p>
        <w:p w14:paraId="7B3DF5FE" w14:textId="77777777" w:rsidR="00C47DEF" w:rsidRDefault="00C47DEF">
          <w:pPr>
            <w:autoSpaceDE w:val="0"/>
            <w:autoSpaceDN w:val="0"/>
            <w:ind w:hanging="480"/>
            <w:divId w:val="147325282"/>
            <w:rPr>
              <w:rFonts w:eastAsia="Times New Roman"/>
            </w:rPr>
          </w:pPr>
          <w:proofErr w:type="spellStart"/>
          <w:r>
            <w:rPr>
              <w:rFonts w:eastAsia="Times New Roman"/>
            </w:rPr>
            <w:t>Soneson</w:t>
          </w:r>
          <w:proofErr w:type="spellEnd"/>
          <w:r>
            <w:rPr>
              <w:rFonts w:eastAsia="Times New Roman"/>
            </w:rPr>
            <w:t xml:space="preserve">, C., Love, M. I., and Robinson, M. D. (2015). Differential analyses for RNA-seq: transcript-level estimates improve gene-level inferences. </w:t>
          </w:r>
          <w:r>
            <w:rPr>
              <w:rFonts w:eastAsia="Times New Roman"/>
              <w:i/>
              <w:iCs/>
            </w:rPr>
            <w:t>F1000Res</w:t>
          </w:r>
          <w:r>
            <w:rPr>
              <w:rFonts w:eastAsia="Times New Roman"/>
            </w:rPr>
            <w:t xml:space="preserve"> 4, 1521. </w:t>
          </w:r>
          <w:proofErr w:type="spellStart"/>
          <w:r>
            <w:rPr>
              <w:rFonts w:eastAsia="Times New Roman"/>
            </w:rPr>
            <w:t>doi</w:t>
          </w:r>
          <w:proofErr w:type="spellEnd"/>
          <w:r>
            <w:rPr>
              <w:rFonts w:eastAsia="Times New Roman"/>
            </w:rPr>
            <w:t>: 10.12688/f1000research.7563.1</w:t>
          </w:r>
        </w:p>
        <w:p w14:paraId="1313020B" w14:textId="77777777" w:rsidR="00C47DEF" w:rsidRDefault="00C47DEF">
          <w:pPr>
            <w:autoSpaceDE w:val="0"/>
            <w:autoSpaceDN w:val="0"/>
            <w:ind w:hanging="480"/>
            <w:divId w:val="498931171"/>
            <w:rPr>
              <w:rFonts w:eastAsia="Times New Roman"/>
            </w:rPr>
          </w:pPr>
          <w:r>
            <w:rPr>
              <w:rFonts w:eastAsia="Times New Roman"/>
            </w:rPr>
            <w:t xml:space="preserve">Zhang, X., Goncalves, R., and Mosser, D. M. (2008). The isolation and characterization of murine macrophages. </w:t>
          </w:r>
          <w:r>
            <w:rPr>
              <w:rFonts w:eastAsia="Times New Roman"/>
              <w:i/>
              <w:iCs/>
            </w:rPr>
            <w:t xml:space="preserve">Curr </w:t>
          </w:r>
          <w:proofErr w:type="spellStart"/>
          <w:r>
            <w:rPr>
              <w:rFonts w:eastAsia="Times New Roman"/>
              <w:i/>
              <w:iCs/>
            </w:rPr>
            <w:t>Protoc</w:t>
          </w:r>
          <w:proofErr w:type="spellEnd"/>
          <w:r>
            <w:rPr>
              <w:rFonts w:eastAsia="Times New Roman"/>
              <w:i/>
              <w:iCs/>
            </w:rPr>
            <w:t xml:space="preserve"> Immunol</w:t>
          </w:r>
          <w:r>
            <w:rPr>
              <w:rFonts w:eastAsia="Times New Roman"/>
            </w:rPr>
            <w:t xml:space="preserve">, 1–14. </w:t>
          </w:r>
          <w:proofErr w:type="spellStart"/>
          <w:r>
            <w:rPr>
              <w:rFonts w:eastAsia="Times New Roman"/>
            </w:rPr>
            <w:t>doi</w:t>
          </w:r>
          <w:proofErr w:type="spellEnd"/>
          <w:r>
            <w:rPr>
              <w:rFonts w:eastAsia="Times New Roman"/>
            </w:rPr>
            <w:t>: 10.1002/0471142735.im1401s83</w:t>
          </w:r>
        </w:p>
        <w:p w14:paraId="5B4221B5" w14:textId="77777777" w:rsidR="00C47DEF" w:rsidRDefault="00C47DEF">
          <w:pPr>
            <w:autoSpaceDE w:val="0"/>
            <w:autoSpaceDN w:val="0"/>
            <w:ind w:hanging="480"/>
            <w:divId w:val="784035959"/>
            <w:rPr>
              <w:rFonts w:eastAsia="Times New Roman"/>
            </w:rPr>
          </w:pPr>
          <w:r>
            <w:rPr>
              <w:rFonts w:eastAsia="Times New Roman"/>
            </w:rPr>
            <w:lastRenderedPageBreak/>
            <w:t xml:space="preserve">Zhu, L., </w:t>
          </w:r>
          <w:proofErr w:type="spellStart"/>
          <w:r>
            <w:rPr>
              <w:rFonts w:eastAsia="Times New Roman"/>
            </w:rPr>
            <w:t>Malatras</w:t>
          </w:r>
          <w:proofErr w:type="spellEnd"/>
          <w:r>
            <w:rPr>
              <w:rFonts w:eastAsia="Times New Roman"/>
            </w:rPr>
            <w:t xml:space="preserve">, A., Thorley, M., </w:t>
          </w:r>
          <w:proofErr w:type="spellStart"/>
          <w:r>
            <w:rPr>
              <w:rFonts w:eastAsia="Times New Roman"/>
            </w:rPr>
            <w:t>Aghoghogbe</w:t>
          </w:r>
          <w:proofErr w:type="spellEnd"/>
          <w:r>
            <w:rPr>
              <w:rFonts w:eastAsia="Times New Roman"/>
            </w:rPr>
            <w:t xml:space="preserve">, I., Mer, A., </w:t>
          </w:r>
          <w:proofErr w:type="spellStart"/>
          <w:r>
            <w:rPr>
              <w:rFonts w:eastAsia="Times New Roman"/>
            </w:rPr>
            <w:t>Duguez</w:t>
          </w:r>
          <w:proofErr w:type="spellEnd"/>
          <w:r>
            <w:rPr>
              <w:rFonts w:eastAsia="Times New Roman"/>
            </w:rPr>
            <w:t xml:space="preserve">, S., et al. (2015). </w:t>
          </w:r>
          <w:proofErr w:type="spellStart"/>
          <w:r>
            <w:rPr>
              <w:rFonts w:eastAsia="Times New Roman"/>
            </w:rPr>
            <w:t>CellWhere</w:t>
          </w:r>
          <w:proofErr w:type="spellEnd"/>
          <w:r>
            <w:rPr>
              <w:rFonts w:eastAsia="Times New Roman"/>
            </w:rPr>
            <w:t xml:space="preserve">: Graphical display of interaction networks organized on subcellular localizations. </w:t>
          </w:r>
          <w:r>
            <w:rPr>
              <w:rFonts w:eastAsia="Times New Roman"/>
              <w:i/>
              <w:iCs/>
            </w:rPr>
            <w:t>Nucleic Acids Res</w:t>
          </w:r>
          <w:r>
            <w:rPr>
              <w:rFonts w:eastAsia="Times New Roman"/>
            </w:rPr>
            <w:t xml:space="preserve"> 43, W571–W575. </w:t>
          </w:r>
          <w:proofErr w:type="spellStart"/>
          <w:r>
            <w:rPr>
              <w:rFonts w:eastAsia="Times New Roman"/>
            </w:rPr>
            <w:t>doi</w:t>
          </w:r>
          <w:proofErr w:type="spellEnd"/>
          <w:r>
            <w:rPr>
              <w:rFonts w:eastAsia="Times New Roman"/>
            </w:rPr>
            <w:t>: 10.1093/</w:t>
          </w:r>
          <w:proofErr w:type="spellStart"/>
          <w:r>
            <w:rPr>
              <w:rFonts w:eastAsia="Times New Roman"/>
            </w:rPr>
            <w:t>nar</w:t>
          </w:r>
          <w:proofErr w:type="spellEnd"/>
          <w:r>
            <w:rPr>
              <w:rFonts w:eastAsia="Times New Roman"/>
            </w:rPr>
            <w:t>/gkv354</w:t>
          </w:r>
        </w:p>
        <w:p w14:paraId="5D329A39" w14:textId="1314020F" w:rsidR="008A6372" w:rsidRDefault="00C47DEF" w:rsidP="002D066F">
          <w:pPr>
            <w:rPr>
              <w:rFonts w:ascii="Arial" w:hAnsi="Arial" w:cs="Arial"/>
            </w:rPr>
          </w:pPr>
          <w:r>
            <w:rPr>
              <w:rFonts w:eastAsia="Times New Roman"/>
            </w:rPr>
            <w:t> </w:t>
          </w:r>
        </w:p>
      </w:sdtContent>
    </w:sdt>
    <w:p w14:paraId="1BBA33E1" w14:textId="019FC31C" w:rsidR="006A64B4" w:rsidRDefault="006A64B4" w:rsidP="002D066F"/>
    <w:sectPr w:rsidR="006A6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2CCE"/>
    <w:multiLevelType w:val="multilevel"/>
    <w:tmpl w:val="1A2EAC1A"/>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6E5E52"/>
    <w:multiLevelType w:val="multilevel"/>
    <w:tmpl w:val="53E03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E48179B"/>
    <w:multiLevelType w:val="multilevel"/>
    <w:tmpl w:val="B10A6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DBA7DE8"/>
    <w:multiLevelType w:val="multilevel"/>
    <w:tmpl w:val="ECCABAFE"/>
    <w:lvl w:ilvl="0">
      <w:start w:val="1"/>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C3B607F"/>
    <w:multiLevelType w:val="multilevel"/>
    <w:tmpl w:val="7BDAC448"/>
    <w:lvl w:ilvl="0">
      <w:start w:val="1"/>
      <w:numFmt w:val="decimal"/>
      <w:lvlText w:val="%1."/>
      <w:lvlJc w:val="left"/>
      <w:pPr>
        <w:ind w:left="400" w:hanging="400"/>
      </w:pPr>
      <w:rPr>
        <w:rFonts w:hint="default"/>
      </w:rPr>
    </w:lvl>
    <w:lvl w:ilvl="1">
      <w:start w:val="1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92014B7"/>
    <w:multiLevelType w:val="multilevel"/>
    <w:tmpl w:val="E21C0406"/>
    <w:lvl w:ilvl="0">
      <w:start w:val="1"/>
      <w:numFmt w:val="decimal"/>
      <w:lvlText w:val="%1."/>
      <w:lvlJc w:val="left"/>
      <w:pPr>
        <w:ind w:left="400" w:hanging="400"/>
      </w:pPr>
      <w:rPr>
        <w:rFonts w:hint="default"/>
      </w:rPr>
    </w:lvl>
    <w:lvl w:ilvl="1">
      <w:start w:val="12"/>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67339712">
    <w:abstractNumId w:val="2"/>
  </w:num>
  <w:num w:numId="2" w16cid:durableId="1360735744">
    <w:abstractNumId w:val="1"/>
  </w:num>
  <w:num w:numId="3" w16cid:durableId="532620593">
    <w:abstractNumId w:val="0"/>
  </w:num>
  <w:num w:numId="4" w16cid:durableId="1143085719">
    <w:abstractNumId w:val="5"/>
  </w:num>
  <w:num w:numId="5" w16cid:durableId="1179583805">
    <w:abstractNumId w:val="4"/>
  </w:num>
  <w:num w:numId="6" w16cid:durableId="370807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07"/>
    <w:rsid w:val="00004751"/>
    <w:rsid w:val="00030471"/>
    <w:rsid w:val="000500FA"/>
    <w:rsid w:val="00163FB5"/>
    <w:rsid w:val="001C0B35"/>
    <w:rsid w:val="002C484E"/>
    <w:rsid w:val="002D066F"/>
    <w:rsid w:val="00316A33"/>
    <w:rsid w:val="003B2823"/>
    <w:rsid w:val="0040304C"/>
    <w:rsid w:val="004178D7"/>
    <w:rsid w:val="004509B8"/>
    <w:rsid w:val="00471F24"/>
    <w:rsid w:val="004C1C88"/>
    <w:rsid w:val="004E0F7E"/>
    <w:rsid w:val="00515A87"/>
    <w:rsid w:val="005230A1"/>
    <w:rsid w:val="00525403"/>
    <w:rsid w:val="00594E10"/>
    <w:rsid w:val="00621307"/>
    <w:rsid w:val="006915BA"/>
    <w:rsid w:val="006A64B4"/>
    <w:rsid w:val="006F4636"/>
    <w:rsid w:val="00760397"/>
    <w:rsid w:val="007D49BF"/>
    <w:rsid w:val="008A6372"/>
    <w:rsid w:val="008C1DEE"/>
    <w:rsid w:val="009155A5"/>
    <w:rsid w:val="0093743B"/>
    <w:rsid w:val="00A55820"/>
    <w:rsid w:val="00AC1841"/>
    <w:rsid w:val="00BA5AEF"/>
    <w:rsid w:val="00BB3318"/>
    <w:rsid w:val="00C1720F"/>
    <w:rsid w:val="00C47DEF"/>
    <w:rsid w:val="00E04B1D"/>
    <w:rsid w:val="00EA5803"/>
    <w:rsid w:val="00EF008C"/>
    <w:rsid w:val="00F66F1A"/>
    <w:rsid w:val="00FA1721"/>
    <w:rsid w:val="00FF09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1079"/>
  <w15:chartTrackingRefBased/>
  <w15:docId w15:val="{660E1BD3-8946-3F41-A8C5-DDF36796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721"/>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066F"/>
    <w:rPr>
      <w:color w:val="0000FF"/>
      <w:u w:val="single"/>
    </w:rPr>
  </w:style>
  <w:style w:type="paragraph" w:styleId="NormalWeb">
    <w:name w:val="Normal (Web)"/>
    <w:basedOn w:val="Normal"/>
    <w:uiPriority w:val="99"/>
    <w:unhideWhenUsed/>
    <w:rsid w:val="002D066F"/>
    <w:pPr>
      <w:spacing w:before="100" w:beforeAutospacing="1" w:after="100" w:afterAutospacing="1"/>
    </w:pPr>
    <w:rPr>
      <w:rFonts w:eastAsia="Times New Roman"/>
      <w:sz w:val="24"/>
      <w:szCs w:val="24"/>
      <w:lang w:val="it-IT"/>
    </w:rPr>
  </w:style>
  <w:style w:type="character" w:customStyle="1" w:styleId="markedcontent">
    <w:name w:val="markedcontent"/>
    <w:basedOn w:val="DefaultParagraphFont"/>
    <w:rsid w:val="002D066F"/>
  </w:style>
  <w:style w:type="paragraph" w:customStyle="1" w:styleId="p">
    <w:name w:val="p"/>
    <w:basedOn w:val="Normal"/>
    <w:rsid w:val="002D066F"/>
    <w:pPr>
      <w:spacing w:before="100" w:beforeAutospacing="1" w:after="100" w:afterAutospacing="1"/>
    </w:pPr>
    <w:rPr>
      <w:rFonts w:eastAsia="Times New Roman"/>
      <w:sz w:val="24"/>
      <w:szCs w:val="24"/>
      <w:lang w:val="en-IE" w:eastAsia="en-IE"/>
    </w:rPr>
  </w:style>
  <w:style w:type="character" w:styleId="CommentReference">
    <w:name w:val="annotation reference"/>
    <w:basedOn w:val="DefaultParagraphFont"/>
    <w:uiPriority w:val="99"/>
    <w:semiHidden/>
    <w:unhideWhenUsed/>
    <w:rsid w:val="004178D7"/>
    <w:rPr>
      <w:sz w:val="16"/>
      <w:szCs w:val="16"/>
    </w:rPr>
  </w:style>
  <w:style w:type="paragraph" w:styleId="CommentText">
    <w:name w:val="annotation text"/>
    <w:basedOn w:val="Normal"/>
    <w:link w:val="CommentTextChar"/>
    <w:uiPriority w:val="99"/>
    <w:unhideWhenUsed/>
    <w:rsid w:val="004178D7"/>
  </w:style>
  <w:style w:type="character" w:customStyle="1" w:styleId="CommentTextChar">
    <w:name w:val="Comment Text Char"/>
    <w:basedOn w:val="DefaultParagraphFont"/>
    <w:link w:val="CommentText"/>
    <w:uiPriority w:val="99"/>
    <w:rsid w:val="004178D7"/>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178D7"/>
    <w:rPr>
      <w:b/>
      <w:bCs/>
    </w:rPr>
  </w:style>
  <w:style w:type="character" w:customStyle="1" w:styleId="CommentSubjectChar">
    <w:name w:val="Comment Subject Char"/>
    <w:basedOn w:val="CommentTextChar"/>
    <w:link w:val="CommentSubject"/>
    <w:uiPriority w:val="99"/>
    <w:semiHidden/>
    <w:rsid w:val="004178D7"/>
    <w:rPr>
      <w:rFonts w:ascii="Times New Roman" w:eastAsia="Calibri" w:hAnsi="Times New Roman" w:cs="Times New Roman"/>
      <w:b/>
      <w:bCs/>
      <w:sz w:val="20"/>
      <w:szCs w:val="20"/>
      <w:lang w:val="en-US"/>
    </w:rPr>
  </w:style>
  <w:style w:type="paragraph" w:styleId="BalloonText">
    <w:name w:val="Balloon Text"/>
    <w:basedOn w:val="Normal"/>
    <w:link w:val="BalloonTextChar"/>
    <w:uiPriority w:val="99"/>
    <w:semiHidden/>
    <w:unhideWhenUsed/>
    <w:rsid w:val="00417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8D7"/>
    <w:rPr>
      <w:rFonts w:ascii="Segoe UI" w:eastAsia="Calibri" w:hAnsi="Segoe UI" w:cs="Segoe UI"/>
      <w:sz w:val="18"/>
      <w:szCs w:val="18"/>
      <w:lang w:val="en-US"/>
    </w:rPr>
  </w:style>
  <w:style w:type="paragraph" w:styleId="Revision">
    <w:name w:val="Revision"/>
    <w:hidden/>
    <w:uiPriority w:val="99"/>
    <w:semiHidden/>
    <w:rsid w:val="00525403"/>
    <w:rPr>
      <w:rFonts w:ascii="Times New Roman" w:eastAsia="Calibri" w:hAnsi="Times New Roman" w:cs="Times New Roman"/>
      <w:sz w:val="20"/>
      <w:szCs w:val="20"/>
      <w:lang w:val="en-US"/>
    </w:rPr>
  </w:style>
  <w:style w:type="character" w:styleId="PlaceholderText">
    <w:name w:val="Placeholder Text"/>
    <w:basedOn w:val="DefaultParagraphFont"/>
    <w:uiPriority w:val="99"/>
    <w:semiHidden/>
    <w:rsid w:val="00C47DEF"/>
    <w:rPr>
      <w:color w:val="808080"/>
    </w:rPr>
  </w:style>
  <w:style w:type="paragraph" w:styleId="ListParagraph">
    <w:name w:val="List Paragraph"/>
    <w:basedOn w:val="Normal"/>
    <w:uiPriority w:val="34"/>
    <w:qFormat/>
    <w:rsid w:val="00A55820"/>
    <w:pPr>
      <w:ind w:left="720"/>
      <w:contextualSpacing/>
    </w:pPr>
  </w:style>
  <w:style w:type="character" w:styleId="UnresolvedMention">
    <w:name w:val="Unresolved Mention"/>
    <w:basedOn w:val="DefaultParagraphFont"/>
    <w:uiPriority w:val="99"/>
    <w:semiHidden/>
    <w:unhideWhenUsed/>
    <w:rsid w:val="00EA5803"/>
    <w:rPr>
      <w:color w:val="605E5C"/>
      <w:shd w:val="clear" w:color="auto" w:fill="E1DFDD"/>
    </w:rPr>
  </w:style>
  <w:style w:type="table" w:styleId="TableGridLight">
    <w:name w:val="Grid Table Light"/>
    <w:basedOn w:val="TableNormal"/>
    <w:uiPriority w:val="40"/>
    <w:rsid w:val="004C1C88"/>
    <w:rPr>
      <w:lang w:val="it-I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928368">
      <w:bodyDiv w:val="1"/>
      <w:marLeft w:val="0"/>
      <w:marRight w:val="0"/>
      <w:marTop w:val="0"/>
      <w:marBottom w:val="0"/>
      <w:divBdr>
        <w:top w:val="none" w:sz="0" w:space="0" w:color="auto"/>
        <w:left w:val="none" w:sz="0" w:space="0" w:color="auto"/>
        <w:bottom w:val="none" w:sz="0" w:space="0" w:color="auto"/>
        <w:right w:val="none" w:sz="0" w:space="0" w:color="auto"/>
      </w:divBdr>
      <w:divsChild>
        <w:div w:id="67507931">
          <w:marLeft w:val="480"/>
          <w:marRight w:val="0"/>
          <w:marTop w:val="0"/>
          <w:marBottom w:val="0"/>
          <w:divBdr>
            <w:top w:val="none" w:sz="0" w:space="0" w:color="auto"/>
            <w:left w:val="none" w:sz="0" w:space="0" w:color="auto"/>
            <w:bottom w:val="none" w:sz="0" w:space="0" w:color="auto"/>
            <w:right w:val="none" w:sz="0" w:space="0" w:color="auto"/>
          </w:divBdr>
        </w:div>
        <w:div w:id="1661156664">
          <w:marLeft w:val="480"/>
          <w:marRight w:val="0"/>
          <w:marTop w:val="0"/>
          <w:marBottom w:val="0"/>
          <w:divBdr>
            <w:top w:val="none" w:sz="0" w:space="0" w:color="auto"/>
            <w:left w:val="none" w:sz="0" w:space="0" w:color="auto"/>
            <w:bottom w:val="none" w:sz="0" w:space="0" w:color="auto"/>
            <w:right w:val="none" w:sz="0" w:space="0" w:color="auto"/>
          </w:divBdr>
        </w:div>
        <w:div w:id="774710782">
          <w:marLeft w:val="480"/>
          <w:marRight w:val="0"/>
          <w:marTop w:val="0"/>
          <w:marBottom w:val="0"/>
          <w:divBdr>
            <w:top w:val="none" w:sz="0" w:space="0" w:color="auto"/>
            <w:left w:val="none" w:sz="0" w:space="0" w:color="auto"/>
            <w:bottom w:val="none" w:sz="0" w:space="0" w:color="auto"/>
            <w:right w:val="none" w:sz="0" w:space="0" w:color="auto"/>
          </w:divBdr>
        </w:div>
        <w:div w:id="393628975">
          <w:marLeft w:val="480"/>
          <w:marRight w:val="0"/>
          <w:marTop w:val="0"/>
          <w:marBottom w:val="0"/>
          <w:divBdr>
            <w:top w:val="none" w:sz="0" w:space="0" w:color="auto"/>
            <w:left w:val="none" w:sz="0" w:space="0" w:color="auto"/>
            <w:bottom w:val="none" w:sz="0" w:space="0" w:color="auto"/>
            <w:right w:val="none" w:sz="0" w:space="0" w:color="auto"/>
          </w:divBdr>
        </w:div>
        <w:div w:id="628632035">
          <w:marLeft w:val="480"/>
          <w:marRight w:val="0"/>
          <w:marTop w:val="0"/>
          <w:marBottom w:val="0"/>
          <w:divBdr>
            <w:top w:val="none" w:sz="0" w:space="0" w:color="auto"/>
            <w:left w:val="none" w:sz="0" w:space="0" w:color="auto"/>
            <w:bottom w:val="none" w:sz="0" w:space="0" w:color="auto"/>
            <w:right w:val="none" w:sz="0" w:space="0" w:color="auto"/>
          </w:divBdr>
        </w:div>
        <w:div w:id="272596451">
          <w:marLeft w:val="480"/>
          <w:marRight w:val="0"/>
          <w:marTop w:val="0"/>
          <w:marBottom w:val="0"/>
          <w:divBdr>
            <w:top w:val="none" w:sz="0" w:space="0" w:color="auto"/>
            <w:left w:val="none" w:sz="0" w:space="0" w:color="auto"/>
            <w:bottom w:val="none" w:sz="0" w:space="0" w:color="auto"/>
            <w:right w:val="none" w:sz="0" w:space="0" w:color="auto"/>
          </w:divBdr>
        </w:div>
        <w:div w:id="735861041">
          <w:marLeft w:val="480"/>
          <w:marRight w:val="0"/>
          <w:marTop w:val="0"/>
          <w:marBottom w:val="0"/>
          <w:divBdr>
            <w:top w:val="none" w:sz="0" w:space="0" w:color="auto"/>
            <w:left w:val="none" w:sz="0" w:space="0" w:color="auto"/>
            <w:bottom w:val="none" w:sz="0" w:space="0" w:color="auto"/>
            <w:right w:val="none" w:sz="0" w:space="0" w:color="auto"/>
          </w:divBdr>
        </w:div>
        <w:div w:id="1072240581">
          <w:marLeft w:val="480"/>
          <w:marRight w:val="0"/>
          <w:marTop w:val="0"/>
          <w:marBottom w:val="0"/>
          <w:divBdr>
            <w:top w:val="none" w:sz="0" w:space="0" w:color="auto"/>
            <w:left w:val="none" w:sz="0" w:space="0" w:color="auto"/>
            <w:bottom w:val="none" w:sz="0" w:space="0" w:color="auto"/>
            <w:right w:val="none" w:sz="0" w:space="0" w:color="auto"/>
          </w:divBdr>
        </w:div>
        <w:div w:id="1635326322">
          <w:marLeft w:val="480"/>
          <w:marRight w:val="0"/>
          <w:marTop w:val="0"/>
          <w:marBottom w:val="0"/>
          <w:divBdr>
            <w:top w:val="none" w:sz="0" w:space="0" w:color="auto"/>
            <w:left w:val="none" w:sz="0" w:space="0" w:color="auto"/>
            <w:bottom w:val="none" w:sz="0" w:space="0" w:color="auto"/>
            <w:right w:val="none" w:sz="0" w:space="0" w:color="auto"/>
          </w:divBdr>
        </w:div>
        <w:div w:id="1107577255">
          <w:marLeft w:val="480"/>
          <w:marRight w:val="0"/>
          <w:marTop w:val="0"/>
          <w:marBottom w:val="0"/>
          <w:divBdr>
            <w:top w:val="none" w:sz="0" w:space="0" w:color="auto"/>
            <w:left w:val="none" w:sz="0" w:space="0" w:color="auto"/>
            <w:bottom w:val="none" w:sz="0" w:space="0" w:color="auto"/>
            <w:right w:val="none" w:sz="0" w:space="0" w:color="auto"/>
          </w:divBdr>
        </w:div>
      </w:divsChild>
    </w:div>
    <w:div w:id="1014960208">
      <w:bodyDiv w:val="1"/>
      <w:marLeft w:val="0"/>
      <w:marRight w:val="0"/>
      <w:marTop w:val="0"/>
      <w:marBottom w:val="0"/>
      <w:divBdr>
        <w:top w:val="none" w:sz="0" w:space="0" w:color="auto"/>
        <w:left w:val="none" w:sz="0" w:space="0" w:color="auto"/>
        <w:bottom w:val="none" w:sz="0" w:space="0" w:color="auto"/>
        <w:right w:val="none" w:sz="0" w:space="0" w:color="auto"/>
      </w:divBdr>
      <w:divsChild>
        <w:div w:id="470825503">
          <w:marLeft w:val="480"/>
          <w:marRight w:val="0"/>
          <w:marTop w:val="0"/>
          <w:marBottom w:val="0"/>
          <w:divBdr>
            <w:top w:val="none" w:sz="0" w:space="0" w:color="auto"/>
            <w:left w:val="none" w:sz="0" w:space="0" w:color="auto"/>
            <w:bottom w:val="none" w:sz="0" w:space="0" w:color="auto"/>
            <w:right w:val="none" w:sz="0" w:space="0" w:color="auto"/>
          </w:divBdr>
        </w:div>
        <w:div w:id="1049764510">
          <w:marLeft w:val="480"/>
          <w:marRight w:val="0"/>
          <w:marTop w:val="0"/>
          <w:marBottom w:val="0"/>
          <w:divBdr>
            <w:top w:val="none" w:sz="0" w:space="0" w:color="auto"/>
            <w:left w:val="none" w:sz="0" w:space="0" w:color="auto"/>
            <w:bottom w:val="none" w:sz="0" w:space="0" w:color="auto"/>
            <w:right w:val="none" w:sz="0" w:space="0" w:color="auto"/>
          </w:divBdr>
        </w:div>
        <w:div w:id="468400915">
          <w:marLeft w:val="480"/>
          <w:marRight w:val="0"/>
          <w:marTop w:val="0"/>
          <w:marBottom w:val="0"/>
          <w:divBdr>
            <w:top w:val="none" w:sz="0" w:space="0" w:color="auto"/>
            <w:left w:val="none" w:sz="0" w:space="0" w:color="auto"/>
            <w:bottom w:val="none" w:sz="0" w:space="0" w:color="auto"/>
            <w:right w:val="none" w:sz="0" w:space="0" w:color="auto"/>
          </w:divBdr>
        </w:div>
        <w:div w:id="1385258401">
          <w:marLeft w:val="480"/>
          <w:marRight w:val="0"/>
          <w:marTop w:val="0"/>
          <w:marBottom w:val="0"/>
          <w:divBdr>
            <w:top w:val="none" w:sz="0" w:space="0" w:color="auto"/>
            <w:left w:val="none" w:sz="0" w:space="0" w:color="auto"/>
            <w:bottom w:val="none" w:sz="0" w:space="0" w:color="auto"/>
            <w:right w:val="none" w:sz="0" w:space="0" w:color="auto"/>
          </w:divBdr>
        </w:div>
        <w:div w:id="319505494">
          <w:marLeft w:val="480"/>
          <w:marRight w:val="0"/>
          <w:marTop w:val="0"/>
          <w:marBottom w:val="0"/>
          <w:divBdr>
            <w:top w:val="none" w:sz="0" w:space="0" w:color="auto"/>
            <w:left w:val="none" w:sz="0" w:space="0" w:color="auto"/>
            <w:bottom w:val="none" w:sz="0" w:space="0" w:color="auto"/>
            <w:right w:val="none" w:sz="0" w:space="0" w:color="auto"/>
          </w:divBdr>
        </w:div>
        <w:div w:id="1145859316">
          <w:marLeft w:val="480"/>
          <w:marRight w:val="0"/>
          <w:marTop w:val="0"/>
          <w:marBottom w:val="0"/>
          <w:divBdr>
            <w:top w:val="none" w:sz="0" w:space="0" w:color="auto"/>
            <w:left w:val="none" w:sz="0" w:space="0" w:color="auto"/>
            <w:bottom w:val="none" w:sz="0" w:space="0" w:color="auto"/>
            <w:right w:val="none" w:sz="0" w:space="0" w:color="auto"/>
          </w:divBdr>
        </w:div>
        <w:div w:id="1982727768">
          <w:marLeft w:val="480"/>
          <w:marRight w:val="0"/>
          <w:marTop w:val="0"/>
          <w:marBottom w:val="0"/>
          <w:divBdr>
            <w:top w:val="none" w:sz="0" w:space="0" w:color="auto"/>
            <w:left w:val="none" w:sz="0" w:space="0" w:color="auto"/>
            <w:bottom w:val="none" w:sz="0" w:space="0" w:color="auto"/>
            <w:right w:val="none" w:sz="0" w:space="0" w:color="auto"/>
          </w:divBdr>
        </w:div>
        <w:div w:id="1593199438">
          <w:marLeft w:val="480"/>
          <w:marRight w:val="0"/>
          <w:marTop w:val="0"/>
          <w:marBottom w:val="0"/>
          <w:divBdr>
            <w:top w:val="none" w:sz="0" w:space="0" w:color="auto"/>
            <w:left w:val="none" w:sz="0" w:space="0" w:color="auto"/>
            <w:bottom w:val="none" w:sz="0" w:space="0" w:color="auto"/>
            <w:right w:val="none" w:sz="0" w:space="0" w:color="auto"/>
          </w:divBdr>
        </w:div>
        <w:div w:id="147325282">
          <w:marLeft w:val="480"/>
          <w:marRight w:val="0"/>
          <w:marTop w:val="0"/>
          <w:marBottom w:val="0"/>
          <w:divBdr>
            <w:top w:val="none" w:sz="0" w:space="0" w:color="auto"/>
            <w:left w:val="none" w:sz="0" w:space="0" w:color="auto"/>
            <w:bottom w:val="none" w:sz="0" w:space="0" w:color="auto"/>
            <w:right w:val="none" w:sz="0" w:space="0" w:color="auto"/>
          </w:divBdr>
        </w:div>
        <w:div w:id="498931171">
          <w:marLeft w:val="480"/>
          <w:marRight w:val="0"/>
          <w:marTop w:val="0"/>
          <w:marBottom w:val="0"/>
          <w:divBdr>
            <w:top w:val="none" w:sz="0" w:space="0" w:color="auto"/>
            <w:left w:val="none" w:sz="0" w:space="0" w:color="auto"/>
            <w:bottom w:val="none" w:sz="0" w:space="0" w:color="auto"/>
            <w:right w:val="none" w:sz="0" w:space="0" w:color="auto"/>
          </w:divBdr>
        </w:div>
        <w:div w:id="784035959">
          <w:marLeft w:val="480"/>
          <w:marRight w:val="0"/>
          <w:marTop w:val="0"/>
          <w:marBottom w:val="0"/>
          <w:divBdr>
            <w:top w:val="none" w:sz="0" w:space="0" w:color="auto"/>
            <w:left w:val="none" w:sz="0" w:space="0" w:color="auto"/>
            <w:bottom w:val="none" w:sz="0" w:space="0" w:color="auto"/>
            <w:right w:val="none" w:sz="0" w:space="0" w:color="auto"/>
          </w:divBdr>
        </w:div>
      </w:divsChild>
    </w:div>
    <w:div w:id="1749842186">
      <w:bodyDiv w:val="1"/>
      <w:marLeft w:val="0"/>
      <w:marRight w:val="0"/>
      <w:marTop w:val="0"/>
      <w:marBottom w:val="0"/>
      <w:divBdr>
        <w:top w:val="none" w:sz="0" w:space="0" w:color="auto"/>
        <w:left w:val="none" w:sz="0" w:space="0" w:color="auto"/>
        <w:bottom w:val="none" w:sz="0" w:space="0" w:color="auto"/>
        <w:right w:val="none" w:sz="0" w:space="0" w:color="auto"/>
      </w:divBdr>
      <w:divsChild>
        <w:div w:id="2124836751">
          <w:marLeft w:val="480"/>
          <w:marRight w:val="0"/>
          <w:marTop w:val="0"/>
          <w:marBottom w:val="0"/>
          <w:divBdr>
            <w:top w:val="none" w:sz="0" w:space="0" w:color="auto"/>
            <w:left w:val="none" w:sz="0" w:space="0" w:color="auto"/>
            <w:bottom w:val="none" w:sz="0" w:space="0" w:color="auto"/>
            <w:right w:val="none" w:sz="0" w:space="0" w:color="auto"/>
          </w:divBdr>
        </w:div>
        <w:div w:id="1863085214">
          <w:marLeft w:val="480"/>
          <w:marRight w:val="0"/>
          <w:marTop w:val="0"/>
          <w:marBottom w:val="0"/>
          <w:divBdr>
            <w:top w:val="none" w:sz="0" w:space="0" w:color="auto"/>
            <w:left w:val="none" w:sz="0" w:space="0" w:color="auto"/>
            <w:bottom w:val="none" w:sz="0" w:space="0" w:color="auto"/>
            <w:right w:val="none" w:sz="0" w:space="0" w:color="auto"/>
          </w:divBdr>
        </w:div>
        <w:div w:id="11034059">
          <w:marLeft w:val="480"/>
          <w:marRight w:val="0"/>
          <w:marTop w:val="0"/>
          <w:marBottom w:val="0"/>
          <w:divBdr>
            <w:top w:val="none" w:sz="0" w:space="0" w:color="auto"/>
            <w:left w:val="none" w:sz="0" w:space="0" w:color="auto"/>
            <w:bottom w:val="none" w:sz="0" w:space="0" w:color="auto"/>
            <w:right w:val="none" w:sz="0" w:space="0" w:color="auto"/>
          </w:divBdr>
        </w:div>
        <w:div w:id="1388801260">
          <w:marLeft w:val="480"/>
          <w:marRight w:val="0"/>
          <w:marTop w:val="0"/>
          <w:marBottom w:val="0"/>
          <w:divBdr>
            <w:top w:val="none" w:sz="0" w:space="0" w:color="auto"/>
            <w:left w:val="none" w:sz="0" w:space="0" w:color="auto"/>
            <w:bottom w:val="none" w:sz="0" w:space="0" w:color="auto"/>
            <w:right w:val="none" w:sz="0" w:space="0" w:color="auto"/>
          </w:divBdr>
        </w:div>
        <w:div w:id="845512323">
          <w:marLeft w:val="480"/>
          <w:marRight w:val="0"/>
          <w:marTop w:val="0"/>
          <w:marBottom w:val="0"/>
          <w:divBdr>
            <w:top w:val="none" w:sz="0" w:space="0" w:color="auto"/>
            <w:left w:val="none" w:sz="0" w:space="0" w:color="auto"/>
            <w:bottom w:val="none" w:sz="0" w:space="0" w:color="auto"/>
            <w:right w:val="none" w:sz="0" w:space="0" w:color="auto"/>
          </w:divBdr>
        </w:div>
        <w:div w:id="461195439">
          <w:marLeft w:val="480"/>
          <w:marRight w:val="0"/>
          <w:marTop w:val="0"/>
          <w:marBottom w:val="0"/>
          <w:divBdr>
            <w:top w:val="none" w:sz="0" w:space="0" w:color="auto"/>
            <w:left w:val="none" w:sz="0" w:space="0" w:color="auto"/>
            <w:bottom w:val="none" w:sz="0" w:space="0" w:color="auto"/>
            <w:right w:val="none" w:sz="0" w:space="0" w:color="auto"/>
          </w:divBdr>
        </w:div>
        <w:div w:id="1992325966">
          <w:marLeft w:val="480"/>
          <w:marRight w:val="0"/>
          <w:marTop w:val="0"/>
          <w:marBottom w:val="0"/>
          <w:divBdr>
            <w:top w:val="none" w:sz="0" w:space="0" w:color="auto"/>
            <w:left w:val="none" w:sz="0" w:space="0" w:color="auto"/>
            <w:bottom w:val="none" w:sz="0" w:space="0" w:color="auto"/>
            <w:right w:val="none" w:sz="0" w:space="0" w:color="auto"/>
          </w:divBdr>
        </w:div>
        <w:div w:id="171382336">
          <w:marLeft w:val="480"/>
          <w:marRight w:val="0"/>
          <w:marTop w:val="0"/>
          <w:marBottom w:val="0"/>
          <w:divBdr>
            <w:top w:val="none" w:sz="0" w:space="0" w:color="auto"/>
            <w:left w:val="none" w:sz="0" w:space="0" w:color="auto"/>
            <w:bottom w:val="none" w:sz="0" w:space="0" w:color="auto"/>
            <w:right w:val="none" w:sz="0" w:space="0" w:color="auto"/>
          </w:divBdr>
        </w:div>
        <w:div w:id="749543994">
          <w:marLeft w:val="480"/>
          <w:marRight w:val="0"/>
          <w:marTop w:val="0"/>
          <w:marBottom w:val="0"/>
          <w:divBdr>
            <w:top w:val="none" w:sz="0" w:space="0" w:color="auto"/>
            <w:left w:val="none" w:sz="0" w:space="0" w:color="auto"/>
            <w:bottom w:val="none" w:sz="0" w:space="0" w:color="auto"/>
            <w:right w:val="none" w:sz="0" w:space="0" w:color="auto"/>
          </w:divBdr>
        </w:div>
        <w:div w:id="219366511">
          <w:marLeft w:val="480"/>
          <w:marRight w:val="0"/>
          <w:marTop w:val="0"/>
          <w:marBottom w:val="0"/>
          <w:divBdr>
            <w:top w:val="none" w:sz="0" w:space="0" w:color="auto"/>
            <w:left w:val="none" w:sz="0" w:space="0" w:color="auto"/>
            <w:bottom w:val="none" w:sz="0" w:space="0" w:color="auto"/>
            <w:right w:val="none" w:sz="0" w:space="0" w:color="auto"/>
          </w:divBdr>
        </w:div>
      </w:divsChild>
    </w:div>
    <w:div w:id="2106996119">
      <w:bodyDiv w:val="1"/>
      <w:marLeft w:val="0"/>
      <w:marRight w:val="0"/>
      <w:marTop w:val="0"/>
      <w:marBottom w:val="0"/>
      <w:divBdr>
        <w:top w:val="none" w:sz="0" w:space="0" w:color="auto"/>
        <w:left w:val="none" w:sz="0" w:space="0" w:color="auto"/>
        <w:bottom w:val="none" w:sz="0" w:space="0" w:color="auto"/>
        <w:right w:val="none" w:sz="0" w:space="0" w:color="auto"/>
      </w:divBdr>
      <w:divsChild>
        <w:div w:id="1067923190">
          <w:marLeft w:val="480"/>
          <w:marRight w:val="0"/>
          <w:marTop w:val="0"/>
          <w:marBottom w:val="0"/>
          <w:divBdr>
            <w:top w:val="none" w:sz="0" w:space="0" w:color="auto"/>
            <w:left w:val="none" w:sz="0" w:space="0" w:color="auto"/>
            <w:bottom w:val="none" w:sz="0" w:space="0" w:color="auto"/>
            <w:right w:val="none" w:sz="0" w:space="0" w:color="auto"/>
          </w:divBdr>
        </w:div>
        <w:div w:id="641663288">
          <w:marLeft w:val="480"/>
          <w:marRight w:val="0"/>
          <w:marTop w:val="0"/>
          <w:marBottom w:val="0"/>
          <w:divBdr>
            <w:top w:val="none" w:sz="0" w:space="0" w:color="auto"/>
            <w:left w:val="none" w:sz="0" w:space="0" w:color="auto"/>
            <w:bottom w:val="none" w:sz="0" w:space="0" w:color="auto"/>
            <w:right w:val="none" w:sz="0" w:space="0" w:color="auto"/>
          </w:divBdr>
        </w:div>
        <w:div w:id="978998851">
          <w:marLeft w:val="480"/>
          <w:marRight w:val="0"/>
          <w:marTop w:val="0"/>
          <w:marBottom w:val="0"/>
          <w:divBdr>
            <w:top w:val="none" w:sz="0" w:space="0" w:color="auto"/>
            <w:left w:val="none" w:sz="0" w:space="0" w:color="auto"/>
            <w:bottom w:val="none" w:sz="0" w:space="0" w:color="auto"/>
            <w:right w:val="none" w:sz="0" w:space="0" w:color="auto"/>
          </w:divBdr>
        </w:div>
        <w:div w:id="1930776562">
          <w:marLeft w:val="480"/>
          <w:marRight w:val="0"/>
          <w:marTop w:val="0"/>
          <w:marBottom w:val="0"/>
          <w:divBdr>
            <w:top w:val="none" w:sz="0" w:space="0" w:color="auto"/>
            <w:left w:val="none" w:sz="0" w:space="0" w:color="auto"/>
            <w:bottom w:val="none" w:sz="0" w:space="0" w:color="auto"/>
            <w:right w:val="none" w:sz="0" w:space="0" w:color="auto"/>
          </w:divBdr>
        </w:div>
        <w:div w:id="567419648">
          <w:marLeft w:val="480"/>
          <w:marRight w:val="0"/>
          <w:marTop w:val="0"/>
          <w:marBottom w:val="0"/>
          <w:divBdr>
            <w:top w:val="none" w:sz="0" w:space="0" w:color="auto"/>
            <w:left w:val="none" w:sz="0" w:space="0" w:color="auto"/>
            <w:bottom w:val="none" w:sz="0" w:space="0" w:color="auto"/>
            <w:right w:val="none" w:sz="0" w:space="0" w:color="auto"/>
          </w:divBdr>
        </w:div>
        <w:div w:id="1349719557">
          <w:marLeft w:val="480"/>
          <w:marRight w:val="0"/>
          <w:marTop w:val="0"/>
          <w:marBottom w:val="0"/>
          <w:divBdr>
            <w:top w:val="none" w:sz="0" w:space="0" w:color="auto"/>
            <w:left w:val="none" w:sz="0" w:space="0" w:color="auto"/>
            <w:bottom w:val="none" w:sz="0" w:space="0" w:color="auto"/>
            <w:right w:val="none" w:sz="0" w:space="0" w:color="auto"/>
          </w:divBdr>
        </w:div>
        <w:div w:id="1425109729">
          <w:marLeft w:val="480"/>
          <w:marRight w:val="0"/>
          <w:marTop w:val="0"/>
          <w:marBottom w:val="0"/>
          <w:divBdr>
            <w:top w:val="none" w:sz="0" w:space="0" w:color="auto"/>
            <w:left w:val="none" w:sz="0" w:space="0" w:color="auto"/>
            <w:bottom w:val="none" w:sz="0" w:space="0" w:color="auto"/>
            <w:right w:val="none" w:sz="0" w:space="0" w:color="auto"/>
          </w:divBdr>
        </w:div>
        <w:div w:id="1210386656">
          <w:marLeft w:val="480"/>
          <w:marRight w:val="0"/>
          <w:marTop w:val="0"/>
          <w:marBottom w:val="0"/>
          <w:divBdr>
            <w:top w:val="none" w:sz="0" w:space="0" w:color="auto"/>
            <w:left w:val="none" w:sz="0" w:space="0" w:color="auto"/>
            <w:bottom w:val="none" w:sz="0" w:space="0" w:color="auto"/>
            <w:right w:val="none" w:sz="0" w:space="0" w:color="auto"/>
          </w:divBdr>
        </w:div>
        <w:div w:id="193428705">
          <w:marLeft w:val="480"/>
          <w:marRight w:val="0"/>
          <w:marTop w:val="0"/>
          <w:marBottom w:val="0"/>
          <w:divBdr>
            <w:top w:val="none" w:sz="0" w:space="0" w:color="auto"/>
            <w:left w:val="none" w:sz="0" w:space="0" w:color="auto"/>
            <w:bottom w:val="none" w:sz="0" w:space="0" w:color="auto"/>
            <w:right w:val="none" w:sz="0" w:space="0" w:color="auto"/>
          </w:divBdr>
        </w:div>
        <w:div w:id="160009271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ys-myo.com/cellwhe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tp://ftp.ensembl.org/pub/release-96/fasta/mus_musculus/cd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DF7E6E24BEB04597D9B67B4FC0F03D"/>
        <w:category>
          <w:name w:val="General"/>
          <w:gallery w:val="placeholder"/>
        </w:category>
        <w:types>
          <w:type w:val="bbPlcHdr"/>
        </w:types>
        <w:behaviors>
          <w:behavior w:val="content"/>
        </w:behaviors>
        <w:guid w:val="{1B8AD3E9-81C0-EA48-9F60-F40DB8991B1A}"/>
      </w:docPartPr>
      <w:docPartBody>
        <w:p w:rsidR="00E25DE1" w:rsidRDefault="00F05693" w:rsidP="00F05693">
          <w:pPr>
            <w:pStyle w:val="01DF7E6E24BEB04597D9B67B4FC0F03D"/>
          </w:pPr>
          <w:r w:rsidRPr="00CD4AFE">
            <w:rPr>
              <w:rStyle w:val="PlaceholderText"/>
            </w:rPr>
            <w:t>Click or tap here to enter text.</w:t>
          </w:r>
        </w:p>
      </w:docPartBody>
    </w:docPart>
    <w:docPart>
      <w:docPartPr>
        <w:name w:val="B33067FF6315664DB7E1F04AB1322542"/>
        <w:category>
          <w:name w:val="General"/>
          <w:gallery w:val="placeholder"/>
        </w:category>
        <w:types>
          <w:type w:val="bbPlcHdr"/>
        </w:types>
        <w:behaviors>
          <w:behavior w:val="content"/>
        </w:behaviors>
        <w:guid w:val="{30D16ACD-D19D-F948-8D25-802975637772}"/>
      </w:docPartPr>
      <w:docPartBody>
        <w:p w:rsidR="00E25DE1" w:rsidRDefault="00F05693" w:rsidP="00F05693">
          <w:pPr>
            <w:pStyle w:val="B33067FF6315664DB7E1F04AB1322542"/>
          </w:pPr>
          <w:r w:rsidRPr="00CD4AFE">
            <w:rPr>
              <w:rStyle w:val="PlaceholderText"/>
            </w:rPr>
            <w:t>Click or tap here to enter text.</w:t>
          </w:r>
        </w:p>
      </w:docPartBody>
    </w:docPart>
    <w:docPart>
      <w:docPartPr>
        <w:name w:val="574B8DBB1398414098CD878CD3FF85AC"/>
        <w:category>
          <w:name w:val="General"/>
          <w:gallery w:val="placeholder"/>
        </w:category>
        <w:types>
          <w:type w:val="bbPlcHdr"/>
        </w:types>
        <w:behaviors>
          <w:behavior w:val="content"/>
        </w:behaviors>
        <w:guid w:val="{9C96CDAB-CC09-B145-AC98-F4541197C750}"/>
      </w:docPartPr>
      <w:docPartBody>
        <w:p w:rsidR="00E25DE1" w:rsidRDefault="00F05693" w:rsidP="00F05693">
          <w:pPr>
            <w:pStyle w:val="574B8DBB1398414098CD878CD3FF85AC"/>
          </w:pPr>
          <w:r w:rsidRPr="00B90DB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3C45BE5-E4C0-F543-A7B8-10BC456DBA2E}"/>
      </w:docPartPr>
      <w:docPartBody>
        <w:p w:rsidR="00C3019E" w:rsidRDefault="007C7F37">
          <w:r w:rsidRPr="000F3019">
            <w:rPr>
              <w:rStyle w:val="PlaceholderText"/>
            </w:rPr>
            <w:t>Click or tap here to enter text.</w:t>
          </w:r>
        </w:p>
      </w:docPartBody>
    </w:docPart>
    <w:docPart>
      <w:docPartPr>
        <w:name w:val="07BBA1C851F40E4BA86AA8B91EB953D7"/>
        <w:category>
          <w:name w:val="General"/>
          <w:gallery w:val="placeholder"/>
        </w:category>
        <w:types>
          <w:type w:val="bbPlcHdr"/>
        </w:types>
        <w:behaviors>
          <w:behavior w:val="content"/>
        </w:behaviors>
        <w:guid w:val="{63EB692B-2D5F-B94D-96E9-5F474FDFDBB6}"/>
      </w:docPartPr>
      <w:docPartBody>
        <w:p w:rsidR="002F0D8F" w:rsidRDefault="0023284A" w:rsidP="0023284A">
          <w:pPr>
            <w:pStyle w:val="07BBA1C851F40E4BA86AA8B91EB953D7"/>
          </w:pPr>
          <w:r w:rsidRPr="00CD4A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693"/>
    <w:rsid w:val="000233DC"/>
    <w:rsid w:val="0023284A"/>
    <w:rsid w:val="00294C38"/>
    <w:rsid w:val="002C484E"/>
    <w:rsid w:val="002F0D8F"/>
    <w:rsid w:val="00316A33"/>
    <w:rsid w:val="003B2D3E"/>
    <w:rsid w:val="003C55DF"/>
    <w:rsid w:val="00525738"/>
    <w:rsid w:val="00594E10"/>
    <w:rsid w:val="00626C68"/>
    <w:rsid w:val="0064103A"/>
    <w:rsid w:val="007005FF"/>
    <w:rsid w:val="007965F4"/>
    <w:rsid w:val="007C7F37"/>
    <w:rsid w:val="00AC1841"/>
    <w:rsid w:val="00BB3318"/>
    <w:rsid w:val="00C3019E"/>
    <w:rsid w:val="00CD3552"/>
    <w:rsid w:val="00D81084"/>
    <w:rsid w:val="00E25DE1"/>
    <w:rsid w:val="00EF008C"/>
    <w:rsid w:val="00F03A10"/>
    <w:rsid w:val="00F05693"/>
    <w:rsid w:val="00FF09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84A"/>
    <w:rPr>
      <w:color w:val="808080"/>
    </w:rPr>
  </w:style>
  <w:style w:type="paragraph" w:customStyle="1" w:styleId="01DF7E6E24BEB04597D9B67B4FC0F03D">
    <w:name w:val="01DF7E6E24BEB04597D9B67B4FC0F03D"/>
    <w:rsid w:val="00F05693"/>
  </w:style>
  <w:style w:type="paragraph" w:customStyle="1" w:styleId="B33067FF6315664DB7E1F04AB1322542">
    <w:name w:val="B33067FF6315664DB7E1F04AB1322542"/>
    <w:rsid w:val="00F05693"/>
  </w:style>
  <w:style w:type="paragraph" w:customStyle="1" w:styleId="574B8DBB1398414098CD878CD3FF85AC">
    <w:name w:val="574B8DBB1398414098CD878CD3FF85AC"/>
    <w:rsid w:val="00F05693"/>
  </w:style>
  <w:style w:type="paragraph" w:customStyle="1" w:styleId="07BBA1C851F40E4BA86AA8B91EB953D7">
    <w:name w:val="07BBA1C851F40E4BA86AA8B91EB953D7"/>
    <w:rsid w:val="0023284A"/>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1A194B-4C84-B942-AAD2-0FF552F48C56}">
  <we:reference id="f78a3046-9e99-4300-aa2b-5814002b01a2" version="1.55.1.0" store="EXCatalog" storeType="EXCatalog"/>
  <we:alternateReferences>
    <we:reference id="WA104382081" version="1.55.1.0" store="en-IE" storeType="OMEX"/>
  </we:alternateReferences>
  <we:properties>
    <we:property name="MENDELEY_CITATIONS" value="[{&quot;citationID&quot;:&quot;MENDELEY_CITATION_4d30b227-02c6-446c-b577-f24ce151ed14&quot;,&quot;isEdited&quot;:false,&quot;citationTag&quot;:&quot;MENDELEY_CITATION_v3_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&quot;,&quot;citationItems&quot;:[{&quot;id&quot;:&quot;92d2be04-e135-3f1a-b077-3cf0150b8bac&quot;,&quot;uris&quot;:[&quot;http://www.mendeley.com/documents/?uuid=24c57d55-f5d0-4a9c-a13a-eb8b414d1832&quot;],&quot;isTemporary&quot;:false,&quot;legacyDesktopId&quot;:&quot;24c57d55-f5d0-4a9c-a13a-eb8b414d1832&quot;,&quot;itemData&quot;:{&quot;DOI&quot;:&quot;10.3389/fimmu.2018.00645&quot;,&quot;ISSN&quot;:&quot;16643224&quot;,&quot;abstract&quot;:&quot;Lymphodepletion strategies are used in the setting of transplantation (including bone marrow, hematopoietic cell, and solid organ) to create space or to prevent allograft rejection and graft versus host disease. Following lymphodepletion, there is an excess of IL-7 available, and T cells that escape depletion respond to this cytokine undergoing accelerated proliferation. Moreover, this environment promotes the skew of T cells to a Th1 pro-inflammatory phenotype. Existing immunosuppressive regimens fail to control this homeostatic proliferative (HP) response, and thus the development of strategies to successfully control HP while sparing T cell reconstitution (providing a functioning immune system) represents a significant unmet need in patients requiring lymphodepletion. Multipotent adult progenitor cells (MAPC®) have the capacity to control T cell proliferation and Th1 cytokine production. Herein, this study shows that MAPC cells suppressed anti-thymocyte globulin-induced cytokine production but spared T cell reconstitution in a pre-clinical model of lymphodepletion. Importantly, MAPC cells administered intraperitoneally were efficacious in suppressing interferon-γ production and in promoting the expansion of regulatory T cells in the lymph nodes. MAPC cells administered intraperitoneally accumulated in the omentum but were not present in the spleen suggesting a role for soluble factors. MAPC cells suppressed lymphopenia-induced cytokine production in a prostaglandin E2-dependent manner. This study suggests that MAPC cell therapy may be useful as a novel strategy to target lymphopenia-induced pathogenic T cell responses in lymphodepleted patients.&quot;,&quot;author&quot;:[{&quot;dropping-particle&quot;:&quot;&quot;,&quot;family&quot;:&quot;Carty&quot;,&quot;given&quot;:&quot;Fiona&quot;,&quot;non-dropping-particle&quot;:&quot;&quot;,&quot;parse-names&quot;:false,&quot;suffix&quot;:&quot;&quot;},{&quot;dropping-particle&quot;:&quot;&quot;,&quot;family&quot;:&quot;Corbett&quot;,&quot;given&quot;:&quot;Jennifer M.&quot;,&quot;non-dropping-particle&quot;:&quot;&quot;,&quot;parse-names&quot;:false,&quot;suffix&quot;:&quot;&quot;},{&quot;dropping-particle&quot;:&quot;&quot;,&quot;family&quot;:&quot;Cunha&quot;,&quot;given&quot;:&quot;João Paulo M.C.M.&quot;,&quot;non-dropping-particle&quot;:&quot;&quot;,&quot;parse-names&quot;:false,&quot;suffix&quot;:&quot;&quot;},{&quot;dropping-particle&quot;:&quot;&quot;,&quot;family&quot;:&quot;Reading&quot;,&quot;given&quot;:&quot;James L.&quot;,&quot;non-dropping-particle&quot;:&quot;&quot;,&quot;parse-names&quot;:false,&quot;suffix&quot;:&quot;&quot;},{&quot;dropping-particle&quot;:&quot;&quot;,&quot;family&quot;:&quot;Tree&quot;,&quot;given&quot;:&quot;Timothy I.M.&quot;,&quot;non-dropping-particle&quot;:&quot;&quot;,&quot;parse-names&quot;:false,&quot;suffix&quot;:&quot;&quot;},{&quot;dropping-particle&quot;:&quot;&quot;,&quot;family&quot;:&quot;Ting&quot;,&quot;given&quot;:&quot;Anthony E.&quot;,&quot;non-dropping-particle&quot;:&quot;&quot;,&quot;parse-names&quot;:false,&quot;suffix&quot;:&quot;&quot;},{&quot;dropping-particle&quot;:&quot;&quot;,&quot;family&quot;:&quot;Stubblefield&quot;,&quot;given&quot;:&quot;Samantha R.&quot;,&quot;non-dropping-particle&quot;:&quot;&quot;,&quot;parse-names&quot;:false,&quot;suffix&quot;:&quot;&quot;},{&quot;dropping-particle&quot;:&quot;&quot;,&quot;family&quot;:&quot;English&quot;,&quot;given&quot;:&quot;Karen&quot;,&quot;non-dropping-particle&quot;:&quot;&quot;,&quot;parse-names&quot;:false,&quot;suffix&quot;:&quot;&quot;}],&quot;container-title&quot;:&quot;Frontiers in Immunology&quot;,&quot;issue&quot;:&quot;APR&quot;,&quot;issued&quot;:{&quot;date-parts&quot;:[[&quot;2018&quot;]]},&quot;page&quot;:&quot;1-14&quot;,&quot;title&quot;:&quot;Multipotent adult progenitor cells suppress T cell activation in in vivo models of homeostatic proliferation in a prostaglandin E2-dependent manner&quot;,&quot;type&quot;:&quot;article-journal&quot;,&quot;volume&quot;:&quot;9&quot;,&quot;id&quot;:&quot;92d2be04-e135-3f1a-b077-3cf0150b8bac&quot;,&quot;container-title-short&quot;:&quot;Front Immunol&quot;}}],&quot;properties&quot;:{&quot;noteIndex&quot;:0},&quot;manualOverride&quot;:{&quot;isManuallyOverridden&quot;:true,&quot;manualOverrideText&quot;:&quot;) (1)&quot;,&quot;citeprocText&quot;:&quot;(Carty et al., 2018)&quot;}},{&quot;citationID&quot;:&quot;MENDELEY_CITATION_fd80ce1a-74aa-414f-91f6-7efa69f70da3&quot;,&quot;isEdited&quot;:false,&quot;citationTag&quot;:&quot;MENDELEY_CITATION_v3_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&quot;,&quot;citationItems&quot;:[{&quot;id&quot;:&quot;75ddc92d-0cab-3d58-a732-c97fd28b3a4a&quot;,&quot;uris&quot;:[&quot;http://www.mendeley.com/documents/?uuid=8b107aea-f424-460d-8d8a-6c6119894744&quot;],&quot;isTemporary&quot;:false,&quot;legacyDesktopId&quot;:&quot;8b107aea-f424-460d-8d8a-6c6119894744&quot;,&quot;itemData&quot;:{&quot;DOI&quot;:&quot;10.1002/0471142735.im1401s83&quot;,&quot;ISBN&quot;:&quot;0471142735&quot;,&quot;ISSN&quot;:&quot;19343671&quot;,&quot;PMID&quot;:&quot;19016445&quot;,&quot;abstract&quot;:&quot;Macrophages are mononuclear phagocytes that are widely distributed throughout the body. These cells can contribute to development and homeostasis and participate in innate and adaptive immune responses. The physiology of macrophages can vary tremendously depending on the environment in which they reside and the local stimuli to which they are exposed. Macrophages are prodigious secretory cells, and in that role can promote and regulate immune responses and contribute to autoimmune pathologies. Macrophages are highly phagocytic, and in this capacity have long been considered to be essential immune effector cells. The important roles of macrophages in maintaining homeostasis and in contributing to tissue remodeling and wound healing is sometimes overlooked because of their vital role in host defense. © 2008 by John Wiley &amp; Sons, Inc.&quot;,&quot;author&quot;:[{&quot;dropping-particle&quot;:&quot;&quot;,&quot;family&quot;:&quot;Zhang&quot;,&quot;given&quot;:&quot;Xia&quot;,&quot;non-dropping-particle&quot;:&quot;&quot;,&quot;parse-names&quot;:false,&quot;suffix&quot;:&quot;&quot;},{&quot;dropping-particle&quot;:&quot;&quot;,&quot;family&quot;:&quot;Goncalves&quot;,&quot;given&quot;:&quot;Ricardo&quot;,&quot;non-dropping-particle&quot;:&quot;&quot;,&quot;parse-names&quot;:false,&quot;suffix&quot;:&quot;&quot;},{&quot;dropping-particle&quot;:&quot;&quot;,&quot;family&quot;:&quot;Mosser&quot;,&quot;given&quot;:&quot;David M.&quot;,&quot;non-dropping-particle&quot;:&quot;&quot;,&quot;parse-names&quot;:false,&quot;suffix&quot;:&quot;&quot;}],&quot;container-title&quot;:&quot;Current Protocols in Immunology&quot;,&quot;issue&quot;:&quot;SUPPL. 83&quot;,&quot;issued&quot;:{&quot;date-parts&quot;:[[&quot;2008&quot;]]},&quot;page&quot;:&quot;1-14&quot;,&quot;title&quot;:&quot;The isolation and characterization of murine macrophages&quot;,&quot;type&quot;:&quot;article-journal&quot;,&quot;id&quot;:&quot;75ddc92d-0cab-3d58-a732-c97fd28b3a4a&quot;,&quot;container-title-short&quot;:&quot;Curr Protoc Immunol&quot;}}],&quot;properties&quot;:{&quot;noteIndex&quot;:0},&quot;manualOverride&quot;:{&quot;isManuallyOverridden&quot;:false,&quot;manualOverrideText&quot;:&quot;&quot;,&quot;citeprocText&quot;:&quot;(Zhang et al., 2008)&quot;}},{&quot;citationID&quot;:&quot;MENDELEY_CITATION_15d420e5-19f9-4276-b4ba-ebcf91898a3e&quot;,&quot;isEdited&quot;:false,&quot;citationTag&quot;:&quot;MENDELEY_CITATION_v3_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&quot;,&quot;citationItems&quot;:[{&quot;id&quot;:&quot;dd0a5859-6fdb-3fbf-8418-37e32204e3aa&quot;,&quot;uris&quot;:[&quot;http://www.mendeley.com/documents/?uuid=8ed2549c-b31c-4dcd-ae0d-6ccc5037a0e2&quot;],&quot;isTemporary&quot;:false,&quot;legacyDesktopId&quot;:&quot;8ed2549c-b31c-4dcd-ae0d-6ccc5037a0e2&quot;,&quot;itemData&quot;:{&quot;URL&quot;:&quot;https://www.bioinformatics.babraham.ac.uk/projects/fastqc/&quot;,&quot;author&quot;:[{&quot;dropping-particle&quot;:&quot;&quot;,&quot;family&quot;:&quot;Andrews&quot;,&quot;given&quot;:&quot;&quot;,&quot;non-dropping-particle&quot;:&quot;&quot;,&quot;parse-names&quot;:false,&quot;suffix&quot;:&quot;&quot;}],&quot;issued&quot;:{&quot;date-parts&quot;:[[&quot;2010&quot;]]},&quot;title&quot;:&quot;FASTQC&quot;,&quot;type&quot;:&quot;webpage&quot;,&quot;id&quot;:&quot;dd0a5859-6fdb-3fbf-8418-37e32204e3aa&quot;,&quot;container-title-short&quot;:&quot;&quot;}}],&quot;properties&quot;:{&quot;noteIndex&quot;:0},&quot;manualOverride&quot;:{&quot;isManuallyOverridden&quot;:false,&quot;manualOverrideText&quot;:&quot;&quot;,&quot;citeprocText&quot;:&quot;(Andrews, 2010)&quot;}},{&quot;citationID&quot;:&quot;MENDELEY_CITATION_aa915588-b36b-4ac2-9a2e-cd722d67fabf&quot;,&quot;isEdited&quot;:false,&quot;citationTag&quot;:&quot;MENDELEY_CITATION_v3_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&quot;,&quot;citationItems&quot;:[{&quot;id&quot;:&quot;4937e0e5-6064-39d0-bb65-8fc40776341c&quot;,&quot;uris&quot;:[&quot;http://www.mendeley.com/documents/?uuid=be95b298-ac2e-4257-bf69-7778d003264f&quot;],&quot;isTemporary&quot;:false,&quot;legacyDesktopId&quot;:&quot;be95b298-ac2e-4257-bf69-7778d003264f&quot;,&quot;itemData&quot;:{&quot;DOI&quot;:&quot;10.1093/bioinformatics/btu170&quot;,&quot;ISSN&quot;:&quot;14602059&quot;,&quot;PMID&quot;:&quot;24695404&quot;,&quot;abstract&quot;:&quot;Motivation: Although many next-generation sequencing (NGS) read preprocessing tools already existed, we could not find any tool or combination of tools that met our requirements in terms of flexibility, correct handling of paired-end data and high performance. We have developed Trimmomatic as a more flexible and efficient preprocessing tool, which could correctly handle paired-end data. Results: The value of NGS read preprocessing is demonstrated for both reference-based and reference-free tasks. Trimmomatic is shown to produce output that is at least competitive with, and in many cases superior to, that produced by other tools, in all scenarios tested. Availability and implementation: Trimmomatic is licensed under GPL V3. It is cross-platform (Java 1.5+ required) and available at http://www.usadellab.org/cms/index.php?page= trimmomatic. © The Author 2014.&quot;,&quot;author&quot;:[{&quot;dropping-particle&quot;:&quot;&quot;,&quot;family&quot;:&quot;Bolger&quot;,&quot;given&quot;:&quot;Anthony M.&quot;,&quot;non-dropping-particle&quot;:&quot;&quot;,&quot;parse-names&quot;:false,&quot;suffix&quot;:&quot;&quot;},{&quot;dropping-particle&quot;:&quot;&quot;,&quot;family&quot;:&quot;Lohse&quot;,&quot;given&quot;:&quot;Marc&quot;,&quot;non-dropping-particle&quot;:&quot;&quot;,&quot;parse-names&quot;:false,&quot;suffix&quot;:&quot;&quot;},{&quot;dropping-particle&quot;:&quot;&quot;,&quot;family&quot;:&quot;Usadel&quot;,&quot;given&quot;:&quot;Bjoern&quot;,&quot;non-dropping-particle&quot;:&quot;&quot;,&quot;parse-names&quot;:false,&quot;suffix&quot;:&quot;&quot;}],&quot;container-title&quot;:&quot;Bioinformatics&quot;,&quot;issue&quot;:&quot;15&quot;,&quot;issued&quot;:{&quot;date-parts&quot;:[[&quot;2014&quot;]]},&quot;page&quot;:&quot;2114-2120&quot;,&quot;title&quot;:&quot;Trimmomatic: A flexible trimmer for Illumina sequence data&quot;,&quot;type&quot;:&quot;article-journal&quot;,&quot;volume&quot;:&quot;30&quot;,&quot;id&quot;:&quot;4937e0e5-6064-39d0-bb65-8fc40776341c&quot;,&quot;container-title-short&quot;:&quot;&quot;}}],&quot;properties&quot;:{&quot;noteIndex&quot;:0},&quot;manualOverride&quot;:{&quot;isManuallyOverridden&quot;:false,&quot;manualOverrideText&quot;:&quot;&quot;,&quot;citeprocText&quot;:&quot;(Bolger et al., 2014)&quot;}},{&quot;citationID&quot;:&quot;MENDELEY_CITATION_edff0b2b-2611-4426-b00d-21410957b0dd&quot;,&quot;isEdited&quot;:false,&quot;citationTag&quot;:&quot;MENDELEY_CITATION_v3_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&quot;,&quot;citationItems&quot;:[{&quot;id&quot;:&quot;fe359b39-7c8a-3ed3-b470-cc1df503477c&quot;,&quot;uris&quot;:[&quot;http://www.mendeley.com/documents/?uuid=cb5bc5ff-9696-4abd-99e4-6b4d3bfb4daf&quot;],&quot;isTemporary&quot;:false,&quot;legacyDesktopId&quot;:&quot;cb5bc5ff-9696-4abd-99e4-6b4d3bfb4daf&quot;,&quot;itemData&quot;:{&quot;DOI&quot;:&quot;10.1038/nmeth.4197&quot;,&quot;ISSN&quot;:&quot;15487105&quot;,&quot;PMID&quot;:&quot;28263959&quot;,&quot;abstract&quot;:&quot;We introduce Salmon, a lightweight method for quantifying transcript abundance from RNARNARNA-seq reads. Salmon combines a new dual-phase parallel inference algorithm and feature-rich bias models with an ultra-fast read mapping procedure. It is the first transcriptome-wide quantifier to correct for fragment GC-content bias, which, as we demonstrate here, substantially improves the accuracy of abundance estimates and the sensitivity of subsequent differential expression analysis.&quot;,&quot;author&quot;:[{&quot;dropping-particle&quot;:&quot;&quot;,&quot;family&quot;:&quot;Patro&quot;,&quot;given&quot;:&quot;Rob&quot;,&quot;non-dropping-particle&quot;:&quot;&quot;,&quot;parse-names&quot;:false,&quot;suffix&quot;:&quot;&quot;},{&quot;dropping-particle&quot;:&quot;&quot;,&quot;family&quot;:&quot;Duggal&quot;,&quot;given&quot;:&quot;Geet&quot;,&quot;non-dropping-particle&quot;:&quot;&quot;,&quot;parse-names&quot;:false,&quot;suffix&quot;:&quot;&quot;},{&quot;dropping-particle&quot;:&quot;&quot;,&quot;family&quot;:&quot;Love&quot;,&quot;given&quot;:&quot;Michael I.&quot;,&quot;non-dropping-particle&quot;:&quot;&quot;,&quot;parse-names&quot;:false,&quot;suffix&quot;:&quot;&quot;},{&quot;dropping-particle&quot;:&quot;&quot;,&quot;family&quot;:&quot;Irizarry&quot;,&quot;given&quot;:&quot;Rafael A.&quot;,&quot;non-dropping-particle&quot;:&quot;&quot;,&quot;parse-names&quot;:false,&quot;suffix&quot;:&quot;&quot;},{&quot;dropping-particle&quot;:&quot;&quot;,&quot;family&quot;:&quot;Kingsford&quot;,&quot;given&quot;:&quot;Carl&quot;,&quot;non-dropping-particle&quot;:&quot;&quot;,&quot;parse-names&quot;:false,&quot;suffix&quot;:&quot;&quot;}],&quot;container-title&quot;:&quot;Nature Methods&quot;,&quot;issue&quot;:&quot;4&quot;,&quot;issued&quot;:{&quot;date-parts&quot;:[[&quot;2017&quot;]]},&quot;page&quot;:&quot;417-419&quot;,&quot;publisher&quot;:&quot;Nature Publishing Group&quot;,&quot;title&quot;:&quot;Salmon provides fast and bias-aware quantification of transcript expression&quot;,&quot;type&quot;:&quot;article-journal&quot;,&quot;volume&quot;:&quot;14&quot;,&quot;id&quot;:&quot;fe359b39-7c8a-3ed3-b470-cc1df503477c&quot;,&quot;container-title-short&quot;:&quot;Nat Methods&quot;}}],&quot;properties&quot;:{&quot;noteIndex&quot;:0},&quot;manualOverride&quot;:{&quot;isManuallyOverridden&quot;:false,&quot;manualOverrideText&quot;:&quot;&quot;,&quot;citeprocText&quot;:&quot;(Patro et al., 2017)&quot;}},{&quot;citationID&quot;:&quot;MENDELEY_CITATION_c0017a61-dbe1-4275-93c1-d542d295cee8&quot;,&quot;isEdited&quot;:false,&quot;citationTag&quot;:&quot;MENDELEY_CITATION_v3_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&quot;,&quot;citationItems&quot;:[{&quot;id&quot;:&quot;0deb8b81-80e0-3faa-9595-19aecafc12c6&quot;,&quot;uris&quot;:[&quot;http://www.mendeley.com/documents/?uuid=9047d59f-02fb-410e-8dcd-795b645d56ab&quot;],&quot;isTemporary&quot;:false,&quot;legacyDesktopId&quot;:&quot;9047d59f-02fb-410e-8dcd-795b645d56ab&quot;,&quot;itemData&quot;:{&quot;DOI&quot;:&quot;10.12688/f1000research.7563.1&quot;,&quot;abstract&quot;:&quot; High-throughput sequencing of cDNA (RNA-seq) is used extensively to characterize the transcriptome of cells. Many transcriptomic studies aim at comparing either abundance levels or the transcriptome composition between given conditions, and as a first step, the sequencing reads must be used as the basis for abundance quantification of transcriptomic features of interest, such as genes or transcripts. Several different quantification approaches have been proposed, ranging from simple counting of reads that overlap given genomic regions to more complex estimation of underlying transcript abundances. In this paper, we show that gene-level abundance estimates and statistical inference offer advantages over transcript-level analyses, in terms of performance and interpretability. We also illustrate that while the presence of differential isoform usage can lead to inflated false discovery rates in differential expression analyses on simple count matrices and transcript-level abundance estimates improve the performance in simulated data, the difference is relatively minor in several real data sets. Finally, we provide an R package ( tximport ) to help users integrate transcript-level abundance estimates from common quantification pipelines into count-based statistical inference engines. &quot;,&quot;author&quot;:[{&quot;dropping-particle&quot;:&quot;&quot;,&quot;family&quot;:&quot;Soneson&quot;,&quot;given&quot;:&quot;Charlotte&quot;,&quot;non-dropping-particle&quot;:&quot;&quot;,&quot;parse-names&quot;:false,&quot;suffix&quot;:&quot;&quot;},{&quot;dropping-particle&quot;:&quot;&quot;,&quot;family&quot;:&quot;Love&quot;,&quot;given&quot;:&quot;Michael I.&quot;,&quot;non-dropping-particle&quot;:&quot;&quot;,&quot;parse-names&quot;:false,&quot;suffix&quot;:&quot;&quot;},{&quot;dropping-particle&quot;:&quot;&quot;,&quot;family&quot;:&quot;Robinson&quot;,&quot;given&quot;:&quot;Mark D.&quot;,&quot;non-dropping-particle&quot;:&quot;&quot;,&quot;parse-names&quot;:false,&quot;suffix&quot;:&quot;&quot;}],&quot;container-title&quot;:&quot;F1000Research&quot;,&quot;issue&quot;:&quot;2&quot;,&quot;issued&quot;:{&quot;date-parts&quot;:[[&quot;2015&quot;]]},&quot;page&quot;:&quot;1521&quot;,&quot;title&quot;:&quot;Differential analyses for RNA-seq: transcript-level estimates improve gene-level inferences&quot;,&quot;type&quot;:&quot;article-journal&quot;,&quot;volume&quot;:&quot;4&quot;,&quot;id&quot;:&quot;0deb8b81-80e0-3faa-9595-19aecafc12c6&quot;,&quot;container-title-short&quot;:&quot;F1000Res&quot;}}],&quot;properties&quot;:{&quot;noteIndex&quot;:0},&quot;manualOverride&quot;:{&quot;isManuallyOverridden&quot;:false,&quot;manualOverrideText&quot;:&quot;&quot;,&quot;citeprocText&quot;:&quot;(Soneson et al., 2015)&quot;}},{&quot;citationID&quot;:&quot;MENDELEY_CITATION_e0538297-7b15-43cd-a5b6-208d1394c122&quot;,&quot;isEdited&quot;:false,&quot;citationTag&quot;:&quot;MENDELEY_CITATION_v3_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&quot;,&quot;citationItems&quot;:[{&quot;id&quot;:&quot;f7d8ea53-221e-3167-8aaf-7e1c09a31e05&quot;,&quot;uris&quot;:[&quot;http://www.mendeley.com/documents/?uuid=a9d9fa77-f701-4407-af21-6a16c79f09ba&quot;],&quot;isTemporary&quot;:false,&quot;legacyDesktopId&quot;:&quot;a9d9fa77-f701-4407-af21-6a16c79f09ba&quot;,&quot;itemData&quot;:{&quot;DOI&quot;:&quot;10.1093/bioinformatics/bts515&quot;,&quot;ISSN&quot;:&quot;13674803&quot;,&quot;PMID&quot;:&quot;22923299&quot;,&quot;abstract&quot;:&quot;Motivation: RNA-seq has been widely used in transcriptome analysis to effectively measure gene expression levels. Although sequencing costs are rapidly decreasing, almost 70% of all the human RNA-seq samples in the gene expression omnibus do not have biological replicates and more unreplicated RNA-seq data were published than replicated RNA-seq data in 2011. Despite the large amount of single replicate studies, there is currently no satisfactory method for detecting differentially expressed genes when only a single biological replicate is available. Results: We present the GFOLD (generalized fold change) algorithm to produce biologically meaningful rankings of differentially expressed genes from RNA-seq data. GFOLD assigns reliable statistics for expression changes based on the posterior distribution of log fold change. In this way, GFOLD overcomes the shortcomings of P-value and fold change calculated by existing RNA-seq analysismethods and gives more stable and biological meaningful gene rankings when only a single biological replicate is available. © 2012 The Author.&quot;,&quot;author&quot;:[{&quot;dropping-particle&quot;:&quot;&quot;,&quot;family&quot;:&quot;Feng&quot;,&quot;given&quot;:&quot;Jianxing&quot;,&quot;non-dropping-particle&quot;:&quot;&quot;,&quot;parse-names&quot;:false,&quot;suffix&quot;:&quot;&quot;},{&quot;dropping-particle&quot;:&quot;&quot;,&quot;family&quot;:&quot;Meyer&quot;,&quot;given&quot;:&quot;Clifford A.&quot;,&quot;non-dropping-particle&quot;:&quot;&quot;,&quot;parse-names&quot;:false,&quot;suffix&quot;:&quot;&quot;},{&quot;dropping-particle&quot;:&quot;&quot;,&quot;family&quot;:&quot;Wang&quot;,&quot;given&quot;:&quot;Qian&quot;,&quot;non-dropping-particle&quot;:&quot;&quot;,&quot;parse-names&quot;:false,&quot;suffix&quot;:&quot;&quot;},{&quot;dropping-particle&quot;:&quot;&quot;,&quot;family&quot;:&quot;Liu&quot;,&quot;given&quot;:&quot;Jun S.&quot;,&quot;non-dropping-particle&quot;:&quot;&quot;,&quot;parse-names&quot;:false,&quot;suffix&quot;:&quot;&quot;},{&quot;dropping-particle&quot;:&quot;&quot;,&quot;family&quot;:&quot;Liu&quot;,&quot;given&quot;:&quot;X. Shirley&quot;,&quot;non-dropping-particle&quot;:&quot;&quot;,&quot;parse-names&quot;:false,&quot;suffix&quot;:&quot;&quot;},{&quot;dropping-particle&quot;:&quot;&quot;,&quot;family&quot;:&quot;Zhang&quot;,&quot;given&quot;:&quot;Yong&quot;,&quot;non-dropping-particle&quot;:&quot;&quot;,&quot;parse-names&quot;:false,&quot;suffix&quot;:&quot;&quot;}],&quot;container-title&quot;:&quot;Bioinformatics&quot;,&quot;issue&quot;:&quot;21&quot;,&quot;issued&quot;:{&quot;date-parts&quot;:[[&quot;2012&quot;]]},&quot;page&quot;:&quot;2782-2788&quot;,&quot;title&quot;:&quot;GFOLD: A generalized fold change for ranking differentially expressed genes from RNA-seq data&quot;,&quot;type&quot;:&quot;article-journal&quot;,&quot;volume&quot;:&quot;28&quot;,&quot;id&quot;:&quot;f7d8ea53-221e-3167-8aaf-7e1c09a31e05&quot;,&quot;container-title-short&quot;:&quot;&quot;}}],&quot;properties&quot;:{&quot;noteIndex&quot;:0},&quot;manualOverride&quot;:{&quot;isManuallyOverridden&quot;:false,&quot;manualOverrideText&quot;:&quot;&quot;,&quot;citeprocText&quot;:&quot;(Feng et al., 2012)&quot;}},{&quot;citationID&quot;:&quot;MENDELEY_CITATION_d7db5f41-6f2c-4470-b14e-f0e3c24c83d7&quot;,&quot;isEdited&quot;:false,&quot;citationTag&quot;:&quot;MENDELEY_CITATION_v3_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&quot;,&quot;citationItems&quot;:[{&quot;id&quot;:&quot;7aaf8382-1d69-399b-b0d1-b67bf9cf9130&quot;,&quot;uris&quot;:[&quot;http://www.mendeley.com/documents/?uuid=b7b621de-7bea-4208-9d10-6b2c3f983402&quot;],&quot;isTemporary&quot;:false,&quot;legacyDesktopId&quot;:&quot;b7b621de-7bea-4208-9d10-6b2c3f983402&quot;,&quot;itemData&quot;:{&quot;DOI&quot;:&quot;10.1371/journal.pone.0128086&quot;,&quot;ISSN&quot;:&quot;19326203&quot;,&quot;PMID&quot;:&quot;26000831&quot;,&quot;abstract&quot;:&quot;Genomics experiments are widely acknowledged to produce a huge amount of data to be analysed. The challenge is to extract meaningful biological context for proteins or genes which is currently difficult because of the lack of an integrative workflow that hinders the efficiency and the robustness of data mining performed by biologists working on ruminants. Thus, we designed ProteINSIDE, a free web service (www.proteinside.org) that (I) provides an overview of the biological information stored in public databases or provided by annotations according to the Gene Ontology, (II) predicts proteins that are secreted to search for proteins that mediate signalisation between cells or tissues, and (III) analyses protein-protein interactions to identify proteins contributing to a process or to visualize functional pathways. Using lists of proteins or genes as a unique input, ProteINSIDE is an original all-inone tool that merges data from these searches to present a fast overview and integrative analysis of genomic and proteomic data from Bovine, Ovine, Caprine, Human, Rat, and Murine species. ProteINSIDE was bench tested with 1000 proteins identifiers from each species by comparison with DAVID, BioMyn, AgBase, PrediSi, and Phobius. Compared to DAVID or BioMyn, identifications and annotations provided by ProteINSIDE were similar from monogastric proteins but more numerous and relevant for ruminants proteins. ProteIN- SIDE, thanks to SignalP, listed less proteins potentially secreted with a signal peptide than PrediSi and Phobius, in agreement with the low false positive rate of SignalP. In addition ProteINSIDE is the only resource that predicts proteins secreted by cellular processes that do not involve a signal peptide. Lastly, we reported the usefulness of ProteINSIDE to bring new biological hypotheses of research from proteomics data: the biological meaning of the uptake of adiponectin by the foetal muscle and a role for autophagy during ontogenesis of adipose and muscle tissues.&quot;,&quot;author&quot;:[{&quot;dropping-particle&quot;:&quot;&quot;,&quot;family&quot;:&quot;Kaspric&quot;,&quot;given&quot;:&quot;Nicolas&quot;,&quot;non-dropping-particle&quot;:&quot;&quot;,&quot;parse-names&quot;:false,&quot;suffix&quot;:&quot;&quot;},{&quot;dropping-particle&quot;:&quot;&quot;,&quot;family&quot;:&quot;Picard&quot;,&quot;given&quot;:&quot;Brigitte&quot;,&quot;non-dropping-particle&quot;:&quot;&quot;,&quot;parse-names&quot;:false,&quot;suffix&quot;:&quot;&quot;},{&quot;dropping-particle&quot;:&quot;&quot;,&quot;family&quot;:&quot;Reichstadt&quot;,&quot;given&quot;:&quot;Matthieu&quot;,&quot;non-dropping-particle&quot;:&quot;&quot;,&quot;parse-names&quot;:false,&quot;suffix&quot;:&quot;&quot;},{&quot;dropping-particle&quot;:&quot;&quot;,&quot;family&quot;:&quot;Tournayre&quot;,&quot;given&quot;:&quot;Jérémy&quot;,&quot;non-dropping-particle&quot;:&quot;&quot;,&quot;parse-names&quot;:false,&quot;suffix&quot;:&quot;&quot;},{&quot;dropping-particle&quot;:&quot;&quot;,&quot;family&quot;:&quot;Bonnet&quot;,&quot;given&quot;:&quot;Muriel&quot;,&quot;non-dropping-particle&quot;:&quot;&quot;,&quot;parse-names&quot;:false,&quot;suffix&quot;:&quot;&quot;}],&quot;container-title&quot;:&quot;PLoS ONE&quot;,&quot;issue&quot;:&quot;5&quot;,&quot;issued&quot;:{&quot;date-parts&quot;:[[&quot;2015&quot;]]},&quot;page&quot;:&quot;1-24&quot;,&quot;title&quot;:&quot;ProteINSIDE to easily investigate proteomics data from ruminants: Application to mine proteome of adipose and muscle tissues in bovine foetuses&quot;,&quot;type&quot;:&quot;article-journal&quot;,&quot;volume&quot;:&quot;10&quot;,&quot;id&quot;:&quot;7aaf8382-1d69-399b-b0d1-b67bf9cf9130&quot;,&quot;container-title-short&quot;:&quot;PLoS One&quot;}}],&quot;properties&quot;:{&quot;noteIndex&quot;:0},&quot;manualOverride&quot;:{&quot;isManuallyOverridden&quot;:false,&quot;manualOverrideText&quot;:&quot;&quot;,&quot;citeprocText&quot;:&quot;(Kaspric et al., 2015)&quot;}},{&quot;citationID&quot;:&quot;MENDELEY_CITATION_251adcfe-0533-4b3d-a62a-4c3e4748af5d&quot;,&quot;isEdited&quot;:false,&quot;citationTag&quot;:&quot;MENDELEY_CITATION_v3_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&quot;,&quot;citationItems&quot;:[{&quot;id&quot;:&quot;0ef32e08-c5f1-3197-99dd-cf1de1b55f22&quot;,&quot;uris&quot;:[&quot;http://www.mendeley.com/documents/?uuid=903f0b79-47bb-4c22-a8a6-12d612ae2f9d&quot;],&quot;isTemporary&quot;:false,&quot;legacyDesktopId&quot;:&quot;903f0b79-47bb-4c22-a8a6-12d612ae2f9d&quot;,&quot;itemData&quot;:{&quot;DOI&quot;:&quot;10.1093/nar/gkw377&quot;,&quot;ISSN&quot;:&quot;13624962&quot;,&quot;PMID&quot;:&quot;27141961&quot;,&quot;abstract&quot;:&quot;Enrichment analysis is a popular method for analyzing gene sets generated by genome-wide experiments. Here we present a significant update to one of the tools in this domain called Enrichr. Enrichr currently contains a large collection of diverse gene set libraries available for analysis and download. In total, Enrichr currently contains 180 184 annotated gene sets from 102 gene set libraries. New features have been added to Enrichr including the ability to submit fuzzy sets, upload BED files, improved application programming interface and visualization of the results as clustergrams. Overall, Enrichr is a comprehensive resource for curated gene sets and a search engine that accumulates biological knowledge for further biological discoveries. Enrichr is freely available at: http://amp.pharm.mssm.edu/Enrichr.&quot;,&quot;author&quot;:[{&quot;dropping-particle&quot;:&quot;V.&quot;,&quot;family&quot;:&quot;Kuleshov&quot;,&quot;given&quot;:&quot;Maxim&quot;,&quot;non-dropping-particle&quot;:&quot;&quot;,&quot;parse-names&quot;:false,&quot;suffix&quot;:&quot;&quot;},{&quot;dropping-particle&quot;:&quot;&quot;,&quot;family&quot;:&quot;Jones&quot;,&quot;given&quot;:&quot;Matthew R.&quot;,&quot;non-dropping-particle&quot;:&quot;&quot;,&quot;parse-names&quot;:false,&quot;suffix&quot;:&quot;&quot;},{&quot;dropping-particle&quot;:&quot;&quot;,&quot;family&quot;:&quot;Rouillard&quot;,&quot;given&quot;:&quot;Andrew D.&quot;,&quot;non-dropping-particle&quot;:&quot;&quot;,&quot;parse-names&quot;:false,&quot;suffix&quot;:&quot;&quot;},{&quot;dropping-particle&quot;:&quot;&quot;,&quot;family&quot;:&quot;Fernandez&quot;,&quot;given&quot;:&quot;Nicolas F.&quot;,&quot;non-dropping-particle&quot;:&quot;&quot;,&quot;parse-names&quot;:false,&quot;suffix&quot;:&quot;&quot;},{&quot;dropping-particle&quot;:&quot;&quot;,&quot;family&quot;:&quot;Duan&quot;,&quot;given&quot;:&quot;Qiaonan&quot;,&quot;non-dropping-particle&quot;:&quot;&quot;,&quot;parse-names&quot;:false,&quot;suffix&quot;:&quot;&quot;},{&quot;dropping-particle&quot;:&quot;&quot;,&quot;family&quot;:&quot;Wang&quot;,&quot;given&quot;:&quot;Zichen&quot;,&quot;non-dropping-particle&quot;:&quot;&quot;,&quot;parse-names&quot;:false,&quot;suffix&quot;:&quot;&quot;},{&quot;dropping-particle&quot;:&quot;&quot;,&quot;family&quot;:&quot;Koplev&quot;,&quot;given&quot;:&quot;Simon&quot;,&quot;non-dropping-particle&quot;:&quot;&quot;,&quot;parse-names&quot;:false,&quot;suffix&quot;:&quot;&quot;},{&quot;dropping-particle&quot;:&quot;&quot;,&quot;family&quot;:&quot;Jenkins&quot;,&quot;given&quot;:&quot;Sherry L.&quot;,&quot;non-dropping-particle&quot;:&quot;&quot;,&quot;parse-names&quot;:false,&quot;suffix&quot;:&quot;&quot;},{&quot;dropping-particle&quot;:&quot;&quot;,&quot;family&quot;:&quot;Jagodnik&quot;,&quot;given&quot;:&quot;Kathleen M.&quot;,&quot;non-dropping-particle&quot;:&quot;&quot;,&quot;parse-names&quot;:false,&quot;suffix&quot;:&quot;&quot;},{&quot;dropping-particle&quot;:&quot;&quot;,&quot;family&quot;:&quot;Lachmann&quot;,&quot;given&quot;:&quot;Alexander&quot;,&quot;non-dropping-particle&quot;:&quot;&quot;,&quot;parse-names&quot;:false,&quot;suffix&quot;:&quot;&quot;},{&quot;dropping-particle&quot;:&quot;&quot;,&quot;family&quot;:&quot;McDermott&quot;,&quot;given&quot;:&quot;Michael G.&quot;,&quot;non-dropping-particle&quot;:&quot;&quot;,&quot;parse-names&quot;:false,&quot;suffix&quot;:&quot;&quot;},{&quot;dropping-particle&quot;:&quot;&quot;,&quot;family&quot;:&quot;Monteiro&quot;,&quot;given&quot;:&quot;Caroline D.&quot;,&quot;non-dropping-particle&quot;:&quot;&quot;,&quot;parse-names&quot;:false,&quot;suffix&quot;:&quot;&quot;},{&quot;dropping-particle&quot;:&quot;&quot;,&quot;family&quot;:&quot;Gundersen&quot;,&quot;given&quot;:&quot;Gregory W.&quot;,&quot;non-dropping-particle&quot;:&quot;&quot;,&quot;parse-names&quot;:false,&quot;suffix&quot;:&quot;&quot;},{&quot;dropping-particle&quot;:&quot;&quot;,&quot;family&quot;:&quot;Ma'ayan&quot;,&quot;given&quot;:&quot;Avi&quot;,&quot;non-dropping-particle&quot;:&quot;&quot;,&quot;parse-names&quot;:false,&quot;suffix&quot;:&quot;&quot;}],&quot;container-title&quot;:&quot;Nucleic acids research&quot;,&quot;issue&quot;:&quot;W1&quot;,&quot;issued&quot;:{&quot;date-parts&quot;:[[&quot;2016&quot;]]},&quot;page&quot;:&quot;W90-W97&quot;,&quot;title&quot;:&quot;Enrichr: a comprehensive gene set enrichment analysis web server 2016 update&quot;,&quot;type&quot;:&quot;article-journal&quot;,&quot;volume&quot;:&quot;44&quot;,&quot;id&quot;:&quot;0ef32e08-c5f1-3197-99dd-cf1de1b55f22&quot;,&quot;container-title-short&quot;:&quot;Nucleic Acids Res&quot;}}],&quot;properties&quot;:{&quot;noteIndex&quot;:0},&quot;manualOverride&quot;:{&quot;isManuallyOverridden&quot;:false,&quot;manualOverrideText&quot;:&quot;&quot;,&quot;citeprocText&quot;:&quot;(Kuleshov et al., 2016)&quot;}},{&quot;citationID&quot;:&quot;MENDELEY_CITATION_761ca024-9453-429a-8930-66a827a19e62&quot;,&quot;isEdited&quot;:false,&quot;citationTag&quot;:&quot;MENDELEY_CITATION_v3_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&quot;,&quot;citationItems&quot;:[{&quot;id&quot;:&quot;6fff07f5-98a0-345d-a93b-78988903a2c8&quot;,&quot;uris&quot;:[&quot;http://www.mendeley.com/documents/?uuid=4a140ae2-f65e-44fa-8271-1b028b3c0d2e&quot;],&quot;isTemporary&quot;:false,&quot;legacyDesktopId&quot;:&quot;4a140ae2-f65e-44fa-8271-1b028b3c0d2e&quot;,&quot;itemData&quot;:{&quot;URL&quot;:&quot;https://software.broadinstitute.org/morpheus&quot;,&quot;accessed&quot;:{&quot;date-parts&quot;:[[&quot;2020&quot;,&quot;12&quot;,&quot;29&quot;]]},&quot;issued&quot;:{&quot;date-parts&quot;:[[&quot;0&quot;]]},&quot;title&quot;:&quot;Morpheus&quot;,&quot;type&quot;:&quot;webpage&quot;,&quot;id&quot;:&quot;6fff07f5-98a0-345d-a93b-78988903a2c8&quot;,&quot;container-title-short&quot;:&quot;&quot;}}],&quot;properties&quot;:{&quot;noteIndex&quot;:0},&quot;manualOverride&quot;:{&quot;isManuallyOverridden&quot;:false,&quot;manualOverrideText&quot;:&quot;&quot;,&quot;citeprocText&quot;:&quot;(Morpheus, n.d.)&quot;}},{&quot;citationID&quot;:&quot;MENDELEY_CITATION_acbc0004-40a8-4848-acec-283e3a4d29d2&quot;,&quot;isEdited&quot;:false,&quot;citationTag&quot;:&quot;MENDELEY_CITATION_v3_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&quot;,&quot;citationItems&quot;:[{&quot;id&quot;:&quot;6af8a6d0-292e-3105-8300-6955f536d53b&quot;,&quot;isTemporary&quot;:false,&quot;itemData&quot;:{&quot;type&quot;:&quot;article-journal&quot;,&quot;id&quot;:&quot;6af8a6d0-292e-3105-8300-6955f536d53b&quot;,&quot;title&quot;:&quot;CellWhere: Graphical display of interaction networks organized on subcellular localizations&quot;,&quot;author&quot;:[{&quot;family&quot;:&quot;Zhu&quot;,&quot;given&quot;:&quot;Lu&quot;,&quot;parse-names&quot;:false,&quot;dropping-particle&quot;:&quot;&quot;,&quot;non-dropping-particle&quot;:&quot;&quot;},{&quot;family&quot;:&quot;Malatras&quot;,&quot;given&quot;:&quot;Apostolos&quot;,&quot;parse-names&quot;:false,&quot;dropping-particle&quot;:&quot;&quot;,&quot;non-dropping-particle&quot;:&quot;&quot;},{&quot;family&quot;:&quot;Thorley&quot;,&quot;given&quot;:&quot;Matthew&quot;,&quot;parse-names&quot;:false,&quot;dropping-particle&quot;:&quot;&quot;,&quot;non-dropping-particle&quot;:&quot;&quot;},{&quot;family&quot;:&quot;Aghoghogbe&quot;,&quot;given&quot;:&quot;Idonnya&quot;,&quot;parse-names&quot;:false,&quot;dropping-particle&quot;:&quot;&quot;,&quot;non-dropping-particle&quot;:&quot;&quot;},{&quot;family&quot;:&quot;Mer&quot;,&quot;given&quot;:&quot;Arvind&quot;,&quot;parse-names&quot;:false,&quot;dropping-particle&quot;:&quot;&quot;,&quot;non-dropping-particle&quot;:&quot;&quot;},{&quot;family&quot;:&quot;Duguez&quot;,&quot;given&quot;:&quot;Stéphanie&quot;,&quot;parse-names&quot;:false,&quot;dropping-particle&quot;:&quot;&quot;,&quot;non-dropping-particle&quot;:&quot;&quot;},{&quot;family&quot;:&quot;Butler-Browne&quot;,&quot;given&quot;:&quot;Gillian&quot;,&quot;parse-names&quot;:false,&quot;dropping-particle&quot;:&quot;&quot;,&quot;non-dropping-particle&quot;:&quot;&quot;},{&quot;family&quot;:&quot;Voit&quot;,&quot;given&quot;:&quot;Thomas&quot;,&quot;parse-names&quot;:false,&quot;dropping-particle&quot;:&quot;&quot;,&quot;non-dropping-particle&quot;:&quot;&quot;},{&quot;family&quot;:&quot;Duddy&quot;,&quot;given&quot;:&quot;William&quot;,&quot;parse-names&quot;:false,&quot;dropping-particle&quot;:&quot;&quot;,&quot;non-dropping-particle&quot;:&quot;&quot;}],&quot;container-title&quot;:&quot;Nucleic Acids Research&quot;,&quot;container-title-short&quot;:&quot;Nucleic Acids Res&quot;,&quot;DOI&quot;:&quot;10.1093/nar/gkv354&quot;,&quot;ISSN&quot;:&quot;13624962&quot;,&quot;PMID&quot;:&quot;25883154&quot;,&quot;issued&quot;:{&quot;date-parts&quot;:[[2015]]},&quot;page&quot;:&quot;W571-W575&quot;,&quot;abstract&quot;:&quot;Given a query list of genes or proteins, CellWhere produces an interactive graphical display that mimics the structure of a cell, showing the local interaction network organized into subcellular locations. This user-friendly tool helps in the formulation of mechanistic hypotheses by enabling the experimental biologist to explore simultaneously two elements of functional context: (i) protein subcellular localization and (ii) protein-protein interactions or gene functional associations. Subcellular localization terms are obtained from public sources (the Gene Ontology and UniProt-together containing several thousand such terms) then mapped onto a smaller number of CellWhere localizations. These localizations include all major cell compartments, but the user may modify the mapping as desired. Protein-protein interaction listings, and their associated evidence strength scores, are obtained from the Mentha interactome server, or power-users may upload a pre-made network produced using some other interactomics tool. The Cytoscape.js JavaScript library is used in producing the graphical display. Importantly, for a protein that has been observed at multiple subcellular locations, users may prioritize the visual display of locations that are of special relevance to their research domain. CellWhere is at http://cellwhere-myology.rhcloud.com.&quot;,&quot;publisher&quot;:&quot;Oxford University Press&quot;,&quot;issue&quot;:&quot;W1&quot;,&quot;volume&quot;:&quot;43&quot;}}],&quot;properties&quot;:{&quot;noteIndex&quot;:0},&quot;manualOverride&quot;:{&quot;isManuallyOverridden&quot;:false,&quot;manualOverrideText&quot;:&quot;&quot;,&quot;citeprocText&quot;:&quot;(Zhu et al., 2015)&quot;}}]"/>
    <we:property name="MENDELEY_CITATIONS_LOCALE_CODE" value="&quot;en-US&quot;"/>
    <we:property name="MENDELEY_CITATIONS_STYLE" value="{&quot;id&quot;:&quot;https://www.zotero.org/styles/frontiers-in-cell-and-developmental-biology&quot;,&quot;title&quot;:&quot;Frontiers in Cell and Developmental Bi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CDCF221-E768-448A-A55F-B1315348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Ivanovska, Ana</dc:creator>
  <cp:keywords/>
  <dc:description/>
  <cp:lastModifiedBy>Ivanovska, Ana</cp:lastModifiedBy>
  <cp:revision>9</cp:revision>
  <dcterms:created xsi:type="dcterms:W3CDTF">2025-03-05T13:09:00Z</dcterms:created>
  <dcterms:modified xsi:type="dcterms:W3CDTF">2025-03-14T11:39:00Z</dcterms:modified>
</cp:coreProperties>
</file>