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6FCC9">
      <w:pPr>
        <w:pStyle w:val="52"/>
        <w:rPr>
          <w:rFonts w:cs="Times New Roman"/>
          <w:szCs w:val="24"/>
        </w:rPr>
      </w:pPr>
      <w:r>
        <w:t>Supplementary Material</w:t>
      </w:r>
    </w:p>
    <w:p w14:paraId="697D19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Table1 Variables that were significantly related to sepsis</w:t>
      </w:r>
    </w:p>
    <w:tbl>
      <w:tblPr>
        <w:tblStyle w:val="20"/>
        <w:tblW w:w="5057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8"/>
        <w:gridCol w:w="1811"/>
        <w:gridCol w:w="1607"/>
        <w:gridCol w:w="1479"/>
        <w:gridCol w:w="1105"/>
        <w:gridCol w:w="983"/>
      </w:tblGrid>
      <w:tr w14:paraId="5C492D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tblHeader/>
        </w:trPr>
        <w:tc>
          <w:tcPr>
            <w:tcW w:w="1426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5339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926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8C52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ALL</w:t>
            </w:r>
          </w:p>
          <w:p w14:paraId="565E7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(n=2329)</w:t>
            </w:r>
          </w:p>
        </w:tc>
        <w:tc>
          <w:tcPr>
            <w:tcW w:w="821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631D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Non sepsis</w:t>
            </w:r>
          </w:p>
          <w:p w14:paraId="76A86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(n=2091)</w:t>
            </w:r>
          </w:p>
        </w:tc>
        <w:tc>
          <w:tcPr>
            <w:tcW w:w="756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53FA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Sepsis</w:t>
            </w:r>
          </w:p>
          <w:p w14:paraId="78819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(n=238)</w:t>
            </w:r>
          </w:p>
        </w:tc>
        <w:tc>
          <w:tcPr>
            <w:tcW w:w="564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0EB6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Statistics</w:t>
            </w:r>
          </w:p>
        </w:tc>
        <w:tc>
          <w:tcPr>
            <w:tcW w:w="502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013A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P value</w:t>
            </w:r>
          </w:p>
        </w:tc>
      </w:tr>
      <w:tr w14:paraId="5672CF8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A7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Sex </w:t>
            </w:r>
          </w:p>
        </w:tc>
        <w:tc>
          <w:tcPr>
            <w:tcW w:w="926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0E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1181 (50.71%)</w:t>
            </w:r>
          </w:p>
        </w:tc>
        <w:tc>
          <w:tcPr>
            <w:tcW w:w="821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943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1015 (48.54%)</w:t>
            </w:r>
          </w:p>
        </w:tc>
        <w:tc>
          <w:tcPr>
            <w:tcW w:w="756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89F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166 (69.75%)</w:t>
            </w:r>
          </w:p>
        </w:tc>
        <w:tc>
          <w:tcPr>
            <w:tcW w:w="56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63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37.602</w:t>
            </w:r>
          </w:p>
        </w:tc>
        <w:tc>
          <w:tcPr>
            <w:tcW w:w="502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D8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70567F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64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19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59.24±15.47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A8B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58.89±15.38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9F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62.29±15.86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F1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10.153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E9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14:paraId="51D03C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47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Respiratory diseases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BF1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477 (20.481%)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5E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421 (20.134%)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33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56 (23.529%)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CC1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1.311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F07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0.252</w:t>
            </w:r>
          </w:p>
        </w:tc>
      </w:tr>
      <w:tr w14:paraId="55A2AF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8A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542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835 (35.852%)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6A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754 (36.059%)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A49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81 (34.034%)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99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0.298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43E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0.585</w:t>
            </w:r>
          </w:p>
        </w:tc>
      </w:tr>
      <w:tr w14:paraId="3577D0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60B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Coronary heart disease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62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 (9.231%)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37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187 (8.943%)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623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 (11.765%)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FB0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1.707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76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0.191</w:t>
            </w:r>
          </w:p>
        </w:tc>
      </w:tr>
      <w:tr w14:paraId="7E4324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61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Congestive heart failure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1C0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154 (6.612%)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D3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126 (6.026%)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69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 (11.765%)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8E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10.486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FE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14:paraId="5FADD16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A3A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Diabetes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31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547 (23.486%)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89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490 (23.434%)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247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57 (23.95%)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50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0.009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34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0.923</w:t>
            </w:r>
          </w:p>
        </w:tc>
      </w:tr>
      <w:tr w14:paraId="030375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0F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Renal failure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08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242 (10.391%)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AE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202 (9.66%)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6D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 (16.807%)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89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10.965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97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14:paraId="12AB40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40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Fatty liver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A3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148 (6.355%)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53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139 (6.648%)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86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 (3.782%)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634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2.488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90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0.115</w:t>
            </w:r>
          </w:p>
        </w:tc>
      </w:tr>
      <w:tr w14:paraId="203547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12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Cirrhosis of liver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51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59 (2.533%)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88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45 (2.152%)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9BC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 (5.882%)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8B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10.579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438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14:paraId="2056AE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F3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Autoimmune diseases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480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121 (5.195%)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F7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110 (5.261%)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45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 (4.622%)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DEC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0.071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6C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0.79</w:t>
            </w:r>
          </w:p>
        </w:tc>
      </w:tr>
      <w:tr w14:paraId="108DEA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E1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Transplantation recipients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E2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 (1.331%)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D71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 (1.243%)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36E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 (2.101%)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F4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0.632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5636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0.426</w:t>
            </w:r>
          </w:p>
        </w:tc>
      </w:tr>
      <w:tr w14:paraId="557717F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493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Cancer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D8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697 (29.927%)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31B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608 (29.077%)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66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89 (37.395%)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FE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6.659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94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0.01</w:t>
            </w:r>
          </w:p>
        </w:tc>
      </w:tr>
      <w:tr w14:paraId="3D7A12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32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HBsAg Positive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042F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181 (7.772%)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F7A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151 (7.221%)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EA17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 (12.605%)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E9A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7.906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D872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0.005</w:t>
            </w:r>
          </w:p>
        </w:tc>
      </w:tr>
      <w:tr w14:paraId="0B617F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8D9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HIV infection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679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 (1.03%)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ED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 (1.1%)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EA1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 (0.42%)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8F7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0.416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8B1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0.519</w:t>
            </w:r>
          </w:p>
        </w:tc>
      </w:tr>
      <w:tr w14:paraId="29D265D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C84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Glucocorticoids or immunosuppressant usage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9B5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154 (6.612%)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EF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136 (6.504%)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5E2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 (7.563%)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9D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0.235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E5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0.627</w:t>
            </w:r>
          </w:p>
        </w:tc>
      </w:tr>
      <w:tr w14:paraId="6482C6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7F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Smoking history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94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354 (15.2%)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A3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307 (14.682%)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23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47 (19.748%)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34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3.871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542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0.049</w:t>
            </w:r>
          </w:p>
        </w:tc>
      </w:tr>
      <w:tr w14:paraId="48EBFF5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2CA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Drinking history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63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171 (7.342%)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12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144 (6.887%)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FD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 (11.345%)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59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5.604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942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0.018</w:t>
            </w:r>
          </w:p>
        </w:tc>
      </w:tr>
      <w:tr w14:paraId="0CCBCF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AF6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Fever on admission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A5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257 (11.035%)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CB6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189 (9.039%)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C4D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68 (28.571%)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CF11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81.065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021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39547C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A1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Previous bloodstream infection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DC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87 (3.736%)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6FA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67 (3.204%)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8B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 (8.403%)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EFB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14.649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5E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373C5C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68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Antibiotics usage before admission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0652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135 (5.796%)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D78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101 (4.83%)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28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 (14.286%)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8CA5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33.276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BB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09CC93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FF4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White blood cell count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56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9.07±7.17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36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8.64±5.9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34BB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12.85±13.47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21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36.342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89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21E534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3675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Neutrophil count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83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7.1±22.95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CD0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6.75±24.03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F58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10.24±8.4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402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58.878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E27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7E6E1B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398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Neutrophil ratio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AEB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69.69±15.6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0D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68.63±14.99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72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78.96±17.62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6563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127.56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B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75665C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91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Lymphocyte count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DD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1.54±1.5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1EC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1.58±1.48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6A2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1.12±1.65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B5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127.352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74BF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561D9C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BBE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Blood platelet count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76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238.01±107.14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70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242.71±103.55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98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196.72±127.62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848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51.151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6D7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47F029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A2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Hemoglobin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F5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116.18±37.81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39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117.77±38.29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F4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102.14±29.88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70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69.574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71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10489B5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A8AC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Procalcitonin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5C4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2.73±10.08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80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1.75±7.69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FA4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11.32±19.86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F6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212.281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52A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765AE1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099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Prothrombin time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F1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12.46±4.12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C0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12.23±3.45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A9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14.48±7.58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C1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117.979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5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529909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CAF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Urea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E40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11.03±140.54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3AC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11.12±148.3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916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10.16±7.71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D33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65.264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DE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6CC6B5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2F4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Serum creatinine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840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114.66±158.31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DD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107.88±147.69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BC43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174.29±223.3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FF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48.504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87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22B01B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522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Alanine aminotransferase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17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29.19±86.18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B95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26.43±80.47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45C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53.42±123.27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818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17.548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84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589F2A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1F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Aspartate aminotransferase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BC9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33.5±57.9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990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28.94±42.56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DF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73.61±123.11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4C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84.406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D29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7A6A16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00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Total bilirubin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30B9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14.75±34.54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15C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12.38±21.63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6E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35.58±84.32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96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25.565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DB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29F2072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E3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Albumin</w:t>
            </w:r>
          </w:p>
        </w:tc>
        <w:tc>
          <w:tcPr>
            <w:tcW w:w="92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EC3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36.56±6.78</w:t>
            </w:r>
          </w:p>
        </w:tc>
        <w:tc>
          <w:tcPr>
            <w:tcW w:w="8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F08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37.12±6.44</w:t>
            </w:r>
          </w:p>
        </w:tc>
        <w:tc>
          <w:tcPr>
            <w:tcW w:w="75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9E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31.57±7.58</w:t>
            </w:r>
          </w:p>
        </w:tc>
        <w:tc>
          <w:tcPr>
            <w:tcW w:w="56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957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131.101</w:t>
            </w:r>
          </w:p>
        </w:tc>
        <w:tc>
          <w:tcPr>
            <w:tcW w:w="50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355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5BA802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26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675C2D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Lactic dehydrogenase</w:t>
            </w:r>
          </w:p>
        </w:tc>
        <w:tc>
          <w:tcPr>
            <w:tcW w:w="926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28D856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223.37±222.11</w:t>
            </w:r>
          </w:p>
        </w:tc>
        <w:tc>
          <w:tcPr>
            <w:tcW w:w="821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00D99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208.88±137.08</w:t>
            </w:r>
          </w:p>
        </w:tc>
        <w:tc>
          <w:tcPr>
            <w:tcW w:w="756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49E37C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350.67±548.42</w:t>
            </w:r>
          </w:p>
        </w:tc>
        <w:tc>
          <w:tcPr>
            <w:tcW w:w="564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714BE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77.809</w:t>
            </w:r>
          </w:p>
        </w:tc>
        <w:tc>
          <w:tcPr>
            <w:tcW w:w="502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1D499E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</w:tbl>
    <w:p w14:paraId="7191FD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/>
          <w:b/>
          <w:bCs/>
          <w:szCs w:val="21"/>
        </w:rPr>
      </w:pPr>
    </w:p>
    <w:p w14:paraId="6A63F2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b/>
          <w:bCs/>
          <w:szCs w:val="21"/>
        </w:rPr>
      </w:pPr>
    </w:p>
    <w:p w14:paraId="2B12D1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Times New Roman" w:hAnsi="Times New Roman" w:cs="Times New Roman"/>
          <w:b/>
          <w:bCs/>
          <w:szCs w:val="21"/>
        </w:rPr>
        <w:sectPr>
          <w:pgSz w:w="11906" w:h="16838"/>
          <w:pgMar w:top="1140" w:right="1179" w:bottom="1140" w:left="1281" w:header="851" w:footer="992" w:gutter="0"/>
          <w:cols w:space="425" w:num="1"/>
          <w:docGrid w:type="lines" w:linePitch="312" w:charSpace="0"/>
        </w:sectPr>
      </w:pPr>
    </w:p>
    <w:p w14:paraId="407E1F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Table 2 The data before and after input</w:t>
      </w:r>
    </w:p>
    <w:tbl>
      <w:tblPr>
        <w:tblStyle w:val="20"/>
        <w:tblW w:w="876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990"/>
        <w:gridCol w:w="1680"/>
        <w:gridCol w:w="1410"/>
        <w:gridCol w:w="990"/>
        <w:gridCol w:w="1096"/>
      </w:tblGrid>
      <w:tr w14:paraId="5EFD21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60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B76B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99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6B91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Subtype</w:t>
            </w:r>
          </w:p>
        </w:tc>
        <w:tc>
          <w:tcPr>
            <w:tcW w:w="168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1C09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Pre-fill</w:t>
            </w:r>
          </w:p>
        </w:tc>
        <w:tc>
          <w:tcPr>
            <w:tcW w:w="141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5616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Post-fill</w:t>
            </w:r>
          </w:p>
        </w:tc>
        <w:tc>
          <w:tcPr>
            <w:tcW w:w="99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9CBC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P values</w:t>
            </w:r>
          </w:p>
        </w:tc>
        <w:tc>
          <w:tcPr>
            <w:tcW w:w="109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67FA2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Missing Percentage</w:t>
            </w:r>
          </w:p>
        </w:tc>
      </w:tr>
      <w:tr w14:paraId="415AED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F9F1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Sex</w:t>
            </w:r>
          </w:p>
        </w:tc>
        <w:tc>
          <w:tcPr>
            <w:tcW w:w="99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14:paraId="634AC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14:paraId="248F9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1148 (49.29%)</w:t>
            </w:r>
          </w:p>
        </w:tc>
        <w:tc>
          <w:tcPr>
            <w:tcW w:w="141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14:paraId="6F33F4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1148 (49.29%)</w:t>
            </w:r>
          </w:p>
        </w:tc>
        <w:tc>
          <w:tcPr>
            <w:tcW w:w="990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14:paraId="112EB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op w:val="single" w:color="auto" w:sz="4" w:space="0"/>
              <w:bottom w:val="nil"/>
            </w:tcBorders>
            <w:shd w:val="clear" w:color="auto" w:fill="auto"/>
            <w:noWrap/>
            <w:vAlign w:val="center"/>
          </w:tcPr>
          <w:p w14:paraId="18A4B1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0BFC7B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bottom w:val="nil"/>
            </w:tcBorders>
            <w:shd w:val="clear" w:color="auto" w:fill="auto"/>
            <w:noWrap/>
            <w:vAlign w:val="center"/>
          </w:tcPr>
          <w:p w14:paraId="1D5AE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148B5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01F1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1181 (50.71%)</w:t>
            </w:r>
          </w:p>
        </w:tc>
        <w:tc>
          <w:tcPr>
            <w:tcW w:w="141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53745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1181 (50.71%)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132F6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14:paraId="701CD3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42CDBB5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738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990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8A380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70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59.24±15.47</w:t>
            </w:r>
          </w:p>
        </w:tc>
        <w:tc>
          <w:tcPr>
            <w:tcW w:w="1410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C2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59.24±15.47</w:t>
            </w:r>
          </w:p>
        </w:tc>
        <w:tc>
          <w:tcPr>
            <w:tcW w:w="990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72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A15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43D77F7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AF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Respiratory diseases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D6D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B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1851 (79.51%)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4174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1852 (79.52%)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F1F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EE6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353290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AC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1E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225F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477 (20.49%)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BCC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477 (20.48%)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CB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F4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31C2D31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52C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B3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DF8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1493 (64.13%)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1D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1494 (64.15%)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A1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53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6506C0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C34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F7D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AA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835 (35.87%)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80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835 (35.85%)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44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D5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75EBE1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15A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Coronary heart disease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E1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08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2113 (90.76%)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233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2114 (90.77%)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A33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D6D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26E71EE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11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3888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109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 (9.24%)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D81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 (9.23%)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28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21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5E7F841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2E6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Congestive heart failure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F7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AE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2174 (93.38%)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DD7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2175 (93.39%)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82B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CE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27D875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C19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F9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461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154 (6.62%)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143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154 (6.61%)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23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A9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49C228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DD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Diabetes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F3C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67F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1781 (76.5%)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5C9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1782 (76.51%)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06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EBD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72CA1E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6F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121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EC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547 (23.5%)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C5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547 (23.49%)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54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0.995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C2C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1481B5A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D0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Renal failure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50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B3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2086 (89.6%)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086A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2087 (89.61%)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BDE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33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5D3118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CC4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E9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C79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242 (10.4%)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DCB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242 (10.39%)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A65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A18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46C079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691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Fatty liver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CB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50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2180 (93.64%)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F03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2181 (93.65%)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81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89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713EB7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85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8AC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4BC9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148 (6.36%)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00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148 (6.35%)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04D9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C5A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24D174C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4E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Cirrhosis of liver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209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BBF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2269 (97.47%)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ED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2270 (97.47%)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FA2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221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0B8D43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4DB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D00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5B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59 (2.53%)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350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59 (2.53%)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494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449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0D038E9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F9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Autoimmune diseases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2D91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C7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2207 (94.8%)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A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2208 (94.8%)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184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39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7BDC02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DFF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BF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BD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121 (5.2%)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F6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121 (5.2%)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D9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D6E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50D9D3F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57D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Transplantation recipients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C4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71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2297 (98.67%)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108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2298 (98.67%)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5661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3D4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2F0F0C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BC4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2B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A23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 (1.33%)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DA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 (1.33%)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62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84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1C6893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FF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Cancer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FE2E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38E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1632 (70.1%)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CCB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1632 (70.07%)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FF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0.987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1EF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3405873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B4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0EA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3D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696 (29.9%)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9DD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697 (29.93%)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4C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0.987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FE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72EC79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E36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HBsAg Positive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732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BE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2147 (92.26%)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72B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2148 (92.23%)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F5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0.974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8E1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14:paraId="17D0EDB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8A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90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E3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180 (7.74%)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4E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181 (7.77%)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65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0.974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A1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14:paraId="1E60C3B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C50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HIV infection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DE5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C71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2303 (98.97%)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3B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2305 (98.97%)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B63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5F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14:paraId="1298BC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BE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4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AAB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 (1.03%)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C42C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24 (1.03%)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07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1CE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14:paraId="61F841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10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Previous bloodstream infection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93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C5EE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2241 (96.26%)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8D6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2242 (96.26%)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72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BFF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0DF97E4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50D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93A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02A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87 (3.74%)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3D8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87 (3.74%)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69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CA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2C18CB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A4F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Smoking history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86C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C60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1973 (84.79%)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55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1975 (84.8%)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E88F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0F2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14:paraId="6E9F2E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C11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A34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3F66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354 (15.21%)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2B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354 (15.2%)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8B6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0.993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024C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14:paraId="683FDE5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89A4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Drinking history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B6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975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2157 (92.65%)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0A9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2158 (92.66%)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B51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78B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14689F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11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B2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71C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171 (7.35%)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49B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171 (7.34%)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1E2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522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742437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E80D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Fever on admission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6B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72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2070 (88.96%)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09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2072 (88.97%)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62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A1BA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14:paraId="7E9BC0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6EDD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71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B19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257 (11.04%)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FE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257 (11.03%)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399E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0.994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412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14:paraId="32AD7E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691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Antibiotics usage before admission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98A0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98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2176 (94.2%)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63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2194 (94.2%)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EB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10C6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</w:tr>
      <w:tr w14:paraId="21046D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10F9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7F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69F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134 (5.8%)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D5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135 (5.8%)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D937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760B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0.008</w:t>
            </w:r>
          </w:p>
        </w:tc>
      </w:tr>
      <w:tr w14:paraId="179577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D8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Using hormone or immunosuppressant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EB3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29D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2174 (93.38%)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8F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2175 (93.39%)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759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F7A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70CE4A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F5C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A8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6F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154 (6.62%)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A09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154 (6.61%)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514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0.998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2AD5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0.000</w:t>
            </w:r>
          </w:p>
        </w:tc>
      </w:tr>
      <w:tr w14:paraId="6E19202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F56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White blood cell count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AD8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FD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9.08±7.17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FE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9.07±7.17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FB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B2E1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</w:tr>
      <w:tr w14:paraId="7CAE50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A6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Neutrophil count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19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F0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7.11±23.0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D7E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7.1±22.95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3643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911B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</w:tr>
      <w:tr w14:paraId="2FDFA1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DBB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Neutrophil ratio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6B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C6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69.71±15.61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87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69.69±15.6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7B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42D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</w:tr>
      <w:tr w14:paraId="2C4321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EE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Lymphocyte count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C0D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E9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1.54±1.5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96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1.54±1.5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B0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48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</w:tr>
      <w:tr w14:paraId="6AD051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A7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Blood platelet count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D16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3D5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237.95±107.26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11A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238.01±107.14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48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58B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0.003</w:t>
            </w:r>
          </w:p>
        </w:tc>
      </w:tr>
      <w:tr w14:paraId="6B5C97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7A8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Hemoglobin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3DE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CBE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116.14±37.86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039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116.18±37.81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74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A4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</w:tr>
      <w:tr w14:paraId="2304A2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7F9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Procalcitonin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11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C7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3.28±11.93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E6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2.73±10.08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0CE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0.096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5F4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0.375</w:t>
            </w:r>
          </w:p>
        </w:tc>
      </w:tr>
      <w:tr w14:paraId="5D719C6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1E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Prothrombin time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52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FD8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12.53±4.32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D34A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12.46±4.12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A0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0.899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FA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0.100</w:t>
            </w:r>
          </w:p>
        </w:tc>
      </w:tr>
      <w:tr w14:paraId="7B6935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2B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Urea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A0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69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9.85±127.72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4E6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11.03±140.54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FB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F3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0.029</w:t>
            </w:r>
          </w:p>
        </w:tc>
      </w:tr>
      <w:tr w14:paraId="77277C2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65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Serum creatinine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B6F7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E49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115.28±159.88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05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114.66±158.31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0EF8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23D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0.025</w:t>
            </w:r>
          </w:p>
        </w:tc>
      </w:tr>
      <w:tr w14:paraId="5E7995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D46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Alanine aminotransferase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73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719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29.4±87.57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74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29.19±86.18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DA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D6E7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0.033</w:t>
            </w:r>
          </w:p>
        </w:tc>
      </w:tr>
      <w:tr w14:paraId="6BAE93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C34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Aspartate aminotransferase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97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03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33.79±58.69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717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33.5±57.9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90D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FF06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0.028</w:t>
            </w:r>
          </w:p>
        </w:tc>
      </w:tr>
      <w:tr w14:paraId="6F64D2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C9D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Total bilirubin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9D4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3D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14.95±35.15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1B8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14.75±34.54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B4E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E2B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0.038</w:t>
            </w:r>
          </w:p>
        </w:tc>
      </w:tr>
      <w:tr w14:paraId="2D0152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A30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Albumin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B6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C00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36.48±6.84</w:t>
            </w:r>
          </w:p>
        </w:tc>
        <w:tc>
          <w:tcPr>
            <w:tcW w:w="141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E27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36.56±6.78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5D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1.000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CDB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0.040</w:t>
            </w:r>
          </w:p>
        </w:tc>
      </w:tr>
      <w:tr w14:paraId="4C3657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60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0DC99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Lactic dehydrogenase</w:t>
            </w:r>
          </w:p>
        </w:tc>
        <w:tc>
          <w:tcPr>
            <w:tcW w:w="99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0BAAA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168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78836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232.95±252.56</w:t>
            </w:r>
          </w:p>
        </w:tc>
        <w:tc>
          <w:tcPr>
            <w:tcW w:w="141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485DD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223.37±222.11</w:t>
            </w:r>
          </w:p>
        </w:tc>
        <w:tc>
          <w:tcPr>
            <w:tcW w:w="990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2F7B1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0.624</w:t>
            </w:r>
          </w:p>
        </w:tc>
        <w:tc>
          <w:tcPr>
            <w:tcW w:w="1096" w:type="dxa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50FED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0.251</w:t>
            </w:r>
          </w:p>
        </w:tc>
      </w:tr>
    </w:tbl>
    <w:p w14:paraId="7D60BC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szCs w:val="21"/>
        </w:rPr>
      </w:pPr>
    </w:p>
    <w:p w14:paraId="1929D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 w:eastAsiaTheme="minorEastAsia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>Table 3 Performance of the five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 ML</w:t>
      </w:r>
      <w:r>
        <w:rPr>
          <w:rFonts w:hint="default" w:ascii="Times New Roman" w:hAnsi="Times New Roman" w:cs="Times New Roman"/>
          <w:b/>
          <w:bCs/>
          <w:szCs w:val="21"/>
        </w:rPr>
        <w:t xml:space="preserve"> models</w:t>
      </w:r>
    </w:p>
    <w:tbl>
      <w:tblPr>
        <w:tblStyle w:val="20"/>
        <w:tblW w:w="5271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99"/>
        <w:gridCol w:w="1625"/>
        <w:gridCol w:w="1625"/>
        <w:gridCol w:w="1789"/>
        <w:gridCol w:w="1639"/>
      </w:tblGrid>
      <w:tr w14:paraId="6BB93B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394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B177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Model</w:t>
            </w:r>
          </w:p>
        </w:tc>
        <w:tc>
          <w:tcPr>
            <w:tcW w:w="889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5018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AUC</w:t>
            </w:r>
          </w:p>
        </w:tc>
        <w:tc>
          <w:tcPr>
            <w:tcW w:w="904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3C2F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Accuracy</w:t>
            </w:r>
          </w:p>
        </w:tc>
        <w:tc>
          <w:tcPr>
            <w:tcW w:w="904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BCC4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995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DCD6D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Sensitivity</w:t>
            </w:r>
          </w:p>
        </w:tc>
        <w:tc>
          <w:tcPr>
            <w:tcW w:w="911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EFDC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Specificity</w:t>
            </w:r>
          </w:p>
        </w:tc>
      </w:tr>
      <w:tr w14:paraId="15F5D7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5D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DT</w:t>
            </w:r>
          </w:p>
        </w:tc>
        <w:tc>
          <w:tcPr>
            <w:tcW w:w="889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DA6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0.791 (0.746, 0.844)</w:t>
            </w:r>
          </w:p>
        </w:tc>
        <w:tc>
          <w:tcPr>
            <w:tcW w:w="90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B2D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0.708 (0.677, 0.739)</w:t>
            </w:r>
          </w:p>
        </w:tc>
        <w:tc>
          <w:tcPr>
            <w:tcW w:w="904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74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0.34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 xml:space="preserve"> (0.275, 0.407)</w:t>
            </w:r>
          </w:p>
        </w:tc>
        <w:tc>
          <w:tcPr>
            <w:tcW w:w="995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C1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0.743 (0.641, 0.835)</w:t>
            </w:r>
          </w:p>
        </w:tc>
        <w:tc>
          <w:tcPr>
            <w:tcW w:w="911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783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0.704 (0.67, 0.736)</w:t>
            </w:r>
          </w:p>
        </w:tc>
      </w:tr>
      <w:tr w14:paraId="39E128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47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</w:rPr>
              <w:t>RF</w:t>
            </w:r>
          </w:p>
        </w:tc>
        <w:tc>
          <w:tcPr>
            <w:tcW w:w="8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DC1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</w:rPr>
              <w:t>0.818 (0.761, 0.862)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D6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</w:rPr>
              <w:t>0.753 (0.72, 0.78)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9CB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</w:rPr>
              <w:t>0.38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</w:rPr>
              <w:t xml:space="preserve"> (0.316, 0.447)</w:t>
            </w:r>
          </w:p>
        </w:tc>
        <w:tc>
          <w:tcPr>
            <w:tcW w:w="9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E8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</w:rPr>
              <w:t>0.746 (0.646, 0.837)</w:t>
            </w:r>
          </w:p>
        </w:tc>
        <w:tc>
          <w:tcPr>
            <w:tcW w:w="9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1126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highlight w:val="none"/>
              </w:rPr>
              <w:t>0.754 (0.721, 0.783)</w:t>
            </w:r>
          </w:p>
        </w:tc>
      </w:tr>
      <w:tr w14:paraId="6739B4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80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LR</w:t>
            </w:r>
          </w:p>
        </w:tc>
        <w:tc>
          <w:tcPr>
            <w:tcW w:w="8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0CE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0.793 (0.736, 0.845)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A9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0.752 (0.715, 0.783)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39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0.337 (0.27, 0.417)</w:t>
            </w:r>
          </w:p>
        </w:tc>
        <w:tc>
          <w:tcPr>
            <w:tcW w:w="9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26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0.627 (0.534, 0.733)</w:t>
            </w:r>
          </w:p>
        </w:tc>
        <w:tc>
          <w:tcPr>
            <w:tcW w:w="9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CA70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0.766 (0.73, 0.796)</w:t>
            </w:r>
          </w:p>
        </w:tc>
      </w:tr>
      <w:tr w14:paraId="1EAFCFF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D41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MLP</w:t>
            </w:r>
          </w:p>
        </w:tc>
        <w:tc>
          <w:tcPr>
            <w:tcW w:w="889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1E2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0.802 (0.743, 0.847)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6C9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0.774 (0.74, 0.807)</w:t>
            </w:r>
          </w:p>
        </w:tc>
        <w:tc>
          <w:tcPr>
            <w:tcW w:w="90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B57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0.368 (0.295, 0.444)</w:t>
            </w:r>
          </w:p>
        </w:tc>
        <w:tc>
          <w:tcPr>
            <w:tcW w:w="9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D8A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0.648 (0.537, 0.746)</w:t>
            </w:r>
          </w:p>
        </w:tc>
        <w:tc>
          <w:tcPr>
            <w:tcW w:w="91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89C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0.788 (0.756, 0.822)</w:t>
            </w:r>
          </w:p>
        </w:tc>
      </w:tr>
      <w:tr w14:paraId="6B89A1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394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737DC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LGB</w:t>
            </w:r>
          </w:p>
        </w:tc>
        <w:tc>
          <w:tcPr>
            <w:tcW w:w="889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3582F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0.806 (0.758, 0.861)</w:t>
            </w:r>
          </w:p>
        </w:tc>
        <w:tc>
          <w:tcPr>
            <w:tcW w:w="904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0DB37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0.732 (0.698, 0.764)</w:t>
            </w:r>
          </w:p>
        </w:tc>
        <w:tc>
          <w:tcPr>
            <w:tcW w:w="904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10F36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0.337 (0.279, 0.404)</w:t>
            </w:r>
          </w:p>
        </w:tc>
        <w:tc>
          <w:tcPr>
            <w:tcW w:w="995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7458D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0.676 (0.576, 0.799)</w:t>
            </w:r>
          </w:p>
        </w:tc>
        <w:tc>
          <w:tcPr>
            <w:tcW w:w="911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6A3C5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0.738 (0.702, 0.77)</w:t>
            </w:r>
          </w:p>
        </w:tc>
      </w:tr>
    </w:tbl>
    <w:p w14:paraId="76FAFC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Cs w:val="21"/>
        </w:rPr>
      </w:pPr>
    </w:p>
    <w:p w14:paraId="08D6B1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E1100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 xml:space="preserve">Table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b/>
          <w:bCs/>
          <w:szCs w:val="21"/>
        </w:rPr>
        <w:t xml:space="preserve"> Clinical characters of the external validation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 set</w:t>
      </w:r>
    </w:p>
    <w:tbl>
      <w:tblPr>
        <w:tblStyle w:val="20"/>
        <w:tblW w:w="5243" w:type="pct"/>
        <w:tblInd w:w="-229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1715"/>
        <w:gridCol w:w="1808"/>
        <w:gridCol w:w="1683"/>
        <w:gridCol w:w="1090"/>
        <w:gridCol w:w="998"/>
      </w:tblGrid>
      <w:tr w14:paraId="5CE0039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1518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B212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Variables</w:t>
            </w:r>
          </w:p>
        </w:tc>
        <w:tc>
          <w:tcPr>
            <w:tcW w:w="818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3E62A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ALL</w:t>
            </w:r>
          </w:p>
          <w:p w14:paraId="11C3C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(n=2286)</w:t>
            </w:r>
          </w:p>
        </w:tc>
        <w:tc>
          <w:tcPr>
            <w:tcW w:w="862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22E5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Non sepsis</w:t>
            </w:r>
          </w:p>
          <w:p w14:paraId="518A93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(n=1843)</w:t>
            </w:r>
          </w:p>
        </w:tc>
        <w:tc>
          <w:tcPr>
            <w:tcW w:w="803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76F8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Sepsis</w:t>
            </w:r>
          </w:p>
          <w:p w14:paraId="529A0C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(n=443)</w:t>
            </w:r>
          </w:p>
        </w:tc>
        <w:tc>
          <w:tcPr>
            <w:tcW w:w="520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0A83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Statistics</w:t>
            </w:r>
          </w:p>
        </w:tc>
        <w:tc>
          <w:tcPr>
            <w:tcW w:w="476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C66D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P value</w:t>
            </w:r>
          </w:p>
        </w:tc>
      </w:tr>
      <w:tr w14:paraId="2B104B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BBE6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Sex (Female)</w:t>
            </w:r>
          </w:p>
        </w:tc>
        <w:tc>
          <w:tcPr>
            <w:tcW w:w="818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85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1251 (54.724%)</w:t>
            </w:r>
          </w:p>
        </w:tc>
        <w:tc>
          <w:tcPr>
            <w:tcW w:w="862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CF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976 (52.957%)</w:t>
            </w:r>
          </w:p>
        </w:tc>
        <w:tc>
          <w:tcPr>
            <w:tcW w:w="803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2D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275 (62.077%)</w:t>
            </w:r>
          </w:p>
        </w:tc>
        <w:tc>
          <w:tcPr>
            <w:tcW w:w="520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9B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11.623</w:t>
            </w:r>
          </w:p>
        </w:tc>
        <w:tc>
          <w:tcPr>
            <w:tcW w:w="476" w:type="pc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D8E9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0.001</w:t>
            </w:r>
          </w:p>
        </w:tc>
      </w:tr>
      <w:tr w14:paraId="5A66680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61E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Age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E47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60.26±16.41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EE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59.62±16.46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8D5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62.89±15.92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49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14.05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CE2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323CDD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67A9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Respiratory diseases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B0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293 (12.817%)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A5A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259 (14.053%)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D5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34 (7.675%)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7ADB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12.438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DFA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0B4054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58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Hypertension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1FC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917 (40.114%)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36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728 (39.501%)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2B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189 (42.664%)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554D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1.359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CFB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0.244</w:t>
            </w:r>
          </w:p>
        </w:tc>
      </w:tr>
      <w:tr w14:paraId="3C8710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C81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Coronary heart disease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794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187 (8.18%)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BA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144 (7.813%)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9C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43 (9.707%)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F308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1.462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AAB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0.227</w:t>
            </w:r>
          </w:p>
        </w:tc>
      </w:tr>
      <w:tr w14:paraId="3F546B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0E50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Congestive heart failure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4C8F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200 (8.749%)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EA1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124 (6.728%)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BB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76 (17.156%)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992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47.347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90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783CEE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967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Diabetes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B4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588 (25.722%)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D6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467 (25.339%)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C4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121 (27.314%)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53F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0.629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173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0.428</w:t>
            </w:r>
          </w:p>
        </w:tc>
      </w:tr>
      <w:tr w14:paraId="03CED3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5C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Renal failure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E5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334 (14.611%)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5563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275 (14.921%)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A70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59 (13.318%)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65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0.613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CD9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0.434</w:t>
            </w:r>
          </w:p>
        </w:tc>
      </w:tr>
      <w:tr w14:paraId="1F63EA6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B7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Fatty liver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24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195 (8.53%)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7F0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160 (8.681%)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D597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 (7.901%)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F7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0.188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11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0.665</w:t>
            </w:r>
          </w:p>
        </w:tc>
      </w:tr>
      <w:tr w14:paraId="42BE1AF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3C4D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Cirrhosis of liver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39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65 (2.843%)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81E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48 (2.604%)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7E6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 (3.837%)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68D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1.545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308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0.214</w:t>
            </w:r>
          </w:p>
        </w:tc>
      </w:tr>
      <w:tr w14:paraId="495901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0E47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Autoimmune diseases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5B2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86 (3.762%)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9C0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68 (3.69%)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A86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 (4.063%)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67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0.054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013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0.817</w:t>
            </w:r>
          </w:p>
        </w:tc>
      </w:tr>
      <w:tr w14:paraId="3D515E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D2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Transplantation recipients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F51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 (1.356%)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45E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 (0.705%)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C4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 (4.063%)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10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27.646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56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38405A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33D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Cancer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3BE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563 (24.628%)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2C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403 (21.867%)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3E9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160 (36.117%)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78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38.311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9E6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6996FA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50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HBsAg Positive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1C98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165 (7.218%)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4E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127 (6.891%)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5C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38 (8.578%)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64D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1.276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08E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0.259</w:t>
            </w:r>
          </w:p>
        </w:tc>
      </w:tr>
      <w:tr w14:paraId="7112E9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FB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HIV infection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359C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22 (0.962%)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868D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 (0.76%)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42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 (1.806%)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2FBF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3.077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9EC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0.079</w:t>
            </w:r>
          </w:p>
        </w:tc>
      </w:tr>
      <w:tr w14:paraId="23314C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AF1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Glucocorticoids or immunosuppressant usage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7C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167 (7.305%)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1213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113 (6.131%)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8B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54 (12.19%)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9C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18.474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59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6C2A77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8CA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Smoking history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CE2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507 (22.178%)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858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421 (22.843%)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41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86 (19.413%)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A8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2.24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14E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0.134</w:t>
            </w:r>
          </w:p>
        </w:tc>
      </w:tr>
      <w:tr w14:paraId="70F751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EAA0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Drinking history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BF3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237 (10.367%)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0B8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191 (10.364%)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D1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 (10.384%)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6C2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0.006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461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0.941</w:t>
            </w:r>
          </w:p>
        </w:tc>
      </w:tr>
      <w:tr w14:paraId="26B582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421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Fever on admission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B4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519 (22.703%)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D6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387 (20.998%)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6B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132 (29.797%)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660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15.258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15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09B2BC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845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Previous bloodstream infection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DB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 (1.181%)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FD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 (0.977%)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680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 (2.032%)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EF7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2.562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DF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0.109</w:t>
            </w:r>
          </w:p>
        </w:tc>
      </w:tr>
      <w:tr w14:paraId="64FECE8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9F3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Antibiotics usage before admission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60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704 (30.796%)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1B5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582 (31.579%)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9CB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122 (27.54%)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04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2.548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1E3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0.110</w:t>
            </w:r>
          </w:p>
        </w:tc>
      </w:tr>
      <w:tr w14:paraId="627E8F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F0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White blood cell count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AC3D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87.97±1842.63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069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99.01±2039.01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9C7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42.04±472.85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52F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8.208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B7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0.004</w:t>
            </w:r>
          </w:p>
        </w:tc>
      </w:tr>
      <w:tr w14:paraId="37B6E1C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10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Neutrophil count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F6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7.05±4.25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01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6.77±3.62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11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8.23±6.1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614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40.974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B17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6C2A17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172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Neutrophil ratio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705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0.82±1.05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FDB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0.81±1.14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C8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0.88±0.51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91F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64.079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ABB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4BFD19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5D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Lymphocyte count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E7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1.75±1.56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812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1.74±0.82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3BE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1.8±3.12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3CD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46.615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0CE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1DDC9B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70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Blood platelet count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A45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276.66±147.35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DB61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308.65±132.03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E2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143.58±132.59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E0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513.618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BDB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1B998A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A1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Hemoglobin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71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112.78±24.45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D8E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116.21±23.39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64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98.5±23.58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E1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200.019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AA6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2FA60B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458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Procalcitonin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CDE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3.83±14.86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05B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1.65±8.16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C72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12.89±27.6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775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313.872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27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750C25B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FD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Prothrombin time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F0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14.35±7.67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14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13.5±6.55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BE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17.87±10.47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C2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234.446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9C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000DCFD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6AF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Urea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9D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8.23±7.16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D12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7.27±5.81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34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12.23±10.22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2EA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236.975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0A85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17A30A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98FF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Serum creatinine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2AE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139.04±182.38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B648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128.3±176.42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F1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183.7±199.45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97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107.769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24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31B19E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99A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Alanine aminotransferase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30B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38.22±169.49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FAA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27.72±58.6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6D1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81.89±363.09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B4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36.491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7D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4DA836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63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Aspartate aminotransferase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E14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66.48±436.43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67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32.32±53.21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340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208.62±973.54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16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144.604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54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64E7296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2567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Total bilirubin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2D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14.57±33.97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7C5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10.06±15.81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68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33.34±66.96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4625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127.306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F740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65245DF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51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Albumin</w:t>
            </w:r>
          </w:p>
        </w:tc>
        <w:tc>
          <w:tcPr>
            <w:tcW w:w="818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B2D8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37.44±5.52</w:t>
            </w:r>
          </w:p>
        </w:tc>
        <w:tc>
          <w:tcPr>
            <w:tcW w:w="86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70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37.95±5.24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6F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35.33±6.14</w:t>
            </w:r>
          </w:p>
        </w:tc>
        <w:tc>
          <w:tcPr>
            <w:tcW w:w="520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915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71.389</w:t>
            </w:r>
          </w:p>
        </w:tc>
        <w:tc>
          <w:tcPr>
            <w:tcW w:w="476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320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  <w:tr w14:paraId="7E2E11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518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392F6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Lactic dehydrogenase</w:t>
            </w:r>
          </w:p>
        </w:tc>
        <w:tc>
          <w:tcPr>
            <w:tcW w:w="818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31362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306.02±797.72</w:t>
            </w:r>
          </w:p>
        </w:tc>
        <w:tc>
          <w:tcPr>
            <w:tcW w:w="862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55CDA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253.44±636.4</w:t>
            </w:r>
          </w:p>
        </w:tc>
        <w:tc>
          <w:tcPr>
            <w:tcW w:w="803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6956B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524.77±1241.95</w:t>
            </w:r>
          </w:p>
        </w:tc>
        <w:tc>
          <w:tcPr>
            <w:tcW w:w="520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63692D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130.186</w:t>
            </w:r>
          </w:p>
        </w:tc>
        <w:tc>
          <w:tcPr>
            <w:tcW w:w="476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73B79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>&lt;0.001</w:t>
            </w:r>
          </w:p>
        </w:tc>
      </w:tr>
    </w:tbl>
    <w:p w14:paraId="1DB18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/>
          <w:b/>
          <w:bCs/>
          <w:szCs w:val="21"/>
        </w:rPr>
      </w:pPr>
    </w:p>
    <w:p w14:paraId="075269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/>
          <w:b/>
          <w:bCs/>
          <w:szCs w:val="21"/>
        </w:rPr>
      </w:pPr>
    </w:p>
    <w:p w14:paraId="6BE7D5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/>
          <w:b/>
          <w:bCs/>
          <w:szCs w:val="21"/>
        </w:rPr>
      </w:pPr>
    </w:p>
    <w:p w14:paraId="3C0194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 w:eastAsiaTheme="minorEastAsia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 xml:space="preserve">Table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bCs/>
          <w:szCs w:val="21"/>
        </w:rPr>
        <w:t xml:space="preserve"> Performance of the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RF </w:t>
      </w:r>
      <w:r>
        <w:rPr>
          <w:rFonts w:hint="default" w:ascii="Times New Roman" w:hAnsi="Times New Roman" w:cs="Times New Roman"/>
          <w:b/>
          <w:bCs/>
          <w:szCs w:val="21"/>
        </w:rPr>
        <w:t>model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 in the external validation set</w:t>
      </w:r>
    </w:p>
    <w:tbl>
      <w:tblPr>
        <w:tblStyle w:val="20"/>
        <w:tblW w:w="5266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1905"/>
        <w:gridCol w:w="1905"/>
        <w:gridCol w:w="2098"/>
        <w:gridCol w:w="2340"/>
      </w:tblGrid>
      <w:tr w14:paraId="136DCB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1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8BEB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AUC</w:t>
            </w:r>
          </w:p>
        </w:tc>
        <w:tc>
          <w:tcPr>
            <w:tcW w:w="905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EF02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Accuracy</w:t>
            </w:r>
          </w:p>
        </w:tc>
        <w:tc>
          <w:tcPr>
            <w:tcW w:w="905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AD42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996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42428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Sensitivity</w:t>
            </w:r>
          </w:p>
        </w:tc>
        <w:tc>
          <w:tcPr>
            <w:tcW w:w="1111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685AA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Specificity</w:t>
            </w:r>
          </w:p>
        </w:tc>
      </w:tr>
      <w:tr w14:paraId="78BB12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081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5C96D6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0.771 (0.749-0.79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905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218AB0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0.719 (0.704-0.738)</w:t>
            </w:r>
          </w:p>
        </w:tc>
        <w:tc>
          <w:tcPr>
            <w:tcW w:w="905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567A6E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0.472 (0.441-0.505)</w:t>
            </w:r>
          </w:p>
        </w:tc>
        <w:tc>
          <w:tcPr>
            <w:tcW w:w="996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674CA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0.646 (0.607-0.686)</w:t>
            </w:r>
          </w:p>
        </w:tc>
        <w:tc>
          <w:tcPr>
            <w:tcW w:w="1111" w:type="pct"/>
            <w:tcBorders>
              <w:bottom w:val="single" w:color="auto" w:sz="12" w:space="0"/>
            </w:tcBorders>
            <w:shd w:val="clear" w:color="auto" w:fill="auto"/>
            <w:noWrap/>
            <w:vAlign w:val="center"/>
          </w:tcPr>
          <w:p w14:paraId="3217B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0.737 (0.72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  <w:t>-0.758)</w:t>
            </w:r>
          </w:p>
        </w:tc>
      </w:tr>
    </w:tbl>
    <w:p w14:paraId="3B94AF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Cs w:val="21"/>
        </w:rPr>
      </w:pPr>
    </w:p>
    <w:p w14:paraId="08DF2F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 xml:space="preserve">Table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b/>
          <w:bCs/>
          <w:szCs w:val="21"/>
        </w:rPr>
        <w:t xml:space="preserve"> Differences between distribution of the training 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set </w:t>
      </w:r>
      <w:r>
        <w:rPr>
          <w:rFonts w:hint="default" w:ascii="Times New Roman" w:hAnsi="Times New Roman" w:cs="Times New Roman"/>
          <w:b/>
          <w:bCs/>
          <w:szCs w:val="21"/>
        </w:rPr>
        <w:t>and the external validation set</w:t>
      </w:r>
    </w:p>
    <w:tbl>
      <w:tblPr>
        <w:tblStyle w:val="20"/>
        <w:tblW w:w="5218" w:type="pct"/>
        <w:tblInd w:w="-186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1120"/>
        <w:gridCol w:w="1675"/>
        <w:gridCol w:w="2593"/>
        <w:gridCol w:w="1296"/>
      </w:tblGrid>
      <w:tr w14:paraId="71C737E9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8" w:hRule="atLeast"/>
          <w:tblHeader/>
        </w:trPr>
        <w:tc>
          <w:tcPr>
            <w:tcW w:w="1794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BB483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Characteristics</w:t>
            </w:r>
          </w:p>
        </w:tc>
        <w:tc>
          <w:tcPr>
            <w:tcW w:w="537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09DA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Subtype</w:t>
            </w:r>
          </w:p>
        </w:tc>
        <w:tc>
          <w:tcPr>
            <w:tcW w:w="803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029A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Training set</w:t>
            </w:r>
          </w:p>
        </w:tc>
        <w:tc>
          <w:tcPr>
            <w:tcW w:w="1242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CB07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>External validation set</w:t>
            </w:r>
          </w:p>
        </w:tc>
        <w:tc>
          <w:tcPr>
            <w:tcW w:w="621" w:type="pct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EFE8A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</w:rPr>
              <w:t>P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</w:rPr>
              <w:t xml:space="preserve"> value</w:t>
            </w:r>
          </w:p>
        </w:tc>
      </w:tr>
      <w:tr w14:paraId="090315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56B4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Sex</w:t>
            </w:r>
          </w:p>
        </w:tc>
        <w:tc>
          <w:tcPr>
            <w:tcW w:w="537" w:type="pct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9E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B2F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814 (49.94%)</w:t>
            </w:r>
          </w:p>
        </w:tc>
        <w:tc>
          <w:tcPr>
            <w:tcW w:w="1242" w:type="pct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23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1251 (54.72%)</w:t>
            </w:r>
          </w:p>
        </w:tc>
        <w:tc>
          <w:tcPr>
            <w:tcW w:w="621" w:type="pct"/>
            <w:vMerge w:val="restart"/>
            <w:tcBorders>
              <w:top w:val="single" w:color="auto" w:sz="4" w:space="0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56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0.024</w:t>
            </w:r>
          </w:p>
        </w:tc>
      </w:tr>
      <w:tr w14:paraId="2FA0791F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continue"/>
            <w:tcBorders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06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412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BCA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816 (50.06%)</w:t>
            </w:r>
          </w:p>
        </w:tc>
        <w:tc>
          <w:tcPr>
            <w:tcW w:w="1242" w:type="pct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0E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1035 (45.28%)</w:t>
            </w:r>
          </w:p>
        </w:tc>
        <w:tc>
          <w:tcPr>
            <w:tcW w:w="621" w:type="pct"/>
            <w:vMerge w:val="continue"/>
            <w:tcBorders>
              <w:top w:val="nil"/>
              <w:bottom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7ED27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94D4D5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restar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CD4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Congestive heart failure</w:t>
            </w:r>
          </w:p>
        </w:tc>
        <w:tc>
          <w:tcPr>
            <w:tcW w:w="537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89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7B90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1533 (94.05%)</w:t>
            </w:r>
          </w:p>
        </w:tc>
        <w:tc>
          <w:tcPr>
            <w:tcW w:w="1242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2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2086 (91.25%)</w:t>
            </w:r>
          </w:p>
        </w:tc>
        <w:tc>
          <w:tcPr>
            <w:tcW w:w="621" w:type="pct"/>
            <w:vMerge w:val="restar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87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0.013</w:t>
            </w:r>
          </w:p>
        </w:tc>
      </w:tr>
      <w:tr w14:paraId="5B2FB14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BB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1D0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173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97 (5.95%)</w:t>
            </w:r>
          </w:p>
        </w:tc>
        <w:tc>
          <w:tcPr>
            <w:tcW w:w="1242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CF0E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200 (8.75%)</w:t>
            </w:r>
          </w:p>
        </w:tc>
        <w:tc>
          <w:tcPr>
            <w:tcW w:w="62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94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489C717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restar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606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Cirrhosis of liver</w:t>
            </w:r>
          </w:p>
        </w:tc>
        <w:tc>
          <w:tcPr>
            <w:tcW w:w="537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5610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98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1590 (97.55%)</w:t>
            </w:r>
          </w:p>
        </w:tc>
        <w:tc>
          <w:tcPr>
            <w:tcW w:w="1242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8C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2221 (97.16%)</w:t>
            </w:r>
          </w:p>
        </w:tc>
        <w:tc>
          <w:tcPr>
            <w:tcW w:w="621" w:type="pct"/>
            <w:vMerge w:val="restar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7A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0.570</w:t>
            </w:r>
          </w:p>
        </w:tc>
      </w:tr>
      <w:tr w14:paraId="6038A82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9A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D6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8B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40 (2.45%)</w:t>
            </w:r>
          </w:p>
        </w:tc>
        <w:tc>
          <w:tcPr>
            <w:tcW w:w="1242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80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65 (2.84%)</w:t>
            </w:r>
          </w:p>
        </w:tc>
        <w:tc>
          <w:tcPr>
            <w:tcW w:w="62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139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3FE41A82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restar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29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Cancer</w:t>
            </w:r>
          </w:p>
        </w:tc>
        <w:tc>
          <w:tcPr>
            <w:tcW w:w="537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2C4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BE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1155 (70.86%)</w:t>
            </w:r>
          </w:p>
        </w:tc>
        <w:tc>
          <w:tcPr>
            <w:tcW w:w="1242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072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1723 (75.37%)</w:t>
            </w:r>
          </w:p>
        </w:tc>
        <w:tc>
          <w:tcPr>
            <w:tcW w:w="621" w:type="pct"/>
            <w:vMerge w:val="restar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7F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0.016</w:t>
            </w:r>
          </w:p>
        </w:tc>
      </w:tr>
      <w:tr w14:paraId="717E34B4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6F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481BE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23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475 (29.14%)</w:t>
            </w:r>
          </w:p>
        </w:tc>
        <w:tc>
          <w:tcPr>
            <w:tcW w:w="1242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2BD37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563 (24.63%)</w:t>
            </w:r>
          </w:p>
        </w:tc>
        <w:tc>
          <w:tcPr>
            <w:tcW w:w="621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101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6A97AB8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restar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A3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HBsAg Positive</w:t>
            </w:r>
          </w:p>
        </w:tc>
        <w:tc>
          <w:tcPr>
            <w:tcW w:w="537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F256E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48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1502 (92.15%)</w:t>
            </w:r>
          </w:p>
        </w:tc>
        <w:tc>
          <w:tcPr>
            <w:tcW w:w="1242" w:type="pc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2304D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2121 (92.78%)</w:t>
            </w:r>
          </w:p>
        </w:tc>
        <w:tc>
          <w:tcPr>
            <w:tcW w:w="621" w:type="pct"/>
            <w:vMerge w:val="restart"/>
            <w:tcBorders>
              <w:top w:val="nil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41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0.570</w:t>
            </w:r>
          </w:p>
        </w:tc>
      </w:tr>
      <w:tr w14:paraId="08C7702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continue"/>
            <w:tcBorders>
              <w:tl2br w:val="nil"/>
              <w:tr2bl w:val="nil"/>
            </w:tcBorders>
            <w:vAlign w:val="center"/>
          </w:tcPr>
          <w:p w14:paraId="70898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14F0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26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128 (7.85%)</w:t>
            </w:r>
          </w:p>
        </w:tc>
        <w:tc>
          <w:tcPr>
            <w:tcW w:w="12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955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165 (7.22%)</w:t>
            </w:r>
          </w:p>
        </w:tc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 w14:paraId="28EEC6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1838ED9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28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Smoking history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29C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3F3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1376 (84.42%)</w:t>
            </w:r>
          </w:p>
        </w:tc>
        <w:tc>
          <w:tcPr>
            <w:tcW w:w="12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1C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1779 (77.82%)</w:t>
            </w:r>
          </w:p>
        </w:tc>
        <w:tc>
          <w:tcPr>
            <w:tcW w:w="62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FC6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14:paraId="450464C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94" w:type="pct"/>
            <w:vMerge w:val="continue"/>
            <w:tcBorders>
              <w:tl2br w:val="nil"/>
              <w:tr2bl w:val="nil"/>
            </w:tcBorders>
            <w:vAlign w:val="center"/>
          </w:tcPr>
          <w:p w14:paraId="21A29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414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B2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254 (15.58%)</w:t>
            </w:r>
          </w:p>
        </w:tc>
        <w:tc>
          <w:tcPr>
            <w:tcW w:w="12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E1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507 (22.18%)</w:t>
            </w:r>
          </w:p>
        </w:tc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 w14:paraId="10FAF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EE1780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3E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Drinking history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66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6B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1511 (92.7%)</w:t>
            </w:r>
          </w:p>
        </w:tc>
        <w:tc>
          <w:tcPr>
            <w:tcW w:w="12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1BF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2049 (89.63%)</w:t>
            </w:r>
          </w:p>
        </w:tc>
        <w:tc>
          <w:tcPr>
            <w:tcW w:w="62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6E61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0.012</w:t>
            </w:r>
          </w:p>
        </w:tc>
      </w:tr>
      <w:tr w14:paraId="147D03E7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continue"/>
            <w:tcBorders>
              <w:tl2br w:val="nil"/>
              <w:tr2bl w:val="nil"/>
            </w:tcBorders>
            <w:vAlign w:val="center"/>
          </w:tcPr>
          <w:p w14:paraId="1AE2A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FD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99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119 (7.3%)</w:t>
            </w:r>
          </w:p>
        </w:tc>
        <w:tc>
          <w:tcPr>
            <w:tcW w:w="12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22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237 (10.37%)</w:t>
            </w:r>
          </w:p>
        </w:tc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 w14:paraId="0F407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6BBA3F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95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Fever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</w:rPr>
              <w:t xml:space="preserve"> on admission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B39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E3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1452 (89.08%)</w:t>
            </w:r>
          </w:p>
        </w:tc>
        <w:tc>
          <w:tcPr>
            <w:tcW w:w="12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1B7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1767 (77.3%)</w:t>
            </w:r>
          </w:p>
        </w:tc>
        <w:tc>
          <w:tcPr>
            <w:tcW w:w="62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74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14:paraId="3E1A7AA3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794" w:type="pct"/>
            <w:vMerge w:val="continue"/>
            <w:tcBorders>
              <w:tl2br w:val="nil"/>
              <w:tr2bl w:val="nil"/>
            </w:tcBorders>
            <w:vAlign w:val="center"/>
          </w:tcPr>
          <w:p w14:paraId="5514C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FF0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62D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178 (10.92%)</w:t>
            </w:r>
          </w:p>
        </w:tc>
        <w:tc>
          <w:tcPr>
            <w:tcW w:w="12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52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519 (22.7%)</w:t>
            </w:r>
          </w:p>
        </w:tc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 w14:paraId="54616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2769932E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37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Previous bloodstream infection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DC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A4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1569 (96.26%)</w:t>
            </w:r>
          </w:p>
        </w:tc>
        <w:tc>
          <w:tcPr>
            <w:tcW w:w="12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C33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2259 (98.82%)</w:t>
            </w:r>
          </w:p>
        </w:tc>
        <w:tc>
          <w:tcPr>
            <w:tcW w:w="62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95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14:paraId="4F52912C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continue"/>
            <w:tcBorders>
              <w:tl2br w:val="nil"/>
              <w:tr2bl w:val="nil"/>
            </w:tcBorders>
            <w:vAlign w:val="center"/>
          </w:tcPr>
          <w:p w14:paraId="5AFD6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6E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A86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61 (3.74%)</w:t>
            </w:r>
          </w:p>
        </w:tc>
        <w:tc>
          <w:tcPr>
            <w:tcW w:w="12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BA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27 (1.18%)</w:t>
            </w:r>
          </w:p>
        </w:tc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 w14:paraId="4B01B5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59EEB02D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2E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Antibiotics usage before admission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155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20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1534 (94.11%)</w:t>
            </w:r>
          </w:p>
        </w:tc>
        <w:tc>
          <w:tcPr>
            <w:tcW w:w="12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AAC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1582 (69.2%)</w:t>
            </w:r>
          </w:p>
        </w:tc>
        <w:tc>
          <w:tcPr>
            <w:tcW w:w="621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7B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14:paraId="4C385036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794" w:type="pct"/>
            <w:vMerge w:val="continue"/>
            <w:tcBorders>
              <w:tl2br w:val="nil"/>
              <w:tr2bl w:val="nil"/>
            </w:tcBorders>
            <w:vAlign w:val="center"/>
          </w:tcPr>
          <w:p w14:paraId="1032F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FCB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900A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96 (5.89%)</w:t>
            </w:r>
          </w:p>
        </w:tc>
        <w:tc>
          <w:tcPr>
            <w:tcW w:w="12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99F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704 (30.8%)</w:t>
            </w:r>
          </w:p>
        </w:tc>
        <w:tc>
          <w:tcPr>
            <w:tcW w:w="621" w:type="pct"/>
            <w:vMerge w:val="continue"/>
            <w:tcBorders>
              <w:tl2br w:val="nil"/>
              <w:tr2bl w:val="nil"/>
            </w:tcBorders>
            <w:vAlign w:val="center"/>
          </w:tcPr>
          <w:p w14:paraId="696B95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14:paraId="06631EE5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EC4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Procalcitonin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04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6E5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2.92±10.82</w:t>
            </w:r>
          </w:p>
        </w:tc>
        <w:tc>
          <w:tcPr>
            <w:tcW w:w="12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03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3.83±14.86</w:t>
            </w:r>
          </w:p>
        </w:tc>
        <w:tc>
          <w:tcPr>
            <w:tcW w:w="6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861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14:paraId="3064D431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7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807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Prothrombin time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441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134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12.47±4.32</w:t>
            </w:r>
          </w:p>
        </w:tc>
        <w:tc>
          <w:tcPr>
            <w:tcW w:w="12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6B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14.35±7.67</w:t>
            </w:r>
          </w:p>
        </w:tc>
        <w:tc>
          <w:tcPr>
            <w:tcW w:w="6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EED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  <w:tr w14:paraId="6EAD70D0"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6F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Albumin</w:t>
            </w:r>
          </w:p>
        </w:tc>
        <w:tc>
          <w:tcPr>
            <w:tcW w:w="537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67F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-</w:t>
            </w:r>
          </w:p>
        </w:tc>
        <w:tc>
          <w:tcPr>
            <w:tcW w:w="803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19DD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36.59±6.83</w:t>
            </w:r>
          </w:p>
        </w:tc>
        <w:tc>
          <w:tcPr>
            <w:tcW w:w="1242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D7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37.44±5.52</w:t>
            </w:r>
          </w:p>
        </w:tc>
        <w:tc>
          <w:tcPr>
            <w:tcW w:w="621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079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&lt;0.001</w:t>
            </w:r>
          </w:p>
        </w:tc>
      </w:tr>
    </w:tbl>
    <w:p w14:paraId="5FB2DD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both"/>
        <w:textAlignment w:val="auto"/>
        <w:rPr>
          <w:rFonts w:hint="default" w:ascii="Times New Roman" w:hAnsi="Times New Roman" w:cs="Times New Roman" w:eastAsiaTheme="minorEastAsia"/>
          <w:szCs w:val="21"/>
          <w:lang w:eastAsia="zh-CN"/>
        </w:rPr>
      </w:pPr>
    </w:p>
    <w:p w14:paraId="588C2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 w:eastAsiaTheme="minorEastAsia"/>
          <w:szCs w:val="21"/>
          <w:lang w:eastAsia="zh-CN"/>
        </w:rPr>
      </w:pPr>
      <w:r>
        <w:rPr>
          <w:rFonts w:hint="default" w:ascii="Times New Roman" w:hAnsi="Times New Roman" w:cs="Times New Roman" w:eastAsiaTheme="minorEastAsia"/>
          <w:szCs w:val="21"/>
          <w:lang w:eastAsia="zh-CN"/>
        </w:rPr>
        <w:drawing>
          <wp:inline distT="0" distB="0" distL="114300" distR="114300">
            <wp:extent cx="4857750" cy="3825875"/>
            <wp:effectExtent l="0" t="0" r="0" b="3175"/>
            <wp:docPr id="3" name="图片 3" descr="Shap_sum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hap_summary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382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FA6E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>Supplementary Figures S1</w:t>
      </w:r>
      <w:r>
        <w:rPr>
          <w:rFonts w:hint="eastAsia" w:cs="Times New Roman"/>
          <w:b/>
          <w:bCs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b/>
          <w:bCs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bCs/>
          <w:szCs w:val="21"/>
        </w:rPr>
        <w:t>SHAP value</w:t>
      </w:r>
      <w:r>
        <w:rPr>
          <w:rFonts w:hint="eastAsia" w:eastAsia="宋体" w:cs="Times New Roman"/>
          <w:b/>
          <w:bCs/>
          <w:szCs w:val="21"/>
          <w:lang w:val="en-US" w:eastAsia="zh-CN"/>
        </w:rPr>
        <w:t xml:space="preserve"> of the additional model. </w:t>
      </w:r>
      <w:r>
        <w:rPr>
          <w:rFonts w:hint="eastAsia" w:eastAsia="宋体" w:cs="Times New Roman"/>
          <w:b w:val="0"/>
          <w:bCs w:val="0"/>
          <w:szCs w:val="21"/>
          <w:lang w:val="en-US" w:eastAsia="zh-CN"/>
        </w:rPr>
        <w:t>Cases with with missing PCT values were deleted. Then the model was conducted the same analysis.</w:t>
      </w:r>
    </w:p>
    <w:p w14:paraId="50AFDC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eastAsia="宋体" w:cs="Times New Roman"/>
          <w:b w:val="0"/>
          <w:bCs w:val="0"/>
          <w:szCs w:val="21"/>
          <w:lang w:val="en-US" w:eastAsia="zh-CN"/>
        </w:rPr>
      </w:pPr>
      <w:bookmarkStart w:id="0" w:name="_GoBack"/>
      <w:bookmarkEnd w:id="0"/>
    </w:p>
    <w:p w14:paraId="27BF71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</w:rPr>
        <w:t xml:space="preserve">Table </w:t>
      </w:r>
      <w:r>
        <w:rPr>
          <w:rFonts w:hint="eastAsia" w:cs="Times New Roman"/>
          <w:b/>
          <w:bCs/>
          <w:szCs w:val="21"/>
          <w:lang w:val="en-US" w:eastAsia="zh-CN"/>
        </w:rPr>
        <w:t>7</w:t>
      </w:r>
      <w:r>
        <w:rPr>
          <w:rFonts w:hint="default" w:ascii="Times New Roman" w:hAnsi="Times New Roman" w:cs="Times New Roman"/>
          <w:b/>
          <w:bCs/>
          <w:szCs w:val="21"/>
        </w:rPr>
        <w:t xml:space="preserve"> Performance of the model</w:t>
      </w:r>
      <w:r>
        <w:rPr>
          <w:rFonts w:hint="eastAsia" w:eastAsia="宋体" w:cs="Times New Roman"/>
          <w:b/>
          <w:bCs/>
          <w:szCs w:val="21"/>
          <w:lang w:val="en-US" w:eastAsia="zh-CN"/>
        </w:rPr>
        <w:t>s after deletion</w:t>
      </w:r>
    </w:p>
    <w:tbl>
      <w:tblPr>
        <w:tblStyle w:val="20"/>
        <w:tblW w:w="4997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1496"/>
        <w:gridCol w:w="1496"/>
        <w:gridCol w:w="1620"/>
        <w:gridCol w:w="1808"/>
        <w:gridCol w:w="1809"/>
      </w:tblGrid>
      <w:tr w14:paraId="65246F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84" w:type="pct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AF01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Model</w:t>
            </w:r>
          </w:p>
        </w:tc>
        <w:tc>
          <w:tcPr>
            <w:tcW w:w="149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7E551C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AUC</w:t>
            </w:r>
          </w:p>
        </w:tc>
        <w:tc>
          <w:tcPr>
            <w:tcW w:w="1496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0768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Accuracy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2189D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F1</w:t>
            </w:r>
          </w:p>
        </w:tc>
        <w:tc>
          <w:tcPr>
            <w:tcW w:w="180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327F8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Sensitivity</w:t>
            </w:r>
          </w:p>
        </w:tc>
        <w:tc>
          <w:tcPr>
            <w:tcW w:w="1809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104F6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18"/>
                <w:szCs w:val="18"/>
              </w:rPr>
              <w:t>Specificity</w:t>
            </w:r>
          </w:p>
        </w:tc>
      </w:tr>
      <w:tr w14:paraId="18C423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58" w:type="dxa"/>
            <w:shd w:val="clear" w:color="auto" w:fill="auto"/>
            <w:noWrap/>
            <w:vAlign w:val="bottom"/>
          </w:tcPr>
          <w:p w14:paraId="1C9BFA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DT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3B1427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0.786(0.726, 0.841)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7824E0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0.707(0.665, 0.743)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5F5E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0.412(0.32, 0.484)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14:paraId="2CD2B6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0.704(0.581, 0.81)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338BE5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0.708(0.661, 0.747)</w:t>
            </w:r>
          </w:p>
        </w:tc>
      </w:tr>
      <w:tr w14:paraId="20E9DE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58" w:type="dxa"/>
            <w:shd w:val="clear" w:color="auto" w:fill="auto"/>
            <w:noWrap/>
            <w:vAlign w:val="bottom"/>
          </w:tcPr>
          <w:p w14:paraId="12D01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RF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68B075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0.821(0.758, 0.877)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5A7067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0.757(0.709, 0.795)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E760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0.456(0.369, 0.539)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14:paraId="2B924C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0.718(0.602, 0.836)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4B531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0.764(0.719, 0.801)</w:t>
            </w:r>
          </w:p>
        </w:tc>
      </w:tr>
      <w:tr w14:paraId="4CB059F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58" w:type="dxa"/>
            <w:shd w:val="clear" w:color="auto" w:fill="auto"/>
            <w:noWrap/>
            <w:vAlign w:val="bottom"/>
          </w:tcPr>
          <w:p w14:paraId="04724B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LR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7C508C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0.787(0.724, 0.841)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5BBE39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0.72(0.676, 0.762)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6077B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0.398(0.312, 0.475)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14:paraId="757D9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0.652(0.519, 0.756)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615828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0.732(0.684, 0.78)</w:t>
            </w:r>
          </w:p>
        </w:tc>
      </w:tr>
      <w:tr w14:paraId="0D9C5C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58" w:type="dxa"/>
            <w:shd w:val="clear" w:color="auto" w:fill="auto"/>
            <w:noWrap/>
            <w:vAlign w:val="bottom"/>
          </w:tcPr>
          <w:p w14:paraId="05016E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MLP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035F8D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0.809(0.741, 0.867)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14:paraId="6AA9D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0.767(0.73, 0.804)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14:paraId="31A48E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0.461(0.362, 0.54)</w:t>
            </w:r>
          </w:p>
        </w:tc>
        <w:tc>
          <w:tcPr>
            <w:tcW w:w="1808" w:type="dxa"/>
            <w:shd w:val="clear" w:color="auto" w:fill="auto"/>
            <w:noWrap/>
            <w:vAlign w:val="bottom"/>
          </w:tcPr>
          <w:p w14:paraId="42757A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0.679(0.582, 0.779)</w:t>
            </w:r>
          </w:p>
        </w:tc>
        <w:tc>
          <w:tcPr>
            <w:tcW w:w="1809" w:type="dxa"/>
            <w:shd w:val="clear" w:color="auto" w:fill="auto"/>
            <w:noWrap/>
            <w:vAlign w:val="bottom"/>
          </w:tcPr>
          <w:p w14:paraId="3FAAA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0.782(0.746, 0.823)</w:t>
            </w:r>
          </w:p>
        </w:tc>
      </w:tr>
      <w:tr w14:paraId="0FE2951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58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49CBE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LGB</w:t>
            </w:r>
          </w:p>
        </w:tc>
        <w:tc>
          <w:tcPr>
            <w:tcW w:w="1496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1B0483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0.8(0.731, 0.864)</w:t>
            </w:r>
          </w:p>
        </w:tc>
        <w:tc>
          <w:tcPr>
            <w:tcW w:w="1496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43A53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0.739(0.686, 0.783)</w:t>
            </w:r>
          </w:p>
        </w:tc>
        <w:tc>
          <w:tcPr>
            <w:tcW w:w="1620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5CD976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0.447(0.361, 0.527)</w:t>
            </w:r>
          </w:p>
        </w:tc>
        <w:tc>
          <w:tcPr>
            <w:tcW w:w="1808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486DB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0.731(0.62, 0.834)</w:t>
            </w:r>
          </w:p>
        </w:tc>
        <w:tc>
          <w:tcPr>
            <w:tcW w:w="1809" w:type="dxa"/>
            <w:tcBorders>
              <w:bottom w:val="single" w:color="auto" w:sz="12" w:space="0"/>
            </w:tcBorders>
            <w:shd w:val="clear" w:color="auto" w:fill="auto"/>
            <w:noWrap/>
            <w:vAlign w:val="bottom"/>
          </w:tcPr>
          <w:p w14:paraId="6CF520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0.741(0.691, 0.792)</w:t>
            </w:r>
          </w:p>
        </w:tc>
      </w:tr>
    </w:tbl>
    <w:p w14:paraId="37FE52BA">
      <w:pPr>
        <w:spacing w:before="240"/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2FF27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85E15E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4AB28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0pt;margin-top:0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4D054D26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1EDBA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11A5B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2NDM0ZDgxNmI4YmQ3OGYwNmMxM2ZlODI3NmM3Yjg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5A35C59"/>
    <w:rsid w:val="080E00BC"/>
    <w:rsid w:val="0FC4644C"/>
    <w:rsid w:val="21F23655"/>
    <w:rsid w:val="2D7B5707"/>
    <w:rsid w:val="36100655"/>
    <w:rsid w:val="385F33D0"/>
    <w:rsid w:val="47291754"/>
    <w:rsid w:val="67E924AF"/>
    <w:rsid w:val="6C320BEE"/>
    <w:rsid w:val="747845A6"/>
    <w:rsid w:val="752975DB"/>
    <w:rsid w:val="7AEA4291"/>
    <w:rsid w:val="7C33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qFormat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6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/>
</ds:datastoreItem>
</file>

<file path=customXml/itemProps3.xml><?xml version="1.0" encoding="utf-8"?>
<ds:datastoreItem xmlns:ds="http://schemas.openxmlformats.org/officeDocument/2006/customXml" ds:itemID="{114314AF-3C36-4C2C-B599-40A76C6FFFC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4B2E0E22-D442-4EBE-AAA2-EDC8871E7B41}">
  <ds:schemaRefs/>
</ds:datastoreItem>
</file>

<file path=customXml/itemProps6.xml><?xml version="1.0" encoding="utf-8"?>
<ds:datastoreItem xmlns:ds="http://schemas.openxmlformats.org/officeDocument/2006/customXml" ds:itemID="{A3D4929F-83D0-432F-8F82-6D4423C25F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10</Pages>
  <Words>255</Words>
  <Characters>1553</Characters>
  <Lines>6</Lines>
  <Paragraphs>1</Paragraphs>
  <TotalTime>7</TotalTime>
  <ScaleCrop>false</ScaleCrop>
  <LinksUpToDate>false</LinksUpToDate>
  <CharactersWithSpaces>1654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李懿仁</cp:lastModifiedBy>
  <cp:lastPrinted>2013-10-03T12:51:00Z</cp:lastPrinted>
  <dcterms:modified xsi:type="dcterms:W3CDTF">2025-01-22T19:10:02Z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2052-12.1.0.19770</vt:lpwstr>
  </property>
  <property fmtid="{D5CDD505-2E9C-101B-9397-08002B2CF9AE}" pid="11" name="ICV">
    <vt:lpwstr>D422E2A2ABF04015AF16F560CD407D5A_12</vt:lpwstr>
  </property>
  <property fmtid="{D5CDD505-2E9C-101B-9397-08002B2CF9AE}" pid="12" name="KSOTemplateDocerSaveRecord">
    <vt:lpwstr>eyJoZGlkIjoiMmU2NDM0ZDgxNmI4YmQ3OGYwNmMxM2ZlODI3NmM3YjgiLCJ1c2VySWQiOiIxMDU2MTIwODUyIn0=</vt:lpwstr>
  </property>
</Properties>
</file>