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20" w:type="dxa"/>
        <w:jc w:val="center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6112"/>
        <w:gridCol w:w="1108"/>
      </w:tblGrid>
      <w:tr w:rsidR="00733B62" w:rsidRPr="00482AA2" w14:paraId="7EEE069E" w14:textId="77777777" w:rsidTr="00D20FB1">
        <w:trPr>
          <w:trHeight w:val="315"/>
          <w:jc w:val="center"/>
        </w:trPr>
        <w:tc>
          <w:tcPr>
            <w:tcW w:w="698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DB2A2D" w14:textId="77777777" w:rsidR="00733B62" w:rsidRPr="00482AA2" w:rsidRDefault="00733B62" w:rsidP="00D20FB1">
            <w:pPr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Supplementary Table 1. Strasberg-Bismuth Injury Classification of 112 patients</w:t>
            </w:r>
          </w:p>
        </w:tc>
      </w:tr>
      <w:tr w:rsidR="00733B62" w:rsidRPr="00482AA2" w14:paraId="439595CD" w14:textId="77777777" w:rsidTr="00D20FB1">
        <w:trPr>
          <w:trHeight w:val="320"/>
          <w:jc w:val="center"/>
        </w:trPr>
        <w:tc>
          <w:tcPr>
            <w:tcW w:w="69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80C86C" w14:textId="77777777" w:rsidR="00733B62" w:rsidRPr="00482AA2" w:rsidRDefault="00733B62" w:rsidP="00D20FB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3B62" w:rsidRPr="00482AA2" w14:paraId="40977F2A" w14:textId="77777777" w:rsidTr="00D20FB1">
        <w:trPr>
          <w:trHeight w:val="340"/>
          <w:jc w:val="center"/>
        </w:trPr>
        <w:tc>
          <w:tcPr>
            <w:tcW w:w="591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A0A6A6" w14:textId="77777777" w:rsidR="00733B62" w:rsidRPr="00482AA2" w:rsidRDefault="00733B62" w:rsidP="00D2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Strasberg Classification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260B98" w14:textId="77777777" w:rsidR="00733B62" w:rsidRPr="00482AA2" w:rsidRDefault="00733B62" w:rsidP="00D2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n (%)</w:t>
            </w:r>
          </w:p>
        </w:tc>
      </w:tr>
      <w:tr w:rsidR="00733B62" w:rsidRPr="00482AA2" w14:paraId="06AE8AE2" w14:textId="77777777" w:rsidTr="00D20FB1">
        <w:trPr>
          <w:trHeight w:val="340"/>
          <w:jc w:val="center"/>
        </w:trPr>
        <w:tc>
          <w:tcPr>
            <w:tcW w:w="59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F649E6" w14:textId="77777777" w:rsidR="00733B62" w:rsidRPr="00482AA2" w:rsidRDefault="00733B62" w:rsidP="00D20F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7DB5A7" w14:textId="77777777" w:rsidR="00733B62" w:rsidRPr="00482AA2" w:rsidRDefault="00733B62" w:rsidP="00D20FB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3B62" w:rsidRPr="00482AA2" w14:paraId="37E355FB" w14:textId="77777777" w:rsidTr="00D20FB1">
        <w:trPr>
          <w:trHeight w:val="320"/>
          <w:jc w:val="center"/>
        </w:trPr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B0F4" w14:textId="77777777" w:rsidR="00733B62" w:rsidRPr="00482AA2" w:rsidRDefault="00733B62" w:rsidP="00D20FB1">
            <w:pPr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82AA2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482AA2">
              <w:rPr>
                <w:rFonts w:ascii="Times New Roman" w:hAnsi="Times New Roman" w:cs="Times New Roman"/>
                <w:color w:val="000000"/>
              </w:rPr>
              <w:t>ystic duct stump)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6AF6" w14:textId="77777777" w:rsidR="00733B62" w:rsidRPr="00482AA2" w:rsidRDefault="00733B62" w:rsidP="00D2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33B62" w:rsidRPr="00482AA2" w14:paraId="75BC7963" w14:textId="77777777" w:rsidTr="00D20FB1">
        <w:trPr>
          <w:trHeight w:val="320"/>
          <w:jc w:val="center"/>
        </w:trPr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4657" w14:textId="77777777" w:rsidR="00733B62" w:rsidRPr="00482AA2" w:rsidRDefault="00733B62" w:rsidP="00D20FB1">
            <w:pPr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4E60" w14:textId="77777777" w:rsidR="00733B62" w:rsidRPr="00482AA2" w:rsidRDefault="00733B62" w:rsidP="00D2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733B62" w:rsidRPr="00482AA2" w14:paraId="1B8E2CA4" w14:textId="77777777" w:rsidTr="00D20FB1">
        <w:trPr>
          <w:trHeight w:val="320"/>
          <w:jc w:val="center"/>
        </w:trPr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B3DD" w14:textId="77777777" w:rsidR="00733B62" w:rsidRPr="00482AA2" w:rsidRDefault="00733B62" w:rsidP="00D20FB1">
            <w:pPr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82AA2">
              <w:rPr>
                <w:rFonts w:ascii="Times New Roman" w:hAnsi="Times New Roman" w:cs="Times New Roman"/>
                <w:color w:val="000000"/>
              </w:rPr>
              <w:t>(right aberrant duct injury)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0A83" w14:textId="77777777" w:rsidR="00733B62" w:rsidRPr="00482AA2" w:rsidRDefault="00733B62" w:rsidP="00D2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733B62" w:rsidRPr="00482AA2" w14:paraId="4AAC2BB1" w14:textId="77777777" w:rsidTr="00D20FB1">
        <w:trPr>
          <w:trHeight w:val="320"/>
          <w:jc w:val="center"/>
        </w:trPr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5C88" w14:textId="77777777" w:rsidR="00733B62" w:rsidRPr="00482AA2" w:rsidRDefault="00733B62" w:rsidP="00D20FB1">
            <w:pPr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95C9" w14:textId="77777777" w:rsidR="00733B62" w:rsidRPr="00482AA2" w:rsidRDefault="00733B62" w:rsidP="00D20FB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3B62" w:rsidRPr="00482AA2" w14:paraId="5F4A970B" w14:textId="77777777" w:rsidTr="00D20FB1">
        <w:trPr>
          <w:trHeight w:val="320"/>
          <w:jc w:val="center"/>
        </w:trPr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FFE4" w14:textId="77777777" w:rsidR="00733B62" w:rsidRPr="00482AA2" w:rsidRDefault="00733B62" w:rsidP="00D20FB1">
            <w:pPr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RHD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9875" w14:textId="77777777" w:rsidR="00733B62" w:rsidRPr="00482AA2" w:rsidRDefault="00733B62" w:rsidP="00D2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733B62" w:rsidRPr="00482AA2" w14:paraId="40A13666" w14:textId="77777777" w:rsidTr="00D20FB1">
        <w:trPr>
          <w:trHeight w:val="320"/>
          <w:jc w:val="center"/>
        </w:trPr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7955" w14:textId="77777777" w:rsidR="00733B62" w:rsidRPr="00482AA2" w:rsidRDefault="00733B62" w:rsidP="00D20FB1">
            <w:pPr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LHD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80C8" w14:textId="77777777" w:rsidR="00733B62" w:rsidRPr="00482AA2" w:rsidRDefault="00733B62" w:rsidP="00D2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33B62" w:rsidRPr="00482AA2" w14:paraId="3FAA940B" w14:textId="77777777" w:rsidTr="00D20FB1">
        <w:trPr>
          <w:trHeight w:val="320"/>
          <w:jc w:val="center"/>
        </w:trPr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B44F" w14:textId="77777777" w:rsidR="00733B62" w:rsidRPr="00482AA2" w:rsidRDefault="00733B62" w:rsidP="00D20FB1">
            <w:pPr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CBD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F897" w14:textId="77777777" w:rsidR="00733B62" w:rsidRPr="00482AA2" w:rsidRDefault="00733B62" w:rsidP="00D2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733B62" w:rsidRPr="00482AA2" w14:paraId="5330CCBA" w14:textId="77777777" w:rsidTr="00D20FB1">
        <w:trPr>
          <w:trHeight w:val="320"/>
          <w:jc w:val="center"/>
        </w:trPr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4603" w14:textId="77777777" w:rsidR="00733B62" w:rsidRPr="00482AA2" w:rsidRDefault="00733B62" w:rsidP="00D20FB1">
            <w:pPr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82AA2">
              <w:rPr>
                <w:rFonts w:ascii="Times New Roman" w:hAnsi="Times New Roman" w:cs="Times New Roman"/>
                <w:color w:val="000000"/>
              </w:rPr>
              <w:t>(complete transection of CBD)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96A9" w14:textId="77777777" w:rsidR="00733B62" w:rsidRPr="00482AA2" w:rsidRDefault="00733B62" w:rsidP="00D2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733B62" w:rsidRPr="00482AA2" w14:paraId="0D285231" w14:textId="77777777" w:rsidTr="00D20FB1">
        <w:trPr>
          <w:trHeight w:val="320"/>
          <w:jc w:val="center"/>
        </w:trPr>
        <w:tc>
          <w:tcPr>
            <w:tcW w:w="59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D4D0" w14:textId="77777777" w:rsidR="00733B62" w:rsidRPr="00482AA2" w:rsidRDefault="00733B62" w:rsidP="00D20FB1">
            <w:pPr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Major bile duct injury</w:t>
            </w: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EFDB" w14:textId="77777777" w:rsidR="00733B62" w:rsidRPr="00482AA2" w:rsidRDefault="00733B62" w:rsidP="00D2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733B62" w:rsidRPr="00482AA2" w14:paraId="16E88BF7" w14:textId="77777777" w:rsidTr="00D20FB1">
        <w:trPr>
          <w:trHeight w:val="320"/>
          <w:jc w:val="center"/>
        </w:trPr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5ED07" w14:textId="77777777" w:rsidR="00733B62" w:rsidRPr="00482AA2" w:rsidRDefault="00733B62" w:rsidP="00D20FB1">
            <w:pPr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Minor bile duct injury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30D78" w14:textId="77777777" w:rsidR="00733B62" w:rsidRPr="00482AA2" w:rsidRDefault="00733B62" w:rsidP="00D2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33B62" w:rsidRPr="00482AA2" w14:paraId="3C51AEA3" w14:textId="77777777" w:rsidTr="00D20FB1">
        <w:trPr>
          <w:trHeight w:val="315"/>
          <w:jc w:val="center"/>
        </w:trPr>
        <w:tc>
          <w:tcPr>
            <w:tcW w:w="698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E2E43" w14:textId="77777777" w:rsidR="00733B62" w:rsidRPr="00482AA2" w:rsidRDefault="00733B62" w:rsidP="00D20FB1">
            <w:pPr>
              <w:rPr>
                <w:rFonts w:ascii="Times New Roman" w:hAnsi="Times New Roman" w:cs="Times New Roman"/>
                <w:color w:val="000000"/>
              </w:rPr>
            </w:pPr>
            <w:r w:rsidRPr="00482AA2">
              <w:rPr>
                <w:rFonts w:ascii="Times New Roman" w:hAnsi="Times New Roman" w:cs="Times New Roman"/>
                <w:color w:val="000000"/>
              </w:rPr>
              <w:t>CBD,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82AA2">
              <w:rPr>
                <w:rFonts w:ascii="Times New Roman" w:hAnsi="Times New Roman" w:cs="Times New Roman"/>
                <w:color w:val="000000"/>
              </w:rPr>
              <w:t>common bile duct; CHD,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82AA2">
              <w:rPr>
                <w:rFonts w:ascii="Times New Roman" w:hAnsi="Times New Roman" w:cs="Times New Roman"/>
                <w:color w:val="000000"/>
              </w:rPr>
              <w:t>common hepatic duct;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82AA2">
              <w:rPr>
                <w:rFonts w:ascii="Times New Roman" w:hAnsi="Times New Roman" w:cs="Times New Roman"/>
                <w:color w:val="000000"/>
              </w:rPr>
              <w:t>LHD, left hepatic duct; RHD, right hepatic duct</w:t>
            </w:r>
          </w:p>
        </w:tc>
      </w:tr>
      <w:tr w:rsidR="00733B62" w:rsidRPr="00482AA2" w14:paraId="78237D24" w14:textId="77777777" w:rsidTr="00D20FB1">
        <w:trPr>
          <w:trHeight w:val="315"/>
          <w:jc w:val="center"/>
        </w:trPr>
        <w:tc>
          <w:tcPr>
            <w:tcW w:w="6984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14:paraId="24A56514" w14:textId="77777777" w:rsidR="00733B62" w:rsidRPr="00482AA2" w:rsidRDefault="00733B62" w:rsidP="00D20FB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9E69213" w14:textId="77777777" w:rsidR="00FB667E" w:rsidRPr="00733B62" w:rsidRDefault="00FB667E">
      <w:pPr>
        <w:rPr>
          <w:rFonts w:hint="eastAsia"/>
        </w:rPr>
      </w:pPr>
    </w:p>
    <w:sectPr w:rsidR="00FB667E" w:rsidRPr="00733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8504" w14:textId="77777777" w:rsidR="00C7459E" w:rsidRDefault="00C7459E" w:rsidP="002E5D5C">
      <w:r>
        <w:separator/>
      </w:r>
    </w:p>
  </w:endnote>
  <w:endnote w:type="continuationSeparator" w:id="0">
    <w:p w14:paraId="11F609F8" w14:textId="77777777" w:rsidR="00C7459E" w:rsidRDefault="00C7459E" w:rsidP="002E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B46D" w14:textId="77777777" w:rsidR="00C7459E" w:rsidRDefault="00C7459E" w:rsidP="002E5D5C">
      <w:r>
        <w:separator/>
      </w:r>
    </w:p>
  </w:footnote>
  <w:footnote w:type="continuationSeparator" w:id="0">
    <w:p w14:paraId="78C38A5B" w14:textId="77777777" w:rsidR="00C7459E" w:rsidRDefault="00C7459E" w:rsidP="002E5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06"/>
    <w:rsid w:val="002E5D5C"/>
    <w:rsid w:val="00733B62"/>
    <w:rsid w:val="007E7106"/>
    <w:rsid w:val="00887DCC"/>
    <w:rsid w:val="00C7459E"/>
    <w:rsid w:val="00E3133B"/>
    <w:rsid w:val="00EC7E8A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92D74"/>
  <w15:chartTrackingRefBased/>
  <w15:docId w15:val="{E552A360-7905-44CC-BCD0-769E63E5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D5C"/>
    <w:rPr>
      <w:rFonts w:ascii="宋体" w:eastAsia="宋体" w:hAnsi="宋体" w:cs="宋体"/>
      <w:kern w:val="0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D5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2E5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5D5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2E5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 Pan</dc:creator>
  <cp:keywords/>
  <dc:description/>
  <cp:lastModifiedBy>Lijia Pan</cp:lastModifiedBy>
  <cp:revision>4</cp:revision>
  <dcterms:created xsi:type="dcterms:W3CDTF">2022-05-19T05:22:00Z</dcterms:created>
  <dcterms:modified xsi:type="dcterms:W3CDTF">2022-05-19T05:24:00Z</dcterms:modified>
</cp:coreProperties>
</file>