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6598A">
      <w:pPr>
        <w:spacing w:line="300" w:lineRule="auto"/>
        <w:jc w:val="left"/>
        <w:rPr>
          <w:rFonts w:ascii="Times New Roman" w:hAnsi="Times New Roman" w:cs="Times New Roman"/>
          <w:sz w:val="22"/>
        </w:rPr>
      </w:pPr>
      <w:r>
        <w:rPr>
          <w:rFonts w:ascii="Times New Roman" w:hAnsi="Times New Roman" w:cs="Times New Roman"/>
          <w:b/>
          <w:bCs/>
          <w:sz w:val="24"/>
          <w:szCs w:val="24"/>
        </w:rPr>
        <w:t>Supplementary Materials Files</w:t>
      </w:r>
    </w:p>
    <w:p w14:paraId="23014042">
      <w:pPr>
        <w:spacing w:line="300" w:lineRule="auto"/>
        <w:jc w:val="left"/>
        <w:rPr>
          <w:rFonts w:ascii="Times New Roman" w:hAnsi="Times New Roman" w:eastAsia="宋体" w:cs="Times New Roman"/>
          <w:b/>
          <w:bCs/>
          <w:sz w:val="22"/>
        </w:rPr>
      </w:pPr>
      <w:r>
        <w:rPr>
          <w:rFonts w:ascii="Times New Roman" w:hAnsi="Times New Roman" w:cs="Times New Roman"/>
          <w:sz w:val="22"/>
        </w:rPr>
        <w:t xml:space="preserve">To: </w:t>
      </w:r>
      <w:r>
        <w:rPr>
          <w:rFonts w:hint="eastAsia" w:ascii="Times New Roman" w:hAnsi="Times New Roman" w:eastAsia="宋体" w:cs="Times New Roman"/>
          <w:b/>
          <w:bCs/>
          <w:sz w:val="22"/>
        </w:rPr>
        <w:t>Association of the newly proposed dietary index for gut microbiota and constipation: National Health and Nutrition Examination Survey</w:t>
      </w:r>
    </w:p>
    <w:p w14:paraId="71382262">
      <w:pPr>
        <w:spacing w:line="300" w:lineRule="auto"/>
        <w:jc w:val="left"/>
        <w:rPr>
          <w:rFonts w:hint="eastAsia" w:ascii="Times New Roman" w:hAnsi="Times New Roman" w:eastAsia="宋体" w:cs="Times New Roman"/>
          <w:sz w:val="22"/>
        </w:rPr>
      </w:pPr>
      <w:r>
        <w:rPr>
          <w:rFonts w:ascii="Times New Roman" w:hAnsi="Times New Roman" w:cs="Times New Roman"/>
          <w:sz w:val="22"/>
        </w:rPr>
        <w:t xml:space="preserve">by </w:t>
      </w:r>
      <w:r>
        <w:rPr>
          <w:rFonts w:hint="eastAsia" w:ascii="Times New Roman" w:hAnsi="Times New Roman" w:eastAsia="宋体" w:cs="Times New Roman"/>
          <w:sz w:val="22"/>
        </w:rPr>
        <w:t xml:space="preserve">Zhuhui Zhang, Chunlu Bi, Runsheng Wu, Mouwen Qu </w:t>
      </w:r>
    </w:p>
    <w:p w14:paraId="6F0EBC3A">
      <w:pPr>
        <w:spacing w:line="300" w:lineRule="auto"/>
        <w:jc w:val="left"/>
        <w:rPr>
          <w:rFonts w:hint="eastAsia" w:ascii="Times New Roman" w:hAnsi="Times New Roman" w:eastAsia="宋体" w:cs="Times New Roman"/>
          <w:sz w:val="22"/>
        </w:rPr>
      </w:pPr>
    </w:p>
    <w:p w14:paraId="62D4AC85">
      <w:pPr>
        <w:spacing w:line="300" w:lineRule="auto"/>
        <w:jc w:val="left"/>
        <w:rPr>
          <w:rFonts w:ascii="Times New Roman" w:hAnsi="Times New Roman" w:cs="Times New Roman"/>
          <w:b/>
          <w:bCs/>
          <w:sz w:val="22"/>
        </w:rPr>
      </w:pPr>
      <w:r>
        <w:rPr>
          <w:rFonts w:ascii="Times New Roman" w:hAnsi="Times New Roman" w:cs="Times New Roman"/>
          <w:b/>
          <w:bCs/>
          <w:sz w:val="22"/>
        </w:rPr>
        <w:t xml:space="preserve">Supplementary </w:t>
      </w:r>
      <w:r>
        <w:rPr>
          <w:rFonts w:hint="eastAsia" w:ascii="Times New Roman" w:hAnsi="Times New Roman" w:cs="Times New Roman"/>
          <w:b/>
          <w:bCs/>
          <w:sz w:val="22"/>
        </w:rPr>
        <w:t>Method</w:t>
      </w:r>
    </w:p>
    <w:p w14:paraId="2B1F8826">
      <w:pPr>
        <w:spacing w:line="300" w:lineRule="auto"/>
        <w:jc w:val="left"/>
        <w:rPr>
          <w:rFonts w:ascii="Times New Roman" w:hAnsi="Times New Roman" w:eastAsia="宋体" w:cs="Times New Roman"/>
          <w:b/>
          <w:bCs/>
          <w:i/>
          <w:iCs/>
          <w:sz w:val="22"/>
        </w:rPr>
      </w:pPr>
      <w:r>
        <w:rPr>
          <w:rFonts w:ascii="Times New Roman" w:hAnsi="Times New Roman" w:eastAsia="宋体" w:cs="Times New Roman"/>
          <w:b/>
          <w:bCs/>
          <w:i/>
          <w:iCs/>
          <w:sz w:val="22"/>
        </w:rPr>
        <w:t>Weighted analysis</w:t>
      </w:r>
    </w:p>
    <w:p w14:paraId="5D4CA5A3">
      <w:pPr>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Weighted analysis is a statistical method that assigns different weights to observations in a sample to reflect their importance and representativeness within the overall dataset. This technique enhances the accuracy and efficiency of estimates and allows for a deeper understanding of population characteristics and relationships between variables. By adjusting sample weights, weighted analysis corrects estimation biases, leading to more accurate results. Additionally, it optimizes estimation efficiency by assigning different weights to observations based on their relative importance, ensuring that the sample is representative and leading to more accurate population estimates</w:t>
      </w:r>
      <w:r>
        <w:rPr>
          <w:rFonts w:ascii="Times New Roman" w:hAnsi="Times New Roman" w:eastAsia="宋体" w:cs="Times New Roman"/>
          <w:sz w:val="22"/>
        </w:rPr>
        <w:fldChar w:fldCharType="begin"/>
      </w:r>
      <w:r>
        <w:rPr>
          <w:rFonts w:ascii="Times New Roman" w:hAnsi="Times New Roman" w:eastAsia="宋体" w:cs="Times New Roman"/>
          <w:sz w:val="22"/>
        </w:rPr>
        <w:instrText xml:space="preserve"> ADDIN ZOTERO_ITEM CSL_CITATION {"citationID":"CjfBYta7","properties":{"formattedCitation":"[1, 2]","plainCitation":"[1, 2]","noteIndex":0},"citationItems":[{"id":2199,"uris":["http://zotero.org/users/local/927F55VJ/items/C47UQFWA"],"itemData":{"id":2199,"type":"webpage","title":"NHANES Survey Methods and Analytic Guidelines","URL":"https://wwwn.cdc.gov/nchs/nhanes/analyticguidelines.aspx#estimation-and-weighting-procedures","accessed":{"date-parts":[["2024",8,12]]}},"label":"page"},{"id":2201,"uris":["http://zotero.org/users/local/927F55VJ/items/CJPJZ82A"],"itemData":{"id":2201,"type":"webpage","title":"NHANES Survey Methods and Analytic Guidelines","URL":"https://wwwn.cdc.gov/nchs/nhanes/analyticguidelines.aspx#estimation-and-weighting-procedures","accessed":{"date-parts":[["2024",8,12]]}},"label":"page"}],"schema":"https://github.com/citation-style-language/schema/raw/master/csl-citation.json"} </w:instrText>
      </w:r>
      <w:r>
        <w:rPr>
          <w:rFonts w:ascii="Times New Roman" w:hAnsi="Times New Roman" w:eastAsia="宋体" w:cs="Times New Roman"/>
          <w:sz w:val="22"/>
        </w:rPr>
        <w:fldChar w:fldCharType="separate"/>
      </w:r>
      <w:r>
        <w:rPr>
          <w:rFonts w:hint="eastAsia" w:ascii="Times New Roman" w:hAnsi="Times New Roman" w:cs="Times New Roman"/>
          <w:sz w:val="22"/>
        </w:rPr>
        <w:t>[1, 2]</w:t>
      </w:r>
      <w:r>
        <w:rPr>
          <w:rFonts w:ascii="Times New Roman" w:hAnsi="Times New Roman" w:eastAsia="宋体" w:cs="Times New Roman"/>
          <w:sz w:val="22"/>
        </w:rPr>
        <w:fldChar w:fldCharType="end"/>
      </w:r>
      <w:r>
        <w:rPr>
          <w:rFonts w:hint="eastAsia" w:ascii="Times New Roman" w:hAnsi="Times New Roman" w:eastAsia="宋体" w:cs="Times New Roman"/>
          <w:sz w:val="22"/>
        </w:rPr>
        <w:t xml:space="preserve">. Detailed information and methodology regarding NHANES weighting can be found in the NHANES guidelines on their website </w:t>
      </w:r>
      <w:r>
        <w:rPr>
          <w:rFonts w:ascii="Times New Roman" w:hAnsi="Times New Roman" w:eastAsia="宋体" w:cs="Times New Roman"/>
          <w:sz w:val="22"/>
        </w:rPr>
        <w:fldChar w:fldCharType="begin"/>
      </w:r>
      <w:r>
        <w:rPr>
          <w:rFonts w:ascii="Times New Roman" w:hAnsi="Times New Roman" w:eastAsia="宋体" w:cs="Times New Roman"/>
          <w:sz w:val="22"/>
        </w:rPr>
        <w:instrText xml:space="preserve"> ADDIN ZOTERO_ITEM CSL_CITATION {"citationID":"wc7IbfzN","properties":{"formattedCitation":"[2]","plainCitation":"[2]","noteIndex":0},"citationItems":[{"id":2201,"uris":["http://zotero.org/users/local/927F55VJ/items/CJPJZ82A"],"itemData":{"id":2201,"type":"webpage","title":"NHANES Survey Methods and Analytic Guidelines","URL":"https://wwwn.cdc.gov/nchs/nhanes/analyticguidelines.aspx#estimation-and-weighting-procedures","accessed":{"date-parts":[["2024",8,12]]}}}],"schema":"https://github.com/citation-style-language/schema/raw/master/csl-citation.json"} </w:instrText>
      </w:r>
      <w:r>
        <w:rPr>
          <w:rFonts w:ascii="Times New Roman" w:hAnsi="Times New Roman" w:eastAsia="宋体" w:cs="Times New Roman"/>
          <w:sz w:val="22"/>
        </w:rPr>
        <w:fldChar w:fldCharType="separate"/>
      </w:r>
      <w:r>
        <w:rPr>
          <w:rFonts w:hint="eastAsia" w:ascii="Times New Roman" w:hAnsi="Times New Roman" w:cs="Times New Roman"/>
          <w:sz w:val="22"/>
        </w:rPr>
        <w:t>[2]</w:t>
      </w:r>
      <w:r>
        <w:rPr>
          <w:rFonts w:ascii="Times New Roman" w:hAnsi="Times New Roman" w:eastAsia="宋体" w:cs="Times New Roman"/>
          <w:sz w:val="22"/>
        </w:rPr>
        <w:fldChar w:fldCharType="end"/>
      </w:r>
      <w:r>
        <w:rPr>
          <w:rFonts w:hint="eastAsia" w:ascii="Times New Roman" w:hAnsi="Times New Roman" w:eastAsia="宋体" w:cs="Times New Roman"/>
          <w:sz w:val="22"/>
        </w:rPr>
        <w:t>. Following these guidelines, we incorporated the complex sampling design and mobile examination center sample weights into our study, ensuring that our data sample represents a large and diverse U.S. adult population.</w:t>
      </w:r>
      <w:bookmarkStart w:id="2" w:name="_GoBack"/>
      <w:bookmarkEnd w:id="2"/>
    </w:p>
    <w:p w14:paraId="17F88841">
      <w:pPr>
        <w:spacing w:line="300" w:lineRule="auto"/>
        <w:jc w:val="left"/>
        <w:rPr>
          <w:rFonts w:ascii="Times New Roman" w:hAnsi="Times New Roman" w:eastAsia="宋体" w:cs="Times New Roman"/>
          <w:b/>
          <w:bCs/>
          <w:i/>
          <w:iCs/>
          <w:sz w:val="22"/>
        </w:rPr>
      </w:pPr>
      <w:r>
        <w:rPr>
          <w:rFonts w:ascii="Times New Roman" w:hAnsi="Times New Roman" w:eastAsia="宋体" w:cs="Times New Roman"/>
          <w:b/>
          <w:bCs/>
          <w:i/>
          <w:iCs/>
          <w:sz w:val="22"/>
        </w:rPr>
        <w:t>Multiple imputation</w:t>
      </w:r>
    </w:p>
    <w:p w14:paraId="0D0C7E97">
      <w:pPr>
        <w:spacing w:line="300" w:lineRule="auto"/>
        <w:ind w:firstLine="440" w:firstLineChars="200"/>
        <w:jc w:val="left"/>
        <w:rPr>
          <w:rFonts w:ascii="Times New Roman" w:hAnsi="Times New Roman" w:eastAsia="宋体" w:cs="Times New Roman"/>
          <w:sz w:val="22"/>
        </w:rPr>
      </w:pPr>
      <w:bookmarkStart w:id="0" w:name="OLE_LINK1"/>
      <w:r>
        <w:rPr>
          <w:rFonts w:hint="eastAsia" w:ascii="Times New Roman" w:hAnsi="Times New Roman" w:eastAsia="宋体" w:cs="Times New Roman"/>
          <w:sz w:val="22"/>
        </w:rPr>
        <w:t xml:space="preserve">Multiple imputation is a robust and widely used statistical technique for handling missing data across various fields, including epidemiology, social sciences, and clinical research. The method involves generating several plausible datasets through imputation, conducting separate analyses on each dataset, and pooling the results to produce valid estimates and measures of uncertainty </w:t>
      </w:r>
      <w:r>
        <w:rPr>
          <w:rFonts w:ascii="Times New Roman" w:hAnsi="Times New Roman" w:eastAsia="宋体" w:cs="Times New Roman"/>
          <w:sz w:val="22"/>
        </w:rPr>
        <w:fldChar w:fldCharType="begin"/>
      </w:r>
      <w:r>
        <w:rPr>
          <w:rFonts w:ascii="Times New Roman" w:hAnsi="Times New Roman" w:eastAsia="宋体" w:cs="Times New Roman"/>
          <w:sz w:val="22"/>
        </w:rPr>
        <w:instrText xml:space="preserve"> ADDIN ZOTERO_ITEM CSL_CITATION {"citationID":"zSPCN7TV","properties":{"formattedCitation":"[3, 4]","plainCitation":"[3, 4]","noteIndex":0},"citationItems":[{"id":2181,"uris":["http://zotero.org/users/local/927F55VJ/items/2VLNQDYU"],"itemData":{"id":2181,"type":"article-journal","abstract":"Multiple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fragments.","call-number":"3","container-title":"Statistics in Medicine","DOI":"10.1002/sim.4067","ISSN":"1097-0258","issue":"4","journalAbbreviation":"Stat Med","language":"eng","note":"PMID: 21225900","page":"377-399","source":"2","title":"Multiple imputation using chained equations: Issues and guidance for practice","title-short":"Multiple imputation using chained equations","volume":"30","author":[{"family":"White","given":"Ian R."},{"family":"Royston","given":"Patrick"},{"family":"Wood","given":"Angela M."}],"issued":{"date-parts":[["2011",2,20]]}},"label":"page"},{"id":2183,"uris":["http://zotero.org/users/local/927F55VJ/items/KDQV36C6"],"itemData":{"id":2183,"type":"article-journal","abstract":"Multiple imputation is a well-established general technique for analyzing data with missing values. A convenient way to implement multiple imputation is sequential regression multiple imputation, also called chained equations multiple imputation. In this approach, we impute missing values using regression models for each variable, conditional on the other variables in the data. This approach, however, assumes that the missingness mechanism is missing at random, and it is not well-justified under not-at-random missingness without additional modification. In this paper, we describe how we can generalize the sequential regression multiple imputation imputation procedure to handle missingness not at random in the setting where missingness may depend on other variables that are also missing but not on the missing variable itself, conditioning on fully observed variables. We provide algebraic justification for several generalizations of standard sequential regression multiple imputation using Taylor series and other approximations of the target imputation distribution under missingness not at random. Resulting regression model approximations include indicators for missingness, interactions, or other functions of the missingness not at random missingness model and observed data. In a simulation study, we demonstrate that the proposed sequential regression multiple imputation modifications result in reduced bias in the final analysis compared to standard sequential regression multiple imputation, with an approximation strategy involving inclusion of an offset in the imputation model performing the best overall. The method is illustrated in a breast cancer study, where the goal is to estimate the prevalence of a specific genetic pathogenic variant.","call-number":"3","container-title":"Statistical Methods in Medical Research","DOI":"10.1177/09622802211047346","ISSN":"1477-0334","issue":"12","journalAbbreviation":"Stat Methods Med Res","language":"eng","note":"PMID: 34643465\nPMCID: PMC9205685","page":"2685-2700","source":"2.3","title":"Multiple imputation with missing data indicators","volume":"30","author":[{"family":"Beesley","given":"Lauren J."},{"family":"Bondarenko","given":"Irina"},{"family":"Elliot","given":"Michael R."},{"family":"Kurian","given":"Allison W."},{"family":"Katz","given":"Steven J."},{"family":"Taylor","given":"Jeremy Mg"}],"issued":{"date-parts":[["2021",12]]}},"label":"page"}],"schema":"https://github.com/citation-style-language/schema/raw/master/csl-citation.json"} </w:instrText>
      </w:r>
      <w:r>
        <w:rPr>
          <w:rFonts w:ascii="Times New Roman" w:hAnsi="Times New Roman" w:eastAsia="宋体" w:cs="Times New Roman"/>
          <w:sz w:val="22"/>
        </w:rPr>
        <w:fldChar w:fldCharType="separate"/>
      </w:r>
      <w:r>
        <w:rPr>
          <w:rFonts w:hint="eastAsia" w:ascii="Times New Roman" w:hAnsi="Times New Roman" w:cs="Times New Roman"/>
          <w:sz w:val="22"/>
        </w:rPr>
        <w:t>[3, 4]</w:t>
      </w:r>
      <w:r>
        <w:rPr>
          <w:rFonts w:ascii="Times New Roman" w:hAnsi="Times New Roman" w:eastAsia="宋体" w:cs="Times New Roman"/>
          <w:sz w:val="22"/>
        </w:rPr>
        <w:fldChar w:fldCharType="end"/>
      </w:r>
      <w:r>
        <w:rPr>
          <w:rFonts w:hint="eastAsia" w:ascii="Times New Roman" w:hAnsi="Times New Roman" w:eastAsia="宋体" w:cs="Times New Roman"/>
          <w:sz w:val="22"/>
        </w:rPr>
        <w:t>. This technique helps mitigate potential biases and ensures the representativeness of the findings.</w:t>
      </w:r>
      <w:bookmarkEnd w:id="0"/>
    </w:p>
    <w:p w14:paraId="317F9F06">
      <w:pPr>
        <w:spacing w:line="300" w:lineRule="auto"/>
        <w:ind w:firstLine="440" w:firstLineChars="200"/>
        <w:jc w:val="left"/>
        <w:rPr>
          <w:rFonts w:ascii="Times New Roman" w:hAnsi="Times New Roman" w:eastAsia="宋体" w:cs="Times New Roman"/>
          <w:sz w:val="22"/>
        </w:rPr>
      </w:pPr>
      <w:bookmarkStart w:id="1" w:name="OLE_LINK2"/>
      <w:r>
        <w:rPr>
          <w:rFonts w:hint="eastAsia" w:ascii="Times New Roman" w:hAnsi="Times New Roman" w:eastAsia="宋体" w:cs="Times New Roman"/>
          <w:sz w:val="22"/>
        </w:rPr>
        <w:t xml:space="preserve">The multiple imputation by chained equations (MICE) method, employed in this study, is a flexible approach that sequentially imputes missing values for each variable by developing regression models, conditioned on the observed values of other variables </w:t>
      </w:r>
      <w:r>
        <w:rPr>
          <w:rFonts w:ascii="Times New Roman" w:hAnsi="Times New Roman" w:eastAsia="宋体" w:cs="Times New Roman"/>
          <w:sz w:val="22"/>
        </w:rPr>
        <w:fldChar w:fldCharType="begin"/>
      </w:r>
      <w:r>
        <w:rPr>
          <w:rFonts w:ascii="Times New Roman" w:hAnsi="Times New Roman" w:eastAsia="宋体" w:cs="Times New Roman"/>
          <w:sz w:val="22"/>
        </w:rPr>
        <w:instrText xml:space="preserve"> ADDIN ZOTERO_ITEM CSL_CITATION {"citationID":"B8eo1mIV","properties":{"formattedCitation":"[3, 4]","plainCitation":"[3, 4]","noteIndex":0},"citationItems":[{"id":2181,"uris":["http://zotero.org/users/local/927F55VJ/items/2VLNQDYU"],"itemData":{"id":2181,"type":"article-journal","abstract":"Multiple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fragments.","call-number":"3","container-title":"Statistics in Medicine","DOI":"10.1002/sim.4067","ISSN":"1097-0258","issue":"4","journalAbbreviation":"Stat Med","language":"eng","note":"PMID: 21225900","page":"377-399","source":"2","title":"Multiple imputation using chained equations: Issues and guidance for practice","title-short":"Multiple imputation using chained equations","volume":"30","author":[{"family":"White","given":"Ian R."},{"family":"Royston","given":"Patrick"},{"family":"Wood","given":"Angela M."}],"issued":{"date-parts":[["2011",2,20]]}},"label":"page"},{"id":2183,"uris":["http://zotero.org/users/local/927F55VJ/items/KDQV36C6"],"itemData":{"id":2183,"type":"article-journal","abstract":"Multiple imputation is a well-established general technique for analyzing data with missing values. A convenient way to implement multiple imputation is sequential regression multiple imputation, also called chained equations multiple imputation. In this approach, we impute missing values using regression models for each variable, conditional on the other variables in the data. This approach, however, assumes that the missingness mechanism is missing at random, and it is not well-justified under not-at-random missingness without additional modification. In this paper, we describe how we can generalize the sequential regression multiple imputation imputation procedure to handle missingness not at random in the setting where missingness may depend on other variables that are also missing but not on the missing variable itself, conditioning on fully observed variables. We provide algebraic justification for several generalizations of standard sequential regression multiple imputation using Taylor series and other approximations of the target imputation distribution under missingness not at random. Resulting regression model approximations include indicators for missingness, interactions, or other functions of the missingness not at random missingness model and observed data. In a simulation study, we demonstrate that the proposed sequential regression multiple imputation modifications result in reduced bias in the final analysis compared to standard sequential regression multiple imputation, with an approximation strategy involving inclusion of an offset in the imputation model performing the best overall. The method is illustrated in a breast cancer study, where the goal is to estimate the prevalence of a specific genetic pathogenic variant.","call-number":"3","container-title":"Statistical Methods in Medical Research","DOI":"10.1177/09622802211047346","ISSN":"1477-0334","issue":"12","journalAbbreviation":"Stat Methods Med Res","language":"eng","note":"PMID: 34643465\nPMCID: PMC9205685","page":"2685-2700","source":"2.3","title":"Multiple imputation with missing data indicators","volume":"30","author":[{"family":"Beesley","given":"Lauren J."},{"family":"Bondarenko","given":"Irina"},{"family":"Elliot","given":"Michael R."},{"family":"Kurian","given":"Allison W."},{"family":"Katz","given":"Steven J."},{"family":"Taylor","given":"Jeremy Mg"}],"issued":{"date-parts":[["2021",12]]}},"label":"page"}],"schema":"https://github.com/citation-style-language/schema/raw/master/csl-citation.json"} </w:instrText>
      </w:r>
      <w:r>
        <w:rPr>
          <w:rFonts w:ascii="Times New Roman" w:hAnsi="Times New Roman" w:eastAsia="宋体" w:cs="Times New Roman"/>
          <w:sz w:val="22"/>
        </w:rPr>
        <w:fldChar w:fldCharType="separate"/>
      </w:r>
      <w:r>
        <w:rPr>
          <w:rFonts w:hint="eastAsia" w:ascii="Times New Roman" w:hAnsi="Times New Roman" w:cs="Times New Roman"/>
          <w:sz w:val="22"/>
        </w:rPr>
        <w:t>[3, 4]</w:t>
      </w:r>
      <w:r>
        <w:rPr>
          <w:rFonts w:ascii="Times New Roman" w:hAnsi="Times New Roman" w:eastAsia="宋体" w:cs="Times New Roman"/>
          <w:sz w:val="22"/>
        </w:rPr>
        <w:fldChar w:fldCharType="end"/>
      </w:r>
      <w:r>
        <w:rPr>
          <w:rFonts w:hint="eastAsia" w:ascii="Times New Roman" w:hAnsi="Times New Roman" w:eastAsia="宋体" w:cs="Times New Roman"/>
          <w:sz w:val="22"/>
        </w:rPr>
        <w:t>. We created five imputed datasets and combined the results according to Rubin</w:t>
      </w:r>
      <w:r>
        <w:rPr>
          <w:rFonts w:ascii="Times New Roman" w:hAnsi="Times New Roman" w:eastAsia="宋体" w:cs="Times New Roman"/>
          <w:sz w:val="22"/>
        </w:rPr>
        <w:t>’</w:t>
      </w:r>
      <w:r>
        <w:rPr>
          <w:rFonts w:hint="eastAsia" w:ascii="Times New Roman" w:hAnsi="Times New Roman" w:eastAsia="宋体" w:cs="Times New Roman"/>
          <w:sz w:val="22"/>
        </w:rPr>
        <w:t xml:space="preserve">s Rules, ensuring the robustness and </w:t>
      </w:r>
      <w:bookmarkEnd w:id="1"/>
      <w:r>
        <w:rPr>
          <w:rFonts w:hint="eastAsia" w:ascii="Times New Roman" w:hAnsi="Times New Roman" w:eastAsia="宋体" w:cs="Times New Roman"/>
          <w:sz w:val="22"/>
        </w:rPr>
        <w:t>reliability of our conclusions.</w:t>
      </w:r>
    </w:p>
    <w:p w14:paraId="55B8AC98">
      <w:pPr>
        <w:spacing w:line="300" w:lineRule="auto"/>
        <w:jc w:val="left"/>
        <w:rPr>
          <w:rFonts w:ascii="Times New Roman" w:hAnsi="Times New Roman" w:eastAsia="宋体" w:cs="Times New Roman"/>
          <w:b/>
          <w:bCs/>
          <w:sz w:val="22"/>
        </w:rPr>
      </w:pPr>
      <w:r>
        <w:rPr>
          <w:rFonts w:ascii="Times New Roman" w:hAnsi="Times New Roman" w:eastAsia="宋体" w:cs="Times New Roman"/>
          <w:b/>
          <w:bCs/>
          <w:sz w:val="22"/>
        </w:rPr>
        <w:t>References:</w:t>
      </w:r>
    </w:p>
    <w:p w14:paraId="3C2E6A50">
      <w:pPr>
        <w:pStyle w:val="7"/>
        <w:keepNext w:val="0"/>
        <w:keepLines w:val="0"/>
        <w:pageBreakBefore w:val="0"/>
        <w:widowControl w:val="0"/>
        <w:kinsoku/>
        <w:wordWrap w:val="0"/>
        <w:overflowPunct/>
        <w:topLinePunct/>
        <w:autoSpaceDE/>
        <w:autoSpaceDN/>
        <w:bidi w:val="0"/>
        <w:adjustRightInd/>
        <w:snapToGrid/>
        <w:ind w:left="0" w:firstLine="0"/>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fldChar w:fldCharType="begin"/>
      </w:r>
      <w:r>
        <w:rPr>
          <w:rFonts w:hint="eastAsia" w:ascii="Times New Roman" w:hAnsi="Times New Roman" w:eastAsia="宋体" w:cs="Times New Roman"/>
          <w:kern w:val="2"/>
          <w:sz w:val="22"/>
          <w:szCs w:val="22"/>
          <w:lang w:val="en-US" w:eastAsia="zh-CN" w:bidi="ar-SA"/>
        </w:rPr>
        <w:instrText xml:space="preserve"> ADDIN ZOTERO_BIBL {"uncited":[],"omitted":[],"custom":[]} CSL_BIBLIOGRAPHY </w:instrText>
      </w:r>
      <w:r>
        <w:rPr>
          <w:rFonts w:hint="eastAsia" w:ascii="Times New Roman" w:hAnsi="Times New Roman" w:eastAsia="宋体" w:cs="Times New Roman"/>
          <w:kern w:val="2"/>
          <w:sz w:val="22"/>
          <w:szCs w:val="22"/>
          <w:lang w:val="en-US" w:eastAsia="zh-CN" w:bidi="ar-SA"/>
        </w:rPr>
        <w:fldChar w:fldCharType="separate"/>
      </w:r>
      <w:r>
        <w:rPr>
          <w:rFonts w:hint="eastAsia" w:ascii="Times New Roman" w:hAnsi="Times New Roman" w:eastAsia="宋体" w:cs="Times New Roman"/>
          <w:kern w:val="2"/>
          <w:sz w:val="22"/>
          <w:szCs w:val="22"/>
          <w:lang w:val="en-US" w:eastAsia="zh-CN" w:bidi="ar-SA"/>
        </w:rPr>
        <w:t>1.NHANES Survey Methods and Analytic Guidelines. https://wwwn.cdc.gov/nchs/nhanes/analyticguidelines.aspx#estimation-and-weighting-procedures. Accessed 12 Aug 2024</w:t>
      </w:r>
    </w:p>
    <w:p w14:paraId="5BB14DBC">
      <w:pPr>
        <w:pStyle w:val="7"/>
        <w:keepNext w:val="0"/>
        <w:keepLines w:val="0"/>
        <w:pageBreakBefore w:val="0"/>
        <w:widowControl w:val="0"/>
        <w:kinsoku/>
        <w:wordWrap w:val="0"/>
        <w:overflowPunct/>
        <w:topLinePunct/>
        <w:autoSpaceDE/>
        <w:autoSpaceDN/>
        <w:bidi w:val="0"/>
        <w:adjustRightInd/>
        <w:snapToGrid/>
        <w:ind w:left="0" w:firstLine="0"/>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2.NHANES Survey Methods and Analytic Guidelines. https://wwwn.cdc.gov/nchs/nhanes/analyticguidelines.aspx#estimation-and-weighting-procedures. Accessed 12 Aug 2024</w:t>
      </w:r>
    </w:p>
    <w:p w14:paraId="3C001ADC">
      <w:pPr>
        <w:pStyle w:val="7"/>
        <w:keepNext w:val="0"/>
        <w:keepLines w:val="0"/>
        <w:pageBreakBefore w:val="0"/>
        <w:widowControl w:val="0"/>
        <w:kinsoku/>
        <w:wordWrap w:val="0"/>
        <w:overflowPunct/>
        <w:topLinePunct/>
        <w:autoSpaceDE/>
        <w:autoSpaceDN/>
        <w:bidi w:val="0"/>
        <w:adjustRightInd/>
        <w:snapToGrid/>
        <w:ind w:left="0" w:firstLine="0"/>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3.White IR, Royston P, Wood AM (2011) Multiple imputation using chained equations: Issues and guidance for practice. Stat Med 30:377–399. https://doi.org/10.1002/sim.4067</w:t>
      </w:r>
    </w:p>
    <w:p w14:paraId="1FDEEB85">
      <w:pPr>
        <w:pStyle w:val="7"/>
        <w:keepNext w:val="0"/>
        <w:keepLines w:val="0"/>
        <w:pageBreakBefore w:val="0"/>
        <w:widowControl w:val="0"/>
        <w:kinsoku/>
        <w:wordWrap w:val="0"/>
        <w:overflowPunct/>
        <w:topLinePunct/>
        <w:autoSpaceDE/>
        <w:autoSpaceDN/>
        <w:bidi w:val="0"/>
        <w:adjustRightInd/>
        <w:snapToGrid/>
        <w:ind w:left="0" w:firstLine="0"/>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4.Beesley LJ, Bondarenko I, Elliot MR, et al (2021) Multiple imputation with missing data indicators. Stat Methods Med Res 30:2685–2700. https://doi.org/10.1177/09622802211047346</w:t>
      </w:r>
      <w:r>
        <w:rPr>
          <w:rFonts w:hint="eastAsia" w:ascii="Times New Roman" w:hAnsi="Times New Roman" w:eastAsia="宋体" w:cs="Times New Roman"/>
          <w:kern w:val="2"/>
          <w:sz w:val="22"/>
          <w:szCs w:val="22"/>
          <w:lang w:val="en-US" w:eastAsia="zh-CN" w:bidi="ar-SA"/>
        </w:rPr>
        <w:fldChar w:fldCharType="end"/>
      </w:r>
    </w:p>
    <w:p w14:paraId="0C07C55F">
      <w:pPr>
        <w:rPr>
          <w:rFonts w:hint="eastAsia" w:ascii="Times New Roman" w:hAnsi="Times New Roman" w:cs="Times New Roman" w:eastAsiaTheme="minorEastAsia"/>
          <w:b/>
          <w:bCs/>
          <w:sz w:val="22"/>
          <w:lang w:val="en-US" w:eastAsia="zh-CN"/>
        </w:rPr>
      </w:pPr>
      <w:r>
        <w:rPr>
          <w:rFonts w:ascii="Times New Roman" w:hAnsi="Times New Roman" w:cs="Times New Roman"/>
          <w:b/>
          <w:bCs/>
          <w:sz w:val="22"/>
        </w:rPr>
        <w:t>Supplementary Table</w:t>
      </w:r>
      <w:r>
        <w:rPr>
          <w:rFonts w:hint="eastAsia" w:ascii="Times New Roman" w:hAnsi="Times New Roman" w:cs="Times New Roman"/>
          <w:b/>
          <w:bCs/>
          <w:sz w:val="22"/>
          <w:lang w:val="en-US" w:eastAsia="zh-CN"/>
        </w:rPr>
        <w:t>:</w:t>
      </w:r>
    </w:p>
    <w:p w14:paraId="727E0213">
      <w:pPr>
        <w:rPr>
          <w:rFonts w:ascii="Times New Roman" w:hAnsi="Times New Roman" w:cs="Times New Roman"/>
          <w:b/>
          <w:bCs/>
          <w:sz w:val="22"/>
        </w:rPr>
      </w:pPr>
      <w:r>
        <w:rPr>
          <w:rFonts w:ascii="Times New Roman" w:hAnsi="Times New Roman" w:cs="Times New Roman"/>
          <w:b/>
          <w:bCs/>
          <w:sz w:val="22"/>
        </w:rPr>
        <w:t xml:space="preserve">Table </w:t>
      </w:r>
      <w:r>
        <w:rPr>
          <w:rFonts w:hint="eastAsia" w:ascii="Times New Roman" w:hAnsi="Times New Roman" w:cs="Times New Roman"/>
          <w:b/>
          <w:bCs/>
          <w:sz w:val="22"/>
          <w:lang w:val="en-US" w:eastAsia="zh-CN"/>
        </w:rPr>
        <w:t>S1</w:t>
      </w:r>
      <w:r>
        <w:rPr>
          <w:rFonts w:ascii="Times New Roman" w:hAnsi="Times New Roman" w:cs="Times New Roman"/>
          <w:b/>
          <w:bCs/>
          <w:sz w:val="22"/>
        </w:rPr>
        <w:t>. Components and scoring criteria of DI-GM in NHANES.</w:t>
      </w:r>
    </w:p>
    <w:p w14:paraId="10360D53">
      <w:pPr>
        <w:jc w:val="left"/>
        <w:rPr>
          <w:rFonts w:ascii="Times New Roman" w:hAnsi="Times New Roman" w:cs="Times New Roman"/>
          <w:b/>
          <w:bCs/>
          <w:sz w:val="22"/>
        </w:rPr>
      </w:pPr>
      <w:r>
        <w:rPr>
          <w:rFonts w:ascii="Times New Roman" w:hAnsi="Times New Roman" w:cs="Times New Roman"/>
          <w:b/>
          <w:bCs/>
          <w:sz w:val="22"/>
        </w:rPr>
        <w:t xml:space="preserve">Table </w:t>
      </w:r>
      <w:r>
        <w:rPr>
          <w:rFonts w:hint="eastAsia" w:ascii="Times New Roman" w:hAnsi="Times New Roman" w:cs="Times New Roman"/>
          <w:b/>
          <w:bCs/>
          <w:sz w:val="22"/>
          <w:lang w:val="en-US" w:eastAsia="zh-CN"/>
        </w:rPr>
        <w:t>S2</w:t>
      </w:r>
      <w:r>
        <w:rPr>
          <w:rFonts w:ascii="Times New Roman" w:hAnsi="Times New Roman" w:cs="Times New Roman"/>
          <w:b/>
          <w:bCs/>
          <w:sz w:val="22"/>
        </w:rPr>
        <w:t xml:space="preserve">. Association between DI-GM and </w:t>
      </w:r>
      <w:r>
        <w:rPr>
          <w:rFonts w:hint="eastAsia" w:ascii="Times New Roman" w:hAnsi="Times New Roman" w:cs="Times New Roman"/>
          <w:b/>
          <w:bCs/>
          <w:sz w:val="22"/>
          <w:lang w:val="en-US" w:eastAsia="zh-CN"/>
        </w:rPr>
        <w:t>constipation</w:t>
      </w:r>
      <w:r>
        <w:rPr>
          <w:rFonts w:ascii="Times New Roman" w:hAnsi="Times New Roman" w:cs="Times New Roman"/>
          <w:b/>
          <w:bCs/>
        </w:rPr>
        <w:t xml:space="preserve"> </w:t>
      </w:r>
      <w:r>
        <w:rPr>
          <w:rFonts w:ascii="Times New Roman" w:hAnsi="Times New Roman" w:cs="Times New Roman"/>
          <w:b/>
          <w:bCs/>
          <w:sz w:val="22"/>
        </w:rPr>
        <w:t>of the NHANES 2005-201</w:t>
      </w:r>
      <w:r>
        <w:rPr>
          <w:rFonts w:hint="eastAsia" w:ascii="Times New Roman" w:hAnsi="Times New Roman" w:cs="Times New Roman"/>
          <w:b/>
          <w:bCs/>
          <w:sz w:val="22"/>
          <w:lang w:val="en-US" w:eastAsia="zh-CN"/>
        </w:rPr>
        <w:t>0</w:t>
      </w:r>
      <w:r>
        <w:rPr>
          <w:rFonts w:ascii="Times New Roman" w:hAnsi="Times New Roman" w:cs="Times New Roman"/>
          <w:b/>
          <w:bCs/>
          <w:sz w:val="22"/>
        </w:rPr>
        <w:t xml:space="preserve"> participants after</w:t>
      </w:r>
      <w:r>
        <w:rPr>
          <w:rFonts w:ascii="Times New Roman" w:hAnsi="Times New Roman" w:eastAsia="宋体" w:cs="Times New Roman"/>
          <w:sz w:val="24"/>
          <w:szCs w:val="24"/>
        </w:rPr>
        <w:t xml:space="preserve"> </w:t>
      </w:r>
      <w:r>
        <w:rPr>
          <w:rFonts w:ascii="Times New Roman" w:hAnsi="Times New Roman" w:cs="Times New Roman"/>
          <w:b/>
          <w:bCs/>
          <w:sz w:val="22"/>
        </w:rPr>
        <w:t>multiple imputation</w:t>
      </w:r>
    </w:p>
    <w:p w14:paraId="193ADC2E">
      <w:pPr>
        <w:jc w:val="left"/>
        <w:rPr>
          <w:rFonts w:hint="eastAsia" w:ascii="Times New Roman" w:hAnsi="Times New Roman" w:cs="Times New Roman"/>
          <w:b/>
          <w:bCs/>
          <w:sz w:val="22"/>
        </w:rPr>
      </w:pPr>
      <w:r>
        <w:rPr>
          <w:rFonts w:hint="eastAsia" w:ascii="Times New Roman" w:hAnsi="Times New Roman" w:cs="Times New Roman"/>
          <w:b/>
          <w:bCs/>
          <w:sz w:val="22"/>
        </w:rPr>
        <w:t>Table S3 STROBE Statement Checklist</w:t>
      </w:r>
    </w:p>
    <w:p w14:paraId="14D7CD17">
      <w:pPr>
        <w:jc w:val="left"/>
        <w:rPr>
          <w:rFonts w:hint="eastAsia" w:ascii="Times New Roman" w:hAnsi="Times New Roman" w:cs="Times New Roman"/>
          <w:b/>
          <w:bCs/>
          <w:sz w:val="22"/>
        </w:rPr>
      </w:pPr>
    </w:p>
    <w:p w14:paraId="34CAC84E">
      <w:pPr>
        <w:jc w:val="left"/>
        <w:rPr>
          <w:rFonts w:ascii="Times New Roman" w:hAnsi="Times New Roman" w:cs="Times New Roman"/>
          <w:b/>
          <w:bCs/>
          <w:sz w:val="22"/>
        </w:rPr>
      </w:pPr>
      <w:r>
        <w:rPr>
          <w:rFonts w:ascii="Times New Roman" w:hAnsi="Times New Roman" w:cs="Times New Roman"/>
          <w:b/>
          <w:bCs/>
          <w:sz w:val="22"/>
        </w:rPr>
        <w:t xml:space="preserve">Table </w:t>
      </w:r>
      <w:r>
        <w:rPr>
          <w:rFonts w:hint="eastAsia" w:ascii="Times New Roman" w:hAnsi="Times New Roman" w:cs="Times New Roman"/>
          <w:b/>
          <w:bCs/>
          <w:sz w:val="22"/>
          <w:lang w:val="en-US" w:eastAsia="zh-CN"/>
        </w:rPr>
        <w:t>S1</w:t>
      </w:r>
      <w:r>
        <w:rPr>
          <w:rFonts w:ascii="Times New Roman" w:hAnsi="Times New Roman" w:cs="Times New Roman"/>
          <w:b/>
          <w:bCs/>
          <w:sz w:val="22"/>
        </w:rPr>
        <w:t>. Components and scoring criteria of DI-GM in NHANES.</w:t>
      </w:r>
    </w:p>
    <w:tbl>
      <w:tblPr>
        <w:tblStyle w:val="3"/>
        <w:tblW w:w="8910" w:type="dxa"/>
        <w:tblInd w:w="0" w:type="dxa"/>
        <w:tblLayout w:type="fixed"/>
        <w:tblCellMar>
          <w:top w:w="0" w:type="dxa"/>
          <w:left w:w="108" w:type="dxa"/>
          <w:bottom w:w="0" w:type="dxa"/>
          <w:right w:w="108" w:type="dxa"/>
        </w:tblCellMar>
      </w:tblPr>
      <w:tblGrid>
        <w:gridCol w:w="1710"/>
        <w:gridCol w:w="2610"/>
        <w:gridCol w:w="4590"/>
      </w:tblGrid>
      <w:tr w14:paraId="2DF294AB">
        <w:tblPrEx>
          <w:tblCellMar>
            <w:top w:w="0" w:type="dxa"/>
            <w:left w:w="108" w:type="dxa"/>
            <w:bottom w:w="0" w:type="dxa"/>
            <w:right w:w="108" w:type="dxa"/>
          </w:tblCellMar>
        </w:tblPrEx>
        <w:trPr>
          <w:trHeight w:val="329" w:hRule="atLeast"/>
        </w:trPr>
        <w:tc>
          <w:tcPr>
            <w:tcW w:w="1710" w:type="dxa"/>
            <w:tcBorders>
              <w:top w:val="single" w:color="auto" w:sz="4" w:space="0"/>
              <w:left w:val="nil"/>
              <w:bottom w:val="single" w:color="auto" w:sz="4" w:space="0"/>
              <w:right w:val="nil"/>
            </w:tcBorders>
            <w:shd w:val="clear" w:color="auto" w:fill="auto"/>
            <w:noWrap/>
          </w:tcPr>
          <w:p w14:paraId="19C89C2D">
            <w:pPr>
              <w:pStyle w:val="5"/>
              <w:jc w:val="center"/>
              <w:rPr>
                <w:rFonts w:ascii="Times New Roman" w:hAnsi="Times New Roman" w:cs="Times New Roman"/>
                <w:b/>
                <w:bCs/>
                <w:sz w:val="22"/>
                <w:szCs w:val="22"/>
              </w:rPr>
            </w:pPr>
            <w:r>
              <w:rPr>
                <w:rFonts w:ascii="Times New Roman" w:hAnsi="Times New Roman" w:cs="Times New Roman"/>
                <w:b/>
                <w:bCs/>
                <w:sz w:val="22"/>
              </w:rPr>
              <w:t>Components</w:t>
            </w:r>
            <w:r>
              <w:rPr>
                <w:rFonts w:ascii="Times New Roman" w:hAnsi="Times New Roman" w:cs="Times New Roman"/>
                <w:b/>
                <w:bCs/>
                <w:sz w:val="22"/>
                <w:szCs w:val="22"/>
              </w:rPr>
              <w:t xml:space="preserve"> of DI-GM</w:t>
            </w:r>
          </w:p>
        </w:tc>
        <w:tc>
          <w:tcPr>
            <w:tcW w:w="2610" w:type="dxa"/>
            <w:tcBorders>
              <w:top w:val="single" w:color="auto" w:sz="4" w:space="0"/>
              <w:left w:val="nil"/>
              <w:bottom w:val="single" w:color="auto" w:sz="4" w:space="0"/>
              <w:right w:val="nil"/>
            </w:tcBorders>
            <w:shd w:val="clear" w:color="auto" w:fill="auto"/>
            <w:noWrap/>
            <w:vAlign w:val="center"/>
          </w:tcPr>
          <w:p w14:paraId="07E48992">
            <w:pPr>
              <w:pStyle w:val="5"/>
              <w:jc w:val="center"/>
              <w:rPr>
                <w:rFonts w:ascii="Times New Roman" w:hAnsi="Times New Roman" w:cs="Times New Roman"/>
                <w:b/>
                <w:bCs/>
                <w:sz w:val="22"/>
                <w:szCs w:val="22"/>
              </w:rPr>
            </w:pPr>
            <w:r>
              <w:rPr>
                <w:rFonts w:ascii="Times New Roman" w:hAnsi="Times New Roman" w:cs="Times New Roman"/>
                <w:b/>
                <w:bCs/>
                <w:sz w:val="22"/>
                <w:szCs w:val="22"/>
              </w:rPr>
              <w:t>Food items included in NHANES</w:t>
            </w:r>
          </w:p>
        </w:tc>
        <w:tc>
          <w:tcPr>
            <w:tcW w:w="4590" w:type="dxa"/>
            <w:tcBorders>
              <w:top w:val="single" w:color="auto" w:sz="4" w:space="0"/>
              <w:left w:val="nil"/>
              <w:bottom w:val="single" w:color="auto" w:sz="4" w:space="0"/>
              <w:right w:val="nil"/>
            </w:tcBorders>
          </w:tcPr>
          <w:p w14:paraId="47EB440E">
            <w:pPr>
              <w:pStyle w:val="5"/>
              <w:jc w:val="center"/>
              <w:rPr>
                <w:rFonts w:ascii="Times New Roman" w:hAnsi="Times New Roman" w:cs="Times New Roman"/>
                <w:b/>
                <w:bCs/>
                <w:sz w:val="22"/>
                <w:szCs w:val="22"/>
              </w:rPr>
            </w:pPr>
            <w:r>
              <w:rPr>
                <w:rFonts w:ascii="Times New Roman" w:hAnsi="Times New Roman" w:cs="Times New Roman"/>
                <w:b/>
                <w:bCs/>
                <w:sz w:val="22"/>
                <w:szCs w:val="22"/>
              </w:rPr>
              <w:t>Scoring criteria</w:t>
            </w:r>
          </w:p>
        </w:tc>
      </w:tr>
      <w:tr w14:paraId="37B4A775">
        <w:tblPrEx>
          <w:tblCellMar>
            <w:top w:w="0" w:type="dxa"/>
            <w:left w:w="108" w:type="dxa"/>
            <w:bottom w:w="0" w:type="dxa"/>
            <w:right w:w="108" w:type="dxa"/>
          </w:tblCellMar>
        </w:tblPrEx>
        <w:trPr>
          <w:trHeight w:val="320" w:hRule="atLeast"/>
        </w:trPr>
        <w:tc>
          <w:tcPr>
            <w:tcW w:w="1710" w:type="dxa"/>
            <w:vMerge w:val="restart"/>
            <w:tcBorders>
              <w:top w:val="single" w:color="auto" w:sz="4" w:space="0"/>
              <w:left w:val="nil"/>
              <w:right w:val="nil"/>
            </w:tcBorders>
            <w:shd w:val="clear" w:color="auto" w:fill="auto"/>
            <w:noWrap/>
            <w:vAlign w:val="center"/>
          </w:tcPr>
          <w:p w14:paraId="1BE14F74">
            <w:pPr>
              <w:pStyle w:val="5"/>
              <w:jc w:val="center"/>
              <w:rPr>
                <w:rFonts w:ascii="Times New Roman" w:hAnsi="Times New Roman" w:cs="Times New Roman"/>
                <w:b/>
                <w:bCs/>
                <w:sz w:val="22"/>
                <w:szCs w:val="22"/>
              </w:rPr>
            </w:pPr>
            <w:r>
              <w:rPr>
                <w:rFonts w:ascii="Times New Roman" w:hAnsi="Times New Roman" w:eastAsia="等线" w:cs="Times New Roman"/>
                <w:b/>
                <w:bCs/>
                <w:color w:val="000000"/>
                <w:kern w:val="0"/>
                <w:sz w:val="22"/>
                <w:szCs w:val="22"/>
              </w:rPr>
              <w:t>Beneficial to gut microbiota</w:t>
            </w:r>
          </w:p>
        </w:tc>
        <w:tc>
          <w:tcPr>
            <w:tcW w:w="2610" w:type="dxa"/>
            <w:tcBorders>
              <w:top w:val="single" w:color="auto" w:sz="4" w:space="0"/>
              <w:left w:val="nil"/>
              <w:right w:val="nil"/>
            </w:tcBorders>
            <w:shd w:val="clear" w:color="auto" w:fill="auto"/>
            <w:noWrap/>
            <w:vAlign w:val="center"/>
          </w:tcPr>
          <w:p w14:paraId="1C35BB5C">
            <w:pPr>
              <w:pStyle w:val="5"/>
              <w:jc w:val="center"/>
              <w:rPr>
                <w:rFonts w:ascii="Times New Roman" w:hAnsi="Times New Roman" w:cs="Times New Roman"/>
                <w:sz w:val="22"/>
                <w:szCs w:val="22"/>
              </w:rPr>
            </w:pPr>
            <w:r>
              <w:rPr>
                <w:rFonts w:ascii="Times New Roman" w:hAnsi="Times New Roman" w:cs="Times New Roman"/>
                <w:sz w:val="22"/>
                <w:szCs w:val="22"/>
              </w:rPr>
              <w:t>Avocados</w:t>
            </w:r>
          </w:p>
        </w:tc>
        <w:tc>
          <w:tcPr>
            <w:tcW w:w="4590" w:type="dxa"/>
            <w:vMerge w:val="restart"/>
            <w:tcBorders>
              <w:top w:val="single" w:color="auto" w:sz="4" w:space="0"/>
              <w:left w:val="nil"/>
              <w:bottom w:val="single" w:color="auto" w:sz="4" w:space="0"/>
              <w:right w:val="nil"/>
            </w:tcBorders>
            <w:vAlign w:val="center"/>
          </w:tcPr>
          <w:p w14:paraId="7702B4D2">
            <w:pPr>
              <w:pStyle w:val="5"/>
              <w:jc w:val="center"/>
              <w:rPr>
                <w:rFonts w:ascii="Times New Roman" w:hAnsi="Times New Roman" w:cs="Times New Roman"/>
                <w:sz w:val="22"/>
                <w:szCs w:val="22"/>
              </w:rPr>
            </w:pPr>
            <w:r>
              <w:rPr>
                <w:rFonts w:ascii="Times New Roman" w:hAnsi="Times New Roman" w:cs="Times New Roman"/>
                <w:sz w:val="22"/>
                <w:szCs w:val="22"/>
              </w:rPr>
              <w:t xml:space="preserve">Score 1 </w:t>
            </w:r>
            <w:r>
              <w:rPr>
                <w:rFonts w:hint="eastAsia" w:ascii="Times New Roman" w:hAnsi="Times New Roman" w:cs="Times New Roman"/>
                <w:sz w:val="22"/>
                <w:szCs w:val="22"/>
              </w:rPr>
              <w:t>-</w:t>
            </w:r>
            <w:r>
              <w:rPr>
                <w:rFonts w:ascii="Times New Roman" w:hAnsi="Times New Roman" w:cs="Times New Roman"/>
                <w:sz w:val="22"/>
                <w:szCs w:val="22"/>
              </w:rPr>
              <w:t xml:space="preserve"> Consumption</w:t>
            </w:r>
            <w:r>
              <w:rPr>
                <w:rFonts w:hint="eastAsia" w:ascii="等线" w:hAnsi="等线" w:eastAsia="等线" w:cs="Times New Roman"/>
                <w:sz w:val="22"/>
                <w:szCs w:val="22"/>
              </w:rPr>
              <w:t>≥</w:t>
            </w:r>
            <w:r>
              <w:rPr>
                <w:rFonts w:ascii="Times New Roman" w:hAnsi="Times New Roman" w:cs="Times New Roman"/>
                <w:sz w:val="22"/>
                <w:szCs w:val="22"/>
              </w:rPr>
              <w:t>sex-specific median</w:t>
            </w:r>
          </w:p>
          <w:p w14:paraId="0DAA35EF">
            <w:pPr>
              <w:pStyle w:val="5"/>
              <w:jc w:val="center"/>
              <w:rPr>
                <w:rFonts w:ascii="Times New Roman" w:hAnsi="Times New Roman" w:cs="Times New Roman"/>
                <w:sz w:val="22"/>
                <w:szCs w:val="22"/>
              </w:rPr>
            </w:pPr>
            <w:r>
              <w:rPr>
                <w:rFonts w:ascii="Times New Roman" w:hAnsi="Times New Roman" w:cs="Times New Roman"/>
                <w:sz w:val="22"/>
                <w:szCs w:val="22"/>
              </w:rPr>
              <w:t xml:space="preserve">Score 0 </w:t>
            </w:r>
            <w:r>
              <w:rPr>
                <w:rFonts w:hint="eastAsia" w:ascii="Times New Roman" w:hAnsi="Times New Roman" w:cs="Times New Roman"/>
                <w:sz w:val="22"/>
                <w:szCs w:val="22"/>
              </w:rPr>
              <w:t>-</w:t>
            </w:r>
            <w:r>
              <w:rPr>
                <w:rFonts w:ascii="Times New Roman" w:hAnsi="Times New Roman" w:cs="Times New Roman"/>
                <w:sz w:val="22"/>
                <w:szCs w:val="22"/>
              </w:rPr>
              <w:t xml:space="preserve"> Otherwise</w:t>
            </w:r>
          </w:p>
        </w:tc>
      </w:tr>
      <w:tr w14:paraId="3C405DCE">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02938764">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3904EA66">
            <w:pPr>
              <w:pStyle w:val="5"/>
              <w:jc w:val="center"/>
              <w:rPr>
                <w:rFonts w:ascii="Times New Roman" w:hAnsi="Times New Roman" w:cs="Times New Roman"/>
                <w:sz w:val="22"/>
                <w:szCs w:val="22"/>
              </w:rPr>
            </w:pPr>
            <w:r>
              <w:rPr>
                <w:rFonts w:ascii="Times New Roman" w:hAnsi="Times New Roman" w:cs="Times New Roman"/>
                <w:sz w:val="22"/>
                <w:szCs w:val="22"/>
              </w:rPr>
              <w:t>Broccoli</w:t>
            </w:r>
          </w:p>
        </w:tc>
        <w:tc>
          <w:tcPr>
            <w:tcW w:w="4590" w:type="dxa"/>
            <w:vMerge w:val="continue"/>
            <w:tcBorders>
              <w:left w:val="nil"/>
              <w:bottom w:val="single" w:color="auto" w:sz="4" w:space="0"/>
              <w:right w:val="nil"/>
            </w:tcBorders>
            <w:vAlign w:val="center"/>
          </w:tcPr>
          <w:p w14:paraId="20EC2BED">
            <w:pPr>
              <w:pStyle w:val="5"/>
              <w:jc w:val="center"/>
              <w:rPr>
                <w:rFonts w:ascii="Times New Roman" w:hAnsi="Times New Roman" w:cs="Times New Roman"/>
                <w:sz w:val="22"/>
                <w:szCs w:val="22"/>
              </w:rPr>
            </w:pPr>
          </w:p>
        </w:tc>
      </w:tr>
      <w:tr w14:paraId="6C7BB50F">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3F44B1C2">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25762469">
            <w:pPr>
              <w:pStyle w:val="5"/>
              <w:jc w:val="center"/>
              <w:rPr>
                <w:rFonts w:ascii="Times New Roman" w:hAnsi="Times New Roman" w:cs="Times New Roman"/>
                <w:sz w:val="22"/>
                <w:szCs w:val="22"/>
              </w:rPr>
            </w:pPr>
            <w:r>
              <w:rPr>
                <w:rFonts w:ascii="Times New Roman" w:hAnsi="Times New Roman" w:cs="Times New Roman"/>
                <w:sz w:val="22"/>
                <w:szCs w:val="22"/>
              </w:rPr>
              <w:t>Chickpeas</w:t>
            </w:r>
          </w:p>
        </w:tc>
        <w:tc>
          <w:tcPr>
            <w:tcW w:w="4590" w:type="dxa"/>
            <w:vMerge w:val="continue"/>
            <w:tcBorders>
              <w:left w:val="nil"/>
              <w:bottom w:val="single" w:color="auto" w:sz="4" w:space="0"/>
              <w:right w:val="nil"/>
            </w:tcBorders>
            <w:vAlign w:val="center"/>
          </w:tcPr>
          <w:p w14:paraId="72A68167">
            <w:pPr>
              <w:pStyle w:val="5"/>
              <w:jc w:val="center"/>
              <w:rPr>
                <w:rFonts w:ascii="Times New Roman" w:hAnsi="Times New Roman" w:cs="Times New Roman"/>
                <w:sz w:val="22"/>
                <w:szCs w:val="22"/>
              </w:rPr>
            </w:pPr>
          </w:p>
        </w:tc>
      </w:tr>
      <w:tr w14:paraId="42102231">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5253AB11">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38324B2F">
            <w:pPr>
              <w:pStyle w:val="5"/>
              <w:jc w:val="center"/>
              <w:rPr>
                <w:rFonts w:ascii="Times New Roman" w:hAnsi="Times New Roman" w:cs="Times New Roman"/>
                <w:sz w:val="22"/>
                <w:szCs w:val="22"/>
              </w:rPr>
            </w:pPr>
            <w:r>
              <w:rPr>
                <w:rFonts w:ascii="Times New Roman" w:hAnsi="Times New Roman" w:cs="Times New Roman"/>
                <w:sz w:val="22"/>
                <w:szCs w:val="22"/>
              </w:rPr>
              <w:t>Coffee</w:t>
            </w:r>
          </w:p>
        </w:tc>
        <w:tc>
          <w:tcPr>
            <w:tcW w:w="4590" w:type="dxa"/>
            <w:vMerge w:val="continue"/>
            <w:tcBorders>
              <w:left w:val="nil"/>
              <w:bottom w:val="single" w:color="auto" w:sz="4" w:space="0"/>
              <w:right w:val="nil"/>
            </w:tcBorders>
            <w:vAlign w:val="center"/>
          </w:tcPr>
          <w:p w14:paraId="5A84489E">
            <w:pPr>
              <w:pStyle w:val="5"/>
              <w:jc w:val="center"/>
              <w:rPr>
                <w:rFonts w:ascii="Times New Roman" w:hAnsi="Times New Roman" w:cs="Times New Roman"/>
                <w:sz w:val="22"/>
                <w:szCs w:val="22"/>
              </w:rPr>
            </w:pPr>
          </w:p>
        </w:tc>
      </w:tr>
      <w:tr w14:paraId="574A8F01">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74326748">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4125CC89">
            <w:pPr>
              <w:pStyle w:val="5"/>
              <w:jc w:val="center"/>
              <w:rPr>
                <w:rFonts w:ascii="Times New Roman" w:hAnsi="Times New Roman" w:cs="Times New Roman"/>
                <w:sz w:val="22"/>
                <w:szCs w:val="22"/>
              </w:rPr>
            </w:pPr>
            <w:r>
              <w:rPr>
                <w:rFonts w:ascii="Times New Roman" w:hAnsi="Times New Roman" w:cs="Times New Roman"/>
                <w:sz w:val="22"/>
                <w:szCs w:val="22"/>
              </w:rPr>
              <w:t>Cranberries</w:t>
            </w:r>
          </w:p>
        </w:tc>
        <w:tc>
          <w:tcPr>
            <w:tcW w:w="4590" w:type="dxa"/>
            <w:vMerge w:val="continue"/>
            <w:tcBorders>
              <w:left w:val="nil"/>
              <w:bottom w:val="single" w:color="auto" w:sz="4" w:space="0"/>
              <w:right w:val="nil"/>
            </w:tcBorders>
            <w:vAlign w:val="center"/>
          </w:tcPr>
          <w:p w14:paraId="5982E523">
            <w:pPr>
              <w:pStyle w:val="5"/>
              <w:jc w:val="center"/>
              <w:rPr>
                <w:rFonts w:ascii="Times New Roman" w:hAnsi="Times New Roman" w:cs="Times New Roman"/>
                <w:sz w:val="22"/>
                <w:szCs w:val="22"/>
              </w:rPr>
            </w:pPr>
          </w:p>
        </w:tc>
      </w:tr>
      <w:tr w14:paraId="643A125F">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587045C0">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73F66DE8">
            <w:pPr>
              <w:pStyle w:val="5"/>
              <w:jc w:val="center"/>
              <w:rPr>
                <w:rFonts w:ascii="Times New Roman" w:hAnsi="Times New Roman" w:cs="Times New Roman"/>
                <w:sz w:val="22"/>
                <w:szCs w:val="22"/>
              </w:rPr>
            </w:pPr>
            <w:r>
              <w:rPr>
                <w:rFonts w:ascii="Times New Roman" w:hAnsi="Times New Roman" w:cs="Times New Roman"/>
                <w:sz w:val="22"/>
                <w:szCs w:val="22"/>
              </w:rPr>
              <w:t>Fermented dairy (including yogurt, cheese, kefir, sour cream, buttermilk)</w:t>
            </w:r>
          </w:p>
        </w:tc>
        <w:tc>
          <w:tcPr>
            <w:tcW w:w="4590" w:type="dxa"/>
            <w:vMerge w:val="continue"/>
            <w:tcBorders>
              <w:left w:val="nil"/>
              <w:bottom w:val="single" w:color="auto" w:sz="4" w:space="0"/>
              <w:right w:val="nil"/>
            </w:tcBorders>
            <w:vAlign w:val="center"/>
          </w:tcPr>
          <w:p w14:paraId="680FC7C1">
            <w:pPr>
              <w:pStyle w:val="5"/>
              <w:jc w:val="center"/>
              <w:rPr>
                <w:rFonts w:ascii="Times New Roman" w:hAnsi="Times New Roman" w:cs="Times New Roman"/>
                <w:sz w:val="22"/>
                <w:szCs w:val="22"/>
              </w:rPr>
            </w:pPr>
          </w:p>
        </w:tc>
      </w:tr>
      <w:tr w14:paraId="3AFEA535">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08956BEB">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7AACDAFC">
            <w:pPr>
              <w:pStyle w:val="5"/>
              <w:jc w:val="center"/>
              <w:rPr>
                <w:rFonts w:ascii="Times New Roman" w:hAnsi="Times New Roman" w:cs="Times New Roman"/>
                <w:sz w:val="22"/>
                <w:szCs w:val="22"/>
              </w:rPr>
            </w:pPr>
            <w:r>
              <w:rPr>
                <w:rFonts w:ascii="Times New Roman" w:hAnsi="Times New Roman" w:cs="Times New Roman"/>
                <w:sz w:val="22"/>
                <w:szCs w:val="22"/>
              </w:rPr>
              <w:t>Fiber</w:t>
            </w:r>
          </w:p>
        </w:tc>
        <w:tc>
          <w:tcPr>
            <w:tcW w:w="4590" w:type="dxa"/>
            <w:vMerge w:val="continue"/>
            <w:tcBorders>
              <w:left w:val="nil"/>
              <w:bottom w:val="single" w:color="auto" w:sz="4" w:space="0"/>
              <w:right w:val="nil"/>
            </w:tcBorders>
            <w:vAlign w:val="center"/>
          </w:tcPr>
          <w:p w14:paraId="019F1EA9">
            <w:pPr>
              <w:pStyle w:val="5"/>
              <w:jc w:val="center"/>
              <w:rPr>
                <w:rFonts w:ascii="Times New Roman" w:hAnsi="Times New Roman" w:cs="Times New Roman"/>
                <w:sz w:val="22"/>
                <w:szCs w:val="22"/>
              </w:rPr>
            </w:pPr>
          </w:p>
        </w:tc>
      </w:tr>
      <w:tr w14:paraId="2A3EC408">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77F3566B">
            <w:pPr>
              <w:pStyle w:val="5"/>
              <w:jc w:val="center"/>
              <w:rPr>
                <w:rFonts w:ascii="Times New Roman" w:hAnsi="Times New Roman" w:eastAsia="等线" w:cs="Times New Roman"/>
                <w:b/>
                <w:bCs/>
                <w:color w:val="000000"/>
                <w:kern w:val="0"/>
                <w:sz w:val="22"/>
                <w:szCs w:val="22"/>
              </w:rPr>
            </w:pPr>
          </w:p>
        </w:tc>
        <w:tc>
          <w:tcPr>
            <w:tcW w:w="2610" w:type="dxa"/>
            <w:tcBorders>
              <w:top w:val="nil"/>
              <w:left w:val="nil"/>
              <w:right w:val="nil"/>
            </w:tcBorders>
            <w:shd w:val="clear" w:color="auto" w:fill="auto"/>
            <w:noWrap/>
            <w:vAlign w:val="center"/>
          </w:tcPr>
          <w:p w14:paraId="4D473A7C">
            <w:pPr>
              <w:pStyle w:val="5"/>
              <w:jc w:val="center"/>
              <w:rPr>
                <w:rFonts w:ascii="Times New Roman" w:hAnsi="Times New Roman" w:cs="Times New Roman"/>
                <w:sz w:val="22"/>
                <w:szCs w:val="22"/>
              </w:rPr>
            </w:pPr>
            <w:r>
              <w:rPr>
                <w:rFonts w:ascii="Times New Roman" w:hAnsi="Times New Roman" w:cs="Times New Roman"/>
                <w:sz w:val="22"/>
                <w:szCs w:val="22"/>
              </w:rPr>
              <w:t>Soybean (including Soy milk, Tofu)</w:t>
            </w:r>
          </w:p>
        </w:tc>
        <w:tc>
          <w:tcPr>
            <w:tcW w:w="4590" w:type="dxa"/>
            <w:vMerge w:val="continue"/>
            <w:tcBorders>
              <w:left w:val="nil"/>
              <w:bottom w:val="single" w:color="auto" w:sz="4" w:space="0"/>
              <w:right w:val="nil"/>
            </w:tcBorders>
            <w:vAlign w:val="center"/>
          </w:tcPr>
          <w:p w14:paraId="409B8B60">
            <w:pPr>
              <w:pStyle w:val="5"/>
              <w:jc w:val="center"/>
              <w:rPr>
                <w:rFonts w:ascii="Times New Roman" w:hAnsi="Times New Roman" w:cs="Times New Roman"/>
                <w:sz w:val="22"/>
                <w:szCs w:val="22"/>
              </w:rPr>
            </w:pPr>
          </w:p>
        </w:tc>
      </w:tr>
      <w:tr w14:paraId="634F06E1">
        <w:tblPrEx>
          <w:tblCellMar>
            <w:top w:w="0" w:type="dxa"/>
            <w:left w:w="108" w:type="dxa"/>
            <w:bottom w:w="0" w:type="dxa"/>
            <w:right w:w="108" w:type="dxa"/>
          </w:tblCellMar>
        </w:tblPrEx>
        <w:trPr>
          <w:trHeight w:val="312" w:hRule="atLeast"/>
        </w:trPr>
        <w:tc>
          <w:tcPr>
            <w:tcW w:w="1710" w:type="dxa"/>
            <w:vMerge w:val="continue"/>
            <w:tcBorders>
              <w:left w:val="nil"/>
              <w:bottom w:val="single" w:color="auto" w:sz="4" w:space="0"/>
              <w:right w:val="nil"/>
            </w:tcBorders>
            <w:shd w:val="clear" w:color="auto" w:fill="auto"/>
            <w:noWrap/>
            <w:vAlign w:val="center"/>
          </w:tcPr>
          <w:p w14:paraId="352F920F">
            <w:pPr>
              <w:pStyle w:val="5"/>
              <w:jc w:val="center"/>
              <w:rPr>
                <w:rFonts w:ascii="Times New Roman" w:hAnsi="Times New Roman" w:eastAsia="等线" w:cs="Times New Roman"/>
                <w:b/>
                <w:bCs/>
                <w:color w:val="000000"/>
                <w:kern w:val="0"/>
                <w:sz w:val="22"/>
                <w:szCs w:val="22"/>
              </w:rPr>
            </w:pPr>
          </w:p>
        </w:tc>
        <w:tc>
          <w:tcPr>
            <w:tcW w:w="2610" w:type="dxa"/>
            <w:tcBorders>
              <w:top w:val="nil"/>
              <w:left w:val="nil"/>
              <w:bottom w:val="single" w:color="auto" w:sz="4" w:space="0"/>
              <w:right w:val="nil"/>
            </w:tcBorders>
            <w:shd w:val="clear" w:color="auto" w:fill="auto"/>
            <w:noWrap/>
            <w:vAlign w:val="center"/>
          </w:tcPr>
          <w:p w14:paraId="7D032409">
            <w:pPr>
              <w:pStyle w:val="5"/>
              <w:jc w:val="center"/>
              <w:rPr>
                <w:rFonts w:ascii="Times New Roman" w:hAnsi="Times New Roman" w:cs="Times New Roman"/>
                <w:sz w:val="22"/>
                <w:szCs w:val="22"/>
              </w:rPr>
            </w:pPr>
            <w:r>
              <w:rPr>
                <w:rFonts w:ascii="Times New Roman" w:hAnsi="Times New Roman" w:cs="Times New Roman"/>
                <w:sz w:val="22"/>
                <w:szCs w:val="22"/>
              </w:rPr>
              <w:t>Whole grains</w:t>
            </w:r>
          </w:p>
        </w:tc>
        <w:tc>
          <w:tcPr>
            <w:tcW w:w="4590" w:type="dxa"/>
            <w:vMerge w:val="continue"/>
            <w:tcBorders>
              <w:left w:val="nil"/>
              <w:bottom w:val="single" w:color="auto" w:sz="4" w:space="0"/>
              <w:right w:val="nil"/>
            </w:tcBorders>
            <w:vAlign w:val="center"/>
          </w:tcPr>
          <w:p w14:paraId="7C8A5E42">
            <w:pPr>
              <w:pStyle w:val="5"/>
              <w:jc w:val="center"/>
              <w:rPr>
                <w:rFonts w:ascii="Times New Roman" w:hAnsi="Times New Roman" w:cs="Times New Roman"/>
                <w:sz w:val="22"/>
                <w:szCs w:val="22"/>
              </w:rPr>
            </w:pPr>
          </w:p>
        </w:tc>
      </w:tr>
      <w:tr w14:paraId="179D07AA">
        <w:tblPrEx>
          <w:tblCellMar>
            <w:top w:w="0" w:type="dxa"/>
            <w:left w:w="108" w:type="dxa"/>
            <w:bottom w:w="0" w:type="dxa"/>
            <w:right w:w="108" w:type="dxa"/>
          </w:tblCellMar>
        </w:tblPrEx>
        <w:trPr>
          <w:trHeight w:val="320" w:hRule="atLeast"/>
        </w:trPr>
        <w:tc>
          <w:tcPr>
            <w:tcW w:w="1710" w:type="dxa"/>
            <w:vMerge w:val="restart"/>
            <w:tcBorders>
              <w:top w:val="single" w:color="auto" w:sz="4" w:space="0"/>
              <w:left w:val="nil"/>
              <w:right w:val="nil"/>
            </w:tcBorders>
            <w:shd w:val="clear" w:color="auto" w:fill="auto"/>
            <w:noWrap/>
            <w:vAlign w:val="center"/>
          </w:tcPr>
          <w:p w14:paraId="490B8AAE">
            <w:pPr>
              <w:pStyle w:val="5"/>
              <w:jc w:val="center"/>
              <w:rPr>
                <w:rFonts w:ascii="Times New Roman" w:hAnsi="Times New Roman" w:eastAsia="等线" w:cs="Times New Roman"/>
                <w:b/>
                <w:bCs/>
                <w:color w:val="000000"/>
                <w:kern w:val="0"/>
                <w:sz w:val="22"/>
                <w:szCs w:val="22"/>
              </w:rPr>
            </w:pPr>
            <w:r>
              <w:rPr>
                <w:rFonts w:ascii="Times New Roman" w:hAnsi="Times New Roman" w:eastAsia="等线" w:cs="Times New Roman"/>
                <w:b/>
                <w:bCs/>
                <w:color w:val="000000"/>
                <w:kern w:val="0"/>
                <w:sz w:val="22"/>
                <w:szCs w:val="22"/>
              </w:rPr>
              <w:t>Unfavorable to gut microbiota</w:t>
            </w:r>
          </w:p>
        </w:tc>
        <w:tc>
          <w:tcPr>
            <w:tcW w:w="2610" w:type="dxa"/>
            <w:tcBorders>
              <w:top w:val="single" w:color="auto" w:sz="4" w:space="0"/>
              <w:left w:val="nil"/>
              <w:right w:val="nil"/>
            </w:tcBorders>
            <w:shd w:val="clear" w:color="auto" w:fill="auto"/>
            <w:noWrap/>
            <w:vAlign w:val="center"/>
          </w:tcPr>
          <w:p w14:paraId="12F6670C">
            <w:pPr>
              <w:pStyle w:val="5"/>
              <w:jc w:val="center"/>
              <w:rPr>
                <w:rFonts w:ascii="Times New Roman" w:hAnsi="Times New Roman" w:cs="Times New Roman"/>
                <w:sz w:val="22"/>
                <w:szCs w:val="22"/>
              </w:rPr>
            </w:pPr>
            <w:r>
              <w:rPr>
                <w:rFonts w:ascii="Times New Roman" w:hAnsi="Times New Roman" w:cs="Times New Roman"/>
                <w:sz w:val="22"/>
                <w:szCs w:val="22"/>
              </w:rPr>
              <w:t>Refined grains</w:t>
            </w:r>
          </w:p>
        </w:tc>
        <w:tc>
          <w:tcPr>
            <w:tcW w:w="4590" w:type="dxa"/>
            <w:vMerge w:val="restart"/>
            <w:tcBorders>
              <w:top w:val="single" w:color="auto" w:sz="4" w:space="0"/>
              <w:left w:val="nil"/>
              <w:bottom w:val="single" w:color="auto" w:sz="4" w:space="0"/>
              <w:right w:val="nil"/>
            </w:tcBorders>
            <w:vAlign w:val="center"/>
          </w:tcPr>
          <w:p w14:paraId="34D38400">
            <w:pPr>
              <w:pStyle w:val="5"/>
              <w:jc w:val="center"/>
              <w:rPr>
                <w:rFonts w:ascii="Times New Roman" w:hAnsi="Times New Roman" w:cs="Times New Roman"/>
                <w:sz w:val="22"/>
                <w:szCs w:val="22"/>
              </w:rPr>
            </w:pPr>
            <w:r>
              <w:rPr>
                <w:rFonts w:ascii="Times New Roman" w:hAnsi="Times New Roman" w:cs="Times New Roman"/>
                <w:sz w:val="22"/>
                <w:szCs w:val="22"/>
              </w:rPr>
              <w:t xml:space="preserve">Score </w:t>
            </w:r>
            <w:r>
              <w:rPr>
                <w:rFonts w:hint="eastAsia" w:ascii="Times New Roman" w:hAnsi="Times New Roman" w:cs="Times New Roman"/>
                <w:sz w:val="22"/>
                <w:szCs w:val="22"/>
              </w:rPr>
              <w:t>0</w:t>
            </w:r>
            <w:r>
              <w:rPr>
                <w:rFonts w:ascii="Times New Roman" w:hAnsi="Times New Roman" w:cs="Times New Roman"/>
                <w:sz w:val="22"/>
                <w:szCs w:val="22"/>
              </w:rPr>
              <w:t xml:space="preserve"> </w:t>
            </w:r>
            <w:r>
              <w:rPr>
                <w:rFonts w:hint="eastAsia" w:ascii="Times New Roman" w:hAnsi="Times New Roman" w:cs="Times New Roman"/>
                <w:sz w:val="22"/>
                <w:szCs w:val="22"/>
              </w:rPr>
              <w:t>-</w:t>
            </w:r>
            <w:r>
              <w:rPr>
                <w:rFonts w:ascii="Times New Roman" w:hAnsi="Times New Roman" w:cs="Times New Roman"/>
                <w:sz w:val="22"/>
                <w:szCs w:val="22"/>
              </w:rPr>
              <w:t xml:space="preserve"> Consumption</w:t>
            </w:r>
            <w:r>
              <w:rPr>
                <w:rFonts w:hint="eastAsia" w:ascii="等线" w:hAnsi="等线" w:eastAsia="等线" w:cs="Times New Roman"/>
                <w:sz w:val="22"/>
                <w:szCs w:val="22"/>
              </w:rPr>
              <w:t>≥</w:t>
            </w:r>
            <w:r>
              <w:rPr>
                <w:rFonts w:ascii="Times New Roman" w:hAnsi="Times New Roman" w:cs="Times New Roman"/>
                <w:sz w:val="22"/>
                <w:szCs w:val="22"/>
              </w:rPr>
              <w:t>sex-specific median</w:t>
            </w:r>
          </w:p>
          <w:p w14:paraId="3C02CF30">
            <w:pPr>
              <w:pStyle w:val="5"/>
              <w:jc w:val="center"/>
              <w:rPr>
                <w:rFonts w:ascii="Times New Roman" w:hAnsi="Times New Roman" w:cs="Times New Roman"/>
                <w:sz w:val="22"/>
                <w:szCs w:val="22"/>
              </w:rPr>
            </w:pPr>
            <w:r>
              <w:rPr>
                <w:rFonts w:ascii="Times New Roman" w:hAnsi="Times New Roman" w:cs="Times New Roman"/>
                <w:sz w:val="22"/>
                <w:szCs w:val="22"/>
              </w:rPr>
              <w:t xml:space="preserve">Score </w:t>
            </w:r>
            <w:r>
              <w:rPr>
                <w:rFonts w:hint="eastAsia" w:ascii="Times New Roman" w:hAnsi="Times New Roman" w:cs="Times New Roman"/>
                <w:sz w:val="22"/>
                <w:szCs w:val="22"/>
              </w:rPr>
              <w:t>1</w:t>
            </w:r>
            <w:r>
              <w:rPr>
                <w:rFonts w:ascii="Times New Roman" w:hAnsi="Times New Roman" w:cs="Times New Roman"/>
                <w:sz w:val="22"/>
                <w:szCs w:val="22"/>
              </w:rPr>
              <w:t xml:space="preserve"> </w:t>
            </w:r>
            <w:r>
              <w:rPr>
                <w:rFonts w:hint="eastAsia" w:ascii="Times New Roman" w:hAnsi="Times New Roman" w:cs="Times New Roman"/>
                <w:sz w:val="22"/>
                <w:szCs w:val="22"/>
              </w:rPr>
              <w:t>-</w:t>
            </w:r>
            <w:r>
              <w:rPr>
                <w:rFonts w:ascii="Times New Roman" w:hAnsi="Times New Roman" w:cs="Times New Roman"/>
                <w:sz w:val="22"/>
                <w:szCs w:val="22"/>
              </w:rPr>
              <w:t xml:space="preserve"> Otherwise</w:t>
            </w:r>
          </w:p>
        </w:tc>
      </w:tr>
      <w:tr w14:paraId="5F72CD14">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673A1D74">
            <w:pPr>
              <w:pStyle w:val="5"/>
              <w:jc w:val="center"/>
              <w:rPr>
                <w:rFonts w:ascii="Times New Roman" w:hAnsi="Times New Roman" w:eastAsia="等线" w:cs="Times New Roman"/>
                <w:color w:val="000000"/>
                <w:kern w:val="0"/>
                <w:sz w:val="22"/>
                <w:szCs w:val="22"/>
              </w:rPr>
            </w:pPr>
          </w:p>
        </w:tc>
        <w:tc>
          <w:tcPr>
            <w:tcW w:w="2610" w:type="dxa"/>
            <w:tcBorders>
              <w:top w:val="nil"/>
              <w:left w:val="nil"/>
              <w:right w:val="nil"/>
            </w:tcBorders>
            <w:shd w:val="clear" w:color="auto" w:fill="auto"/>
            <w:noWrap/>
            <w:vAlign w:val="center"/>
          </w:tcPr>
          <w:p w14:paraId="0DF30991">
            <w:pPr>
              <w:pStyle w:val="5"/>
              <w:jc w:val="center"/>
              <w:rPr>
                <w:rFonts w:ascii="Times New Roman" w:hAnsi="Times New Roman" w:cs="Times New Roman"/>
                <w:sz w:val="22"/>
                <w:szCs w:val="22"/>
              </w:rPr>
            </w:pPr>
            <w:r>
              <w:rPr>
                <w:rFonts w:ascii="Times New Roman" w:hAnsi="Times New Roman" w:cs="Times New Roman"/>
                <w:sz w:val="22"/>
                <w:szCs w:val="22"/>
              </w:rPr>
              <w:t>Processed meat</w:t>
            </w:r>
          </w:p>
        </w:tc>
        <w:tc>
          <w:tcPr>
            <w:tcW w:w="4590" w:type="dxa"/>
            <w:vMerge w:val="continue"/>
            <w:tcBorders>
              <w:left w:val="nil"/>
              <w:bottom w:val="single" w:color="auto" w:sz="4" w:space="0"/>
              <w:right w:val="nil"/>
            </w:tcBorders>
            <w:vAlign w:val="center"/>
          </w:tcPr>
          <w:p w14:paraId="0CE95CE4">
            <w:pPr>
              <w:pStyle w:val="5"/>
              <w:jc w:val="center"/>
              <w:rPr>
                <w:rFonts w:ascii="Times New Roman" w:hAnsi="Times New Roman" w:cs="Times New Roman"/>
                <w:sz w:val="22"/>
                <w:szCs w:val="22"/>
              </w:rPr>
            </w:pPr>
          </w:p>
        </w:tc>
      </w:tr>
      <w:tr w14:paraId="01227DC7">
        <w:tblPrEx>
          <w:tblCellMar>
            <w:top w:w="0" w:type="dxa"/>
            <w:left w:w="108" w:type="dxa"/>
            <w:bottom w:w="0" w:type="dxa"/>
            <w:right w:w="108" w:type="dxa"/>
          </w:tblCellMar>
        </w:tblPrEx>
        <w:trPr>
          <w:trHeight w:val="320" w:hRule="atLeast"/>
        </w:trPr>
        <w:tc>
          <w:tcPr>
            <w:tcW w:w="1710" w:type="dxa"/>
            <w:vMerge w:val="continue"/>
            <w:tcBorders>
              <w:left w:val="nil"/>
              <w:right w:val="nil"/>
            </w:tcBorders>
            <w:shd w:val="clear" w:color="auto" w:fill="auto"/>
            <w:noWrap/>
            <w:vAlign w:val="center"/>
          </w:tcPr>
          <w:p w14:paraId="40DFC666">
            <w:pPr>
              <w:pStyle w:val="5"/>
              <w:jc w:val="center"/>
              <w:rPr>
                <w:rFonts w:ascii="Times New Roman" w:hAnsi="Times New Roman" w:eastAsia="等线" w:cs="Times New Roman"/>
                <w:color w:val="000000"/>
                <w:kern w:val="0"/>
                <w:sz w:val="22"/>
                <w:szCs w:val="22"/>
              </w:rPr>
            </w:pPr>
          </w:p>
        </w:tc>
        <w:tc>
          <w:tcPr>
            <w:tcW w:w="2610" w:type="dxa"/>
            <w:tcBorders>
              <w:top w:val="nil"/>
              <w:left w:val="nil"/>
              <w:bottom w:val="single" w:color="auto" w:sz="4" w:space="0"/>
              <w:right w:val="nil"/>
            </w:tcBorders>
            <w:shd w:val="clear" w:color="auto" w:fill="auto"/>
            <w:noWrap/>
            <w:vAlign w:val="center"/>
          </w:tcPr>
          <w:p w14:paraId="7E73E875">
            <w:pPr>
              <w:pStyle w:val="5"/>
              <w:jc w:val="center"/>
              <w:rPr>
                <w:rFonts w:ascii="Times New Roman" w:hAnsi="Times New Roman" w:cs="Times New Roman"/>
                <w:sz w:val="22"/>
                <w:szCs w:val="22"/>
              </w:rPr>
            </w:pPr>
            <w:r>
              <w:rPr>
                <w:rFonts w:ascii="Times New Roman" w:hAnsi="Times New Roman" w:cs="Times New Roman"/>
                <w:sz w:val="22"/>
                <w:szCs w:val="22"/>
              </w:rPr>
              <w:t>Red meat</w:t>
            </w:r>
          </w:p>
        </w:tc>
        <w:tc>
          <w:tcPr>
            <w:tcW w:w="4590" w:type="dxa"/>
            <w:vMerge w:val="continue"/>
            <w:tcBorders>
              <w:left w:val="nil"/>
              <w:bottom w:val="single" w:color="auto" w:sz="4" w:space="0"/>
              <w:right w:val="nil"/>
            </w:tcBorders>
            <w:vAlign w:val="center"/>
          </w:tcPr>
          <w:p w14:paraId="013278C3">
            <w:pPr>
              <w:pStyle w:val="5"/>
              <w:jc w:val="center"/>
              <w:rPr>
                <w:rFonts w:ascii="Times New Roman" w:hAnsi="Times New Roman" w:cs="Times New Roman"/>
                <w:sz w:val="22"/>
                <w:szCs w:val="22"/>
              </w:rPr>
            </w:pPr>
          </w:p>
        </w:tc>
      </w:tr>
      <w:tr w14:paraId="0C890962">
        <w:tblPrEx>
          <w:tblCellMar>
            <w:top w:w="0" w:type="dxa"/>
            <w:left w:w="108" w:type="dxa"/>
            <w:bottom w:w="0" w:type="dxa"/>
            <w:right w:w="108" w:type="dxa"/>
          </w:tblCellMar>
        </w:tblPrEx>
        <w:trPr>
          <w:trHeight w:val="320" w:hRule="atLeast"/>
        </w:trPr>
        <w:tc>
          <w:tcPr>
            <w:tcW w:w="1710" w:type="dxa"/>
            <w:vMerge w:val="continue"/>
            <w:tcBorders>
              <w:left w:val="nil"/>
              <w:bottom w:val="single" w:color="auto" w:sz="4" w:space="0"/>
              <w:right w:val="nil"/>
            </w:tcBorders>
            <w:shd w:val="clear" w:color="auto" w:fill="auto"/>
            <w:noWrap/>
            <w:vAlign w:val="center"/>
          </w:tcPr>
          <w:p w14:paraId="28891284">
            <w:pPr>
              <w:pStyle w:val="5"/>
              <w:jc w:val="center"/>
              <w:rPr>
                <w:rFonts w:ascii="Times New Roman" w:hAnsi="Times New Roman" w:cs="Times New Roman"/>
                <w:sz w:val="22"/>
                <w:szCs w:val="22"/>
              </w:rPr>
            </w:pPr>
          </w:p>
        </w:tc>
        <w:tc>
          <w:tcPr>
            <w:tcW w:w="2610" w:type="dxa"/>
            <w:tcBorders>
              <w:top w:val="single" w:color="auto" w:sz="4" w:space="0"/>
              <w:left w:val="nil"/>
              <w:bottom w:val="single" w:color="auto" w:sz="4" w:space="0"/>
              <w:right w:val="nil"/>
            </w:tcBorders>
            <w:shd w:val="clear" w:color="auto" w:fill="auto"/>
            <w:noWrap/>
            <w:vAlign w:val="center"/>
          </w:tcPr>
          <w:p w14:paraId="3DEC896C">
            <w:pPr>
              <w:pStyle w:val="5"/>
              <w:jc w:val="center"/>
              <w:rPr>
                <w:rFonts w:ascii="Times New Roman" w:hAnsi="Times New Roman" w:cs="Times New Roman"/>
                <w:sz w:val="22"/>
                <w:szCs w:val="22"/>
              </w:rPr>
            </w:pPr>
            <w:r>
              <w:rPr>
                <w:rFonts w:ascii="Times New Roman" w:hAnsi="Times New Roman" w:cs="Times New Roman"/>
                <w:sz w:val="22"/>
                <w:szCs w:val="22"/>
              </w:rPr>
              <w:t>High-fat diet (% energy)</w:t>
            </w:r>
          </w:p>
        </w:tc>
        <w:tc>
          <w:tcPr>
            <w:tcW w:w="4590" w:type="dxa"/>
            <w:tcBorders>
              <w:top w:val="single" w:color="auto" w:sz="4" w:space="0"/>
              <w:left w:val="nil"/>
              <w:bottom w:val="single" w:color="auto" w:sz="4" w:space="0"/>
              <w:right w:val="nil"/>
            </w:tcBorders>
            <w:vAlign w:val="center"/>
          </w:tcPr>
          <w:p w14:paraId="4DEA18AA">
            <w:pPr>
              <w:pStyle w:val="5"/>
              <w:jc w:val="center"/>
              <w:rPr>
                <w:rFonts w:ascii="Times New Roman" w:hAnsi="Times New Roman" w:cs="Times New Roman"/>
                <w:sz w:val="22"/>
                <w:szCs w:val="22"/>
              </w:rPr>
            </w:pPr>
            <w:r>
              <w:rPr>
                <w:rFonts w:ascii="Times New Roman" w:hAnsi="Times New Roman" w:cs="Times New Roman"/>
                <w:sz w:val="22"/>
                <w:szCs w:val="22"/>
              </w:rPr>
              <w:t xml:space="preserve">Score 0 </w:t>
            </w:r>
            <w:r>
              <w:rPr>
                <w:rFonts w:hint="eastAsia" w:ascii="Times New Roman" w:hAnsi="Times New Roman" w:cs="Times New Roman"/>
                <w:sz w:val="22"/>
                <w:szCs w:val="22"/>
              </w:rPr>
              <w:t>-</w:t>
            </w:r>
            <w:r>
              <w:rPr>
                <w:rFonts w:ascii="Times New Roman" w:hAnsi="Times New Roman" w:cs="Times New Roman"/>
                <w:sz w:val="22"/>
                <w:szCs w:val="22"/>
              </w:rPr>
              <w:t xml:space="preserve"> Consumption</w:t>
            </w:r>
            <w:r>
              <w:rPr>
                <w:rFonts w:hint="eastAsia" w:ascii="等线" w:hAnsi="等线" w:eastAsia="等线" w:cs="Times New Roman"/>
                <w:sz w:val="22"/>
                <w:szCs w:val="22"/>
              </w:rPr>
              <w:t>≥</w:t>
            </w:r>
            <w:r>
              <w:rPr>
                <w:rFonts w:ascii="Times New Roman" w:hAnsi="Times New Roman" w:cs="Times New Roman"/>
                <w:sz w:val="22"/>
                <w:szCs w:val="22"/>
              </w:rPr>
              <w:t>40%</w:t>
            </w:r>
          </w:p>
          <w:p w14:paraId="2D653C8A">
            <w:pPr>
              <w:pStyle w:val="5"/>
              <w:jc w:val="center"/>
              <w:rPr>
                <w:rFonts w:ascii="Times New Roman" w:hAnsi="Times New Roman" w:cs="Times New Roman"/>
                <w:sz w:val="22"/>
                <w:szCs w:val="22"/>
              </w:rPr>
            </w:pPr>
            <w:r>
              <w:rPr>
                <w:rFonts w:ascii="Times New Roman" w:hAnsi="Times New Roman" w:cs="Times New Roman"/>
                <w:sz w:val="22"/>
                <w:szCs w:val="22"/>
              </w:rPr>
              <w:t xml:space="preserve">Score 1 </w:t>
            </w:r>
            <w:r>
              <w:rPr>
                <w:rFonts w:hint="eastAsia" w:ascii="Times New Roman" w:hAnsi="Times New Roman" w:cs="Times New Roman"/>
                <w:sz w:val="22"/>
                <w:szCs w:val="22"/>
              </w:rPr>
              <w:t>-</w:t>
            </w:r>
            <w:r>
              <w:rPr>
                <w:rFonts w:ascii="Times New Roman" w:hAnsi="Times New Roman" w:cs="Times New Roman"/>
                <w:sz w:val="22"/>
                <w:szCs w:val="22"/>
              </w:rPr>
              <w:t xml:space="preserve"> Otherwise</w:t>
            </w:r>
          </w:p>
        </w:tc>
      </w:tr>
    </w:tbl>
    <w:p w14:paraId="066D69B9">
      <w:pPr>
        <w:rPr>
          <w:rFonts w:ascii="Times New Roman" w:hAnsi="Times New Roman" w:cs="Times New Roman"/>
          <w:sz w:val="22"/>
        </w:rPr>
      </w:pPr>
      <w:r>
        <w:rPr>
          <w:rFonts w:ascii="Times New Roman" w:hAnsi="Times New Roman" w:cs="Times New Roman"/>
          <w:sz w:val="22"/>
        </w:rPr>
        <w:t>Abbreviations: DI-GM, dietary index for gut microbiota; NHANES, National Health and Nutrition Examination Survey.</w:t>
      </w:r>
    </w:p>
    <w:p w14:paraId="6975F4AE">
      <w:pPr>
        <w:jc w:val="left"/>
        <w:rPr>
          <w:rFonts w:ascii="Times New Roman" w:hAnsi="Times New Roman" w:cs="Times New Roman"/>
          <w:sz w:val="22"/>
        </w:rPr>
      </w:pPr>
    </w:p>
    <w:p w14:paraId="649B11FB">
      <w:pPr>
        <w:jc w:val="left"/>
        <w:rPr>
          <w:rFonts w:ascii="Times New Roman" w:hAnsi="Times New Roman" w:cs="Times New Roman"/>
          <w:sz w:val="22"/>
        </w:rPr>
      </w:pPr>
      <w:r>
        <w:rPr>
          <w:rFonts w:ascii="Times New Roman" w:hAnsi="Times New Roman" w:cs="Times New Roman"/>
          <w:b/>
          <w:bCs/>
          <w:sz w:val="22"/>
        </w:rPr>
        <w:t xml:space="preserve">Table </w:t>
      </w:r>
      <w:r>
        <w:rPr>
          <w:rFonts w:hint="eastAsia" w:ascii="Times New Roman" w:hAnsi="Times New Roman" w:cs="Times New Roman"/>
          <w:b/>
          <w:bCs/>
          <w:sz w:val="22"/>
          <w:lang w:val="en-US" w:eastAsia="zh-CN"/>
        </w:rPr>
        <w:t>S2</w:t>
      </w:r>
      <w:r>
        <w:rPr>
          <w:rFonts w:ascii="Times New Roman" w:hAnsi="Times New Roman" w:cs="Times New Roman"/>
          <w:b/>
          <w:bCs/>
          <w:sz w:val="22"/>
        </w:rPr>
        <w:t xml:space="preserve">. Association between DI-GM and </w:t>
      </w:r>
      <w:r>
        <w:rPr>
          <w:rFonts w:hint="eastAsia" w:ascii="Times New Roman" w:hAnsi="Times New Roman" w:cs="Times New Roman"/>
          <w:b/>
          <w:bCs/>
          <w:sz w:val="22"/>
          <w:lang w:val="en-US" w:eastAsia="zh-CN"/>
        </w:rPr>
        <w:t>constipation</w:t>
      </w:r>
      <w:r>
        <w:rPr>
          <w:rFonts w:ascii="Times New Roman" w:hAnsi="Times New Roman" w:cs="Times New Roman"/>
          <w:b/>
          <w:bCs/>
        </w:rPr>
        <w:t xml:space="preserve"> </w:t>
      </w:r>
      <w:r>
        <w:rPr>
          <w:rFonts w:ascii="Times New Roman" w:hAnsi="Times New Roman" w:cs="Times New Roman"/>
          <w:b/>
          <w:bCs/>
          <w:sz w:val="22"/>
        </w:rPr>
        <w:t>of the NHANES 2005-201</w:t>
      </w:r>
      <w:r>
        <w:rPr>
          <w:rFonts w:hint="eastAsia" w:ascii="Times New Roman" w:hAnsi="Times New Roman" w:cs="Times New Roman"/>
          <w:b/>
          <w:bCs/>
          <w:sz w:val="22"/>
          <w:lang w:val="en-US" w:eastAsia="zh-CN"/>
        </w:rPr>
        <w:t>0</w:t>
      </w:r>
      <w:r>
        <w:rPr>
          <w:rFonts w:ascii="Times New Roman" w:hAnsi="Times New Roman" w:cs="Times New Roman"/>
          <w:b/>
          <w:bCs/>
          <w:sz w:val="22"/>
        </w:rPr>
        <w:t xml:space="preserve"> participants after</w:t>
      </w:r>
      <w:r>
        <w:rPr>
          <w:rFonts w:ascii="Times New Roman" w:hAnsi="Times New Roman" w:eastAsia="宋体" w:cs="Times New Roman"/>
          <w:sz w:val="24"/>
          <w:szCs w:val="24"/>
        </w:rPr>
        <w:t xml:space="preserve"> </w:t>
      </w:r>
      <w:r>
        <w:rPr>
          <w:rFonts w:ascii="Times New Roman" w:hAnsi="Times New Roman" w:cs="Times New Roman"/>
          <w:b/>
          <w:bCs/>
          <w:sz w:val="22"/>
        </w:rPr>
        <w:t>multiple imputation</w:t>
      </w:r>
    </w:p>
    <w:tbl>
      <w:tblPr>
        <w:tblStyle w:val="3"/>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1669"/>
        <w:gridCol w:w="893"/>
        <w:gridCol w:w="1616"/>
        <w:gridCol w:w="893"/>
        <w:gridCol w:w="1616"/>
        <w:gridCol w:w="893"/>
        <w:gridCol w:w="1616"/>
        <w:gridCol w:w="893"/>
      </w:tblGrid>
      <w:tr w14:paraId="791A43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85" w:hRule="atLeast"/>
        </w:trPr>
        <w:tc>
          <w:tcPr>
            <w:tcW w:w="0" w:type="auto"/>
            <w:vMerge w:val="restart"/>
            <w:tcBorders>
              <w:tl2br w:val="nil"/>
              <w:tr2bl w:val="nil"/>
            </w:tcBorders>
            <w:shd w:val="clear" w:color="auto" w:fill="auto"/>
            <w:noWrap/>
            <w:vAlign w:val="center"/>
          </w:tcPr>
          <w:p w14:paraId="0E4869DA">
            <w:pPr>
              <w:rPr>
                <w:rFonts w:ascii="Times New Roman" w:hAnsi="Times New Roman" w:eastAsia="宋体" w:cs="Times New Roman"/>
                <w:color w:val="000000"/>
                <w:sz w:val="21"/>
                <w:szCs w:val="21"/>
              </w:rPr>
            </w:pPr>
            <w:r>
              <w:rPr>
                <w:rFonts w:hint="default" w:ascii="Times New Roman" w:hAnsi="Times New Roman" w:cs="Times New Roman"/>
                <w:b/>
                <w:bCs/>
                <w:sz w:val="21"/>
                <w:szCs w:val="21"/>
              </w:rPr>
              <w:t>Variable</w:t>
            </w:r>
          </w:p>
        </w:tc>
        <w:tc>
          <w:tcPr>
            <w:tcW w:w="0" w:type="auto"/>
            <w:gridSpan w:val="2"/>
            <w:tcBorders>
              <w:bottom w:val="single" w:color="auto" w:sz="4" w:space="0"/>
              <w:tl2br w:val="nil"/>
              <w:tr2bl w:val="nil"/>
            </w:tcBorders>
            <w:shd w:val="clear" w:color="auto" w:fill="auto"/>
            <w:noWrap/>
            <w:vAlign w:val="center"/>
          </w:tcPr>
          <w:p w14:paraId="24AF1A80">
            <w:pPr>
              <w:jc w:val="center"/>
              <w:rPr>
                <w:rFonts w:hint="default" w:ascii="Times New Roman" w:hAnsi="Times New Roman" w:eastAsia="宋体" w:cs="Times New Roman"/>
                <w:b/>
                <w:bCs/>
                <w:color w:val="000000"/>
                <w:sz w:val="21"/>
                <w:szCs w:val="21"/>
                <w:lang w:val="en-US"/>
              </w:rPr>
            </w:pPr>
            <w:r>
              <w:rPr>
                <w:rFonts w:ascii="Times New Roman" w:hAnsi="Times New Roman" w:eastAsia="宋体" w:cs="Times New Roman"/>
                <w:b/>
                <w:bCs/>
                <w:color w:val="000000"/>
                <w:kern w:val="0"/>
                <w:sz w:val="21"/>
                <w:szCs w:val="21"/>
                <w:lang w:bidi="ar"/>
              </w:rPr>
              <w:t xml:space="preserve">Model </w:t>
            </w:r>
            <w:r>
              <w:rPr>
                <w:rFonts w:hint="eastAsia" w:ascii="Times New Roman" w:hAnsi="Times New Roman" w:eastAsia="宋体" w:cs="Times New Roman"/>
                <w:b/>
                <w:bCs/>
                <w:color w:val="000000"/>
                <w:kern w:val="0"/>
                <w:sz w:val="21"/>
                <w:szCs w:val="21"/>
                <w:lang w:val="en-US" w:eastAsia="zh-CN" w:bidi="ar"/>
              </w:rPr>
              <w:t>1</w:t>
            </w:r>
            <w:r>
              <w:rPr>
                <w:rStyle w:val="6"/>
                <w:rFonts w:hint="eastAsia" w:ascii="Times New Roman" w:hAnsi="Times New Roman" w:eastAsia="宋体" w:cs="Times New Roman"/>
                <w:b/>
                <w:bCs/>
                <w:sz w:val="21"/>
                <w:szCs w:val="21"/>
                <w:vertAlign w:val="superscript"/>
                <w:lang w:val="en-US" w:eastAsia="zh-CN" w:bidi="ar"/>
              </w:rPr>
              <w:t>a</w:t>
            </w:r>
          </w:p>
        </w:tc>
        <w:tc>
          <w:tcPr>
            <w:tcW w:w="0" w:type="auto"/>
            <w:gridSpan w:val="2"/>
            <w:tcBorders>
              <w:bottom w:val="single" w:color="auto" w:sz="4" w:space="0"/>
              <w:tl2br w:val="nil"/>
              <w:tr2bl w:val="nil"/>
            </w:tcBorders>
            <w:shd w:val="clear" w:color="auto" w:fill="auto"/>
            <w:noWrap/>
            <w:vAlign w:val="center"/>
          </w:tcPr>
          <w:p w14:paraId="58A61C54">
            <w:pPr>
              <w:jc w:val="center"/>
              <w:rPr>
                <w:rFonts w:hint="eastAsia" w:ascii="Times New Roman" w:hAnsi="Times New Roman" w:eastAsia="宋体" w:cs="Times New Roman"/>
                <w:b/>
                <w:bCs/>
                <w:color w:val="000000"/>
                <w:sz w:val="21"/>
                <w:szCs w:val="21"/>
                <w:lang w:eastAsia="zh-CN"/>
              </w:rPr>
            </w:pPr>
            <w:r>
              <w:rPr>
                <w:rFonts w:ascii="Times New Roman" w:hAnsi="Times New Roman" w:eastAsia="宋体" w:cs="Times New Roman"/>
                <w:b/>
                <w:bCs/>
                <w:color w:val="000000"/>
                <w:kern w:val="0"/>
                <w:sz w:val="21"/>
                <w:szCs w:val="21"/>
                <w:lang w:bidi="ar"/>
              </w:rPr>
              <w:t xml:space="preserve">Model </w:t>
            </w:r>
            <w:r>
              <w:rPr>
                <w:rFonts w:hint="eastAsia" w:ascii="Times New Roman" w:hAnsi="Times New Roman" w:eastAsia="宋体" w:cs="Times New Roman"/>
                <w:b/>
                <w:bCs/>
                <w:color w:val="000000"/>
                <w:kern w:val="0"/>
                <w:sz w:val="21"/>
                <w:szCs w:val="21"/>
                <w:lang w:val="en-US" w:eastAsia="zh-CN" w:bidi="ar"/>
              </w:rPr>
              <w:t>2</w:t>
            </w:r>
            <w:r>
              <w:rPr>
                <w:rStyle w:val="6"/>
                <w:rFonts w:hint="eastAsia" w:ascii="Times New Roman" w:hAnsi="Times New Roman" w:eastAsia="宋体" w:cs="Times New Roman"/>
                <w:b/>
                <w:bCs/>
                <w:sz w:val="21"/>
                <w:szCs w:val="21"/>
                <w:vertAlign w:val="superscript"/>
                <w:lang w:val="en-US" w:eastAsia="zh-CN" w:bidi="ar"/>
              </w:rPr>
              <w:t>b</w:t>
            </w:r>
          </w:p>
        </w:tc>
        <w:tc>
          <w:tcPr>
            <w:tcW w:w="0" w:type="auto"/>
            <w:gridSpan w:val="2"/>
            <w:tcBorders>
              <w:bottom w:val="single" w:color="auto" w:sz="4" w:space="0"/>
              <w:tl2br w:val="nil"/>
              <w:tr2bl w:val="nil"/>
            </w:tcBorders>
            <w:shd w:val="clear" w:color="auto" w:fill="auto"/>
            <w:noWrap/>
            <w:vAlign w:val="center"/>
          </w:tcPr>
          <w:p w14:paraId="208C9377">
            <w:pPr>
              <w:jc w:val="center"/>
              <w:rPr>
                <w:rFonts w:hint="default" w:ascii="Times New Roman" w:hAnsi="Times New Roman" w:eastAsia="宋体" w:cs="Times New Roman"/>
                <w:b/>
                <w:bCs/>
                <w:color w:val="000000"/>
                <w:sz w:val="21"/>
                <w:szCs w:val="21"/>
                <w:lang w:val="en-US"/>
              </w:rPr>
            </w:pPr>
            <w:r>
              <w:rPr>
                <w:rFonts w:ascii="Times New Roman" w:hAnsi="Times New Roman" w:eastAsia="宋体" w:cs="Times New Roman"/>
                <w:b/>
                <w:bCs/>
                <w:color w:val="000000"/>
                <w:kern w:val="0"/>
                <w:sz w:val="21"/>
                <w:szCs w:val="21"/>
                <w:lang w:bidi="ar"/>
              </w:rPr>
              <w:t xml:space="preserve">Model </w:t>
            </w:r>
            <w:r>
              <w:rPr>
                <w:rFonts w:hint="eastAsia" w:ascii="Times New Roman" w:hAnsi="Times New Roman" w:eastAsia="宋体" w:cs="Times New Roman"/>
                <w:b/>
                <w:bCs/>
                <w:color w:val="000000"/>
                <w:kern w:val="0"/>
                <w:sz w:val="21"/>
                <w:szCs w:val="21"/>
                <w:lang w:val="en-US" w:eastAsia="zh-CN" w:bidi="ar"/>
              </w:rPr>
              <w:t>3</w:t>
            </w:r>
            <w:r>
              <w:rPr>
                <w:rStyle w:val="6"/>
                <w:rFonts w:hint="eastAsia" w:ascii="Times New Roman" w:hAnsi="Times New Roman" w:eastAsia="宋体" w:cs="Times New Roman"/>
                <w:b/>
                <w:bCs/>
                <w:sz w:val="21"/>
                <w:szCs w:val="21"/>
                <w:vertAlign w:val="superscript"/>
                <w:lang w:val="en-US" w:eastAsia="zh-CN" w:bidi="ar"/>
              </w:rPr>
              <w:t>c</w:t>
            </w:r>
          </w:p>
        </w:tc>
        <w:tc>
          <w:tcPr>
            <w:tcW w:w="0" w:type="auto"/>
            <w:gridSpan w:val="2"/>
            <w:tcBorders>
              <w:bottom w:val="single" w:color="auto" w:sz="4" w:space="0"/>
              <w:tl2br w:val="nil"/>
              <w:tr2bl w:val="nil"/>
            </w:tcBorders>
            <w:shd w:val="clear" w:color="auto" w:fill="auto"/>
            <w:noWrap/>
            <w:vAlign w:val="center"/>
          </w:tcPr>
          <w:p w14:paraId="02927B02">
            <w:pPr>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 xml:space="preserve">Model </w:t>
            </w:r>
            <w:r>
              <w:rPr>
                <w:rFonts w:hint="eastAsia" w:ascii="Times New Roman" w:hAnsi="Times New Roman" w:eastAsia="宋体" w:cs="Times New Roman"/>
                <w:b/>
                <w:bCs/>
                <w:color w:val="000000"/>
                <w:kern w:val="0"/>
                <w:sz w:val="21"/>
                <w:szCs w:val="21"/>
                <w:lang w:val="en-US" w:eastAsia="zh-CN" w:bidi="ar"/>
              </w:rPr>
              <w:t>4</w:t>
            </w:r>
            <w:r>
              <w:rPr>
                <w:rFonts w:hint="eastAsia" w:ascii="Times New Roman" w:hAnsi="Times New Roman" w:eastAsia="宋体" w:cs="Times New Roman"/>
                <w:b/>
                <w:bCs/>
                <w:color w:val="000000"/>
                <w:kern w:val="0"/>
                <w:sz w:val="21"/>
                <w:szCs w:val="21"/>
                <w:vertAlign w:val="superscript"/>
                <w:lang w:val="en-US" w:eastAsia="zh-CN" w:bidi="ar"/>
              </w:rPr>
              <w:t>d</w:t>
            </w:r>
          </w:p>
        </w:tc>
      </w:tr>
      <w:tr w14:paraId="6E5479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bottom w:val="single" w:color="auto" w:sz="4" w:space="0"/>
              <w:tl2br w:val="nil"/>
              <w:tr2bl w:val="nil"/>
            </w:tcBorders>
            <w:shd w:val="clear" w:color="auto" w:fill="auto"/>
            <w:noWrap/>
            <w:vAlign w:val="center"/>
          </w:tcPr>
          <w:p w14:paraId="16CE3B78">
            <w:pPr>
              <w:rPr>
                <w:rFonts w:ascii="Times New Roman" w:hAnsi="Times New Roman" w:eastAsia="宋体" w:cs="Times New Roman"/>
                <w:color w:val="000000"/>
                <w:sz w:val="21"/>
                <w:szCs w:val="21"/>
              </w:rPr>
            </w:pPr>
          </w:p>
        </w:tc>
        <w:tc>
          <w:tcPr>
            <w:tcW w:w="0" w:type="auto"/>
            <w:tcBorders>
              <w:top w:val="single" w:color="auto" w:sz="4" w:space="0"/>
              <w:bottom w:val="single" w:color="auto" w:sz="4" w:space="0"/>
            </w:tcBorders>
            <w:shd w:val="clear" w:color="auto" w:fill="auto"/>
            <w:noWrap/>
            <w:vAlign w:val="center"/>
          </w:tcPr>
          <w:p w14:paraId="7B06A0E2">
            <w:pPr>
              <w:widowControl/>
              <w:jc w:val="center"/>
              <w:textAlignment w:val="center"/>
              <w:rPr>
                <w:rFonts w:ascii="Times New Roman" w:hAnsi="Times New Roman" w:eastAsia="等线" w:cs="Times New Roman"/>
                <w:b/>
                <w:bCs/>
                <w:color w:val="000000"/>
                <w:sz w:val="21"/>
                <w:szCs w:val="21"/>
              </w:rPr>
            </w:pPr>
            <w:r>
              <w:rPr>
                <w:rFonts w:ascii="Times New Roman" w:hAnsi="Times New Roman" w:eastAsia="等线" w:cs="Times New Roman"/>
                <w:b/>
                <w:bCs/>
                <w:color w:val="000000"/>
                <w:kern w:val="0"/>
                <w:sz w:val="21"/>
                <w:szCs w:val="21"/>
                <w:lang w:bidi="ar"/>
              </w:rPr>
              <w:t>OR(95% CI)</w:t>
            </w:r>
          </w:p>
        </w:tc>
        <w:tc>
          <w:tcPr>
            <w:tcW w:w="0" w:type="auto"/>
            <w:tcBorders>
              <w:top w:val="single" w:color="auto" w:sz="4" w:space="0"/>
              <w:bottom w:val="single" w:color="auto" w:sz="4" w:space="0"/>
            </w:tcBorders>
            <w:shd w:val="clear" w:color="auto" w:fill="auto"/>
            <w:noWrap/>
            <w:vAlign w:val="center"/>
          </w:tcPr>
          <w:p w14:paraId="7A7ED711">
            <w:pPr>
              <w:widowControl/>
              <w:jc w:val="center"/>
              <w:textAlignment w:val="center"/>
              <w:rPr>
                <w:rFonts w:ascii="Times New Roman" w:hAnsi="Times New Roman" w:eastAsia="等线" w:cs="Times New Roman"/>
                <w:b/>
                <w:bCs/>
                <w:color w:val="000000"/>
                <w:sz w:val="21"/>
                <w:szCs w:val="21"/>
              </w:rPr>
            </w:pPr>
            <w:r>
              <w:rPr>
                <w:rFonts w:hint="default" w:ascii="Times New Roman" w:hAnsi="Times New Roman" w:cs="Times New Roman"/>
                <w:b/>
                <w:bCs/>
                <w:sz w:val="21"/>
                <w:szCs w:val="21"/>
              </w:rPr>
              <w:t>P-value</w:t>
            </w:r>
          </w:p>
        </w:tc>
        <w:tc>
          <w:tcPr>
            <w:tcW w:w="0" w:type="auto"/>
            <w:tcBorders>
              <w:top w:val="single" w:color="auto" w:sz="4" w:space="0"/>
              <w:bottom w:val="single" w:color="auto" w:sz="4" w:space="0"/>
            </w:tcBorders>
            <w:shd w:val="clear" w:color="auto" w:fill="auto"/>
            <w:noWrap/>
            <w:vAlign w:val="center"/>
          </w:tcPr>
          <w:p w14:paraId="3794EA5C">
            <w:pPr>
              <w:widowControl/>
              <w:jc w:val="center"/>
              <w:textAlignment w:val="center"/>
              <w:rPr>
                <w:rFonts w:ascii="Times New Roman" w:hAnsi="Times New Roman" w:eastAsia="等线" w:cs="Times New Roman"/>
                <w:b/>
                <w:bCs/>
                <w:color w:val="000000"/>
                <w:sz w:val="21"/>
                <w:szCs w:val="21"/>
              </w:rPr>
            </w:pPr>
            <w:r>
              <w:rPr>
                <w:rFonts w:ascii="Times New Roman" w:hAnsi="Times New Roman" w:eastAsia="等线" w:cs="Times New Roman"/>
                <w:b/>
                <w:bCs/>
                <w:color w:val="000000"/>
                <w:kern w:val="0"/>
                <w:sz w:val="21"/>
                <w:szCs w:val="21"/>
                <w:lang w:bidi="ar"/>
              </w:rPr>
              <w:t>OR(95% CI)</w:t>
            </w:r>
          </w:p>
        </w:tc>
        <w:tc>
          <w:tcPr>
            <w:tcW w:w="0" w:type="auto"/>
            <w:tcBorders>
              <w:top w:val="single" w:color="auto" w:sz="4" w:space="0"/>
              <w:bottom w:val="single" w:color="auto" w:sz="4" w:space="0"/>
            </w:tcBorders>
            <w:shd w:val="clear" w:color="auto" w:fill="auto"/>
            <w:noWrap/>
            <w:vAlign w:val="center"/>
          </w:tcPr>
          <w:p w14:paraId="6001D193">
            <w:pPr>
              <w:widowControl/>
              <w:jc w:val="center"/>
              <w:textAlignment w:val="center"/>
              <w:rPr>
                <w:rFonts w:ascii="Times New Roman" w:hAnsi="Times New Roman" w:eastAsia="等线" w:cs="Times New Roman"/>
                <w:b/>
                <w:bCs/>
                <w:color w:val="000000"/>
                <w:sz w:val="21"/>
                <w:szCs w:val="21"/>
              </w:rPr>
            </w:pPr>
            <w:r>
              <w:rPr>
                <w:rFonts w:hint="default" w:ascii="Times New Roman" w:hAnsi="Times New Roman" w:cs="Times New Roman"/>
                <w:b/>
                <w:bCs/>
                <w:sz w:val="21"/>
                <w:szCs w:val="21"/>
              </w:rPr>
              <w:t>P-value</w:t>
            </w:r>
          </w:p>
        </w:tc>
        <w:tc>
          <w:tcPr>
            <w:tcW w:w="0" w:type="auto"/>
            <w:tcBorders>
              <w:top w:val="single" w:color="auto" w:sz="4" w:space="0"/>
              <w:bottom w:val="single" w:color="auto" w:sz="4" w:space="0"/>
            </w:tcBorders>
            <w:shd w:val="clear" w:color="auto" w:fill="auto"/>
            <w:noWrap/>
            <w:vAlign w:val="center"/>
          </w:tcPr>
          <w:p w14:paraId="2452B656">
            <w:pPr>
              <w:widowControl/>
              <w:jc w:val="center"/>
              <w:textAlignment w:val="center"/>
              <w:rPr>
                <w:rFonts w:ascii="Times New Roman" w:hAnsi="Times New Roman" w:eastAsia="等线" w:cs="Times New Roman"/>
                <w:b/>
                <w:bCs/>
                <w:color w:val="000000"/>
                <w:sz w:val="21"/>
                <w:szCs w:val="21"/>
              </w:rPr>
            </w:pPr>
            <w:r>
              <w:rPr>
                <w:rFonts w:ascii="Times New Roman" w:hAnsi="Times New Roman" w:eastAsia="等线" w:cs="Times New Roman"/>
                <w:b/>
                <w:bCs/>
                <w:color w:val="000000"/>
                <w:kern w:val="0"/>
                <w:sz w:val="21"/>
                <w:szCs w:val="21"/>
                <w:lang w:bidi="ar"/>
              </w:rPr>
              <w:t>OR(95% CI)</w:t>
            </w:r>
          </w:p>
        </w:tc>
        <w:tc>
          <w:tcPr>
            <w:tcW w:w="0" w:type="auto"/>
            <w:tcBorders>
              <w:top w:val="single" w:color="auto" w:sz="4" w:space="0"/>
              <w:bottom w:val="single" w:color="auto" w:sz="4" w:space="0"/>
            </w:tcBorders>
            <w:shd w:val="clear" w:color="auto" w:fill="auto"/>
            <w:noWrap/>
            <w:vAlign w:val="center"/>
          </w:tcPr>
          <w:p w14:paraId="1D36F447">
            <w:pPr>
              <w:widowControl/>
              <w:jc w:val="center"/>
              <w:textAlignment w:val="center"/>
              <w:rPr>
                <w:rFonts w:ascii="Times New Roman" w:hAnsi="Times New Roman" w:eastAsia="等线" w:cs="Times New Roman"/>
                <w:b/>
                <w:bCs/>
                <w:i/>
                <w:iCs/>
                <w:color w:val="000000"/>
                <w:sz w:val="21"/>
                <w:szCs w:val="21"/>
              </w:rPr>
            </w:pPr>
            <w:r>
              <w:rPr>
                <w:rFonts w:hint="default" w:ascii="Times New Roman" w:hAnsi="Times New Roman" w:cs="Times New Roman"/>
                <w:b/>
                <w:bCs/>
                <w:sz w:val="21"/>
                <w:szCs w:val="21"/>
              </w:rPr>
              <w:t>P-value</w:t>
            </w:r>
          </w:p>
        </w:tc>
        <w:tc>
          <w:tcPr>
            <w:tcW w:w="0" w:type="auto"/>
            <w:tcBorders>
              <w:top w:val="single" w:color="auto" w:sz="4" w:space="0"/>
              <w:bottom w:val="single" w:color="auto" w:sz="4" w:space="0"/>
            </w:tcBorders>
            <w:shd w:val="clear" w:color="auto" w:fill="auto"/>
            <w:noWrap/>
            <w:vAlign w:val="center"/>
          </w:tcPr>
          <w:p w14:paraId="4AD05B80">
            <w:pPr>
              <w:widowControl/>
              <w:jc w:val="center"/>
              <w:textAlignment w:val="center"/>
              <w:rPr>
                <w:rFonts w:hint="default" w:ascii="Times New Roman" w:hAnsi="Times New Roman" w:eastAsia="等线" w:cs="Times New Roman"/>
                <w:b/>
                <w:bCs/>
                <w:i/>
                <w:iCs/>
                <w:color w:val="000000"/>
                <w:kern w:val="2"/>
                <w:sz w:val="21"/>
                <w:szCs w:val="21"/>
                <w:lang w:val="en-US" w:eastAsia="zh-CN" w:bidi="ar-SA"/>
              </w:rPr>
            </w:pPr>
            <w:r>
              <w:rPr>
                <w:rFonts w:ascii="Times New Roman" w:hAnsi="Times New Roman" w:eastAsia="等线" w:cs="Times New Roman"/>
                <w:b/>
                <w:bCs/>
                <w:color w:val="000000"/>
                <w:kern w:val="0"/>
                <w:sz w:val="21"/>
                <w:szCs w:val="21"/>
                <w:lang w:bidi="ar"/>
              </w:rPr>
              <w:t>OR(95% CI)</w:t>
            </w:r>
          </w:p>
        </w:tc>
        <w:tc>
          <w:tcPr>
            <w:tcW w:w="0" w:type="auto"/>
            <w:tcBorders>
              <w:top w:val="single" w:color="auto" w:sz="4" w:space="0"/>
              <w:bottom w:val="single" w:color="auto" w:sz="4" w:space="0"/>
            </w:tcBorders>
            <w:shd w:val="clear" w:color="auto" w:fill="auto"/>
            <w:noWrap/>
            <w:vAlign w:val="center"/>
          </w:tcPr>
          <w:p w14:paraId="62F4AD74">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sz w:val="21"/>
                <w:szCs w:val="21"/>
              </w:rPr>
              <w:t>P-value</w:t>
            </w:r>
          </w:p>
        </w:tc>
      </w:tr>
      <w:tr w14:paraId="34681A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auto" w:sz="4" w:space="0"/>
            </w:tcBorders>
            <w:shd w:val="clear" w:color="auto" w:fill="auto"/>
            <w:noWrap/>
            <w:vAlign w:val="center"/>
          </w:tcPr>
          <w:p w14:paraId="3E5830FC">
            <w:pPr>
              <w:widowControl/>
              <w:jc w:val="left"/>
              <w:textAlignment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DI-GM</w:t>
            </w:r>
          </w:p>
        </w:tc>
        <w:tc>
          <w:tcPr>
            <w:tcW w:w="0" w:type="auto"/>
            <w:tcBorders>
              <w:top w:val="single" w:color="auto" w:sz="4" w:space="0"/>
            </w:tcBorders>
            <w:shd w:val="clear" w:color="auto" w:fill="auto"/>
            <w:noWrap/>
            <w:vAlign w:val="center"/>
          </w:tcPr>
          <w:p w14:paraId="5363ACEF">
            <w:pPr>
              <w:widowControl/>
              <w:jc w:val="center"/>
              <w:textAlignment w:val="center"/>
              <w:rPr>
                <w:rFonts w:hint="eastAsia" w:ascii="Times New Roman" w:hAnsi="Times New Roman" w:eastAsia="等线" w:cs="Times New Roman"/>
                <w:color w:val="000000"/>
                <w:sz w:val="21"/>
                <w:szCs w:val="21"/>
              </w:rPr>
            </w:pP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 xml:space="preserve">81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76</w:t>
            </w:r>
            <w:r>
              <w:rPr>
                <w:rFonts w:ascii="Times New Roman" w:hAnsi="Times New Roman" w:eastAsia="等线" w:cs="Times New Roman"/>
                <w:color w:val="000000"/>
                <w:kern w:val="0"/>
                <w:sz w:val="21"/>
                <w:szCs w:val="21"/>
                <w:lang w:bidi="ar"/>
              </w:rPr>
              <w:t>,</w:t>
            </w:r>
            <w:r>
              <w:rPr>
                <w:rFonts w:hint="eastAsia" w:ascii="Times New Roman" w:hAnsi="Times New Roman" w:eastAsia="等线" w:cs="Times New Roman"/>
                <w:color w:val="000000"/>
                <w:kern w:val="0"/>
                <w:sz w:val="21"/>
                <w:szCs w:val="21"/>
                <w:lang w:val="en-US" w:eastAsia="zh-CN" w:bidi="ar"/>
              </w:rPr>
              <w:t xml:space="preserve"> </w:t>
            </w: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86</w:t>
            </w:r>
            <w:r>
              <w:rPr>
                <w:rFonts w:hint="eastAsia" w:ascii="Times New Roman" w:hAnsi="Times New Roman" w:eastAsia="等线" w:cs="Times New Roman"/>
                <w:color w:val="000000"/>
                <w:kern w:val="0"/>
                <w:sz w:val="21"/>
                <w:szCs w:val="21"/>
                <w:lang w:eastAsia="zh-CN" w:bidi="ar"/>
              </w:rPr>
              <w:t>)</w:t>
            </w:r>
          </w:p>
        </w:tc>
        <w:tc>
          <w:tcPr>
            <w:tcW w:w="0" w:type="auto"/>
            <w:tcBorders>
              <w:top w:val="single" w:color="auto" w:sz="4" w:space="0"/>
            </w:tcBorders>
            <w:shd w:val="clear" w:color="auto" w:fill="auto"/>
            <w:noWrap/>
            <w:vAlign w:val="center"/>
          </w:tcPr>
          <w:p w14:paraId="6C6C697D">
            <w:pPr>
              <w:widowControl/>
              <w:jc w:val="center"/>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kern w:val="0"/>
                <w:sz w:val="21"/>
                <w:szCs w:val="21"/>
                <w:lang w:bidi="ar"/>
              </w:rPr>
              <w:t>&lt;0.001</w:t>
            </w:r>
          </w:p>
        </w:tc>
        <w:tc>
          <w:tcPr>
            <w:tcW w:w="0" w:type="auto"/>
            <w:tcBorders>
              <w:top w:val="single" w:color="auto" w:sz="4" w:space="0"/>
            </w:tcBorders>
            <w:shd w:val="clear" w:color="auto" w:fill="auto"/>
            <w:noWrap/>
            <w:vAlign w:val="center"/>
          </w:tcPr>
          <w:p w14:paraId="57B6CF90">
            <w:pPr>
              <w:widowControl/>
              <w:jc w:val="center"/>
              <w:textAlignment w:val="center"/>
              <w:rPr>
                <w:rFonts w:hint="eastAsia" w:ascii="Times New Roman" w:hAnsi="Times New Roman" w:eastAsia="等线" w:cs="Times New Roman"/>
                <w:color w:val="000000"/>
                <w:sz w:val="21"/>
                <w:szCs w:val="21"/>
              </w:rPr>
            </w:pP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 xml:space="preserve">84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78</w:t>
            </w:r>
            <w:r>
              <w:rPr>
                <w:rFonts w:ascii="Times New Roman" w:hAnsi="Times New Roman" w:eastAsia="等线" w:cs="Times New Roman"/>
                <w:color w:val="000000"/>
                <w:kern w:val="0"/>
                <w:sz w:val="21"/>
                <w:szCs w:val="21"/>
                <w:lang w:bidi="ar"/>
              </w:rPr>
              <w:t>,</w:t>
            </w:r>
            <w:r>
              <w:rPr>
                <w:rFonts w:hint="eastAsia" w:ascii="Times New Roman" w:hAnsi="Times New Roman" w:eastAsia="等线" w:cs="Times New Roman"/>
                <w:color w:val="000000"/>
                <w:kern w:val="0"/>
                <w:sz w:val="21"/>
                <w:szCs w:val="21"/>
                <w:lang w:val="en-US" w:eastAsia="zh-CN" w:bidi="ar"/>
              </w:rPr>
              <w:t xml:space="preserve"> </w:t>
            </w:r>
            <w:r>
              <w:rPr>
                <w:rFonts w:ascii="Times New Roman" w:hAnsi="Times New Roman" w:eastAsia="等线" w:cs="Times New Roman"/>
                <w:color w:val="000000"/>
                <w:kern w:val="0"/>
                <w:sz w:val="21"/>
                <w:szCs w:val="21"/>
                <w:lang w:bidi="ar"/>
              </w:rPr>
              <w:t>0.</w:t>
            </w:r>
            <w:r>
              <w:rPr>
                <w:rFonts w:hint="eastAsia" w:ascii="Times New Roman" w:hAnsi="Times New Roman" w:eastAsia="等线" w:cs="Times New Roman"/>
                <w:color w:val="000000"/>
                <w:kern w:val="0"/>
                <w:sz w:val="21"/>
                <w:szCs w:val="21"/>
                <w:lang w:val="en-US" w:eastAsia="zh-CN" w:bidi="ar"/>
              </w:rPr>
              <w:t>90</w:t>
            </w:r>
            <w:r>
              <w:rPr>
                <w:rFonts w:hint="eastAsia" w:ascii="Times New Roman" w:hAnsi="Times New Roman" w:eastAsia="等线" w:cs="Times New Roman"/>
                <w:color w:val="000000"/>
                <w:kern w:val="0"/>
                <w:sz w:val="21"/>
                <w:szCs w:val="21"/>
                <w:lang w:eastAsia="zh-CN" w:bidi="ar"/>
              </w:rPr>
              <w:t>)</w:t>
            </w:r>
          </w:p>
        </w:tc>
        <w:tc>
          <w:tcPr>
            <w:tcW w:w="0" w:type="auto"/>
            <w:tcBorders>
              <w:top w:val="single" w:color="auto" w:sz="4" w:space="0"/>
            </w:tcBorders>
            <w:shd w:val="clear" w:color="auto" w:fill="auto"/>
            <w:noWrap/>
            <w:vAlign w:val="center"/>
          </w:tcPr>
          <w:p w14:paraId="25E982CA">
            <w:pPr>
              <w:widowControl/>
              <w:jc w:val="center"/>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kern w:val="0"/>
                <w:sz w:val="21"/>
                <w:szCs w:val="21"/>
                <w:lang w:bidi="ar"/>
              </w:rPr>
              <w:t>&lt;0.001</w:t>
            </w:r>
          </w:p>
        </w:tc>
        <w:tc>
          <w:tcPr>
            <w:tcW w:w="0" w:type="auto"/>
            <w:tcBorders>
              <w:top w:val="single" w:color="auto" w:sz="4" w:space="0"/>
            </w:tcBorders>
            <w:shd w:val="clear" w:color="auto" w:fill="auto"/>
            <w:noWrap/>
            <w:vAlign w:val="center"/>
          </w:tcPr>
          <w:p w14:paraId="312564DF">
            <w:pPr>
              <w:widowControl/>
              <w:jc w:val="center"/>
              <w:textAlignment w:val="center"/>
              <w:rPr>
                <w:rFonts w:hint="eastAsia" w:ascii="Times New Roman" w:hAnsi="Times New Roman" w:eastAsia="等线" w:cs="Times New Roman"/>
                <w:color w:val="auto"/>
                <w:sz w:val="21"/>
                <w:szCs w:val="21"/>
              </w:rPr>
            </w:pP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 xml:space="preserve">83 </w:t>
            </w:r>
            <w:r>
              <w:rPr>
                <w:rFonts w:hint="eastAsia" w:ascii="Times New Roman" w:hAnsi="Times New Roman" w:eastAsia="等线" w:cs="Times New Roman"/>
                <w:color w:val="auto"/>
                <w:kern w:val="0"/>
                <w:sz w:val="21"/>
                <w:szCs w:val="21"/>
                <w:lang w:eastAsia="zh-CN" w:bidi="ar"/>
              </w:rPr>
              <w:t>(</w:t>
            </w: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77</w:t>
            </w:r>
            <w:r>
              <w:rPr>
                <w:rFonts w:ascii="Times New Roman" w:hAnsi="Times New Roman" w:eastAsia="等线" w:cs="Times New Roman"/>
                <w:color w:val="auto"/>
                <w:kern w:val="0"/>
                <w:sz w:val="21"/>
                <w:szCs w:val="21"/>
                <w:lang w:bidi="ar"/>
              </w:rPr>
              <w:t>,</w:t>
            </w:r>
            <w:r>
              <w:rPr>
                <w:rFonts w:hint="eastAsia" w:ascii="Times New Roman" w:hAnsi="Times New Roman" w:eastAsia="等线" w:cs="Times New Roman"/>
                <w:color w:val="auto"/>
                <w:kern w:val="0"/>
                <w:sz w:val="21"/>
                <w:szCs w:val="21"/>
                <w:lang w:val="en-US" w:eastAsia="zh-CN" w:bidi="ar"/>
              </w:rPr>
              <w:t xml:space="preserve"> </w:t>
            </w: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89</w:t>
            </w:r>
            <w:r>
              <w:rPr>
                <w:rFonts w:hint="eastAsia" w:ascii="Times New Roman" w:hAnsi="Times New Roman" w:eastAsia="等线" w:cs="Times New Roman"/>
                <w:color w:val="auto"/>
                <w:kern w:val="0"/>
                <w:sz w:val="21"/>
                <w:szCs w:val="21"/>
                <w:lang w:eastAsia="zh-CN" w:bidi="ar"/>
              </w:rPr>
              <w:t>)</w:t>
            </w:r>
          </w:p>
        </w:tc>
        <w:tc>
          <w:tcPr>
            <w:tcW w:w="0" w:type="auto"/>
            <w:tcBorders>
              <w:top w:val="single" w:color="auto" w:sz="4" w:space="0"/>
            </w:tcBorders>
            <w:shd w:val="clear" w:color="auto" w:fill="auto"/>
            <w:noWrap/>
            <w:vAlign w:val="center"/>
          </w:tcPr>
          <w:p w14:paraId="52134068">
            <w:pPr>
              <w:widowControl/>
              <w:jc w:val="center"/>
              <w:textAlignment w:val="center"/>
              <w:rPr>
                <w:rFonts w:ascii="Times New Roman" w:hAnsi="Times New Roman" w:eastAsia="等线" w:cs="Times New Roman"/>
                <w:color w:val="auto"/>
                <w:sz w:val="21"/>
                <w:szCs w:val="21"/>
              </w:rPr>
            </w:pPr>
            <w:r>
              <w:rPr>
                <w:rFonts w:ascii="Times New Roman" w:hAnsi="Times New Roman" w:eastAsia="等线" w:cs="Times New Roman"/>
                <w:color w:val="auto"/>
                <w:kern w:val="0"/>
                <w:sz w:val="21"/>
                <w:szCs w:val="21"/>
                <w:lang w:bidi="ar"/>
              </w:rPr>
              <w:t>&lt;0.001</w:t>
            </w:r>
          </w:p>
        </w:tc>
        <w:tc>
          <w:tcPr>
            <w:tcW w:w="0" w:type="auto"/>
            <w:tcBorders>
              <w:top w:val="single" w:color="auto" w:sz="4" w:space="0"/>
            </w:tcBorders>
            <w:shd w:val="clear" w:color="auto" w:fill="auto"/>
            <w:noWrap/>
            <w:vAlign w:val="center"/>
          </w:tcPr>
          <w:p w14:paraId="091DB145">
            <w:pPr>
              <w:widowControl/>
              <w:jc w:val="center"/>
              <w:textAlignment w:val="center"/>
              <w:rPr>
                <w:rFonts w:ascii="Times New Roman" w:hAnsi="Times New Roman" w:eastAsia="等线" w:cs="Times New Roman"/>
                <w:color w:val="auto"/>
                <w:kern w:val="0"/>
                <w:sz w:val="21"/>
                <w:szCs w:val="21"/>
                <w:lang w:bidi="ar"/>
              </w:rPr>
            </w:pP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 xml:space="preserve">83 </w:t>
            </w:r>
            <w:r>
              <w:rPr>
                <w:rFonts w:hint="eastAsia" w:ascii="Times New Roman" w:hAnsi="Times New Roman" w:eastAsia="等线" w:cs="Times New Roman"/>
                <w:color w:val="auto"/>
                <w:kern w:val="0"/>
                <w:sz w:val="21"/>
                <w:szCs w:val="21"/>
                <w:lang w:eastAsia="zh-CN" w:bidi="ar"/>
              </w:rPr>
              <w:t>(</w:t>
            </w: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77</w:t>
            </w:r>
            <w:r>
              <w:rPr>
                <w:rFonts w:ascii="Times New Roman" w:hAnsi="Times New Roman" w:eastAsia="等线" w:cs="Times New Roman"/>
                <w:color w:val="auto"/>
                <w:kern w:val="0"/>
                <w:sz w:val="21"/>
                <w:szCs w:val="21"/>
                <w:lang w:bidi="ar"/>
              </w:rPr>
              <w:t>,</w:t>
            </w:r>
            <w:r>
              <w:rPr>
                <w:rFonts w:hint="eastAsia" w:ascii="Times New Roman" w:hAnsi="Times New Roman" w:eastAsia="等线" w:cs="Times New Roman"/>
                <w:color w:val="auto"/>
                <w:kern w:val="0"/>
                <w:sz w:val="21"/>
                <w:szCs w:val="21"/>
                <w:lang w:val="en-US" w:eastAsia="zh-CN" w:bidi="ar"/>
              </w:rPr>
              <w:t xml:space="preserve"> </w:t>
            </w:r>
            <w:r>
              <w:rPr>
                <w:rFonts w:ascii="Times New Roman" w:hAnsi="Times New Roman" w:eastAsia="等线" w:cs="Times New Roman"/>
                <w:color w:val="auto"/>
                <w:kern w:val="0"/>
                <w:sz w:val="21"/>
                <w:szCs w:val="21"/>
                <w:lang w:bidi="ar"/>
              </w:rPr>
              <w:t>0.</w:t>
            </w:r>
            <w:r>
              <w:rPr>
                <w:rFonts w:hint="eastAsia" w:ascii="Times New Roman" w:hAnsi="Times New Roman" w:eastAsia="等线" w:cs="Times New Roman"/>
                <w:color w:val="auto"/>
                <w:kern w:val="0"/>
                <w:sz w:val="21"/>
                <w:szCs w:val="21"/>
                <w:lang w:val="en-US" w:eastAsia="zh-CN" w:bidi="ar"/>
              </w:rPr>
              <w:t>89</w:t>
            </w:r>
            <w:r>
              <w:rPr>
                <w:rFonts w:hint="eastAsia" w:ascii="Times New Roman" w:hAnsi="Times New Roman" w:eastAsia="等线" w:cs="Times New Roman"/>
                <w:color w:val="auto"/>
                <w:kern w:val="0"/>
                <w:sz w:val="21"/>
                <w:szCs w:val="21"/>
                <w:lang w:eastAsia="zh-CN" w:bidi="ar"/>
              </w:rPr>
              <w:t>)</w:t>
            </w:r>
          </w:p>
        </w:tc>
        <w:tc>
          <w:tcPr>
            <w:tcW w:w="0" w:type="auto"/>
            <w:tcBorders>
              <w:top w:val="single" w:color="auto" w:sz="4" w:space="0"/>
            </w:tcBorders>
            <w:shd w:val="clear" w:color="auto" w:fill="auto"/>
            <w:noWrap/>
            <w:vAlign w:val="center"/>
          </w:tcPr>
          <w:p w14:paraId="5B3AA328">
            <w:pPr>
              <w:widowControl/>
              <w:jc w:val="center"/>
              <w:textAlignment w:val="center"/>
              <w:rPr>
                <w:rFonts w:ascii="Times New Roman" w:hAnsi="Times New Roman" w:eastAsia="等线" w:cs="Times New Roman"/>
                <w:color w:val="000000"/>
                <w:kern w:val="2"/>
                <w:sz w:val="21"/>
                <w:szCs w:val="21"/>
                <w:lang w:val="en-US" w:eastAsia="zh-CN" w:bidi="ar-SA"/>
              </w:rPr>
            </w:pPr>
            <w:r>
              <w:rPr>
                <w:rFonts w:ascii="Times New Roman" w:hAnsi="Times New Roman" w:eastAsia="等线" w:cs="Times New Roman"/>
                <w:color w:val="000000"/>
                <w:kern w:val="0"/>
                <w:sz w:val="21"/>
                <w:szCs w:val="21"/>
                <w:lang w:bidi="ar"/>
              </w:rPr>
              <w:t>&lt;0.001</w:t>
            </w:r>
          </w:p>
        </w:tc>
      </w:tr>
      <w:tr w14:paraId="1480EE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l2br w:val="nil"/>
              <w:tr2bl w:val="nil"/>
            </w:tcBorders>
            <w:shd w:val="clear" w:color="auto" w:fill="auto"/>
            <w:noWrap/>
            <w:vAlign w:val="center"/>
          </w:tcPr>
          <w:p w14:paraId="30E4A7D3">
            <w:pPr>
              <w:widowControl/>
              <w:jc w:val="left"/>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DI-GM group</w:t>
            </w:r>
            <w:r>
              <w:rPr>
                <w:rFonts w:hint="eastAsia" w:ascii="Times New Roman" w:hAnsi="Times New Roman" w:eastAsia="宋体" w:cs="Times New Roman"/>
                <w:color w:val="000000"/>
                <w:sz w:val="21"/>
                <w:szCs w:val="21"/>
                <w:vertAlign w:val="superscript"/>
                <w:lang w:val="en-US" w:eastAsia="zh-CN"/>
              </w:rPr>
              <w:t>e</w:t>
            </w:r>
          </w:p>
        </w:tc>
        <w:tc>
          <w:tcPr>
            <w:tcW w:w="0" w:type="auto"/>
            <w:tcBorders>
              <w:tl2br w:val="nil"/>
              <w:tr2bl w:val="nil"/>
            </w:tcBorders>
            <w:shd w:val="clear" w:color="auto" w:fill="auto"/>
            <w:noWrap/>
            <w:vAlign w:val="center"/>
          </w:tcPr>
          <w:p w14:paraId="7E70D7CB">
            <w:pPr>
              <w:jc w:val="center"/>
              <w:rPr>
                <w:rFonts w:ascii="Times New Roman" w:hAnsi="Times New Roman" w:eastAsia="等线" w:cs="Times New Roman"/>
                <w:color w:val="000000"/>
                <w:sz w:val="21"/>
                <w:szCs w:val="21"/>
              </w:rPr>
            </w:pPr>
          </w:p>
        </w:tc>
        <w:tc>
          <w:tcPr>
            <w:tcW w:w="0" w:type="auto"/>
            <w:tcBorders>
              <w:tl2br w:val="nil"/>
              <w:tr2bl w:val="nil"/>
            </w:tcBorders>
            <w:shd w:val="clear" w:color="auto" w:fill="auto"/>
            <w:noWrap/>
            <w:vAlign w:val="center"/>
          </w:tcPr>
          <w:p w14:paraId="3E02FE21">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56AF9F3A">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0D491D4D">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1E71246E">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6FA5B53E">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4E874D46">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08341880">
            <w:pPr>
              <w:jc w:val="center"/>
              <w:rPr>
                <w:rFonts w:ascii="Times New Roman" w:hAnsi="Times New Roman" w:eastAsia="宋体" w:cs="Times New Roman"/>
                <w:color w:val="000000"/>
                <w:sz w:val="21"/>
                <w:szCs w:val="21"/>
              </w:rPr>
            </w:pPr>
          </w:p>
        </w:tc>
      </w:tr>
      <w:tr w14:paraId="167574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32A6375F">
            <w:pPr>
              <w:widowControl/>
              <w:ind w:firstLine="210" w:firstLineChars="100"/>
              <w:jc w:val="both"/>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0-3</w:t>
            </w:r>
          </w:p>
        </w:tc>
        <w:tc>
          <w:tcPr>
            <w:tcW w:w="0" w:type="auto"/>
            <w:tcBorders>
              <w:tl2br w:val="nil"/>
              <w:tr2bl w:val="nil"/>
            </w:tcBorders>
            <w:shd w:val="clear" w:color="auto" w:fill="auto"/>
            <w:noWrap/>
            <w:vAlign w:val="center"/>
          </w:tcPr>
          <w:p w14:paraId="101D8ED6">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宋体" w:cs="Times New Roman"/>
                <w:color w:val="000000"/>
                <w:kern w:val="0"/>
                <w:sz w:val="21"/>
                <w:szCs w:val="21"/>
                <w:lang w:bidi="ar"/>
              </w:rPr>
              <w:t>Reference</w:t>
            </w:r>
            <w:r>
              <w:rPr>
                <w:rFonts w:hint="eastAsia" w:ascii="Times New Roman" w:hAnsi="Times New Roman" w:eastAsia="等线" w:cs="Times New Roman"/>
                <w:color w:val="000000"/>
                <w:kern w:val="0"/>
                <w:sz w:val="21"/>
                <w:szCs w:val="21"/>
                <w:lang w:eastAsia="zh-CN" w:bidi="ar"/>
              </w:rPr>
              <w:t>)</w:t>
            </w:r>
          </w:p>
        </w:tc>
        <w:tc>
          <w:tcPr>
            <w:tcW w:w="0" w:type="auto"/>
            <w:tcBorders>
              <w:tl2br w:val="nil"/>
              <w:tr2bl w:val="nil"/>
            </w:tcBorders>
            <w:shd w:val="clear" w:color="auto" w:fill="auto"/>
            <w:noWrap/>
            <w:vAlign w:val="center"/>
          </w:tcPr>
          <w:p w14:paraId="710B4974">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54DAAF9E">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宋体" w:cs="Times New Roman"/>
                <w:color w:val="000000"/>
                <w:kern w:val="0"/>
                <w:sz w:val="21"/>
                <w:szCs w:val="21"/>
                <w:lang w:bidi="ar"/>
              </w:rPr>
              <w:t>Reference</w:t>
            </w:r>
            <w:r>
              <w:rPr>
                <w:rFonts w:hint="eastAsia" w:ascii="Times New Roman" w:hAnsi="Times New Roman" w:eastAsia="等线" w:cs="Times New Roman"/>
                <w:color w:val="000000"/>
                <w:kern w:val="0"/>
                <w:sz w:val="21"/>
                <w:szCs w:val="21"/>
                <w:lang w:eastAsia="zh-CN" w:bidi="ar"/>
              </w:rPr>
              <w:t>)</w:t>
            </w:r>
          </w:p>
        </w:tc>
        <w:tc>
          <w:tcPr>
            <w:tcW w:w="0" w:type="auto"/>
            <w:tcBorders>
              <w:tl2br w:val="nil"/>
              <w:tr2bl w:val="nil"/>
            </w:tcBorders>
            <w:shd w:val="clear" w:color="auto" w:fill="auto"/>
            <w:noWrap/>
            <w:vAlign w:val="center"/>
          </w:tcPr>
          <w:p w14:paraId="274F76B6">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28CB112A">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宋体" w:cs="Times New Roman"/>
                <w:color w:val="000000"/>
                <w:kern w:val="0"/>
                <w:sz w:val="21"/>
                <w:szCs w:val="21"/>
                <w:lang w:bidi="ar"/>
              </w:rPr>
              <w:t>Reference</w:t>
            </w:r>
            <w:r>
              <w:rPr>
                <w:rFonts w:hint="eastAsia" w:ascii="Times New Roman" w:hAnsi="Times New Roman" w:eastAsia="等线" w:cs="Times New Roman"/>
                <w:color w:val="000000"/>
                <w:kern w:val="0"/>
                <w:sz w:val="21"/>
                <w:szCs w:val="21"/>
                <w:lang w:eastAsia="zh-CN" w:bidi="ar"/>
              </w:rPr>
              <w:t>)</w:t>
            </w:r>
          </w:p>
        </w:tc>
        <w:tc>
          <w:tcPr>
            <w:tcW w:w="0" w:type="auto"/>
            <w:tcBorders>
              <w:tl2br w:val="nil"/>
              <w:tr2bl w:val="nil"/>
            </w:tcBorders>
            <w:shd w:val="clear" w:color="auto" w:fill="auto"/>
            <w:noWrap/>
            <w:vAlign w:val="center"/>
          </w:tcPr>
          <w:p w14:paraId="3714820A">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4E8AC631">
            <w:pPr>
              <w:jc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等线" w:cs="Times New Roman"/>
                <w:color w:val="000000"/>
                <w:kern w:val="0"/>
                <w:sz w:val="21"/>
                <w:szCs w:val="21"/>
                <w:lang w:eastAsia="zh-CN" w:bidi="ar"/>
              </w:rPr>
              <w:t>(</w:t>
            </w:r>
            <w:r>
              <w:rPr>
                <w:rFonts w:ascii="Times New Roman" w:hAnsi="Times New Roman" w:eastAsia="宋体" w:cs="Times New Roman"/>
                <w:color w:val="000000"/>
                <w:kern w:val="0"/>
                <w:sz w:val="21"/>
                <w:szCs w:val="21"/>
                <w:lang w:bidi="ar"/>
              </w:rPr>
              <w:t>Reference</w:t>
            </w:r>
            <w:r>
              <w:rPr>
                <w:rFonts w:hint="eastAsia" w:ascii="Times New Roman" w:hAnsi="Times New Roman" w:eastAsia="等线" w:cs="Times New Roman"/>
                <w:color w:val="000000"/>
                <w:kern w:val="0"/>
                <w:sz w:val="21"/>
                <w:szCs w:val="21"/>
                <w:lang w:eastAsia="zh-CN" w:bidi="ar"/>
              </w:rPr>
              <w:t>)</w:t>
            </w:r>
          </w:p>
        </w:tc>
        <w:tc>
          <w:tcPr>
            <w:tcW w:w="0" w:type="auto"/>
            <w:tcBorders>
              <w:tl2br w:val="nil"/>
              <w:tr2bl w:val="nil"/>
            </w:tcBorders>
            <w:shd w:val="clear" w:color="auto" w:fill="auto"/>
            <w:noWrap/>
            <w:vAlign w:val="center"/>
          </w:tcPr>
          <w:p w14:paraId="756F39E7">
            <w:pPr>
              <w:jc w:val="center"/>
              <w:rPr>
                <w:rFonts w:ascii="Times New Roman" w:hAnsi="Times New Roman" w:eastAsia="宋体" w:cs="Times New Roman"/>
                <w:color w:val="000000"/>
                <w:sz w:val="21"/>
                <w:szCs w:val="21"/>
              </w:rPr>
            </w:pPr>
          </w:p>
        </w:tc>
      </w:tr>
      <w:tr w14:paraId="4084B98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4E433413">
            <w:pPr>
              <w:widowControl/>
              <w:ind w:firstLine="210" w:firstLineChars="100"/>
              <w:jc w:val="both"/>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w:t>
            </w:r>
          </w:p>
        </w:tc>
        <w:tc>
          <w:tcPr>
            <w:tcW w:w="0" w:type="auto"/>
            <w:tcBorders>
              <w:tl2br w:val="nil"/>
              <w:tr2bl w:val="nil"/>
            </w:tcBorders>
            <w:shd w:val="clear" w:color="auto" w:fill="auto"/>
            <w:noWrap/>
            <w:vAlign w:val="center"/>
          </w:tcPr>
          <w:p w14:paraId="7F61E489">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 xml:space="preserve">76 </w:t>
            </w:r>
            <w:r>
              <w:rPr>
                <w:rFonts w:ascii="Times New Roman" w:hAnsi="Times New Roman" w:eastAsia="宋体" w:cs="Times New Roman"/>
                <w:color w:val="000000"/>
                <w:kern w:val="0"/>
                <w:sz w:val="21"/>
                <w:szCs w:val="21"/>
                <w:lang w:bidi="ar"/>
              </w:rPr>
              <w:t>( 0.</w:t>
            </w:r>
            <w:r>
              <w:rPr>
                <w:rFonts w:hint="eastAsia" w:ascii="Times New Roman" w:hAnsi="Times New Roman" w:eastAsia="宋体" w:cs="Times New Roman"/>
                <w:color w:val="000000"/>
                <w:kern w:val="0"/>
                <w:sz w:val="21"/>
                <w:szCs w:val="21"/>
                <w:lang w:val="en-US" w:eastAsia="zh-CN" w:bidi="ar"/>
              </w:rPr>
              <w:t>59</w:t>
            </w: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val="en-US" w:eastAsia="zh-CN" w:bidi="ar"/>
              </w:rPr>
              <w:t xml:space="preserve"> </w:t>
            </w:r>
            <w:r>
              <w:rPr>
                <w:rFonts w:ascii="Times New Roman" w:hAnsi="Times New Roman" w:eastAsia="宋体" w:cs="Times New Roman"/>
                <w:color w:val="000000"/>
                <w:kern w:val="0"/>
                <w:sz w:val="21"/>
                <w:szCs w:val="21"/>
                <w:lang w:bidi="ar"/>
              </w:rPr>
              <w:t>0.9</w:t>
            </w:r>
            <w:r>
              <w:rPr>
                <w:rFonts w:hint="eastAsia" w:ascii="Times New Roman" w:hAnsi="Times New Roman" w:eastAsia="宋体" w:cs="Times New Roman"/>
                <w:color w:val="000000"/>
                <w:kern w:val="0"/>
                <w:sz w:val="21"/>
                <w:szCs w:val="21"/>
                <w:lang w:val="en-US" w:eastAsia="zh-CN" w:bidi="ar"/>
              </w:rPr>
              <w:t>9</w:t>
            </w:r>
            <w:r>
              <w:rPr>
                <w:rFonts w:ascii="Times New Roman" w:hAnsi="Times New Roman" w:eastAsia="宋体" w:cs="Times New Roman"/>
                <w:color w:val="000000"/>
                <w:kern w:val="0"/>
                <w:sz w:val="21"/>
                <w:szCs w:val="21"/>
                <w:lang w:bidi="ar"/>
              </w:rPr>
              <w:t>)</w:t>
            </w:r>
          </w:p>
        </w:tc>
        <w:tc>
          <w:tcPr>
            <w:tcW w:w="0" w:type="auto"/>
            <w:tcBorders>
              <w:tl2br w:val="nil"/>
              <w:tr2bl w:val="nil"/>
            </w:tcBorders>
            <w:shd w:val="clear" w:color="auto" w:fill="auto"/>
            <w:noWrap/>
            <w:vAlign w:val="center"/>
          </w:tcPr>
          <w:p w14:paraId="7DB26A84">
            <w:pPr>
              <w:widowControl/>
              <w:jc w:val="center"/>
              <w:textAlignment w:val="center"/>
              <w:rPr>
                <w:rFonts w:hint="default" w:ascii="Times New Roman" w:hAnsi="Times New Roman" w:eastAsia="宋体" w:cs="Times New Roman"/>
                <w:color w:val="000000"/>
                <w:sz w:val="21"/>
                <w:szCs w:val="21"/>
                <w:lang w:val="en-US" w:eastAsia="zh-CN"/>
              </w:rPr>
            </w:pPr>
            <w:r>
              <w:rPr>
                <w:rFonts w:ascii="Times New Roman" w:hAnsi="Times New Roman" w:eastAsia="宋体" w:cs="Times New Roman"/>
                <w:color w:val="000000"/>
                <w:kern w:val="0"/>
                <w:sz w:val="21"/>
                <w:szCs w:val="21"/>
                <w:lang w:bidi="ar"/>
              </w:rPr>
              <w:t>0.0</w:t>
            </w:r>
            <w:r>
              <w:rPr>
                <w:rFonts w:hint="eastAsia" w:ascii="Times New Roman" w:hAnsi="Times New Roman" w:eastAsia="宋体" w:cs="Times New Roman"/>
                <w:color w:val="000000"/>
                <w:kern w:val="0"/>
                <w:sz w:val="21"/>
                <w:szCs w:val="21"/>
                <w:lang w:val="en-US" w:eastAsia="zh-CN" w:bidi="ar"/>
              </w:rPr>
              <w:t>41</w:t>
            </w:r>
          </w:p>
        </w:tc>
        <w:tc>
          <w:tcPr>
            <w:tcW w:w="0" w:type="auto"/>
            <w:tcBorders>
              <w:tl2br w:val="nil"/>
              <w:tr2bl w:val="nil"/>
            </w:tcBorders>
            <w:shd w:val="clear" w:color="auto" w:fill="auto"/>
            <w:noWrap/>
            <w:vAlign w:val="center"/>
          </w:tcPr>
          <w:p w14:paraId="49A8D7D0">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 xml:space="preserve">83 </w:t>
            </w: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6</w:t>
            </w:r>
            <w:r>
              <w:rPr>
                <w:rFonts w:hint="eastAsia" w:ascii="Times New Roman" w:hAnsi="Times New Roman" w:eastAsia="宋体" w:cs="Times New Roman"/>
                <w:color w:val="000000"/>
                <w:kern w:val="0"/>
                <w:sz w:val="21"/>
                <w:szCs w:val="21"/>
                <w:lang w:bidi="ar"/>
              </w:rPr>
              <w:t xml:space="preserve">3, </w:t>
            </w:r>
            <w:r>
              <w:rPr>
                <w:rFonts w:hint="eastAsia" w:ascii="Times New Roman" w:hAnsi="Times New Roman" w:eastAsia="宋体" w:cs="Times New Roman"/>
                <w:color w:val="000000"/>
                <w:kern w:val="0"/>
                <w:sz w:val="21"/>
                <w:szCs w:val="21"/>
                <w:lang w:val="en-US" w:eastAsia="zh-CN" w:bidi="ar"/>
              </w:rPr>
              <w:t>1.08</w:t>
            </w:r>
            <w:r>
              <w:rPr>
                <w:rFonts w:ascii="Times New Roman" w:hAnsi="Times New Roman" w:eastAsia="宋体" w:cs="Times New Roman"/>
                <w:color w:val="000000"/>
                <w:kern w:val="0"/>
                <w:sz w:val="21"/>
                <w:szCs w:val="21"/>
                <w:lang w:bidi="ar"/>
              </w:rPr>
              <w:t>)</w:t>
            </w:r>
          </w:p>
        </w:tc>
        <w:tc>
          <w:tcPr>
            <w:tcW w:w="0" w:type="auto"/>
            <w:tcBorders>
              <w:tl2br w:val="nil"/>
              <w:tr2bl w:val="nil"/>
            </w:tcBorders>
            <w:shd w:val="clear" w:color="auto" w:fill="auto"/>
            <w:noWrap/>
            <w:vAlign w:val="center"/>
          </w:tcPr>
          <w:p w14:paraId="33884C1B">
            <w:pPr>
              <w:widowControl/>
              <w:jc w:val="center"/>
              <w:textAlignment w:val="center"/>
              <w:rPr>
                <w:rFonts w:hint="default" w:ascii="Times New Roman" w:hAnsi="Times New Roman" w:eastAsia="宋体" w:cs="Times New Roman"/>
                <w:color w:val="000000"/>
                <w:sz w:val="21"/>
                <w:szCs w:val="21"/>
                <w:lang w:val="en-US" w:eastAsia="zh-CN"/>
              </w:rPr>
            </w:pPr>
            <w:r>
              <w:rPr>
                <w:rFonts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164</w:t>
            </w:r>
          </w:p>
        </w:tc>
        <w:tc>
          <w:tcPr>
            <w:tcW w:w="0" w:type="auto"/>
            <w:tcBorders>
              <w:tl2br w:val="nil"/>
              <w:tr2bl w:val="nil"/>
            </w:tcBorders>
            <w:shd w:val="clear" w:color="auto" w:fill="auto"/>
            <w:noWrap/>
            <w:vAlign w:val="center"/>
          </w:tcPr>
          <w:p w14:paraId="40F41ADA">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0.80 (0.61, 1.06)</w:t>
            </w:r>
          </w:p>
        </w:tc>
        <w:tc>
          <w:tcPr>
            <w:tcW w:w="0" w:type="auto"/>
            <w:tcBorders>
              <w:tl2br w:val="nil"/>
              <w:tr2bl w:val="nil"/>
            </w:tcBorders>
            <w:shd w:val="clear" w:color="auto" w:fill="auto"/>
            <w:noWrap/>
            <w:vAlign w:val="center"/>
          </w:tcPr>
          <w:p w14:paraId="67D8C6A9">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0.115 </w:t>
            </w:r>
          </w:p>
        </w:tc>
        <w:tc>
          <w:tcPr>
            <w:tcW w:w="0" w:type="auto"/>
            <w:tcBorders>
              <w:tl2br w:val="nil"/>
              <w:tr2bl w:val="nil"/>
            </w:tcBorders>
            <w:shd w:val="clear" w:color="auto" w:fill="auto"/>
            <w:noWrap/>
            <w:vAlign w:val="center"/>
          </w:tcPr>
          <w:p w14:paraId="7D54445A">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0.80 (0.61, 1.06)</w:t>
            </w:r>
          </w:p>
        </w:tc>
        <w:tc>
          <w:tcPr>
            <w:tcW w:w="0" w:type="auto"/>
            <w:tcBorders>
              <w:tl2br w:val="nil"/>
              <w:tr2bl w:val="nil"/>
            </w:tcBorders>
            <w:shd w:val="clear" w:color="auto" w:fill="auto"/>
            <w:noWrap/>
            <w:vAlign w:val="center"/>
          </w:tcPr>
          <w:p w14:paraId="1D679DCE">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0.116 </w:t>
            </w:r>
          </w:p>
        </w:tc>
      </w:tr>
      <w:tr w14:paraId="0C07C0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00A71A37">
            <w:pPr>
              <w:widowControl/>
              <w:ind w:firstLine="210" w:firstLineChars="100"/>
              <w:jc w:val="both"/>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w:t>
            </w:r>
          </w:p>
        </w:tc>
        <w:tc>
          <w:tcPr>
            <w:tcW w:w="0" w:type="auto"/>
            <w:tcBorders>
              <w:tl2br w:val="nil"/>
              <w:tr2bl w:val="nil"/>
            </w:tcBorders>
            <w:shd w:val="clear" w:color="auto" w:fill="auto"/>
            <w:noWrap/>
            <w:vAlign w:val="center"/>
          </w:tcPr>
          <w:p w14:paraId="280A0B18">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0.5</w:t>
            </w:r>
            <w:r>
              <w:rPr>
                <w:rFonts w:hint="eastAsia" w:ascii="Times New Roman" w:hAnsi="Times New Roman" w:eastAsia="宋体" w:cs="Times New Roman"/>
                <w:color w:val="000000"/>
                <w:kern w:val="0"/>
                <w:sz w:val="21"/>
                <w:szCs w:val="21"/>
                <w:lang w:val="en-US" w:eastAsia="zh-CN" w:bidi="ar"/>
              </w:rPr>
              <w:t xml:space="preserve">8 </w:t>
            </w:r>
            <w:r>
              <w:rPr>
                <w:rFonts w:ascii="Times New Roman" w:hAnsi="Times New Roman" w:eastAsia="宋体" w:cs="Times New Roman"/>
                <w:color w:val="000000"/>
                <w:kern w:val="0"/>
                <w:sz w:val="21"/>
                <w:szCs w:val="21"/>
                <w:lang w:bidi="ar"/>
              </w:rPr>
              <w:t>( 0.4</w:t>
            </w:r>
            <w:r>
              <w:rPr>
                <w:rFonts w:hint="eastAsia" w:ascii="Times New Roman" w:hAnsi="Times New Roman" w:eastAsia="宋体" w:cs="Times New Roman"/>
                <w:color w:val="000000"/>
                <w:kern w:val="0"/>
                <w:sz w:val="21"/>
                <w:szCs w:val="21"/>
                <w:lang w:val="en-US" w:eastAsia="zh-CN" w:bidi="ar"/>
              </w:rPr>
              <w:t>4</w:t>
            </w: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val="en-US" w:eastAsia="zh-CN" w:bidi="ar"/>
              </w:rPr>
              <w:t xml:space="preserve"> </w:t>
            </w:r>
            <w:r>
              <w:rPr>
                <w:rFonts w:ascii="Times New Roman" w:hAnsi="Times New Roman" w:eastAsia="宋体" w:cs="Times New Roman"/>
                <w:color w:val="000000"/>
                <w:kern w:val="0"/>
                <w:sz w:val="21"/>
                <w:szCs w:val="21"/>
                <w:lang w:bidi="ar"/>
              </w:rPr>
              <w:t>0.7</w:t>
            </w:r>
            <w:r>
              <w:rPr>
                <w:rFonts w:hint="eastAsia" w:ascii="Times New Roman" w:hAnsi="Times New Roman" w:eastAsia="宋体" w:cs="Times New Roman"/>
                <w:color w:val="000000"/>
                <w:kern w:val="0"/>
                <w:sz w:val="21"/>
                <w:szCs w:val="21"/>
                <w:lang w:val="en-US" w:eastAsia="zh-CN" w:bidi="ar"/>
              </w:rPr>
              <w:t>6</w:t>
            </w:r>
            <w:r>
              <w:rPr>
                <w:rFonts w:ascii="Times New Roman" w:hAnsi="Times New Roman" w:eastAsia="宋体" w:cs="Times New Roman"/>
                <w:color w:val="000000"/>
                <w:kern w:val="0"/>
                <w:sz w:val="21"/>
                <w:szCs w:val="21"/>
                <w:lang w:bidi="ar"/>
              </w:rPr>
              <w:t>)</w:t>
            </w:r>
          </w:p>
        </w:tc>
        <w:tc>
          <w:tcPr>
            <w:tcW w:w="0" w:type="auto"/>
            <w:tcBorders>
              <w:tl2br w:val="nil"/>
              <w:tr2bl w:val="nil"/>
            </w:tcBorders>
            <w:shd w:val="clear" w:color="auto" w:fill="auto"/>
            <w:noWrap/>
            <w:vAlign w:val="center"/>
          </w:tcPr>
          <w:p w14:paraId="4B874F2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09350F54">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0.6</w:t>
            </w:r>
            <w:r>
              <w:rPr>
                <w:rFonts w:hint="eastAsia" w:ascii="Times New Roman" w:hAnsi="Times New Roman" w:eastAsia="宋体" w:cs="Times New Roman"/>
                <w:color w:val="000000"/>
                <w:kern w:val="0"/>
                <w:sz w:val="21"/>
                <w:szCs w:val="21"/>
                <w:lang w:val="en-US" w:eastAsia="zh-CN" w:bidi="ar"/>
              </w:rPr>
              <w:t xml:space="preserve">5 </w:t>
            </w: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bidi="ar"/>
              </w:rPr>
              <w:t>0.4</w:t>
            </w:r>
            <w:r>
              <w:rPr>
                <w:rFonts w:hint="eastAsia" w:ascii="Times New Roman" w:hAnsi="Times New Roman" w:eastAsia="宋体" w:cs="Times New Roman"/>
                <w:color w:val="000000"/>
                <w:kern w:val="0"/>
                <w:sz w:val="21"/>
                <w:szCs w:val="21"/>
                <w:lang w:val="en-US" w:eastAsia="zh-CN" w:bidi="ar"/>
              </w:rPr>
              <w:t>9</w:t>
            </w:r>
            <w:r>
              <w:rPr>
                <w:rFonts w:hint="eastAsia" w:ascii="Times New Roman" w:hAnsi="Times New Roman" w:eastAsia="宋体" w:cs="Times New Roman"/>
                <w:color w:val="000000"/>
                <w:kern w:val="0"/>
                <w:sz w:val="21"/>
                <w:szCs w:val="21"/>
                <w:lang w:bidi="ar"/>
              </w:rPr>
              <w:t>, 0.</w:t>
            </w:r>
            <w:r>
              <w:rPr>
                <w:rFonts w:hint="eastAsia" w:ascii="Times New Roman" w:hAnsi="Times New Roman" w:eastAsia="宋体" w:cs="Times New Roman"/>
                <w:color w:val="000000"/>
                <w:kern w:val="0"/>
                <w:sz w:val="21"/>
                <w:szCs w:val="21"/>
                <w:lang w:val="en-US" w:eastAsia="zh-CN" w:bidi="ar"/>
              </w:rPr>
              <w:t>87</w:t>
            </w:r>
            <w:r>
              <w:rPr>
                <w:rFonts w:ascii="Times New Roman" w:hAnsi="Times New Roman" w:eastAsia="宋体" w:cs="Times New Roman"/>
                <w:color w:val="000000"/>
                <w:kern w:val="0"/>
                <w:sz w:val="21"/>
                <w:szCs w:val="21"/>
                <w:lang w:bidi="ar"/>
              </w:rPr>
              <w:t>)</w:t>
            </w:r>
          </w:p>
        </w:tc>
        <w:tc>
          <w:tcPr>
            <w:tcW w:w="0" w:type="auto"/>
            <w:tcBorders>
              <w:tl2br w:val="nil"/>
              <w:tr2bl w:val="nil"/>
            </w:tcBorders>
            <w:shd w:val="clear" w:color="auto" w:fill="auto"/>
            <w:noWrap/>
            <w:vAlign w:val="center"/>
          </w:tcPr>
          <w:p w14:paraId="6377A4CC">
            <w:pPr>
              <w:widowControl/>
              <w:jc w:val="center"/>
              <w:textAlignment w:val="center"/>
              <w:rPr>
                <w:rFonts w:hint="default" w:ascii="Times New Roman" w:hAnsi="Times New Roman" w:eastAsia="宋体" w:cs="Times New Roman"/>
                <w:color w:val="000000"/>
                <w:sz w:val="21"/>
                <w:szCs w:val="21"/>
                <w:lang w:val="en-US" w:eastAsia="zh-CN"/>
              </w:rPr>
            </w:pPr>
            <w:r>
              <w:rPr>
                <w:rFonts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005</w:t>
            </w:r>
          </w:p>
        </w:tc>
        <w:tc>
          <w:tcPr>
            <w:tcW w:w="0" w:type="auto"/>
            <w:tcBorders>
              <w:tl2br w:val="nil"/>
              <w:tr2bl w:val="nil"/>
            </w:tcBorders>
            <w:shd w:val="clear" w:color="auto" w:fill="auto"/>
            <w:noWrap/>
            <w:vAlign w:val="center"/>
          </w:tcPr>
          <w:p w14:paraId="416F96C7">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0.62 (0.46, 0.84)</w:t>
            </w:r>
          </w:p>
        </w:tc>
        <w:tc>
          <w:tcPr>
            <w:tcW w:w="0" w:type="auto"/>
            <w:tcBorders>
              <w:tl2br w:val="nil"/>
              <w:tr2bl w:val="nil"/>
            </w:tcBorders>
            <w:shd w:val="clear" w:color="auto" w:fill="auto"/>
            <w:noWrap/>
            <w:vAlign w:val="center"/>
          </w:tcPr>
          <w:p w14:paraId="483903C6">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0.003 </w:t>
            </w:r>
          </w:p>
        </w:tc>
        <w:tc>
          <w:tcPr>
            <w:tcW w:w="0" w:type="auto"/>
            <w:tcBorders>
              <w:tl2br w:val="nil"/>
              <w:tr2bl w:val="nil"/>
            </w:tcBorders>
            <w:shd w:val="clear" w:color="auto" w:fill="auto"/>
            <w:noWrap/>
            <w:vAlign w:val="center"/>
          </w:tcPr>
          <w:p w14:paraId="1F93DD4E">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0.62 (0.46, 0.84)</w:t>
            </w:r>
          </w:p>
        </w:tc>
        <w:tc>
          <w:tcPr>
            <w:tcW w:w="0" w:type="auto"/>
            <w:tcBorders>
              <w:tl2br w:val="nil"/>
              <w:tr2bl w:val="nil"/>
            </w:tcBorders>
            <w:shd w:val="clear" w:color="auto" w:fill="auto"/>
            <w:noWrap/>
            <w:vAlign w:val="center"/>
          </w:tcPr>
          <w:p w14:paraId="0367ED06">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0.003 </w:t>
            </w:r>
          </w:p>
        </w:tc>
      </w:tr>
      <w:tr w14:paraId="795D625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036AA5E4">
            <w:pPr>
              <w:widowControl/>
              <w:ind w:firstLine="210" w:firstLineChars="100"/>
              <w:jc w:val="both"/>
              <w:textAlignment w:val="center"/>
              <w:rPr>
                <w:rFonts w:hint="default" w:ascii="Times New Roman" w:hAnsi="Times New Roman" w:eastAsia="宋体" w:cs="Times New Roman"/>
                <w:color w:val="000000"/>
                <w:sz w:val="21"/>
                <w:szCs w:val="21"/>
                <w:lang w:val="en-US" w:eastAsia="zh-CN"/>
              </w:rPr>
            </w:pPr>
            <w:r>
              <w:rPr>
                <w:rFonts w:hint="default" w:ascii="Arial" w:hAnsi="Arial" w:eastAsia="宋体" w:cs="Arial"/>
                <w:color w:val="000000"/>
                <w:sz w:val="21"/>
                <w:szCs w:val="21"/>
                <w:lang w:val="en-US" w:eastAsia="zh-CN"/>
              </w:rPr>
              <w:t>≥</w:t>
            </w:r>
            <w:r>
              <w:rPr>
                <w:rFonts w:hint="eastAsia" w:ascii="Times New Roman" w:hAnsi="Times New Roman" w:eastAsia="宋体" w:cs="Times New Roman"/>
                <w:color w:val="000000"/>
                <w:sz w:val="21"/>
                <w:szCs w:val="21"/>
                <w:lang w:val="en-US" w:eastAsia="zh-CN"/>
              </w:rPr>
              <w:t>6</w:t>
            </w:r>
          </w:p>
        </w:tc>
        <w:tc>
          <w:tcPr>
            <w:tcW w:w="0" w:type="auto"/>
            <w:tcBorders>
              <w:tl2br w:val="nil"/>
              <w:tr2bl w:val="nil"/>
            </w:tcBorders>
            <w:shd w:val="clear" w:color="auto" w:fill="auto"/>
            <w:noWrap/>
            <w:vAlign w:val="center"/>
          </w:tcPr>
          <w:p w14:paraId="5E194EE4">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0.44(0.33,0.58)</w:t>
            </w:r>
          </w:p>
        </w:tc>
        <w:tc>
          <w:tcPr>
            <w:tcW w:w="0" w:type="auto"/>
            <w:tcBorders>
              <w:tl2br w:val="nil"/>
              <w:tr2bl w:val="nil"/>
            </w:tcBorders>
            <w:shd w:val="clear" w:color="auto" w:fill="auto"/>
            <w:noWrap/>
            <w:vAlign w:val="center"/>
          </w:tcPr>
          <w:p w14:paraId="19709152">
            <w:pPr>
              <w:widowControl/>
              <w:jc w:val="center"/>
              <w:textAlignment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4A415F8F">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0.52 </w:t>
            </w: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bidi="ar"/>
              </w:rPr>
              <w:t>0.3</w:t>
            </w:r>
            <w:r>
              <w:rPr>
                <w:rFonts w:hint="eastAsia" w:ascii="Times New Roman" w:hAnsi="Times New Roman" w:eastAsia="宋体" w:cs="Times New Roman"/>
                <w:color w:val="000000"/>
                <w:kern w:val="0"/>
                <w:sz w:val="21"/>
                <w:szCs w:val="21"/>
                <w:lang w:val="en-US" w:eastAsia="zh-CN" w:bidi="ar"/>
              </w:rPr>
              <w:t>8</w:t>
            </w:r>
            <w:r>
              <w:rPr>
                <w:rFonts w:hint="eastAsia" w:ascii="Times New Roman" w:hAnsi="Times New Roman" w:eastAsia="宋体" w:cs="Times New Roman"/>
                <w:color w:val="000000"/>
                <w:kern w:val="0"/>
                <w:sz w:val="21"/>
                <w:szCs w:val="21"/>
                <w:lang w:bidi="ar"/>
              </w:rPr>
              <w:t>, 0.7</w:t>
            </w:r>
            <w:r>
              <w:rPr>
                <w:rFonts w:hint="eastAsia" w:ascii="Times New Roman" w:hAnsi="Times New Roman" w:eastAsia="宋体" w:cs="Times New Roman"/>
                <w:color w:val="000000"/>
                <w:kern w:val="0"/>
                <w:sz w:val="21"/>
                <w:szCs w:val="21"/>
                <w:lang w:val="en-US" w:eastAsia="zh-CN" w:bidi="ar"/>
              </w:rPr>
              <w:t>1</w:t>
            </w:r>
            <w:r>
              <w:rPr>
                <w:rFonts w:ascii="Times New Roman" w:hAnsi="Times New Roman" w:eastAsia="宋体" w:cs="Times New Roman"/>
                <w:color w:val="000000"/>
                <w:kern w:val="0"/>
                <w:sz w:val="21"/>
                <w:szCs w:val="21"/>
                <w:lang w:bidi="ar"/>
              </w:rPr>
              <w:t>)</w:t>
            </w:r>
          </w:p>
        </w:tc>
        <w:tc>
          <w:tcPr>
            <w:tcW w:w="0" w:type="auto"/>
            <w:tcBorders>
              <w:tl2br w:val="nil"/>
              <w:tr2bl w:val="nil"/>
            </w:tcBorders>
            <w:shd w:val="clear" w:color="auto" w:fill="auto"/>
            <w:noWrap/>
            <w:vAlign w:val="center"/>
          </w:tcPr>
          <w:p w14:paraId="784D332D">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&lt;0.001</w:t>
            </w:r>
          </w:p>
        </w:tc>
        <w:tc>
          <w:tcPr>
            <w:tcW w:w="0" w:type="auto"/>
            <w:tcBorders>
              <w:tl2br w:val="nil"/>
              <w:tr2bl w:val="nil"/>
            </w:tcBorders>
            <w:shd w:val="clear" w:color="auto" w:fill="auto"/>
            <w:noWrap/>
            <w:vAlign w:val="center"/>
          </w:tcPr>
          <w:p w14:paraId="75F5BC5A">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0.50 (0.36, 0.68)</w:t>
            </w:r>
          </w:p>
        </w:tc>
        <w:tc>
          <w:tcPr>
            <w:tcW w:w="0" w:type="auto"/>
            <w:tcBorders>
              <w:tl2br w:val="nil"/>
              <w:tr2bl w:val="nil"/>
            </w:tcBorders>
            <w:shd w:val="clear" w:color="auto" w:fill="auto"/>
            <w:noWrap/>
            <w:vAlign w:val="center"/>
          </w:tcPr>
          <w:p w14:paraId="6B6A0390">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&lt;0.001</w:t>
            </w:r>
          </w:p>
        </w:tc>
        <w:tc>
          <w:tcPr>
            <w:tcW w:w="0" w:type="auto"/>
            <w:tcBorders>
              <w:tl2br w:val="nil"/>
              <w:tr2bl w:val="nil"/>
            </w:tcBorders>
            <w:shd w:val="clear" w:color="auto" w:fill="auto"/>
            <w:noWrap/>
            <w:vAlign w:val="center"/>
          </w:tcPr>
          <w:p w14:paraId="18BBCA82">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0.50 (0.37, 0.69)</w:t>
            </w:r>
          </w:p>
        </w:tc>
        <w:tc>
          <w:tcPr>
            <w:tcW w:w="0" w:type="auto"/>
            <w:tcBorders>
              <w:tl2br w:val="nil"/>
              <w:tr2bl w:val="nil"/>
            </w:tcBorders>
            <w:shd w:val="clear" w:color="auto" w:fill="auto"/>
            <w:noWrap/>
            <w:vAlign w:val="center"/>
          </w:tcPr>
          <w:p w14:paraId="04795D23">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&lt;0.001</w:t>
            </w:r>
          </w:p>
        </w:tc>
      </w:tr>
      <w:tr w14:paraId="3B0B541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5DFA49FC">
            <w:pPr>
              <w:widowControl/>
              <w:ind w:firstLine="210" w:firstLineChars="10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Tend test</w:t>
            </w:r>
          </w:p>
        </w:tc>
        <w:tc>
          <w:tcPr>
            <w:tcW w:w="0" w:type="auto"/>
            <w:tcBorders>
              <w:tl2br w:val="nil"/>
              <w:tr2bl w:val="nil"/>
            </w:tcBorders>
            <w:shd w:val="clear" w:color="auto" w:fill="auto"/>
            <w:noWrap/>
            <w:vAlign w:val="center"/>
          </w:tcPr>
          <w:p w14:paraId="663C2CDD">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53D62C78">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4455705F">
            <w:pPr>
              <w:jc w:val="center"/>
              <w:rPr>
                <w:rFonts w:ascii="Times New Roman" w:hAnsi="Times New Roman" w:eastAsia="宋体" w:cs="Times New Roman"/>
                <w:color w:val="000000"/>
                <w:sz w:val="21"/>
                <w:szCs w:val="21"/>
              </w:rPr>
            </w:pPr>
          </w:p>
        </w:tc>
        <w:tc>
          <w:tcPr>
            <w:tcW w:w="0" w:type="auto"/>
            <w:tcBorders>
              <w:tl2br w:val="nil"/>
              <w:tr2bl w:val="nil"/>
            </w:tcBorders>
            <w:shd w:val="clear" w:color="auto" w:fill="auto"/>
            <w:noWrap/>
            <w:vAlign w:val="center"/>
          </w:tcPr>
          <w:p w14:paraId="0AFA64F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4777B4B3">
            <w:pPr>
              <w:jc w:val="center"/>
              <w:rPr>
                <w:rFonts w:hint="eastAsia" w:ascii="Times New Roman" w:hAnsi="Times New Roman" w:eastAsia="宋体" w:cs="Times New Roman"/>
                <w:color w:val="000000"/>
                <w:kern w:val="0"/>
                <w:sz w:val="21"/>
                <w:szCs w:val="21"/>
                <w:lang w:val="en-US" w:eastAsia="zh-CN" w:bidi="ar"/>
              </w:rPr>
            </w:pPr>
          </w:p>
        </w:tc>
        <w:tc>
          <w:tcPr>
            <w:tcW w:w="0" w:type="auto"/>
            <w:tcBorders>
              <w:tl2br w:val="nil"/>
              <w:tr2bl w:val="nil"/>
            </w:tcBorders>
            <w:shd w:val="clear" w:color="auto" w:fill="auto"/>
            <w:noWrap/>
            <w:vAlign w:val="center"/>
          </w:tcPr>
          <w:p w14:paraId="2B17F6D6">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&lt;0.001</w:t>
            </w:r>
          </w:p>
        </w:tc>
        <w:tc>
          <w:tcPr>
            <w:tcW w:w="0" w:type="auto"/>
            <w:tcBorders>
              <w:tl2br w:val="nil"/>
              <w:tr2bl w:val="nil"/>
            </w:tcBorders>
            <w:shd w:val="clear" w:color="auto" w:fill="auto"/>
            <w:noWrap/>
            <w:vAlign w:val="center"/>
          </w:tcPr>
          <w:p w14:paraId="11D32357">
            <w:pPr>
              <w:jc w:val="center"/>
              <w:rPr>
                <w:rFonts w:hint="eastAsia" w:ascii="Times New Roman" w:hAnsi="Times New Roman" w:eastAsia="宋体" w:cs="Times New Roman"/>
                <w:color w:val="000000"/>
                <w:kern w:val="0"/>
                <w:sz w:val="21"/>
                <w:szCs w:val="21"/>
                <w:lang w:val="en-US" w:eastAsia="zh-CN" w:bidi="ar"/>
              </w:rPr>
            </w:pPr>
          </w:p>
        </w:tc>
        <w:tc>
          <w:tcPr>
            <w:tcW w:w="0" w:type="auto"/>
            <w:tcBorders>
              <w:tl2br w:val="nil"/>
              <w:tr2bl w:val="nil"/>
            </w:tcBorders>
            <w:shd w:val="clear" w:color="auto" w:fill="auto"/>
            <w:noWrap/>
            <w:vAlign w:val="center"/>
          </w:tcPr>
          <w:p w14:paraId="17B9C799">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&lt;0.001</w:t>
            </w:r>
          </w:p>
        </w:tc>
      </w:tr>
      <w:tr w14:paraId="30D37B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51F4709E">
            <w:pPr>
              <w:widowControl/>
              <w:jc w:val="both"/>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Beneficial to gut microbiota</w:t>
            </w:r>
          </w:p>
        </w:tc>
        <w:tc>
          <w:tcPr>
            <w:tcW w:w="0" w:type="auto"/>
            <w:tcBorders>
              <w:tl2br w:val="nil"/>
              <w:tr2bl w:val="nil"/>
            </w:tcBorders>
            <w:shd w:val="clear" w:color="auto" w:fill="auto"/>
            <w:noWrap/>
            <w:vAlign w:val="center"/>
          </w:tcPr>
          <w:p w14:paraId="71FAE2B1">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0.</w:t>
            </w:r>
            <w:r>
              <w:rPr>
                <w:rFonts w:hint="eastAsia" w:ascii="Times New Roman" w:hAnsi="Times New Roman" w:eastAsia="宋体" w:cs="Times New Roman"/>
                <w:color w:val="000000"/>
                <w:sz w:val="21"/>
                <w:szCs w:val="21"/>
                <w:lang w:val="en-US" w:eastAsia="zh-CN"/>
              </w:rPr>
              <w:t>70 (0.65, 0.76)</w:t>
            </w:r>
          </w:p>
        </w:tc>
        <w:tc>
          <w:tcPr>
            <w:tcW w:w="0" w:type="auto"/>
            <w:tcBorders>
              <w:tl2br w:val="nil"/>
              <w:tr2bl w:val="nil"/>
            </w:tcBorders>
            <w:shd w:val="clear" w:color="auto" w:fill="auto"/>
            <w:noWrap/>
            <w:vAlign w:val="center"/>
          </w:tcPr>
          <w:p w14:paraId="3444A843">
            <w:pPr>
              <w:widowControl/>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1C80C285">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0.76 (0.69, 0.83)</w:t>
            </w:r>
          </w:p>
        </w:tc>
        <w:tc>
          <w:tcPr>
            <w:tcW w:w="0" w:type="auto"/>
            <w:tcBorders>
              <w:tl2br w:val="nil"/>
              <w:tr2bl w:val="nil"/>
            </w:tcBorders>
            <w:shd w:val="clear" w:color="auto" w:fill="auto"/>
            <w:noWrap/>
            <w:vAlign w:val="center"/>
          </w:tcPr>
          <w:p w14:paraId="5537E7EC">
            <w:pPr>
              <w:widowControl/>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&lt;0.001</w:t>
            </w:r>
          </w:p>
        </w:tc>
        <w:tc>
          <w:tcPr>
            <w:tcW w:w="0" w:type="auto"/>
            <w:tcBorders>
              <w:tl2br w:val="nil"/>
              <w:tr2bl w:val="nil"/>
            </w:tcBorders>
            <w:shd w:val="clear" w:color="auto" w:fill="auto"/>
            <w:noWrap/>
            <w:vAlign w:val="center"/>
          </w:tcPr>
          <w:p w14:paraId="35191046">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0.76 (0.69, 0.85)</w:t>
            </w:r>
          </w:p>
        </w:tc>
        <w:tc>
          <w:tcPr>
            <w:tcW w:w="0" w:type="auto"/>
            <w:tcBorders>
              <w:tl2br w:val="nil"/>
              <w:tr2bl w:val="nil"/>
            </w:tcBorders>
            <w:shd w:val="clear" w:color="auto" w:fill="auto"/>
            <w:noWrap/>
            <w:vAlign w:val="center"/>
          </w:tcPr>
          <w:p w14:paraId="42F801C7">
            <w:pPr>
              <w:widowControl/>
              <w:jc w:val="center"/>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val="en-US" w:eastAsia="zh-CN" w:bidi="ar"/>
              </w:rPr>
              <w:t>&lt;0.001</w:t>
            </w:r>
          </w:p>
        </w:tc>
        <w:tc>
          <w:tcPr>
            <w:tcW w:w="0" w:type="auto"/>
            <w:tcBorders>
              <w:tl2br w:val="nil"/>
              <w:tr2bl w:val="nil"/>
            </w:tcBorders>
            <w:shd w:val="clear" w:color="auto" w:fill="auto"/>
            <w:noWrap/>
            <w:vAlign w:val="center"/>
          </w:tcPr>
          <w:p w14:paraId="685F9DA5">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0.77 (0.69, 0.86)</w:t>
            </w:r>
          </w:p>
        </w:tc>
        <w:tc>
          <w:tcPr>
            <w:tcW w:w="0" w:type="auto"/>
            <w:tcBorders>
              <w:tl2br w:val="nil"/>
              <w:tr2bl w:val="nil"/>
            </w:tcBorders>
            <w:shd w:val="clear" w:color="auto" w:fill="auto"/>
            <w:noWrap/>
            <w:vAlign w:val="center"/>
          </w:tcPr>
          <w:p w14:paraId="5568AB67">
            <w:pPr>
              <w:widowControl/>
              <w:jc w:val="center"/>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val="en-US" w:eastAsia="zh-CN" w:bidi="ar"/>
              </w:rPr>
              <w:t>&lt;0.001</w:t>
            </w:r>
          </w:p>
        </w:tc>
      </w:tr>
      <w:tr w14:paraId="28007E9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l2br w:val="nil"/>
              <w:tr2bl w:val="nil"/>
            </w:tcBorders>
            <w:shd w:val="clear" w:color="auto" w:fill="auto"/>
            <w:noWrap/>
            <w:vAlign w:val="center"/>
          </w:tcPr>
          <w:p w14:paraId="1B7ACE52">
            <w:pPr>
              <w:widowControl/>
              <w:jc w:val="both"/>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bidi="ar"/>
              </w:rPr>
              <w:t>Unfavorable to gut microbiota</w:t>
            </w:r>
          </w:p>
        </w:tc>
        <w:tc>
          <w:tcPr>
            <w:tcW w:w="0" w:type="auto"/>
            <w:tcBorders>
              <w:tl2br w:val="nil"/>
              <w:tr2bl w:val="nil"/>
            </w:tcBorders>
            <w:shd w:val="clear" w:color="auto" w:fill="auto"/>
            <w:noWrap/>
            <w:vAlign w:val="center"/>
          </w:tcPr>
          <w:p w14:paraId="2CFEFFFD">
            <w:pPr>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1.01 (0.92, 1.12)</w:t>
            </w:r>
          </w:p>
        </w:tc>
        <w:tc>
          <w:tcPr>
            <w:tcW w:w="0" w:type="auto"/>
            <w:tcBorders>
              <w:tl2br w:val="nil"/>
              <w:tr2bl w:val="nil"/>
            </w:tcBorders>
            <w:shd w:val="clear" w:color="auto" w:fill="auto"/>
            <w:noWrap/>
            <w:vAlign w:val="center"/>
          </w:tcPr>
          <w:p w14:paraId="258EC5EE">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768</w:t>
            </w:r>
          </w:p>
        </w:tc>
        <w:tc>
          <w:tcPr>
            <w:tcW w:w="0" w:type="auto"/>
            <w:tcBorders>
              <w:tl2br w:val="nil"/>
              <w:tr2bl w:val="nil"/>
            </w:tcBorders>
            <w:shd w:val="clear" w:color="auto" w:fill="auto"/>
            <w:noWrap/>
            <w:vAlign w:val="center"/>
          </w:tcPr>
          <w:p w14:paraId="051CB03E">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0.99 (0.90, 1.09)</w:t>
            </w:r>
          </w:p>
        </w:tc>
        <w:tc>
          <w:tcPr>
            <w:tcW w:w="0" w:type="auto"/>
            <w:tcBorders>
              <w:tl2br w:val="nil"/>
              <w:tr2bl w:val="nil"/>
            </w:tcBorders>
            <w:shd w:val="clear" w:color="auto" w:fill="auto"/>
            <w:noWrap/>
            <w:vAlign w:val="center"/>
          </w:tcPr>
          <w:p w14:paraId="5540C20D">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804</w:t>
            </w:r>
          </w:p>
        </w:tc>
        <w:tc>
          <w:tcPr>
            <w:tcW w:w="0" w:type="auto"/>
            <w:tcBorders>
              <w:tl2br w:val="nil"/>
              <w:tr2bl w:val="nil"/>
            </w:tcBorders>
            <w:shd w:val="clear" w:color="auto" w:fill="auto"/>
            <w:noWrap/>
            <w:vAlign w:val="center"/>
          </w:tcPr>
          <w:p w14:paraId="01A853AB">
            <w:pPr>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0.92 (0.83, 1.01)</w:t>
            </w:r>
          </w:p>
        </w:tc>
        <w:tc>
          <w:tcPr>
            <w:tcW w:w="0" w:type="auto"/>
            <w:tcBorders>
              <w:tl2br w:val="nil"/>
              <w:tr2bl w:val="nil"/>
            </w:tcBorders>
            <w:shd w:val="clear" w:color="auto" w:fill="auto"/>
            <w:noWrap/>
            <w:vAlign w:val="center"/>
          </w:tcPr>
          <w:p w14:paraId="2B40B6F5">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bidi="ar"/>
              </w:rPr>
              <w:t>0.</w:t>
            </w:r>
            <w:r>
              <w:rPr>
                <w:rFonts w:hint="eastAsia" w:ascii="Times New Roman" w:hAnsi="Times New Roman" w:eastAsia="宋体" w:cs="Times New Roman"/>
                <w:color w:val="000000"/>
                <w:kern w:val="0"/>
                <w:sz w:val="21"/>
                <w:szCs w:val="21"/>
                <w:lang w:val="en-US" w:eastAsia="zh-CN" w:bidi="ar"/>
              </w:rPr>
              <w:t>083</w:t>
            </w:r>
          </w:p>
        </w:tc>
        <w:tc>
          <w:tcPr>
            <w:tcW w:w="0" w:type="auto"/>
            <w:tcBorders>
              <w:tl2br w:val="nil"/>
              <w:tr2bl w:val="nil"/>
            </w:tcBorders>
            <w:shd w:val="clear" w:color="auto" w:fill="auto"/>
            <w:noWrap/>
            <w:vAlign w:val="center"/>
          </w:tcPr>
          <w:p w14:paraId="3C63F9A9">
            <w:pPr>
              <w:widowControl/>
              <w:jc w:val="center"/>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val="en-US" w:eastAsia="zh-CN" w:bidi="ar"/>
              </w:rPr>
              <w:t>0.91 (0.82, 1.00)</w:t>
            </w:r>
          </w:p>
        </w:tc>
        <w:tc>
          <w:tcPr>
            <w:tcW w:w="0" w:type="auto"/>
            <w:tcBorders>
              <w:tl2br w:val="nil"/>
              <w:tr2bl w:val="nil"/>
            </w:tcBorders>
            <w:shd w:val="clear" w:color="auto" w:fill="auto"/>
            <w:noWrap/>
            <w:vAlign w:val="center"/>
          </w:tcPr>
          <w:p w14:paraId="69EF635B">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bidi="ar"/>
              </w:rPr>
              <w:t>0.0</w:t>
            </w:r>
            <w:r>
              <w:rPr>
                <w:rFonts w:hint="eastAsia" w:ascii="Times New Roman" w:hAnsi="Times New Roman" w:eastAsia="宋体" w:cs="Times New Roman"/>
                <w:color w:val="000000"/>
                <w:kern w:val="0"/>
                <w:sz w:val="21"/>
                <w:szCs w:val="21"/>
                <w:lang w:val="en-US" w:eastAsia="zh-CN" w:bidi="ar"/>
              </w:rPr>
              <w:t>57</w:t>
            </w:r>
          </w:p>
        </w:tc>
      </w:tr>
    </w:tbl>
    <w:p w14:paraId="133937C5">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Abbreviations: </w:t>
      </w:r>
      <w:r>
        <w:rPr>
          <w:rFonts w:hint="eastAsia" w:ascii="Times New Roman" w:hAnsi="Times New Roman" w:eastAsia="宋体" w:cs="Times New Roman"/>
          <w:color w:val="000000"/>
          <w:sz w:val="21"/>
          <w:szCs w:val="21"/>
          <w:lang w:eastAsia="zh-CN"/>
        </w:rPr>
        <w:t>DI-GM</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rPr>
        <w:t>dietary index for gut microbiota</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OR,</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odd ratio;</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CI,</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confidence interval</w:t>
      </w:r>
      <w:r>
        <w:rPr>
          <w:rFonts w:hint="eastAsia" w:ascii="Times New Roman" w:hAnsi="Times New Roman" w:cs="Times New Roman"/>
          <w:sz w:val="20"/>
          <w:szCs w:val="20"/>
          <w:lang w:val="en-US" w:eastAsia="zh-CN"/>
        </w:rPr>
        <w:t>;</w:t>
      </w:r>
    </w:p>
    <w:p w14:paraId="52EBD49A">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vertAlign w:val="superscript"/>
          <w:lang w:val="en-US" w:eastAsia="zh-CN"/>
        </w:rPr>
        <w:t>a</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 xml:space="preserve">Model </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unadjusted for any covariates.</w:t>
      </w:r>
    </w:p>
    <w:p w14:paraId="338B3D25">
      <w:pPr>
        <w:rPr>
          <w:rFonts w:ascii="Times New Roman" w:hAnsi="Times New Roman" w:cs="Times New Roman"/>
          <w:color w:val="auto"/>
          <w:sz w:val="20"/>
          <w:szCs w:val="20"/>
        </w:rPr>
      </w:pPr>
      <w:r>
        <w:rPr>
          <w:rFonts w:hint="eastAsia" w:ascii="Times New Roman" w:hAnsi="Times New Roman" w:cs="Times New Roman"/>
          <w:sz w:val="20"/>
          <w:szCs w:val="20"/>
          <w:vertAlign w:val="superscript"/>
          <w:lang w:val="en-US" w:eastAsia="zh-CN"/>
        </w:rPr>
        <w:t xml:space="preserve">b </w:t>
      </w:r>
      <w:r>
        <w:rPr>
          <w:rFonts w:ascii="Times New Roman" w:hAnsi="Times New Roman" w:cs="Times New Roman"/>
          <w:sz w:val="20"/>
          <w:szCs w:val="20"/>
        </w:rPr>
        <w:t xml:space="preserve">Model </w:t>
      </w:r>
      <w:r>
        <w:rPr>
          <w:rFonts w:hint="eastAsia" w:ascii="Times New Roman" w:hAnsi="Times New Roman" w:cs="Times New Roman"/>
          <w:sz w:val="20"/>
          <w:szCs w:val="20"/>
          <w:lang w:val="en-US" w:eastAsia="zh-CN"/>
        </w:rPr>
        <w:t>2</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adjusted for age+sex+race+</w:t>
      </w:r>
      <w:r>
        <w:rPr>
          <w:rFonts w:hint="eastAsia" w:ascii="Times New Roman" w:hAnsi="Times New Roman" w:cs="Times New Roman"/>
          <w:sz w:val="20"/>
          <w:szCs w:val="20"/>
          <w:lang w:val="en-US" w:eastAsia="zh-CN"/>
        </w:rPr>
        <w:t>m</w:t>
      </w:r>
      <w:r>
        <w:rPr>
          <w:rFonts w:hint="default" w:ascii="Times New Roman" w:hAnsi="Times New Roman" w:cs="Times New Roman"/>
          <w:sz w:val="20"/>
          <w:szCs w:val="20"/>
        </w:rPr>
        <w:t>arital</w:t>
      </w:r>
      <w:r>
        <w:rPr>
          <w:rFonts w:hint="default" w:ascii="Times New Roman" w:hAnsi="Times New Roman" w:cs="Times New Roman"/>
          <w:sz w:val="20"/>
          <w:szCs w:val="20"/>
          <w:lang w:val="en-US" w:eastAsia="zh-CN"/>
        </w:rPr>
        <w:t xml:space="preserve"> </w:t>
      </w:r>
      <w:r>
        <w:rPr>
          <w:rFonts w:hint="eastAsia" w:ascii="Times New Roman" w:hAnsi="Times New Roman" w:cs="Times New Roman"/>
          <w:sz w:val="20"/>
          <w:szCs w:val="20"/>
          <w:lang w:val="en-US" w:eastAsia="zh-CN"/>
        </w:rPr>
        <w:t>s</w:t>
      </w:r>
      <w:r>
        <w:rPr>
          <w:rFonts w:hint="default" w:ascii="Times New Roman" w:hAnsi="Times New Roman" w:cs="Times New Roman"/>
          <w:sz w:val="20"/>
          <w:szCs w:val="20"/>
          <w:lang w:val="en-US" w:eastAsia="zh-CN"/>
        </w:rPr>
        <w:t>tatus</w:t>
      </w:r>
      <w:r>
        <w:rPr>
          <w:rFonts w:ascii="Times New Roman" w:hAnsi="Times New Roman" w:cs="Times New Roman"/>
          <w:sz w:val="20"/>
          <w:szCs w:val="20"/>
        </w:rPr>
        <w:t>+PIR+education lev</w:t>
      </w:r>
      <w:r>
        <w:rPr>
          <w:rFonts w:ascii="Times New Roman" w:hAnsi="Times New Roman" w:cs="Times New Roman"/>
          <w:color w:val="auto"/>
          <w:sz w:val="20"/>
          <w:szCs w:val="20"/>
        </w:rPr>
        <w:t>el.</w:t>
      </w:r>
    </w:p>
    <w:p w14:paraId="53CA44A8">
      <w:pPr>
        <w:rPr>
          <w:rFonts w:ascii="Times New Roman" w:hAnsi="Times New Roman" w:cs="Times New Roman"/>
          <w:sz w:val="20"/>
          <w:szCs w:val="20"/>
        </w:rPr>
      </w:pPr>
      <w:r>
        <w:rPr>
          <w:rFonts w:hint="eastAsia" w:ascii="Times New Roman" w:hAnsi="Times New Roman" w:cs="Times New Roman"/>
          <w:sz w:val="20"/>
          <w:szCs w:val="20"/>
          <w:vertAlign w:val="superscript"/>
          <w:lang w:val="en-US" w:eastAsia="zh-CN"/>
        </w:rPr>
        <w:t xml:space="preserve">c </w:t>
      </w:r>
      <w:r>
        <w:rPr>
          <w:rFonts w:ascii="Times New Roman" w:hAnsi="Times New Roman" w:cs="Times New Roman"/>
          <w:sz w:val="20"/>
          <w:szCs w:val="20"/>
        </w:rPr>
        <w:t xml:space="preserve">Model </w:t>
      </w:r>
      <w:r>
        <w:rPr>
          <w:rFonts w:hint="eastAsia" w:ascii="Times New Roman" w:hAnsi="Times New Roman" w:cs="Times New Roman"/>
          <w:sz w:val="20"/>
          <w:szCs w:val="20"/>
          <w:lang w:val="en-US" w:eastAsia="zh-CN"/>
        </w:rPr>
        <w:t>3</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Model</w:t>
      </w:r>
      <w:r>
        <w:rPr>
          <w:rFonts w:hint="eastAsia" w:ascii="Times New Roman" w:hAnsi="Times New Roman" w:cs="Times New Roman"/>
          <w:sz w:val="20"/>
          <w:szCs w:val="20"/>
          <w:lang w:val="en-US" w:eastAsia="zh-CN"/>
        </w:rPr>
        <w:t>2</w:t>
      </w:r>
      <w:r>
        <w:rPr>
          <w:rFonts w:ascii="Times New Roman" w:hAnsi="Times New Roman" w:cs="Times New Roman"/>
          <w:sz w:val="20"/>
          <w:szCs w:val="20"/>
        </w:rPr>
        <w:t>+smoking status+drinking status+physical activity time+BMI</w:t>
      </w:r>
      <w:r>
        <w:rPr>
          <w:rFonts w:ascii="Times New Roman" w:hAnsi="Times New Roman" w:cs="Times New Roman"/>
          <w:color w:val="auto"/>
          <w:sz w:val="20"/>
          <w:szCs w:val="20"/>
        </w:rPr>
        <w:t>+</w:t>
      </w:r>
      <w:r>
        <w:rPr>
          <w:rFonts w:hint="eastAsia" w:ascii="Times New Roman" w:hAnsi="Times New Roman" w:cs="Times New Roman"/>
          <w:color w:val="auto"/>
          <w:sz w:val="20"/>
          <w:szCs w:val="20"/>
        </w:rPr>
        <w:t>total calories intake</w:t>
      </w:r>
      <w:r>
        <w:rPr>
          <w:rFonts w:hint="eastAsia" w:ascii="Times New Roman" w:hAnsi="Times New Roman" w:cs="Times New Roman"/>
          <w:sz w:val="20"/>
          <w:szCs w:val="20"/>
          <w:lang w:val="en-US" w:eastAsia="zh-CN"/>
        </w:rPr>
        <w:t>.</w:t>
      </w:r>
    </w:p>
    <w:p w14:paraId="4516D547">
      <w:pPr>
        <w:rPr>
          <w:rFonts w:ascii="Times New Roman" w:hAnsi="Times New Roman" w:cs="Times New Roman"/>
          <w:b/>
          <w:bCs/>
          <w:sz w:val="22"/>
        </w:rPr>
      </w:pPr>
      <w:r>
        <w:rPr>
          <w:rFonts w:hint="eastAsia" w:ascii="Times New Roman" w:hAnsi="Times New Roman" w:cs="Times New Roman"/>
          <w:sz w:val="20"/>
          <w:szCs w:val="20"/>
          <w:vertAlign w:val="superscript"/>
          <w:lang w:val="en-US" w:eastAsia="zh-CN"/>
        </w:rPr>
        <w:t>d</w:t>
      </w:r>
      <w:r>
        <w:rPr>
          <w:rFonts w:ascii="Times New Roman" w:hAnsi="Times New Roman" w:cs="Times New Roman"/>
          <w:sz w:val="20"/>
          <w:szCs w:val="20"/>
        </w:rPr>
        <w:t xml:space="preserve"> Model </w:t>
      </w:r>
      <w:r>
        <w:rPr>
          <w:rFonts w:hint="eastAsia" w:ascii="Times New Roman" w:hAnsi="Times New Roman" w:cs="Times New Roman"/>
          <w:sz w:val="20"/>
          <w:szCs w:val="20"/>
          <w:lang w:val="en-US" w:eastAsia="zh-CN"/>
        </w:rPr>
        <w:t>4</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Model</w:t>
      </w:r>
      <w:r>
        <w:rPr>
          <w:rFonts w:hint="eastAsia" w:ascii="Times New Roman" w:hAnsi="Times New Roman" w:cs="Times New Roman"/>
          <w:sz w:val="20"/>
          <w:szCs w:val="20"/>
          <w:lang w:val="en-US" w:eastAsia="zh-CN"/>
        </w:rPr>
        <w:t>3</w:t>
      </w:r>
      <w:r>
        <w:rPr>
          <w:rFonts w:ascii="Times New Roman" w:hAnsi="Times New Roman" w:cs="Times New Roman"/>
          <w:sz w:val="20"/>
          <w:szCs w:val="20"/>
        </w:rPr>
        <w:t>+CVD history+Hypertension+DM+depression.</w:t>
      </w:r>
    </w:p>
    <w:p w14:paraId="5CA153FD">
      <w:pPr>
        <w:rPr>
          <w:rFonts w:hint="eastAsia" w:ascii="Times New Roman" w:hAnsi="Times New Roman" w:cs="Times New Roman"/>
          <w:sz w:val="20"/>
          <w:szCs w:val="20"/>
          <w:lang w:val="en-US" w:eastAsia="zh-CN"/>
        </w:rPr>
      </w:pPr>
      <w:r>
        <w:rPr>
          <w:rFonts w:hint="eastAsia" w:ascii="Times New Roman" w:hAnsi="Times New Roman" w:cs="Times New Roman"/>
          <w:sz w:val="20"/>
          <w:szCs w:val="20"/>
          <w:vertAlign w:val="superscript"/>
          <w:lang w:val="en-US" w:eastAsia="zh-CN"/>
        </w:rPr>
        <w:t>e..</w:t>
      </w:r>
      <w:r>
        <w:rPr>
          <w:rFonts w:hint="eastAsia" w:ascii="Times New Roman" w:hAnsi="Times New Roman" w:cs="Times New Roman"/>
          <w:sz w:val="20"/>
          <w:szCs w:val="20"/>
          <w:lang w:val="en-US" w:eastAsia="zh-CN"/>
        </w:rPr>
        <w:t>The DI-GM ranges from 0-11 (including beneficial to gut microbiota [ranges from 0-7] and unfavorable to gut microbiota [ranges from 0-4]) and grouped according to 0-3, 4, 5, and ≥6</w:t>
      </w:r>
    </w:p>
    <w:p w14:paraId="2E546D68">
      <w:pPr>
        <w:rPr>
          <w:rFonts w:hint="eastAsia" w:ascii="Times New Roman" w:hAnsi="Times New Roman" w:cs="Times New Roman"/>
          <w:sz w:val="20"/>
          <w:szCs w:val="20"/>
          <w:lang w:val="en-US" w:eastAsia="zh-CN"/>
        </w:rPr>
        <w:sectPr>
          <w:pgSz w:w="16838" w:h="11906" w:orient="landscape"/>
          <w:pgMar w:top="720" w:right="720" w:bottom="720" w:left="720" w:header="851" w:footer="992" w:gutter="0"/>
          <w:cols w:space="425" w:num="1"/>
          <w:docGrid w:type="lines" w:linePitch="312" w:charSpace="0"/>
        </w:sectPr>
      </w:pPr>
    </w:p>
    <w:p w14:paraId="0D6AC5A4">
      <w:pPr>
        <w:jc w:val="left"/>
        <w:rPr>
          <w:rFonts w:ascii="Times New Roman" w:hAnsi="Times New Roman" w:cs="Times New Roman"/>
          <w:b/>
          <w:bCs/>
          <w:sz w:val="22"/>
        </w:rPr>
      </w:pPr>
      <w:r>
        <w:rPr>
          <w:rFonts w:ascii="Times New Roman" w:hAnsi="Times New Roman" w:cs="Times New Roman"/>
          <w:b/>
          <w:bCs/>
          <w:sz w:val="22"/>
        </w:rPr>
        <w:t xml:space="preserve">Table </w:t>
      </w:r>
      <w:r>
        <w:rPr>
          <w:rFonts w:hint="eastAsia" w:ascii="Times New Roman" w:hAnsi="Times New Roman" w:cs="Times New Roman"/>
          <w:b/>
          <w:bCs/>
          <w:sz w:val="22"/>
          <w:lang w:val="en-US" w:eastAsia="zh-CN"/>
        </w:rPr>
        <w:t xml:space="preserve">S3 </w:t>
      </w:r>
      <w:r>
        <w:rPr>
          <w:rFonts w:ascii="Times New Roman" w:hAnsi="Times New Roman" w:cs="Times New Roman"/>
          <w:b/>
          <w:bCs/>
          <w:sz w:val="22"/>
        </w:rPr>
        <w:t xml:space="preserve">STROBE </w:t>
      </w:r>
      <w:r>
        <w:rPr>
          <w:rFonts w:hint="eastAsia" w:ascii="Times New Roman" w:hAnsi="Times New Roman" w:cs="Times New Roman"/>
          <w:b/>
          <w:bCs/>
          <w:sz w:val="22"/>
          <w:lang w:val="en-US" w:eastAsia="zh-CN"/>
        </w:rPr>
        <w:t>S</w:t>
      </w:r>
      <w:r>
        <w:rPr>
          <w:rFonts w:ascii="Times New Roman" w:hAnsi="Times New Roman" w:cs="Times New Roman"/>
          <w:b/>
          <w:bCs/>
          <w:sz w:val="22"/>
        </w:rPr>
        <w:t xml:space="preserve">tatement </w:t>
      </w:r>
      <w:r>
        <w:rPr>
          <w:rFonts w:hint="eastAsia" w:ascii="Times New Roman" w:hAnsi="Times New Roman" w:cs="Times New Roman"/>
          <w:b/>
          <w:bCs/>
          <w:sz w:val="22"/>
          <w:lang w:val="en-US" w:eastAsia="zh-CN"/>
        </w:rPr>
        <w:t>C</w:t>
      </w:r>
      <w:r>
        <w:rPr>
          <w:rFonts w:ascii="Times New Roman" w:hAnsi="Times New Roman" w:cs="Times New Roman"/>
          <w:b/>
          <w:bCs/>
          <w:sz w:val="22"/>
        </w:rPr>
        <w:t>hecklist</w:t>
      </w:r>
    </w:p>
    <w:p w14:paraId="188292AE">
      <w:pPr>
        <w:sectPr>
          <w:footerReference r:id="rId3" w:type="default"/>
          <w:pgSz w:w="11909" w:h="16834"/>
          <w:pgMar w:top="939" w:right="568" w:bottom="892" w:left="1133" w:header="0" w:footer="708" w:gutter="0"/>
          <w:cols w:equalWidth="0" w:num="1">
            <w:col w:w="10207"/>
          </w:cols>
        </w:sectPr>
      </w:pPr>
    </w:p>
    <w:p w14:paraId="54889B82">
      <w:pPr>
        <w:spacing w:before="35" w:line="238" w:lineRule="auto"/>
        <w:ind w:left="2283"/>
        <w:rPr>
          <w:rFonts w:ascii="Times New Roman" w:hAnsi="Times New Roman" w:eastAsia="Times New Roman" w:cs="Times New Roman"/>
          <w:sz w:val="19"/>
          <w:szCs w:val="19"/>
        </w:rPr>
      </w:pPr>
      <w:r>
        <w:rPr>
          <w:rFonts w:ascii="Times New Roman" w:hAnsi="Times New Roman" w:eastAsia="Times New Roman" w:cs="Times New Roman"/>
          <w:b/>
          <w:bCs/>
          <w:spacing w:val="3"/>
          <w:sz w:val="19"/>
          <w:szCs w:val="19"/>
        </w:rPr>
        <w:t>Item</w:t>
      </w:r>
    </w:p>
    <w:p w14:paraId="46D61CB5">
      <w:pPr>
        <w:spacing w:before="13" w:line="138" w:lineRule="exact"/>
        <w:ind w:left="2359"/>
        <w:rPr>
          <w:rFonts w:ascii="Times New Roman" w:hAnsi="Times New Roman" w:eastAsia="Times New Roman" w:cs="Times New Roman"/>
          <w:sz w:val="19"/>
          <w:szCs w:val="19"/>
        </w:rPr>
      </w:pPr>
      <w:r>
        <w:rPr>
          <w:rFonts w:ascii="Times New Roman" w:hAnsi="Times New Roman" w:eastAsia="Times New Roman" w:cs="Times New Roman"/>
          <w:b/>
          <w:bCs/>
          <w:position w:val="-2"/>
          <w:sz w:val="19"/>
          <w:szCs w:val="19"/>
        </w:rPr>
        <w:t>No</w:t>
      </w:r>
      <w:r>
        <w:rPr>
          <w:rFonts w:ascii="Times New Roman" w:hAnsi="Times New Roman" w:eastAsia="Times New Roman" w:cs="Times New Roman"/>
          <w:b/>
          <w:bCs/>
          <w:spacing w:val="4"/>
          <w:position w:val="-2"/>
          <w:sz w:val="19"/>
          <w:szCs w:val="19"/>
        </w:rPr>
        <w:t xml:space="preserve">                                                         </w:t>
      </w:r>
      <w:r>
        <w:rPr>
          <w:rFonts w:ascii="Times New Roman" w:hAnsi="Times New Roman" w:eastAsia="Times New Roman" w:cs="Times New Roman"/>
          <w:b/>
          <w:bCs/>
          <w:position w:val="-2"/>
          <w:sz w:val="19"/>
          <w:szCs w:val="19"/>
        </w:rPr>
        <w:t>Recommendation</w:t>
      </w:r>
    </w:p>
    <w:p w14:paraId="4B016D64">
      <w:pPr>
        <w:spacing w:line="14" w:lineRule="auto"/>
        <w:rPr>
          <w:rFonts w:ascii="Arial"/>
          <w:sz w:val="2"/>
        </w:rPr>
      </w:pPr>
      <w:r>
        <w:rPr>
          <w:rFonts w:ascii="Arial" w:hAnsi="Arial" w:eastAsia="Arial" w:cs="Arial"/>
          <w:sz w:val="2"/>
          <w:szCs w:val="2"/>
        </w:rPr>
        <w:br w:type="column"/>
      </w:r>
    </w:p>
    <w:p w14:paraId="6F6C0037">
      <w:pPr>
        <w:spacing w:before="34" w:line="202" w:lineRule="auto"/>
        <w:ind w:left="285" w:right="106" w:hanging="79"/>
        <w:rPr>
          <w:rFonts w:ascii="Times New Roman" w:hAnsi="Times New Roman" w:eastAsia="Times New Roman" w:cs="Times New Roman"/>
          <w:sz w:val="19"/>
          <w:szCs w:val="19"/>
        </w:rPr>
      </w:pPr>
      <w:r>
        <w:rPr>
          <w:rFonts w:ascii="Times New Roman" w:hAnsi="Times New Roman" w:eastAsia="Times New Roman" w:cs="Times New Roman"/>
          <w:b/>
          <w:bCs/>
          <w:spacing w:val="4"/>
          <w:sz w:val="19"/>
          <w:szCs w:val="19"/>
        </w:rPr>
        <w:t>Page</w:t>
      </w:r>
      <w:r>
        <w:rPr>
          <w:rFonts w:ascii="Times New Roman" w:hAnsi="Times New Roman" w:eastAsia="Times New Roman" w:cs="Times New Roman"/>
          <w:b/>
          <w:bCs/>
          <w:sz w:val="19"/>
          <w:szCs w:val="19"/>
        </w:rPr>
        <w:t xml:space="preserve"> </w:t>
      </w:r>
      <w:r>
        <w:rPr>
          <w:rFonts w:ascii="Times New Roman" w:hAnsi="Times New Roman" w:eastAsia="Times New Roman" w:cs="Times New Roman"/>
          <w:b/>
          <w:bCs/>
          <w:spacing w:val="4"/>
          <w:sz w:val="19"/>
          <w:szCs w:val="19"/>
        </w:rPr>
        <w:t>No</w:t>
      </w:r>
    </w:p>
    <w:p w14:paraId="09ADE090">
      <w:pPr>
        <w:spacing w:line="202" w:lineRule="auto"/>
        <w:rPr>
          <w:rFonts w:ascii="Times New Roman" w:hAnsi="Times New Roman" w:eastAsia="Times New Roman" w:cs="Times New Roman"/>
          <w:sz w:val="19"/>
          <w:szCs w:val="19"/>
        </w:rPr>
        <w:sectPr>
          <w:type w:val="continuous"/>
          <w:pgSz w:w="11909" w:h="16834"/>
          <w:pgMar w:top="939" w:right="568" w:bottom="892" w:left="1133" w:header="0" w:footer="708" w:gutter="0"/>
          <w:cols w:equalWidth="0" w:num="2">
            <w:col w:w="9387" w:space="100"/>
            <w:col w:w="720"/>
          </w:cols>
        </w:sectPr>
      </w:pPr>
    </w:p>
    <w:p w14:paraId="37AD8085">
      <w:pPr>
        <w:spacing w:line="40" w:lineRule="exact"/>
      </w:pPr>
    </w:p>
    <w:tbl>
      <w:tblPr>
        <w:tblStyle w:val="9"/>
        <w:tblW w:w="102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0"/>
        <w:gridCol w:w="626"/>
      </w:tblGrid>
      <w:tr w14:paraId="46C7D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9580" w:type="dxa"/>
            <w:tcBorders>
              <w:left w:val="nil"/>
            </w:tcBorders>
            <w:vAlign w:val="top"/>
          </w:tcPr>
          <w:p w14:paraId="1F8619BC">
            <w:pPr>
              <w:pStyle w:val="8"/>
              <w:spacing w:before="104" w:line="201" w:lineRule="auto"/>
              <w:ind w:left="115"/>
            </w:pPr>
            <w:r>
              <w:rPr>
                <w:b/>
                <w:bCs/>
              </w:rPr>
              <w:t>Title</w:t>
            </w:r>
            <w:r>
              <w:rPr>
                <w:b/>
                <w:bCs/>
                <w:spacing w:val="9"/>
              </w:rPr>
              <w:t xml:space="preserve"> </w:t>
            </w:r>
            <w:r>
              <w:rPr>
                <w:b/>
                <w:bCs/>
              </w:rPr>
              <w:t>and</w:t>
            </w:r>
            <w:r>
              <w:rPr>
                <w:b/>
                <w:bCs/>
                <w:spacing w:val="9"/>
              </w:rPr>
              <w:t xml:space="preserve"> </w:t>
            </w:r>
            <w:r>
              <w:rPr>
                <w:b/>
                <w:bCs/>
              </w:rPr>
              <w:t>abstract</w:t>
            </w:r>
            <w:r>
              <w:rPr>
                <w:b/>
                <w:bCs/>
                <w:spacing w:val="9"/>
              </w:rPr>
              <w:t xml:space="preserve">       </w:t>
            </w:r>
            <w:r>
              <w:rPr>
                <w:spacing w:val="9"/>
              </w:rPr>
              <w:t>1    (</w:t>
            </w:r>
            <w:r>
              <w:rPr>
                <w:i/>
                <w:iCs/>
                <w:spacing w:val="9"/>
              </w:rPr>
              <w:t>a</w:t>
            </w:r>
            <w:r>
              <w:rPr>
                <w:spacing w:val="9"/>
              </w:rPr>
              <w:t>)</w:t>
            </w:r>
            <w:r>
              <w:rPr>
                <w:spacing w:val="13"/>
                <w:w w:val="101"/>
              </w:rPr>
              <w:t xml:space="preserve"> </w:t>
            </w:r>
            <w:r>
              <w:t>Indicate</w:t>
            </w:r>
            <w:r>
              <w:rPr>
                <w:spacing w:val="5"/>
              </w:rPr>
              <w:t xml:space="preserve"> </w:t>
            </w:r>
            <w:r>
              <w:t>the</w:t>
            </w:r>
            <w:r>
              <w:rPr>
                <w:spacing w:val="13"/>
              </w:rPr>
              <w:t xml:space="preserve"> </w:t>
            </w:r>
            <w:r>
              <w:t>study</w:t>
            </w:r>
            <w:r>
              <w:rPr>
                <w:spacing w:val="9"/>
              </w:rPr>
              <w:t>’</w:t>
            </w:r>
            <w:r>
              <w:t>s</w:t>
            </w:r>
            <w:r>
              <w:rPr>
                <w:spacing w:val="8"/>
              </w:rPr>
              <w:t xml:space="preserve"> </w:t>
            </w:r>
            <w:r>
              <w:t>design</w:t>
            </w:r>
            <w:r>
              <w:rPr>
                <w:spacing w:val="9"/>
              </w:rPr>
              <w:t xml:space="preserve"> </w:t>
            </w:r>
            <w:r>
              <w:t>with</w:t>
            </w:r>
            <w:r>
              <w:rPr>
                <w:spacing w:val="11"/>
              </w:rPr>
              <w:t xml:space="preserve"> </w:t>
            </w:r>
            <w:r>
              <w:t>a</w:t>
            </w:r>
            <w:r>
              <w:rPr>
                <w:spacing w:val="10"/>
              </w:rPr>
              <w:t xml:space="preserve"> </w:t>
            </w:r>
            <w:r>
              <w:t>commonly</w:t>
            </w:r>
            <w:r>
              <w:rPr>
                <w:spacing w:val="4"/>
              </w:rPr>
              <w:t xml:space="preserve"> </w:t>
            </w:r>
            <w:r>
              <w:t>used</w:t>
            </w:r>
            <w:r>
              <w:rPr>
                <w:spacing w:val="5"/>
              </w:rPr>
              <w:t xml:space="preserve"> </w:t>
            </w:r>
            <w:r>
              <w:t>term</w:t>
            </w:r>
            <w:r>
              <w:rPr>
                <w:spacing w:val="10"/>
              </w:rPr>
              <w:t xml:space="preserve"> </w:t>
            </w:r>
            <w:r>
              <w:t>in</w:t>
            </w:r>
            <w:r>
              <w:rPr>
                <w:spacing w:val="5"/>
              </w:rPr>
              <w:t xml:space="preserve"> </w:t>
            </w:r>
            <w:r>
              <w:t>the</w:t>
            </w:r>
            <w:r>
              <w:rPr>
                <w:spacing w:val="5"/>
              </w:rPr>
              <w:t xml:space="preserve"> </w:t>
            </w:r>
            <w:r>
              <w:t>title</w:t>
            </w:r>
            <w:r>
              <w:rPr>
                <w:spacing w:val="10"/>
              </w:rPr>
              <w:t xml:space="preserve"> </w:t>
            </w:r>
            <w:r>
              <w:t>or</w:t>
            </w:r>
            <w:r>
              <w:rPr>
                <w:spacing w:val="4"/>
              </w:rPr>
              <w:t xml:space="preserve"> </w:t>
            </w:r>
            <w:r>
              <w:t>the</w:t>
            </w:r>
          </w:p>
          <w:p w14:paraId="7A34A497">
            <w:pPr>
              <w:pStyle w:val="8"/>
              <w:spacing w:before="119" w:line="241" w:lineRule="auto"/>
              <w:ind w:left="2954"/>
            </w:pPr>
            <w:r>
              <w:rPr>
                <w:spacing w:val="2"/>
              </w:rPr>
              <w:t>abstract</w:t>
            </w:r>
          </w:p>
          <w:p w14:paraId="5DEC5D33">
            <w:pPr>
              <w:pStyle w:val="8"/>
              <w:spacing w:before="91" w:line="271" w:lineRule="auto"/>
              <w:ind w:left="2954" w:right="425" w:firstLine="1"/>
            </w:pPr>
            <w:r>
              <w:rPr>
                <w:spacing w:val="4"/>
              </w:rPr>
              <w:t>(</w:t>
            </w:r>
            <w:r>
              <w:rPr>
                <w:i/>
                <w:iCs/>
                <w:spacing w:val="4"/>
              </w:rPr>
              <w:t>b</w:t>
            </w:r>
            <w:r>
              <w:rPr>
                <w:spacing w:val="4"/>
              </w:rPr>
              <w:t>) Provide in the abstract an informative and balanced</w:t>
            </w:r>
            <w:r>
              <w:rPr>
                <w:spacing w:val="20"/>
              </w:rPr>
              <w:t xml:space="preserve"> </w:t>
            </w:r>
            <w:r>
              <w:rPr>
                <w:spacing w:val="4"/>
              </w:rPr>
              <w:t>summary of</w:t>
            </w:r>
            <w:r>
              <w:rPr>
                <w:spacing w:val="-16"/>
              </w:rPr>
              <w:t xml:space="preserve"> </w:t>
            </w:r>
            <w:r>
              <w:rPr>
                <w:spacing w:val="4"/>
              </w:rPr>
              <w:t>what was</w:t>
            </w:r>
            <w:r>
              <w:t xml:space="preserve"> </w:t>
            </w:r>
            <w:r>
              <w:rPr>
                <w:spacing w:val="3"/>
              </w:rPr>
              <w:t>done and what was</w:t>
            </w:r>
            <w:r>
              <w:rPr>
                <w:spacing w:val="28"/>
                <w:w w:val="101"/>
              </w:rPr>
              <w:t xml:space="preserve"> </w:t>
            </w:r>
            <w:r>
              <w:rPr>
                <w:spacing w:val="3"/>
              </w:rPr>
              <w:t>found</w:t>
            </w:r>
          </w:p>
        </w:tc>
        <w:tc>
          <w:tcPr>
            <w:tcW w:w="626" w:type="dxa"/>
            <w:tcBorders>
              <w:right w:val="nil"/>
            </w:tcBorders>
            <w:vAlign w:val="top"/>
          </w:tcPr>
          <w:p w14:paraId="3D781A5B">
            <w:pPr>
              <w:pStyle w:val="8"/>
              <w:spacing w:before="57" w:line="193" w:lineRule="auto"/>
              <w:ind w:left="129"/>
            </w:pPr>
            <w:r>
              <w:t>1</w:t>
            </w:r>
          </w:p>
          <w:p w14:paraId="3A5053B2">
            <w:pPr>
              <w:spacing w:line="376" w:lineRule="auto"/>
              <w:rPr>
                <w:rFonts w:ascii="Arial"/>
                <w:sz w:val="21"/>
              </w:rPr>
            </w:pPr>
          </w:p>
          <w:p w14:paraId="60F5898E">
            <w:pPr>
              <w:pStyle w:val="8"/>
              <w:spacing w:before="55" w:line="193" w:lineRule="auto"/>
              <w:ind w:left="129"/>
            </w:pPr>
            <w:r>
              <w:t>1</w:t>
            </w:r>
          </w:p>
        </w:tc>
      </w:tr>
    </w:tbl>
    <w:p w14:paraId="674D90A8">
      <w:pPr>
        <w:spacing w:before="172" w:line="196" w:lineRule="auto"/>
        <w:ind w:left="111"/>
        <w:rPr>
          <w:rFonts w:ascii="Times New Roman" w:hAnsi="Times New Roman" w:eastAsia="Times New Roman" w:cs="Times New Roman"/>
          <w:sz w:val="19"/>
          <w:szCs w:val="19"/>
        </w:rPr>
      </w:pPr>
      <w:r>
        <w:rPr>
          <w:rFonts w:ascii="Times New Roman" w:hAnsi="Times New Roman" w:eastAsia="Times New Roman" w:cs="Times New Roman"/>
          <w:b/>
          <w:bCs/>
          <w:spacing w:val="4"/>
          <w:sz w:val="19"/>
          <w:szCs w:val="19"/>
        </w:rPr>
        <w:t>Introduction</w:t>
      </w:r>
    </w:p>
    <w:tbl>
      <w:tblPr>
        <w:tblStyle w:val="9"/>
        <w:tblW w:w="102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600"/>
        <w:gridCol w:w="6846"/>
        <w:gridCol w:w="626"/>
      </w:tblGrid>
      <w:tr w14:paraId="7EA9B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34" w:type="dxa"/>
            <w:tcBorders>
              <w:left w:val="nil"/>
              <w:right w:val="nil"/>
            </w:tcBorders>
            <w:vAlign w:val="top"/>
          </w:tcPr>
          <w:p w14:paraId="18CBC691">
            <w:pPr>
              <w:pStyle w:val="8"/>
              <w:spacing w:before="106" w:line="199" w:lineRule="auto"/>
              <w:ind w:left="111"/>
            </w:pPr>
            <w:r>
              <w:rPr>
                <w:spacing w:val="4"/>
              </w:rPr>
              <w:t>Background/rationale</w:t>
            </w:r>
          </w:p>
        </w:tc>
        <w:tc>
          <w:tcPr>
            <w:tcW w:w="600" w:type="dxa"/>
            <w:tcBorders>
              <w:left w:val="nil"/>
              <w:right w:val="nil"/>
            </w:tcBorders>
            <w:vAlign w:val="top"/>
          </w:tcPr>
          <w:p w14:paraId="1B32D15D">
            <w:pPr>
              <w:pStyle w:val="8"/>
              <w:spacing w:before="110" w:line="193" w:lineRule="auto"/>
              <w:ind w:left="299"/>
            </w:pPr>
            <w:r>
              <w:t>2</w:t>
            </w:r>
          </w:p>
        </w:tc>
        <w:tc>
          <w:tcPr>
            <w:tcW w:w="6846" w:type="dxa"/>
            <w:tcBorders>
              <w:left w:val="nil"/>
            </w:tcBorders>
            <w:vAlign w:val="top"/>
          </w:tcPr>
          <w:p w14:paraId="4BE6532F">
            <w:pPr>
              <w:pStyle w:val="8"/>
              <w:spacing w:before="106" w:line="269" w:lineRule="auto"/>
              <w:ind w:left="214" w:right="698" w:firstLine="2"/>
            </w:pPr>
            <w:r>
              <w:rPr>
                <w:spacing w:val="4"/>
              </w:rPr>
              <w:t>Explain the scientific background and rationale for the inves</w:t>
            </w:r>
            <w:r>
              <w:rPr>
                <w:spacing w:val="3"/>
              </w:rPr>
              <w:t>tigation being</w:t>
            </w:r>
            <w:r>
              <w:t xml:space="preserve"> </w:t>
            </w:r>
            <w:r>
              <w:rPr>
                <w:spacing w:val="4"/>
              </w:rPr>
              <w:t>reported</w:t>
            </w:r>
          </w:p>
        </w:tc>
        <w:tc>
          <w:tcPr>
            <w:tcW w:w="626" w:type="dxa"/>
            <w:tcBorders>
              <w:right w:val="nil"/>
            </w:tcBorders>
            <w:vAlign w:val="top"/>
          </w:tcPr>
          <w:p w14:paraId="2936E89A">
            <w:pPr>
              <w:pStyle w:val="8"/>
              <w:spacing w:before="57" w:line="193" w:lineRule="auto"/>
              <w:ind w:left="129"/>
              <w:rPr>
                <w:rFonts w:hint="eastAsia" w:eastAsia="宋体"/>
                <w:lang w:val="en-US" w:eastAsia="zh-CN"/>
              </w:rPr>
            </w:pPr>
            <w:r>
              <w:rPr>
                <w:rFonts w:hint="eastAsia" w:eastAsia="宋体"/>
                <w:lang w:val="en-US" w:eastAsia="zh-CN"/>
              </w:rPr>
              <w:t>2</w:t>
            </w:r>
          </w:p>
        </w:tc>
      </w:tr>
      <w:tr w14:paraId="55B6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134" w:type="dxa"/>
            <w:tcBorders>
              <w:left w:val="nil"/>
              <w:right w:val="nil"/>
            </w:tcBorders>
            <w:vAlign w:val="top"/>
          </w:tcPr>
          <w:p w14:paraId="5128B7B0">
            <w:pPr>
              <w:pStyle w:val="8"/>
              <w:spacing w:before="104" w:line="199" w:lineRule="auto"/>
              <w:ind w:left="114"/>
            </w:pPr>
            <w:r>
              <w:rPr>
                <w:spacing w:val="3"/>
              </w:rPr>
              <w:t>Objectives</w:t>
            </w:r>
          </w:p>
        </w:tc>
        <w:tc>
          <w:tcPr>
            <w:tcW w:w="600" w:type="dxa"/>
            <w:tcBorders>
              <w:left w:val="nil"/>
              <w:right w:val="nil"/>
            </w:tcBorders>
            <w:vAlign w:val="top"/>
          </w:tcPr>
          <w:p w14:paraId="7768A019">
            <w:pPr>
              <w:pStyle w:val="8"/>
              <w:spacing w:before="108" w:line="193" w:lineRule="auto"/>
              <w:ind w:left="303"/>
            </w:pPr>
            <w:r>
              <w:t>3</w:t>
            </w:r>
          </w:p>
        </w:tc>
        <w:tc>
          <w:tcPr>
            <w:tcW w:w="6846" w:type="dxa"/>
            <w:tcBorders>
              <w:left w:val="nil"/>
            </w:tcBorders>
            <w:vAlign w:val="top"/>
          </w:tcPr>
          <w:p w14:paraId="1D8FD4C4">
            <w:pPr>
              <w:pStyle w:val="8"/>
              <w:spacing w:before="105" w:line="199" w:lineRule="auto"/>
              <w:ind w:left="226"/>
            </w:pPr>
            <w:r>
              <w:rPr>
                <w:spacing w:val="4"/>
              </w:rPr>
              <w:t>State specific objectives, including any pr</w:t>
            </w:r>
            <w:r>
              <w:rPr>
                <w:spacing w:val="3"/>
              </w:rPr>
              <w:t>especified hypotheses</w:t>
            </w:r>
          </w:p>
        </w:tc>
        <w:tc>
          <w:tcPr>
            <w:tcW w:w="626" w:type="dxa"/>
            <w:tcBorders>
              <w:right w:val="nil"/>
            </w:tcBorders>
            <w:vAlign w:val="top"/>
          </w:tcPr>
          <w:p w14:paraId="404E0B90">
            <w:pPr>
              <w:pStyle w:val="8"/>
              <w:spacing w:before="55" w:line="193" w:lineRule="auto"/>
              <w:ind w:left="110"/>
            </w:pPr>
            <w:r>
              <w:t>2</w:t>
            </w:r>
          </w:p>
        </w:tc>
      </w:tr>
    </w:tbl>
    <w:p w14:paraId="11A82955">
      <w:pPr>
        <w:spacing w:line="175" w:lineRule="exact"/>
      </w:pPr>
    </w:p>
    <w:tbl>
      <w:tblPr>
        <w:tblStyle w:val="9"/>
        <w:tblW w:w="102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2"/>
        <w:gridCol w:w="788"/>
        <w:gridCol w:w="6790"/>
        <w:gridCol w:w="15"/>
        <w:gridCol w:w="611"/>
        <w:gridCol w:w="15"/>
      </w:tblGrid>
      <w:tr w14:paraId="4B89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0" w:hRule="atLeast"/>
        </w:trPr>
        <w:tc>
          <w:tcPr>
            <w:tcW w:w="2002" w:type="dxa"/>
            <w:tcBorders>
              <w:top w:val="nil"/>
              <w:left w:val="nil"/>
              <w:right w:val="nil"/>
            </w:tcBorders>
            <w:vAlign w:val="top"/>
          </w:tcPr>
          <w:p w14:paraId="6A069C01">
            <w:pPr>
              <w:pStyle w:val="8"/>
              <w:spacing w:line="189" w:lineRule="auto"/>
              <w:ind w:left="111"/>
            </w:pPr>
            <w:r>
              <w:rPr>
                <w:b/>
                <w:bCs/>
                <w:spacing w:val="4"/>
              </w:rPr>
              <w:t>Methods</w:t>
            </w:r>
          </w:p>
          <w:p w14:paraId="1EC3E177">
            <w:pPr>
              <w:pStyle w:val="8"/>
              <w:spacing w:before="113" w:line="199" w:lineRule="auto"/>
              <w:ind w:left="120"/>
            </w:pPr>
            <w:r>
              <w:rPr>
                <w:spacing w:val="3"/>
              </w:rPr>
              <w:t>Study design</w:t>
            </w:r>
          </w:p>
        </w:tc>
        <w:tc>
          <w:tcPr>
            <w:tcW w:w="7578" w:type="dxa"/>
            <w:gridSpan w:val="2"/>
            <w:tcBorders>
              <w:top w:val="nil"/>
              <w:left w:val="nil"/>
            </w:tcBorders>
            <w:vAlign w:val="top"/>
          </w:tcPr>
          <w:p w14:paraId="45C933C0">
            <w:pPr>
              <w:pStyle w:val="8"/>
              <w:spacing w:before="286" w:line="199" w:lineRule="auto"/>
              <w:ind w:left="430"/>
            </w:pPr>
            <w:r>
              <w:rPr>
                <w:spacing w:val="4"/>
              </w:rPr>
              <w:t>4        Present key elements</w:t>
            </w:r>
            <w:r>
              <w:rPr>
                <w:spacing w:val="9"/>
              </w:rPr>
              <w:t xml:space="preserve"> </w:t>
            </w:r>
            <w:r>
              <w:rPr>
                <w:spacing w:val="4"/>
              </w:rPr>
              <w:t>of</w:t>
            </w:r>
            <w:r>
              <w:rPr>
                <w:spacing w:val="-7"/>
              </w:rPr>
              <w:t xml:space="preserve"> </w:t>
            </w:r>
            <w:r>
              <w:rPr>
                <w:spacing w:val="4"/>
              </w:rPr>
              <w:t>study</w:t>
            </w:r>
            <w:r>
              <w:rPr>
                <w:spacing w:val="8"/>
              </w:rPr>
              <w:t xml:space="preserve"> </w:t>
            </w:r>
            <w:r>
              <w:rPr>
                <w:spacing w:val="4"/>
              </w:rPr>
              <w:t>design</w:t>
            </w:r>
            <w:r>
              <w:rPr>
                <w:spacing w:val="11"/>
              </w:rPr>
              <w:t xml:space="preserve"> </w:t>
            </w:r>
            <w:r>
              <w:rPr>
                <w:spacing w:val="4"/>
              </w:rPr>
              <w:t>early</w:t>
            </w:r>
            <w:r>
              <w:rPr>
                <w:spacing w:val="9"/>
              </w:rPr>
              <w:t xml:space="preserve"> </w:t>
            </w:r>
            <w:r>
              <w:rPr>
                <w:spacing w:val="4"/>
              </w:rPr>
              <w:t>in</w:t>
            </w:r>
            <w:r>
              <w:rPr>
                <w:spacing w:val="3"/>
              </w:rPr>
              <w:t xml:space="preserve"> the paper</w:t>
            </w:r>
          </w:p>
        </w:tc>
        <w:tc>
          <w:tcPr>
            <w:tcW w:w="626" w:type="dxa"/>
            <w:gridSpan w:val="2"/>
            <w:tcBorders>
              <w:top w:val="nil"/>
              <w:right w:val="nil"/>
            </w:tcBorders>
            <w:vAlign w:val="top"/>
          </w:tcPr>
          <w:p w14:paraId="63CB7711">
            <w:pPr>
              <w:pStyle w:val="8"/>
              <w:spacing w:before="237" w:line="193" w:lineRule="auto"/>
              <w:ind w:left="110"/>
              <w:rPr>
                <w:rFonts w:hint="default" w:eastAsia="宋体"/>
                <w:lang w:val="en-US" w:eastAsia="zh-CN"/>
              </w:rPr>
            </w:pPr>
            <w:r>
              <w:t>2</w:t>
            </w:r>
            <w:r>
              <w:rPr>
                <w:rFonts w:hint="eastAsia" w:eastAsia="宋体"/>
                <w:lang w:val="en-US" w:eastAsia="zh-CN"/>
              </w:rPr>
              <w:t>-3</w:t>
            </w:r>
          </w:p>
        </w:tc>
      </w:tr>
      <w:tr w14:paraId="523B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5" w:hRule="atLeast"/>
        </w:trPr>
        <w:tc>
          <w:tcPr>
            <w:tcW w:w="2002" w:type="dxa"/>
            <w:tcBorders>
              <w:left w:val="nil"/>
              <w:right w:val="nil"/>
            </w:tcBorders>
            <w:vAlign w:val="top"/>
          </w:tcPr>
          <w:p w14:paraId="17C24F5E">
            <w:pPr>
              <w:pStyle w:val="8"/>
              <w:spacing w:before="101" w:line="199" w:lineRule="auto"/>
              <w:ind w:left="120"/>
            </w:pPr>
            <w:r>
              <w:rPr>
                <w:spacing w:val="2"/>
              </w:rPr>
              <w:t>Setting</w:t>
            </w:r>
          </w:p>
        </w:tc>
        <w:tc>
          <w:tcPr>
            <w:tcW w:w="788" w:type="dxa"/>
            <w:tcBorders>
              <w:left w:val="nil"/>
              <w:right w:val="nil"/>
            </w:tcBorders>
            <w:vAlign w:val="top"/>
          </w:tcPr>
          <w:p w14:paraId="49E88725">
            <w:pPr>
              <w:pStyle w:val="8"/>
              <w:spacing w:before="107" w:line="190" w:lineRule="auto"/>
              <w:ind w:left="436"/>
            </w:pPr>
            <w:r>
              <w:t>5</w:t>
            </w:r>
          </w:p>
        </w:tc>
        <w:tc>
          <w:tcPr>
            <w:tcW w:w="6790" w:type="dxa"/>
            <w:tcBorders>
              <w:left w:val="nil"/>
            </w:tcBorders>
            <w:vAlign w:val="top"/>
          </w:tcPr>
          <w:p w14:paraId="3031579A">
            <w:pPr>
              <w:pStyle w:val="8"/>
              <w:spacing w:before="101" w:line="271" w:lineRule="auto"/>
              <w:ind w:left="158" w:right="948" w:firstLine="2"/>
            </w:pPr>
            <w:r>
              <w:rPr>
                <w:spacing w:val="4"/>
              </w:rPr>
              <w:t>Describe the setting, locations, and relevant dates, including periods</w:t>
            </w:r>
            <w:r>
              <w:rPr>
                <w:spacing w:val="9"/>
              </w:rPr>
              <w:t xml:space="preserve"> </w:t>
            </w:r>
            <w:r>
              <w:rPr>
                <w:spacing w:val="3"/>
              </w:rPr>
              <w:t>of</w:t>
            </w:r>
            <w:r>
              <w:t xml:space="preserve"> </w:t>
            </w:r>
            <w:r>
              <w:rPr>
                <w:spacing w:val="4"/>
              </w:rPr>
              <w:t>recruitment, exposure, follow-up, and data</w:t>
            </w:r>
            <w:r>
              <w:rPr>
                <w:spacing w:val="10"/>
              </w:rPr>
              <w:t xml:space="preserve"> </w:t>
            </w:r>
            <w:r>
              <w:rPr>
                <w:spacing w:val="4"/>
              </w:rPr>
              <w:t>c</w:t>
            </w:r>
            <w:r>
              <w:rPr>
                <w:spacing w:val="3"/>
              </w:rPr>
              <w:t>ollection</w:t>
            </w:r>
          </w:p>
        </w:tc>
        <w:tc>
          <w:tcPr>
            <w:tcW w:w="626" w:type="dxa"/>
            <w:gridSpan w:val="2"/>
            <w:tcBorders>
              <w:right w:val="nil"/>
            </w:tcBorders>
            <w:vAlign w:val="top"/>
          </w:tcPr>
          <w:p w14:paraId="74B8A829">
            <w:pPr>
              <w:pStyle w:val="8"/>
              <w:spacing w:before="51" w:line="193" w:lineRule="auto"/>
              <w:ind w:left="110"/>
            </w:pPr>
            <w:r>
              <w:rPr>
                <w:spacing w:val="3"/>
              </w:rPr>
              <w:t>3</w:t>
            </w:r>
          </w:p>
        </w:tc>
      </w:tr>
      <w:tr w14:paraId="2BE9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218" w:hRule="atLeast"/>
        </w:trPr>
        <w:tc>
          <w:tcPr>
            <w:tcW w:w="2002" w:type="dxa"/>
            <w:tcBorders>
              <w:left w:val="nil"/>
              <w:right w:val="nil"/>
            </w:tcBorders>
            <w:vAlign w:val="top"/>
          </w:tcPr>
          <w:p w14:paraId="7E2F9DCD">
            <w:pPr>
              <w:pStyle w:val="8"/>
              <w:spacing w:before="101" w:line="199" w:lineRule="auto"/>
              <w:ind w:left="111"/>
            </w:pPr>
            <w:r>
              <w:rPr>
                <w:spacing w:val="3"/>
              </w:rPr>
              <w:t>Participants</w:t>
            </w:r>
          </w:p>
        </w:tc>
        <w:tc>
          <w:tcPr>
            <w:tcW w:w="788" w:type="dxa"/>
            <w:tcBorders>
              <w:left w:val="nil"/>
              <w:right w:val="nil"/>
            </w:tcBorders>
            <w:vAlign w:val="top"/>
          </w:tcPr>
          <w:p w14:paraId="70201790">
            <w:pPr>
              <w:pStyle w:val="8"/>
              <w:spacing w:before="104" w:line="193" w:lineRule="auto"/>
              <w:ind w:left="435"/>
            </w:pPr>
            <w:r>
              <w:t>6</w:t>
            </w:r>
          </w:p>
        </w:tc>
        <w:tc>
          <w:tcPr>
            <w:tcW w:w="6790" w:type="dxa"/>
            <w:tcBorders>
              <w:left w:val="nil"/>
            </w:tcBorders>
            <w:vAlign w:val="top"/>
          </w:tcPr>
          <w:p w14:paraId="32A574BF">
            <w:pPr>
              <w:pStyle w:val="8"/>
              <w:spacing w:before="99" w:line="297" w:lineRule="auto"/>
              <w:ind w:left="157" w:right="610" w:firstLine="8"/>
            </w:pPr>
            <w:r>
              <w:rPr>
                <w:spacing w:val="4"/>
              </w:rPr>
              <w:t>(</w:t>
            </w:r>
            <w:r>
              <w:rPr>
                <w:i/>
                <w:iCs/>
                <w:spacing w:val="4"/>
              </w:rPr>
              <w:t>a</w:t>
            </w:r>
            <w:r>
              <w:rPr>
                <w:spacing w:val="4"/>
              </w:rPr>
              <w:t>) Give the eligibility criteria, and the sources</w:t>
            </w:r>
            <w:r>
              <w:rPr>
                <w:spacing w:val="9"/>
              </w:rPr>
              <w:t xml:space="preserve"> </w:t>
            </w:r>
            <w:r>
              <w:rPr>
                <w:spacing w:val="4"/>
              </w:rPr>
              <w:t>and methods</w:t>
            </w:r>
            <w:r>
              <w:rPr>
                <w:spacing w:val="9"/>
              </w:rPr>
              <w:t xml:space="preserve"> </w:t>
            </w:r>
            <w:r>
              <w:rPr>
                <w:spacing w:val="4"/>
              </w:rPr>
              <w:t>of</w:t>
            </w:r>
            <w:r>
              <w:rPr>
                <w:spacing w:val="-8"/>
              </w:rPr>
              <w:t xml:space="preserve"> </w:t>
            </w:r>
            <w:r>
              <w:rPr>
                <w:spacing w:val="3"/>
              </w:rPr>
              <w:t>selection</w:t>
            </w:r>
            <w:r>
              <w:rPr>
                <w:spacing w:val="11"/>
              </w:rPr>
              <w:t xml:space="preserve"> </w:t>
            </w:r>
            <w:r>
              <w:rPr>
                <w:spacing w:val="3"/>
              </w:rPr>
              <w:t>of</w:t>
            </w:r>
            <w:r>
              <w:t xml:space="preserve"> </w:t>
            </w:r>
            <w:r>
              <w:rPr>
                <w:spacing w:val="4"/>
              </w:rPr>
              <w:t>participants. Describe methods of</w:t>
            </w:r>
            <w:r>
              <w:rPr>
                <w:spacing w:val="8"/>
              </w:rPr>
              <w:t xml:space="preserve"> </w:t>
            </w:r>
            <w:r>
              <w:rPr>
                <w:spacing w:val="4"/>
              </w:rPr>
              <w:t>follow-up</w:t>
            </w:r>
          </w:p>
          <w:p w14:paraId="6C016311">
            <w:pPr>
              <w:pStyle w:val="8"/>
              <w:spacing w:before="72" w:line="272" w:lineRule="auto"/>
              <w:ind w:left="157" w:right="621" w:firstLine="7"/>
            </w:pPr>
            <w:r>
              <w:rPr>
                <w:spacing w:val="4"/>
              </w:rPr>
              <w:t>(</w:t>
            </w:r>
            <w:r>
              <w:rPr>
                <w:i/>
                <w:iCs/>
                <w:spacing w:val="4"/>
              </w:rPr>
              <w:t>b</w:t>
            </w:r>
            <w:r>
              <w:rPr>
                <w:spacing w:val="4"/>
              </w:rPr>
              <w:t>) For matched studies, give matching criteria and number</w:t>
            </w:r>
            <w:r>
              <w:rPr>
                <w:spacing w:val="8"/>
              </w:rPr>
              <w:t xml:space="preserve"> </w:t>
            </w:r>
            <w:r>
              <w:rPr>
                <w:spacing w:val="4"/>
              </w:rPr>
              <w:t>of</w:t>
            </w:r>
            <w:r>
              <w:rPr>
                <w:spacing w:val="-9"/>
              </w:rPr>
              <w:t xml:space="preserve"> </w:t>
            </w:r>
            <w:r>
              <w:rPr>
                <w:spacing w:val="4"/>
              </w:rPr>
              <w:t>exposed</w:t>
            </w:r>
            <w:r>
              <w:rPr>
                <w:spacing w:val="11"/>
              </w:rPr>
              <w:t xml:space="preserve"> </w:t>
            </w:r>
            <w:r>
              <w:rPr>
                <w:spacing w:val="4"/>
              </w:rPr>
              <w:t>and</w:t>
            </w:r>
            <w:r>
              <w:t xml:space="preserve"> </w:t>
            </w:r>
            <w:r>
              <w:rPr>
                <w:spacing w:val="4"/>
              </w:rPr>
              <w:t>unexposed</w:t>
            </w:r>
          </w:p>
        </w:tc>
        <w:tc>
          <w:tcPr>
            <w:tcW w:w="626" w:type="dxa"/>
            <w:gridSpan w:val="2"/>
            <w:tcBorders>
              <w:right w:val="nil"/>
            </w:tcBorders>
            <w:vAlign w:val="top"/>
          </w:tcPr>
          <w:p w14:paraId="39142044">
            <w:pPr>
              <w:pStyle w:val="8"/>
              <w:spacing w:before="51" w:line="193" w:lineRule="auto"/>
              <w:ind w:left="110"/>
            </w:pPr>
            <w:r>
              <w:rPr>
                <w:spacing w:val="3"/>
              </w:rPr>
              <w:t>3</w:t>
            </w:r>
          </w:p>
        </w:tc>
      </w:tr>
      <w:tr w14:paraId="7BE64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5" w:hRule="atLeast"/>
        </w:trPr>
        <w:tc>
          <w:tcPr>
            <w:tcW w:w="2002" w:type="dxa"/>
            <w:tcBorders>
              <w:left w:val="nil"/>
              <w:right w:val="nil"/>
            </w:tcBorders>
            <w:vAlign w:val="top"/>
          </w:tcPr>
          <w:p w14:paraId="2590023C">
            <w:pPr>
              <w:pStyle w:val="8"/>
              <w:spacing w:before="99" w:line="197" w:lineRule="auto"/>
              <w:ind w:left="109"/>
            </w:pPr>
            <w:r>
              <w:rPr>
                <w:spacing w:val="3"/>
              </w:rPr>
              <w:t>Variables</w:t>
            </w:r>
          </w:p>
        </w:tc>
        <w:tc>
          <w:tcPr>
            <w:tcW w:w="788" w:type="dxa"/>
            <w:tcBorders>
              <w:left w:val="nil"/>
              <w:right w:val="nil"/>
            </w:tcBorders>
            <w:vAlign w:val="top"/>
          </w:tcPr>
          <w:p w14:paraId="7FA6570E">
            <w:pPr>
              <w:pStyle w:val="8"/>
              <w:spacing w:before="105" w:line="190" w:lineRule="auto"/>
              <w:ind w:left="434"/>
            </w:pPr>
            <w:r>
              <w:t>7</w:t>
            </w:r>
          </w:p>
        </w:tc>
        <w:tc>
          <w:tcPr>
            <w:tcW w:w="6790" w:type="dxa"/>
            <w:tcBorders>
              <w:left w:val="nil"/>
            </w:tcBorders>
            <w:vAlign w:val="top"/>
          </w:tcPr>
          <w:p w14:paraId="0C44277B">
            <w:pPr>
              <w:pStyle w:val="8"/>
              <w:spacing w:before="99" w:line="272" w:lineRule="auto"/>
              <w:ind w:left="164" w:right="405"/>
            </w:pPr>
            <w:r>
              <w:rPr>
                <w:spacing w:val="4"/>
              </w:rPr>
              <w:t xml:space="preserve">Clearly define all outcomes, exposures, predictors, potential </w:t>
            </w:r>
            <w:r>
              <w:rPr>
                <w:spacing w:val="3"/>
              </w:rPr>
              <w:t>confounders, and</w:t>
            </w:r>
            <w:r>
              <w:t xml:space="preserve"> </w:t>
            </w:r>
            <w:r>
              <w:rPr>
                <w:spacing w:val="4"/>
              </w:rPr>
              <w:t>effect modifiers. Give diagnostic criteria, if</w:t>
            </w:r>
            <w:r>
              <w:rPr>
                <w:spacing w:val="-10"/>
              </w:rPr>
              <w:t xml:space="preserve"> </w:t>
            </w:r>
            <w:r>
              <w:rPr>
                <w:spacing w:val="4"/>
              </w:rPr>
              <w:t>app</w:t>
            </w:r>
            <w:r>
              <w:rPr>
                <w:spacing w:val="3"/>
              </w:rPr>
              <w:t>licable</w:t>
            </w:r>
          </w:p>
        </w:tc>
        <w:tc>
          <w:tcPr>
            <w:tcW w:w="626" w:type="dxa"/>
            <w:gridSpan w:val="2"/>
            <w:tcBorders>
              <w:right w:val="nil"/>
            </w:tcBorders>
            <w:vAlign w:val="top"/>
          </w:tcPr>
          <w:p w14:paraId="7EC4D7ED">
            <w:pPr>
              <w:pStyle w:val="8"/>
              <w:spacing w:before="50" w:line="193" w:lineRule="auto"/>
              <w:ind w:left="110"/>
              <w:rPr>
                <w:rFonts w:hint="default" w:eastAsia="宋体"/>
                <w:lang w:val="en-US" w:eastAsia="zh-CN"/>
              </w:rPr>
            </w:pPr>
            <w:r>
              <w:rPr>
                <w:spacing w:val="3"/>
              </w:rPr>
              <w:t>3</w:t>
            </w:r>
            <w:r>
              <w:rPr>
                <w:rFonts w:hint="eastAsia" w:eastAsia="宋体"/>
                <w:spacing w:val="3"/>
                <w:lang w:val="en-US" w:eastAsia="zh-CN"/>
              </w:rPr>
              <w:t>-4</w:t>
            </w:r>
          </w:p>
        </w:tc>
      </w:tr>
      <w:tr w14:paraId="58CB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05" w:hRule="atLeast"/>
        </w:trPr>
        <w:tc>
          <w:tcPr>
            <w:tcW w:w="2002" w:type="dxa"/>
            <w:tcBorders>
              <w:left w:val="nil"/>
              <w:right w:val="nil"/>
            </w:tcBorders>
            <w:vAlign w:val="top"/>
          </w:tcPr>
          <w:p w14:paraId="2C5E38B0">
            <w:pPr>
              <w:pStyle w:val="8"/>
              <w:spacing w:before="98" w:line="318" w:lineRule="auto"/>
              <w:ind w:left="109" w:right="811" w:firstLine="1"/>
            </w:pPr>
            <w:r>
              <w:rPr>
                <w:spacing w:val="3"/>
              </w:rPr>
              <w:t>Data</w:t>
            </w:r>
            <w:r>
              <w:rPr>
                <w:spacing w:val="13"/>
              </w:rPr>
              <w:t xml:space="preserve"> </w:t>
            </w:r>
            <w:r>
              <w:rPr>
                <w:spacing w:val="3"/>
              </w:rPr>
              <w:t>sources/</w:t>
            </w:r>
            <w:r>
              <w:t xml:space="preserve"> </w:t>
            </w:r>
            <w:r>
              <w:rPr>
                <w:spacing w:val="4"/>
              </w:rPr>
              <w:t>measurement</w:t>
            </w:r>
          </w:p>
        </w:tc>
        <w:tc>
          <w:tcPr>
            <w:tcW w:w="788" w:type="dxa"/>
            <w:tcBorders>
              <w:left w:val="nil"/>
              <w:right w:val="nil"/>
            </w:tcBorders>
            <w:vAlign w:val="top"/>
          </w:tcPr>
          <w:p w14:paraId="401A2614">
            <w:pPr>
              <w:pStyle w:val="8"/>
              <w:spacing w:before="98" w:line="242" w:lineRule="auto"/>
              <w:ind w:left="391"/>
            </w:pPr>
            <w:r>
              <w:rPr>
                <w:spacing w:val="-1"/>
              </w:rPr>
              <w:t>8*</w:t>
            </w:r>
          </w:p>
        </w:tc>
        <w:tc>
          <w:tcPr>
            <w:tcW w:w="6790" w:type="dxa"/>
            <w:tcBorders>
              <w:left w:val="nil"/>
            </w:tcBorders>
            <w:vAlign w:val="top"/>
          </w:tcPr>
          <w:p w14:paraId="285B514C">
            <w:pPr>
              <w:pStyle w:val="8"/>
              <w:spacing w:before="100" w:line="291" w:lineRule="auto"/>
              <w:ind w:left="159" w:right="448" w:firstLine="51"/>
            </w:pPr>
            <w:r>
              <w:rPr>
                <w:spacing w:val="5"/>
              </w:rPr>
              <w:t>For each variable of</w:t>
            </w:r>
            <w:r>
              <w:rPr>
                <w:spacing w:val="-11"/>
              </w:rPr>
              <w:t xml:space="preserve"> </w:t>
            </w:r>
            <w:r>
              <w:rPr>
                <w:spacing w:val="5"/>
              </w:rPr>
              <w:t>interest, give sourc</w:t>
            </w:r>
            <w:r>
              <w:rPr>
                <w:spacing w:val="4"/>
              </w:rPr>
              <w:t>es of</w:t>
            </w:r>
            <w:r>
              <w:rPr>
                <w:spacing w:val="-12"/>
              </w:rPr>
              <w:t xml:space="preserve"> </w:t>
            </w:r>
            <w:r>
              <w:rPr>
                <w:spacing w:val="4"/>
              </w:rPr>
              <w:t>data and</w:t>
            </w:r>
            <w:r>
              <w:rPr>
                <w:spacing w:val="10"/>
              </w:rPr>
              <w:t xml:space="preserve"> </w:t>
            </w:r>
            <w:r>
              <w:rPr>
                <w:spacing w:val="4"/>
              </w:rPr>
              <w:t>details</w:t>
            </w:r>
            <w:r>
              <w:rPr>
                <w:spacing w:val="8"/>
              </w:rPr>
              <w:t xml:space="preserve"> </w:t>
            </w:r>
            <w:r>
              <w:rPr>
                <w:spacing w:val="4"/>
              </w:rPr>
              <w:t>of</w:t>
            </w:r>
            <w:r>
              <w:rPr>
                <w:spacing w:val="-15"/>
              </w:rPr>
              <w:t xml:space="preserve"> </w:t>
            </w:r>
            <w:r>
              <w:rPr>
                <w:spacing w:val="4"/>
              </w:rPr>
              <w:t>methods</w:t>
            </w:r>
            <w:r>
              <w:rPr>
                <w:spacing w:val="7"/>
              </w:rPr>
              <w:t xml:space="preserve"> </w:t>
            </w:r>
            <w:r>
              <w:rPr>
                <w:spacing w:val="4"/>
              </w:rPr>
              <w:t>of</w:t>
            </w:r>
            <w:r>
              <w:t xml:space="preserve">   </w:t>
            </w:r>
            <w:r>
              <w:rPr>
                <w:spacing w:val="5"/>
              </w:rPr>
              <w:t>assessment (measurement). Describe comparab</w:t>
            </w:r>
            <w:r>
              <w:rPr>
                <w:spacing w:val="4"/>
              </w:rPr>
              <w:t>ility of</w:t>
            </w:r>
            <w:r>
              <w:rPr>
                <w:spacing w:val="-10"/>
              </w:rPr>
              <w:t xml:space="preserve"> </w:t>
            </w:r>
            <w:r>
              <w:rPr>
                <w:spacing w:val="4"/>
              </w:rPr>
              <w:t>assessment methods if</w:t>
            </w:r>
            <w:r>
              <w:t xml:space="preserve"> </w:t>
            </w:r>
            <w:r>
              <w:rPr>
                <w:spacing w:val="3"/>
              </w:rPr>
              <w:t>there is more than</w:t>
            </w:r>
            <w:r>
              <w:rPr>
                <w:spacing w:val="29"/>
              </w:rPr>
              <w:t xml:space="preserve"> </w:t>
            </w:r>
            <w:r>
              <w:rPr>
                <w:spacing w:val="3"/>
              </w:rPr>
              <w:t>one group</w:t>
            </w:r>
          </w:p>
        </w:tc>
        <w:tc>
          <w:tcPr>
            <w:tcW w:w="626" w:type="dxa"/>
            <w:gridSpan w:val="2"/>
            <w:tcBorders>
              <w:right w:val="nil"/>
            </w:tcBorders>
            <w:vAlign w:val="top"/>
          </w:tcPr>
          <w:p w14:paraId="549276E4">
            <w:pPr>
              <w:pStyle w:val="8"/>
              <w:spacing w:before="49" w:line="193" w:lineRule="auto"/>
              <w:ind w:left="110"/>
              <w:rPr>
                <w:rFonts w:hint="default" w:eastAsia="宋体"/>
                <w:lang w:val="en-US" w:eastAsia="zh-CN"/>
              </w:rPr>
            </w:pPr>
            <w:r>
              <w:rPr>
                <w:spacing w:val="3"/>
              </w:rPr>
              <w:t>3</w:t>
            </w:r>
            <w:r>
              <w:rPr>
                <w:rFonts w:hint="eastAsia" w:eastAsia="宋体"/>
                <w:spacing w:val="3"/>
                <w:lang w:val="en-US" w:eastAsia="zh-CN"/>
              </w:rPr>
              <w:t>-4</w:t>
            </w:r>
          </w:p>
        </w:tc>
      </w:tr>
      <w:tr w14:paraId="0098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05" w:hRule="atLeast"/>
        </w:trPr>
        <w:tc>
          <w:tcPr>
            <w:tcW w:w="2002" w:type="dxa"/>
            <w:tcBorders>
              <w:left w:val="nil"/>
              <w:right w:val="nil"/>
            </w:tcBorders>
            <w:vAlign w:val="top"/>
          </w:tcPr>
          <w:p w14:paraId="2EC8B565">
            <w:pPr>
              <w:pStyle w:val="8"/>
              <w:spacing w:before="98" w:line="197" w:lineRule="auto"/>
              <w:ind w:left="111"/>
            </w:pPr>
            <w:r>
              <w:rPr>
                <w:spacing w:val="3"/>
              </w:rPr>
              <w:t>Bias</w:t>
            </w:r>
          </w:p>
        </w:tc>
        <w:tc>
          <w:tcPr>
            <w:tcW w:w="788" w:type="dxa"/>
            <w:tcBorders>
              <w:left w:val="nil"/>
              <w:right w:val="nil"/>
            </w:tcBorders>
            <w:vAlign w:val="top"/>
          </w:tcPr>
          <w:p w14:paraId="29BC18D5">
            <w:pPr>
              <w:pStyle w:val="8"/>
              <w:spacing w:before="101" w:line="193" w:lineRule="auto"/>
              <w:ind w:left="435"/>
            </w:pPr>
            <w:r>
              <w:t>9</w:t>
            </w:r>
          </w:p>
        </w:tc>
        <w:tc>
          <w:tcPr>
            <w:tcW w:w="6790" w:type="dxa"/>
            <w:tcBorders>
              <w:left w:val="nil"/>
            </w:tcBorders>
            <w:vAlign w:val="top"/>
          </w:tcPr>
          <w:p w14:paraId="3BBEAA9E">
            <w:pPr>
              <w:pStyle w:val="8"/>
              <w:spacing w:before="98" w:line="199" w:lineRule="auto"/>
              <w:ind w:left="161"/>
            </w:pPr>
            <w:r>
              <w:rPr>
                <w:spacing w:val="4"/>
              </w:rPr>
              <w:t>Describe any efforts to address potential sources</w:t>
            </w:r>
            <w:r>
              <w:rPr>
                <w:spacing w:val="14"/>
                <w:w w:val="101"/>
              </w:rPr>
              <w:t xml:space="preserve"> </w:t>
            </w:r>
            <w:r>
              <w:rPr>
                <w:spacing w:val="4"/>
              </w:rPr>
              <w:t>of</w:t>
            </w:r>
            <w:r>
              <w:rPr>
                <w:spacing w:val="-20"/>
              </w:rPr>
              <w:t xml:space="preserve"> </w:t>
            </w:r>
            <w:r>
              <w:rPr>
                <w:spacing w:val="4"/>
              </w:rPr>
              <w:t>bias</w:t>
            </w:r>
          </w:p>
        </w:tc>
        <w:tc>
          <w:tcPr>
            <w:tcW w:w="626" w:type="dxa"/>
            <w:gridSpan w:val="2"/>
            <w:tcBorders>
              <w:right w:val="nil"/>
            </w:tcBorders>
            <w:vAlign w:val="top"/>
          </w:tcPr>
          <w:p w14:paraId="17C2D8C0">
            <w:pPr>
              <w:pStyle w:val="8"/>
              <w:spacing w:before="49" w:line="193" w:lineRule="auto"/>
              <w:ind w:left="113"/>
              <w:rPr>
                <w:rFonts w:hint="default" w:eastAsia="宋体"/>
                <w:lang w:val="en-US" w:eastAsia="zh-CN"/>
              </w:rPr>
            </w:pPr>
            <w:r>
              <w:rPr>
                <w:rFonts w:hint="eastAsia" w:eastAsia="宋体"/>
                <w:lang w:val="en-US" w:eastAsia="zh-CN"/>
              </w:rPr>
              <w:t>NA</w:t>
            </w:r>
          </w:p>
        </w:tc>
      </w:tr>
      <w:tr w14:paraId="1E71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05" w:hRule="atLeast"/>
        </w:trPr>
        <w:tc>
          <w:tcPr>
            <w:tcW w:w="2002" w:type="dxa"/>
            <w:tcBorders>
              <w:left w:val="nil"/>
              <w:right w:val="nil"/>
            </w:tcBorders>
            <w:vAlign w:val="top"/>
          </w:tcPr>
          <w:p w14:paraId="1D514284">
            <w:pPr>
              <w:pStyle w:val="8"/>
              <w:spacing w:before="98" w:line="199" w:lineRule="auto"/>
              <w:ind w:left="120"/>
            </w:pPr>
            <w:r>
              <w:rPr>
                <w:spacing w:val="1"/>
              </w:rPr>
              <w:t>Study</w:t>
            </w:r>
            <w:r>
              <w:rPr>
                <w:spacing w:val="17"/>
                <w:w w:val="101"/>
              </w:rPr>
              <w:t xml:space="preserve"> </w:t>
            </w:r>
            <w:r>
              <w:rPr>
                <w:spacing w:val="1"/>
              </w:rPr>
              <w:t>size</w:t>
            </w:r>
          </w:p>
        </w:tc>
        <w:tc>
          <w:tcPr>
            <w:tcW w:w="788" w:type="dxa"/>
            <w:tcBorders>
              <w:left w:val="nil"/>
              <w:right w:val="nil"/>
            </w:tcBorders>
            <w:vAlign w:val="top"/>
          </w:tcPr>
          <w:p w14:paraId="70CAFAC6">
            <w:pPr>
              <w:pStyle w:val="8"/>
              <w:spacing w:before="101" w:line="193" w:lineRule="auto"/>
              <w:ind w:left="402"/>
            </w:pPr>
            <w:r>
              <w:rPr>
                <w:spacing w:val="-4"/>
              </w:rPr>
              <w:t>10</w:t>
            </w:r>
          </w:p>
        </w:tc>
        <w:tc>
          <w:tcPr>
            <w:tcW w:w="6790" w:type="dxa"/>
            <w:tcBorders>
              <w:left w:val="nil"/>
            </w:tcBorders>
            <w:vAlign w:val="top"/>
          </w:tcPr>
          <w:p w14:paraId="1EE62CA2">
            <w:pPr>
              <w:pStyle w:val="8"/>
              <w:spacing w:before="98" w:line="199" w:lineRule="auto"/>
              <w:ind w:left="161"/>
            </w:pPr>
            <w:r>
              <w:rPr>
                <w:spacing w:val="4"/>
              </w:rPr>
              <w:t>Explain how the stud</w:t>
            </w:r>
            <w:r>
              <w:rPr>
                <w:spacing w:val="3"/>
              </w:rPr>
              <w:t>y size</w:t>
            </w:r>
            <w:r>
              <w:rPr>
                <w:spacing w:val="5"/>
              </w:rPr>
              <w:t xml:space="preserve"> </w:t>
            </w:r>
            <w:r>
              <w:rPr>
                <w:spacing w:val="3"/>
              </w:rPr>
              <w:t>was</w:t>
            </w:r>
            <w:r>
              <w:rPr>
                <w:spacing w:val="9"/>
              </w:rPr>
              <w:t xml:space="preserve"> </w:t>
            </w:r>
            <w:r>
              <w:rPr>
                <w:spacing w:val="3"/>
              </w:rPr>
              <w:t>arrived</w:t>
            </w:r>
            <w:r>
              <w:rPr>
                <w:spacing w:val="11"/>
              </w:rPr>
              <w:t xml:space="preserve"> </w:t>
            </w:r>
            <w:r>
              <w:rPr>
                <w:spacing w:val="3"/>
              </w:rPr>
              <w:t>at</w:t>
            </w:r>
          </w:p>
        </w:tc>
        <w:tc>
          <w:tcPr>
            <w:tcW w:w="626" w:type="dxa"/>
            <w:gridSpan w:val="2"/>
            <w:tcBorders>
              <w:right w:val="nil"/>
            </w:tcBorders>
            <w:vAlign w:val="top"/>
          </w:tcPr>
          <w:p w14:paraId="7CABB527">
            <w:pPr>
              <w:pStyle w:val="8"/>
              <w:spacing w:before="48" w:line="193" w:lineRule="auto"/>
              <w:ind w:left="109"/>
              <w:rPr>
                <w:rFonts w:hint="default" w:eastAsia="宋体"/>
                <w:lang w:val="en-US" w:eastAsia="zh-CN"/>
              </w:rPr>
            </w:pPr>
            <w:r>
              <w:rPr>
                <w:rFonts w:hint="eastAsia" w:eastAsia="宋体"/>
                <w:lang w:val="en-US" w:eastAsia="zh-CN"/>
              </w:rPr>
              <w:t>NA</w:t>
            </w:r>
          </w:p>
        </w:tc>
      </w:tr>
      <w:tr w14:paraId="16BD5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6" w:hRule="atLeast"/>
        </w:trPr>
        <w:tc>
          <w:tcPr>
            <w:tcW w:w="2002" w:type="dxa"/>
            <w:tcBorders>
              <w:left w:val="nil"/>
              <w:right w:val="nil"/>
            </w:tcBorders>
            <w:vAlign w:val="top"/>
          </w:tcPr>
          <w:p w14:paraId="6CF1CC86">
            <w:pPr>
              <w:pStyle w:val="8"/>
              <w:spacing w:before="97" w:line="203" w:lineRule="auto"/>
              <w:ind w:left="114"/>
            </w:pPr>
            <w:r>
              <w:rPr>
                <w:spacing w:val="3"/>
              </w:rPr>
              <w:t>Quantitative variables</w:t>
            </w:r>
          </w:p>
        </w:tc>
        <w:tc>
          <w:tcPr>
            <w:tcW w:w="788" w:type="dxa"/>
            <w:tcBorders>
              <w:left w:val="nil"/>
              <w:right w:val="nil"/>
            </w:tcBorders>
            <w:vAlign w:val="top"/>
          </w:tcPr>
          <w:p w14:paraId="533C7BBF">
            <w:pPr>
              <w:pStyle w:val="8"/>
              <w:spacing w:before="101" w:line="193" w:lineRule="auto"/>
              <w:ind w:left="402"/>
            </w:pPr>
            <w:r>
              <w:rPr>
                <w:spacing w:val="-4"/>
              </w:rPr>
              <w:t>11</w:t>
            </w:r>
          </w:p>
        </w:tc>
        <w:tc>
          <w:tcPr>
            <w:tcW w:w="6790" w:type="dxa"/>
            <w:tcBorders>
              <w:left w:val="nil"/>
            </w:tcBorders>
            <w:vAlign w:val="top"/>
          </w:tcPr>
          <w:p w14:paraId="058F2164">
            <w:pPr>
              <w:pStyle w:val="8"/>
              <w:spacing w:before="97" w:line="274" w:lineRule="auto"/>
              <w:ind w:left="163" w:right="347" w:hanging="2"/>
            </w:pPr>
            <w:r>
              <w:rPr>
                <w:spacing w:val="4"/>
              </w:rPr>
              <w:t>Explain how quantitative variables were handled in the analyses. If</w:t>
            </w:r>
            <w:r>
              <w:rPr>
                <w:spacing w:val="-7"/>
              </w:rPr>
              <w:t xml:space="preserve"> </w:t>
            </w:r>
            <w:r>
              <w:rPr>
                <w:spacing w:val="4"/>
              </w:rPr>
              <w:t>applicable,</w:t>
            </w:r>
            <w:r>
              <w:t xml:space="preserve"> </w:t>
            </w:r>
            <w:r>
              <w:rPr>
                <w:spacing w:val="4"/>
              </w:rPr>
              <w:t>describe which groupings were chosen and why</w:t>
            </w:r>
          </w:p>
        </w:tc>
        <w:tc>
          <w:tcPr>
            <w:tcW w:w="626" w:type="dxa"/>
            <w:gridSpan w:val="2"/>
            <w:tcBorders>
              <w:right w:val="nil"/>
            </w:tcBorders>
            <w:vAlign w:val="top"/>
          </w:tcPr>
          <w:p w14:paraId="2CD1195A">
            <w:pPr>
              <w:pStyle w:val="8"/>
              <w:spacing w:before="48" w:line="193" w:lineRule="auto"/>
              <w:ind w:left="113"/>
              <w:rPr>
                <w:rFonts w:hint="default" w:eastAsia="宋体"/>
                <w:lang w:val="en-US" w:eastAsia="zh-CN"/>
              </w:rPr>
            </w:pPr>
            <w:r>
              <w:rPr>
                <w:rFonts w:hint="eastAsia" w:eastAsia="宋体"/>
                <w:lang w:val="en-US" w:eastAsia="zh-CN"/>
              </w:rPr>
              <w:t>5</w:t>
            </w:r>
          </w:p>
        </w:tc>
      </w:tr>
      <w:tr w14:paraId="14D2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37" w:hRule="atLeast"/>
        </w:trPr>
        <w:tc>
          <w:tcPr>
            <w:tcW w:w="2002" w:type="dxa"/>
            <w:tcBorders>
              <w:left w:val="nil"/>
              <w:right w:val="nil"/>
            </w:tcBorders>
            <w:vAlign w:val="top"/>
          </w:tcPr>
          <w:p w14:paraId="5506690F">
            <w:pPr>
              <w:pStyle w:val="8"/>
              <w:spacing w:before="98" w:line="241" w:lineRule="auto"/>
              <w:ind w:left="120"/>
            </w:pPr>
            <w:r>
              <w:rPr>
                <w:spacing w:val="3"/>
              </w:rPr>
              <w:t>Statistical methods</w:t>
            </w:r>
          </w:p>
        </w:tc>
        <w:tc>
          <w:tcPr>
            <w:tcW w:w="788" w:type="dxa"/>
            <w:tcBorders>
              <w:left w:val="nil"/>
              <w:right w:val="nil"/>
            </w:tcBorders>
            <w:vAlign w:val="top"/>
          </w:tcPr>
          <w:p w14:paraId="517EA263">
            <w:pPr>
              <w:pStyle w:val="8"/>
              <w:spacing w:before="102" w:line="193" w:lineRule="auto"/>
              <w:ind w:left="402"/>
            </w:pPr>
            <w:r>
              <w:rPr>
                <w:spacing w:val="-4"/>
              </w:rPr>
              <w:t>12</w:t>
            </w:r>
          </w:p>
        </w:tc>
        <w:tc>
          <w:tcPr>
            <w:tcW w:w="6790" w:type="dxa"/>
            <w:tcBorders>
              <w:left w:val="nil"/>
            </w:tcBorders>
            <w:vAlign w:val="top"/>
          </w:tcPr>
          <w:p w14:paraId="0E1EECE1">
            <w:pPr>
              <w:pStyle w:val="8"/>
              <w:spacing w:before="99" w:line="296" w:lineRule="auto"/>
              <w:ind w:left="164" w:right="1003" w:firstLine="1"/>
            </w:pPr>
            <w:r>
              <w:rPr>
                <w:spacing w:val="4"/>
              </w:rPr>
              <w:t>(</w:t>
            </w:r>
            <w:r>
              <w:rPr>
                <w:i/>
                <w:iCs/>
                <w:spacing w:val="4"/>
              </w:rPr>
              <w:t>a</w:t>
            </w:r>
            <w:r>
              <w:rPr>
                <w:spacing w:val="4"/>
              </w:rPr>
              <w:t>) Describe all statistical methods, in</w:t>
            </w:r>
            <w:r>
              <w:rPr>
                <w:spacing w:val="3"/>
              </w:rPr>
              <w:t>cluding those used to</w:t>
            </w:r>
            <w:r>
              <w:rPr>
                <w:spacing w:val="8"/>
              </w:rPr>
              <w:t xml:space="preserve"> </w:t>
            </w:r>
            <w:r>
              <w:rPr>
                <w:spacing w:val="3"/>
              </w:rPr>
              <w:t>control</w:t>
            </w:r>
            <w:r>
              <w:rPr>
                <w:spacing w:val="10"/>
              </w:rPr>
              <w:t xml:space="preserve"> </w:t>
            </w:r>
            <w:r>
              <w:rPr>
                <w:spacing w:val="3"/>
              </w:rPr>
              <w:t>for</w:t>
            </w:r>
            <w:r>
              <w:t xml:space="preserve"> </w:t>
            </w:r>
            <w:r>
              <w:rPr>
                <w:spacing w:val="3"/>
              </w:rPr>
              <w:t>confounding</w:t>
            </w:r>
          </w:p>
          <w:p w14:paraId="1DD40693">
            <w:pPr>
              <w:pStyle w:val="8"/>
              <w:spacing w:before="69" w:line="199" w:lineRule="auto"/>
              <w:ind w:left="165"/>
            </w:pPr>
            <w:r>
              <w:rPr>
                <w:spacing w:val="4"/>
              </w:rPr>
              <w:t>(</w:t>
            </w:r>
            <w:r>
              <w:rPr>
                <w:i/>
                <w:iCs/>
                <w:spacing w:val="4"/>
              </w:rPr>
              <w:t>b</w:t>
            </w:r>
            <w:r>
              <w:rPr>
                <w:spacing w:val="4"/>
              </w:rPr>
              <w:t>) Describe any methods used to examine subgroups</w:t>
            </w:r>
            <w:r>
              <w:rPr>
                <w:spacing w:val="9"/>
              </w:rPr>
              <w:t xml:space="preserve"> </w:t>
            </w:r>
            <w:r>
              <w:rPr>
                <w:spacing w:val="4"/>
              </w:rPr>
              <w:t>and</w:t>
            </w:r>
            <w:r>
              <w:rPr>
                <w:spacing w:val="9"/>
              </w:rPr>
              <w:t xml:space="preserve"> </w:t>
            </w:r>
            <w:r>
              <w:rPr>
                <w:spacing w:val="4"/>
              </w:rPr>
              <w:t>i</w:t>
            </w:r>
            <w:r>
              <w:rPr>
                <w:spacing w:val="3"/>
              </w:rPr>
              <w:t>nteractions</w:t>
            </w:r>
          </w:p>
          <w:p w14:paraId="1FAC868F">
            <w:pPr>
              <w:pStyle w:val="8"/>
              <w:spacing w:before="128" w:line="199" w:lineRule="auto"/>
              <w:ind w:left="165"/>
            </w:pPr>
            <w:r>
              <w:rPr>
                <w:spacing w:val="4"/>
              </w:rPr>
              <w:t>(</w:t>
            </w:r>
            <w:r>
              <w:rPr>
                <w:i/>
                <w:iCs/>
                <w:spacing w:val="4"/>
              </w:rPr>
              <w:t>c</w:t>
            </w:r>
            <w:r>
              <w:rPr>
                <w:spacing w:val="4"/>
              </w:rPr>
              <w:t>) Explain how missing data were addres</w:t>
            </w:r>
            <w:r>
              <w:rPr>
                <w:spacing w:val="3"/>
              </w:rPr>
              <w:t>sed</w:t>
            </w:r>
          </w:p>
          <w:p w14:paraId="3D602B14">
            <w:pPr>
              <w:pStyle w:val="8"/>
              <w:spacing w:before="127" w:line="270" w:lineRule="auto"/>
              <w:ind w:left="165" w:right="1652"/>
            </w:pPr>
            <w:r>
              <w:rPr>
                <w:spacing w:val="4"/>
              </w:rPr>
              <w:t>(</w:t>
            </w:r>
            <w:r>
              <w:rPr>
                <w:i/>
                <w:iCs/>
                <w:spacing w:val="4"/>
              </w:rPr>
              <w:t>d</w:t>
            </w:r>
            <w:r>
              <w:rPr>
                <w:spacing w:val="4"/>
              </w:rPr>
              <w:t>) If</w:t>
            </w:r>
            <w:r>
              <w:rPr>
                <w:spacing w:val="-4"/>
              </w:rPr>
              <w:t xml:space="preserve"> </w:t>
            </w:r>
            <w:r>
              <w:rPr>
                <w:spacing w:val="4"/>
              </w:rPr>
              <w:t>applicable, explain how loss to follow-up was addressed</w:t>
            </w:r>
            <w:r>
              <w:t xml:space="preserve"> </w:t>
            </w:r>
            <w:r>
              <w:rPr>
                <w:spacing w:val="3"/>
              </w:rPr>
              <w:t>(</w:t>
            </w:r>
            <w:r>
              <w:rPr>
                <w:i/>
                <w:iCs/>
                <w:spacing w:val="3"/>
              </w:rPr>
              <w:t>e</w:t>
            </w:r>
            <w:r>
              <w:rPr>
                <w:spacing w:val="3"/>
              </w:rPr>
              <w:t>) Describe any sensitivity</w:t>
            </w:r>
            <w:r>
              <w:rPr>
                <w:spacing w:val="26"/>
              </w:rPr>
              <w:t xml:space="preserve"> </w:t>
            </w:r>
            <w:r>
              <w:rPr>
                <w:spacing w:val="3"/>
              </w:rPr>
              <w:t>analyses</w:t>
            </w:r>
          </w:p>
        </w:tc>
        <w:tc>
          <w:tcPr>
            <w:tcW w:w="626" w:type="dxa"/>
            <w:gridSpan w:val="2"/>
            <w:tcBorders>
              <w:right w:val="nil"/>
            </w:tcBorders>
            <w:vAlign w:val="top"/>
          </w:tcPr>
          <w:p w14:paraId="4DD1E515">
            <w:pPr>
              <w:pStyle w:val="8"/>
              <w:spacing w:before="47" w:line="193" w:lineRule="auto"/>
              <w:ind w:left="113"/>
              <w:rPr>
                <w:rFonts w:hint="default" w:eastAsia="宋体"/>
                <w:lang w:val="en-US" w:eastAsia="zh-CN"/>
              </w:rPr>
            </w:pPr>
            <w:r>
              <w:rPr>
                <w:rFonts w:hint="eastAsia" w:eastAsia="宋体"/>
                <w:lang w:val="en-US" w:eastAsia="zh-CN"/>
              </w:rPr>
              <w:t>5-6</w:t>
            </w:r>
          </w:p>
          <w:p w14:paraId="2A0F8095">
            <w:pPr>
              <w:spacing w:line="379" w:lineRule="auto"/>
              <w:rPr>
                <w:rFonts w:ascii="Arial"/>
                <w:sz w:val="21"/>
              </w:rPr>
            </w:pPr>
          </w:p>
          <w:p w14:paraId="6C0001D9">
            <w:pPr>
              <w:pStyle w:val="8"/>
              <w:spacing w:before="54" w:line="193" w:lineRule="auto"/>
              <w:ind w:left="113"/>
            </w:pPr>
          </w:p>
          <w:p w14:paraId="469A0BB5">
            <w:pPr>
              <w:pStyle w:val="8"/>
              <w:spacing w:before="133" w:line="193" w:lineRule="auto"/>
              <w:ind w:left="113"/>
              <w:rPr>
                <w:rFonts w:hint="default" w:eastAsia="宋体"/>
                <w:lang w:val="en-US" w:eastAsia="zh-CN"/>
              </w:rPr>
            </w:pPr>
            <w:r>
              <w:rPr>
                <w:rFonts w:hint="eastAsia" w:eastAsia="宋体"/>
                <w:lang w:val="en-US" w:eastAsia="zh-CN"/>
              </w:rPr>
              <w:t>5-6</w:t>
            </w:r>
          </w:p>
          <w:p w14:paraId="554924B4">
            <w:pPr>
              <w:spacing w:line="386" w:lineRule="auto"/>
              <w:rPr>
                <w:rFonts w:ascii="Arial"/>
                <w:sz w:val="21"/>
              </w:rPr>
            </w:pPr>
          </w:p>
          <w:p w14:paraId="6C4D924A">
            <w:pPr>
              <w:pStyle w:val="8"/>
              <w:spacing w:before="55" w:line="193" w:lineRule="auto"/>
              <w:ind w:left="113"/>
              <w:rPr>
                <w:rFonts w:hint="eastAsia" w:eastAsia="宋体"/>
                <w:lang w:val="en-US" w:eastAsia="zh-CN"/>
              </w:rPr>
            </w:pPr>
            <w:r>
              <w:rPr>
                <w:rFonts w:hint="eastAsia" w:eastAsia="宋体"/>
                <w:lang w:val="en-US" w:eastAsia="zh-CN"/>
              </w:rPr>
              <w:t>6</w:t>
            </w:r>
          </w:p>
        </w:tc>
      </w:tr>
      <w:tr w14:paraId="0BA8D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55" w:hRule="atLeast"/>
        </w:trPr>
        <w:tc>
          <w:tcPr>
            <w:tcW w:w="2002" w:type="dxa"/>
            <w:tcBorders>
              <w:left w:val="nil"/>
              <w:right w:val="nil"/>
            </w:tcBorders>
            <w:vAlign w:val="top"/>
          </w:tcPr>
          <w:p w14:paraId="7A4C1608">
            <w:pPr>
              <w:pStyle w:val="8"/>
              <w:spacing w:before="178" w:line="183" w:lineRule="auto"/>
              <w:ind w:left="111"/>
            </w:pPr>
            <w:r>
              <w:rPr>
                <w:b/>
                <w:bCs/>
                <w:spacing w:val="3"/>
              </w:rPr>
              <w:t>Results</w:t>
            </w:r>
          </w:p>
        </w:tc>
        <w:tc>
          <w:tcPr>
            <w:tcW w:w="788" w:type="dxa"/>
            <w:tcBorders>
              <w:left w:val="nil"/>
              <w:right w:val="nil"/>
            </w:tcBorders>
            <w:vAlign w:val="top"/>
          </w:tcPr>
          <w:p w14:paraId="1AC8C1B2">
            <w:pPr>
              <w:rPr>
                <w:rFonts w:ascii="Arial"/>
                <w:sz w:val="21"/>
              </w:rPr>
            </w:pPr>
          </w:p>
        </w:tc>
        <w:tc>
          <w:tcPr>
            <w:tcW w:w="6790" w:type="dxa"/>
            <w:tcBorders>
              <w:left w:val="nil"/>
            </w:tcBorders>
            <w:vAlign w:val="top"/>
          </w:tcPr>
          <w:p w14:paraId="2C9D42D3">
            <w:pPr>
              <w:rPr>
                <w:rFonts w:ascii="Arial"/>
                <w:sz w:val="21"/>
              </w:rPr>
            </w:pPr>
          </w:p>
        </w:tc>
        <w:tc>
          <w:tcPr>
            <w:tcW w:w="626" w:type="dxa"/>
            <w:gridSpan w:val="2"/>
            <w:tcBorders>
              <w:right w:val="nil"/>
            </w:tcBorders>
            <w:vAlign w:val="top"/>
          </w:tcPr>
          <w:p w14:paraId="41DCB4EE">
            <w:pPr>
              <w:rPr>
                <w:rFonts w:ascii="Arial"/>
                <w:sz w:val="21"/>
              </w:rPr>
            </w:pPr>
          </w:p>
        </w:tc>
      </w:tr>
      <w:tr w14:paraId="1043B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528" w:hRule="atLeast"/>
        </w:trPr>
        <w:tc>
          <w:tcPr>
            <w:tcW w:w="2002" w:type="dxa"/>
            <w:tcBorders>
              <w:left w:val="nil"/>
              <w:right w:val="nil"/>
            </w:tcBorders>
            <w:vAlign w:val="top"/>
          </w:tcPr>
          <w:p w14:paraId="7800B58A">
            <w:pPr>
              <w:pStyle w:val="8"/>
              <w:spacing w:before="105" w:line="199" w:lineRule="auto"/>
              <w:ind w:left="111"/>
            </w:pPr>
            <w:r>
              <w:rPr>
                <w:spacing w:val="3"/>
              </w:rPr>
              <w:t>Participants</w:t>
            </w:r>
          </w:p>
        </w:tc>
        <w:tc>
          <w:tcPr>
            <w:tcW w:w="788" w:type="dxa"/>
            <w:tcBorders>
              <w:left w:val="nil"/>
              <w:right w:val="nil"/>
            </w:tcBorders>
            <w:vAlign w:val="top"/>
          </w:tcPr>
          <w:p w14:paraId="438F0481">
            <w:pPr>
              <w:pStyle w:val="8"/>
              <w:spacing w:before="104" w:line="242" w:lineRule="auto"/>
              <w:ind w:left="351"/>
            </w:pPr>
            <w:r>
              <w:rPr>
                <w:spacing w:val="1"/>
              </w:rPr>
              <w:t>13*</w:t>
            </w:r>
          </w:p>
        </w:tc>
        <w:tc>
          <w:tcPr>
            <w:tcW w:w="6790" w:type="dxa"/>
            <w:tcBorders>
              <w:left w:val="nil"/>
            </w:tcBorders>
            <w:vAlign w:val="top"/>
          </w:tcPr>
          <w:p w14:paraId="106DF887">
            <w:pPr>
              <w:pStyle w:val="8"/>
              <w:spacing w:before="105" w:line="296" w:lineRule="auto"/>
              <w:ind w:left="165" w:right="112"/>
            </w:pPr>
            <w:r>
              <w:rPr>
                <w:spacing w:val="5"/>
              </w:rPr>
              <w:t>(a) Report numbers of</w:t>
            </w:r>
            <w:r>
              <w:rPr>
                <w:spacing w:val="-11"/>
              </w:rPr>
              <w:t xml:space="preserve"> </w:t>
            </w:r>
            <w:r>
              <w:rPr>
                <w:spacing w:val="5"/>
              </w:rPr>
              <w:t>indivi</w:t>
            </w:r>
            <w:r>
              <w:rPr>
                <w:spacing w:val="4"/>
              </w:rPr>
              <w:t>duals at each stage of</w:t>
            </w:r>
            <w:r>
              <w:rPr>
                <w:spacing w:val="-7"/>
              </w:rPr>
              <w:t xml:space="preserve"> </w:t>
            </w:r>
            <w:r>
              <w:rPr>
                <w:spacing w:val="4"/>
              </w:rPr>
              <w:t>study—eg</w:t>
            </w:r>
            <w:r>
              <w:rPr>
                <w:spacing w:val="5"/>
              </w:rPr>
              <w:t xml:space="preserve"> </w:t>
            </w:r>
            <w:r>
              <w:rPr>
                <w:spacing w:val="4"/>
              </w:rPr>
              <w:t>numbers potentially</w:t>
            </w:r>
            <w:r>
              <w:t xml:space="preserve"> </w:t>
            </w:r>
            <w:r>
              <w:rPr>
                <w:spacing w:val="4"/>
              </w:rPr>
              <w:t xml:space="preserve">eligible, examined for eligibility, </w:t>
            </w:r>
            <w:r>
              <w:rPr>
                <w:spacing w:val="3"/>
              </w:rPr>
              <w:t>confirmed eligible, included</w:t>
            </w:r>
            <w:r>
              <w:rPr>
                <w:spacing w:val="9"/>
              </w:rPr>
              <w:t xml:space="preserve"> </w:t>
            </w:r>
            <w:r>
              <w:rPr>
                <w:spacing w:val="3"/>
              </w:rPr>
              <w:t>in the</w:t>
            </w:r>
            <w:r>
              <w:rPr>
                <w:spacing w:val="13"/>
              </w:rPr>
              <w:t xml:space="preserve"> </w:t>
            </w:r>
            <w:r>
              <w:rPr>
                <w:spacing w:val="3"/>
              </w:rPr>
              <w:t>study,</w:t>
            </w:r>
          </w:p>
          <w:p w14:paraId="3DF3F09C">
            <w:pPr>
              <w:pStyle w:val="8"/>
              <w:spacing w:before="60" w:line="199" w:lineRule="auto"/>
              <w:ind w:left="164"/>
            </w:pPr>
            <w:r>
              <w:rPr>
                <w:spacing w:val="4"/>
              </w:rPr>
              <w:t>completing follow-up, an</w:t>
            </w:r>
            <w:r>
              <w:rPr>
                <w:spacing w:val="3"/>
              </w:rPr>
              <w:t>d</w:t>
            </w:r>
            <w:r>
              <w:rPr>
                <w:spacing w:val="11"/>
              </w:rPr>
              <w:t xml:space="preserve"> </w:t>
            </w:r>
            <w:r>
              <w:rPr>
                <w:spacing w:val="3"/>
              </w:rPr>
              <w:t>analysed</w:t>
            </w:r>
          </w:p>
          <w:p w14:paraId="3FDA6D67">
            <w:pPr>
              <w:pStyle w:val="8"/>
              <w:spacing w:before="130" w:line="199" w:lineRule="auto"/>
              <w:ind w:left="165"/>
            </w:pPr>
            <w:r>
              <w:rPr>
                <w:spacing w:val="4"/>
              </w:rPr>
              <w:t>(b) Give reasons for n</w:t>
            </w:r>
            <w:r>
              <w:rPr>
                <w:spacing w:val="3"/>
              </w:rPr>
              <w:t>on-participation at</w:t>
            </w:r>
            <w:r>
              <w:rPr>
                <w:spacing w:val="10"/>
              </w:rPr>
              <w:t xml:space="preserve"> </w:t>
            </w:r>
            <w:r>
              <w:rPr>
                <w:spacing w:val="3"/>
              </w:rPr>
              <w:t>each</w:t>
            </w:r>
            <w:r>
              <w:rPr>
                <w:spacing w:val="14"/>
                <w:w w:val="101"/>
              </w:rPr>
              <w:t xml:space="preserve"> </w:t>
            </w:r>
            <w:r>
              <w:rPr>
                <w:spacing w:val="3"/>
              </w:rPr>
              <w:t>stage</w:t>
            </w:r>
          </w:p>
          <w:p w14:paraId="1BF35980">
            <w:pPr>
              <w:pStyle w:val="8"/>
              <w:spacing w:before="128" w:line="199" w:lineRule="auto"/>
              <w:ind w:left="165"/>
            </w:pPr>
            <w:r>
              <w:rPr>
                <w:spacing w:val="4"/>
              </w:rPr>
              <w:t>(c) Consider use of</w:t>
            </w:r>
            <w:r>
              <w:rPr>
                <w:spacing w:val="-10"/>
              </w:rPr>
              <w:t xml:space="preserve"> </w:t>
            </w:r>
            <w:r>
              <w:rPr>
                <w:spacing w:val="4"/>
              </w:rPr>
              <w:t>a</w:t>
            </w:r>
            <w:r>
              <w:rPr>
                <w:spacing w:val="10"/>
              </w:rPr>
              <w:t xml:space="preserve"> </w:t>
            </w:r>
            <w:r>
              <w:rPr>
                <w:spacing w:val="4"/>
              </w:rPr>
              <w:t>flow diagram</w:t>
            </w:r>
          </w:p>
        </w:tc>
        <w:tc>
          <w:tcPr>
            <w:tcW w:w="626" w:type="dxa"/>
            <w:gridSpan w:val="2"/>
            <w:tcBorders>
              <w:right w:val="nil"/>
            </w:tcBorders>
            <w:vAlign w:val="top"/>
          </w:tcPr>
          <w:p w14:paraId="5B033C3F">
            <w:pPr>
              <w:pStyle w:val="8"/>
              <w:spacing w:before="55" w:line="193" w:lineRule="auto"/>
              <w:ind w:left="109"/>
              <w:rPr>
                <w:rFonts w:hint="default" w:eastAsia="宋体"/>
                <w:lang w:val="en-US" w:eastAsia="zh-CN"/>
              </w:rPr>
            </w:pPr>
            <w:r>
              <w:rPr>
                <w:rFonts w:hint="eastAsia" w:eastAsia="宋体"/>
                <w:lang w:val="en-US" w:eastAsia="zh-CN"/>
              </w:rPr>
              <w:t>3</w:t>
            </w:r>
          </w:p>
          <w:p w14:paraId="1B8F20EB">
            <w:pPr>
              <w:spacing w:line="337" w:lineRule="auto"/>
              <w:rPr>
                <w:rFonts w:ascii="Arial"/>
                <w:sz w:val="21"/>
              </w:rPr>
            </w:pPr>
          </w:p>
          <w:p w14:paraId="539FB995">
            <w:pPr>
              <w:spacing w:line="338" w:lineRule="auto"/>
              <w:rPr>
                <w:rFonts w:ascii="Arial"/>
                <w:sz w:val="21"/>
              </w:rPr>
            </w:pPr>
          </w:p>
          <w:p w14:paraId="79E66CC2">
            <w:pPr>
              <w:pStyle w:val="8"/>
              <w:spacing w:before="55" w:line="193" w:lineRule="auto"/>
              <w:ind w:left="109"/>
              <w:rPr>
                <w:rFonts w:hint="default" w:eastAsia="宋体"/>
                <w:lang w:val="en-US" w:eastAsia="zh-CN"/>
              </w:rPr>
            </w:pPr>
            <w:r>
              <w:rPr>
                <w:rFonts w:hint="eastAsia" w:eastAsia="宋体"/>
                <w:lang w:val="en-US" w:eastAsia="zh-CN"/>
              </w:rPr>
              <w:t>3</w:t>
            </w:r>
          </w:p>
          <w:p w14:paraId="7C073339">
            <w:pPr>
              <w:pStyle w:val="8"/>
              <w:spacing w:before="136" w:line="193" w:lineRule="auto"/>
              <w:ind w:left="109"/>
              <w:rPr>
                <w:rFonts w:hint="eastAsia" w:eastAsia="宋体"/>
                <w:lang w:val="en-US" w:eastAsia="zh-CN"/>
              </w:rPr>
            </w:pPr>
            <w:r>
              <w:rPr>
                <w:rFonts w:hint="eastAsia" w:eastAsia="宋体"/>
                <w:lang w:val="en-US" w:eastAsia="zh-CN"/>
              </w:rPr>
              <w:t>3</w:t>
            </w:r>
          </w:p>
        </w:tc>
      </w:tr>
      <w:tr w14:paraId="26D9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10" w:hRule="atLeast"/>
        </w:trPr>
        <w:tc>
          <w:tcPr>
            <w:tcW w:w="2002" w:type="dxa"/>
            <w:tcBorders>
              <w:left w:val="nil"/>
              <w:bottom w:val="nil"/>
              <w:right w:val="nil"/>
            </w:tcBorders>
            <w:vAlign w:val="top"/>
          </w:tcPr>
          <w:p w14:paraId="0EB69A54">
            <w:pPr>
              <w:pStyle w:val="8"/>
              <w:spacing w:before="103" w:line="199" w:lineRule="auto"/>
              <w:ind w:left="111"/>
            </w:pPr>
            <w:r>
              <w:rPr>
                <w:spacing w:val="3"/>
              </w:rPr>
              <w:t>Descriptive data</w:t>
            </w:r>
          </w:p>
        </w:tc>
        <w:tc>
          <w:tcPr>
            <w:tcW w:w="788" w:type="dxa"/>
            <w:tcBorders>
              <w:left w:val="nil"/>
              <w:bottom w:val="nil"/>
              <w:right w:val="nil"/>
            </w:tcBorders>
            <w:vAlign w:val="top"/>
          </w:tcPr>
          <w:p w14:paraId="36CA90AF">
            <w:pPr>
              <w:pStyle w:val="8"/>
              <w:spacing w:before="103" w:line="222" w:lineRule="exact"/>
              <w:ind w:left="351"/>
            </w:pPr>
            <w:r>
              <w:rPr>
                <w:spacing w:val="-3"/>
              </w:rPr>
              <w:t>14*</w:t>
            </w:r>
          </w:p>
        </w:tc>
        <w:tc>
          <w:tcPr>
            <w:tcW w:w="6790" w:type="dxa"/>
            <w:tcBorders>
              <w:left w:val="nil"/>
              <w:bottom w:val="nil"/>
            </w:tcBorders>
            <w:vAlign w:val="top"/>
          </w:tcPr>
          <w:p w14:paraId="6F6BA7F4">
            <w:pPr>
              <w:pStyle w:val="8"/>
              <w:spacing w:before="102" w:line="297" w:lineRule="auto"/>
              <w:ind w:left="164" w:right="378"/>
            </w:pPr>
            <w:r>
              <w:rPr>
                <w:spacing w:val="4"/>
              </w:rPr>
              <w:t>(a) Give characteristics of</w:t>
            </w:r>
            <w:r>
              <w:rPr>
                <w:spacing w:val="-7"/>
              </w:rPr>
              <w:t xml:space="preserve"> </w:t>
            </w:r>
            <w:r>
              <w:rPr>
                <w:spacing w:val="4"/>
              </w:rPr>
              <w:t>study participants (eg dem</w:t>
            </w:r>
            <w:r>
              <w:rPr>
                <w:spacing w:val="3"/>
              </w:rPr>
              <w:t>ographic, clinical,</w:t>
            </w:r>
            <w:r>
              <w:rPr>
                <w:spacing w:val="13"/>
              </w:rPr>
              <w:t xml:space="preserve"> </w:t>
            </w:r>
            <w:r>
              <w:rPr>
                <w:spacing w:val="3"/>
              </w:rPr>
              <w:t>social)</w:t>
            </w:r>
            <w:r>
              <w:t xml:space="preserve"> </w:t>
            </w:r>
            <w:r>
              <w:rPr>
                <w:spacing w:val="4"/>
              </w:rPr>
              <w:t>and information on exposures and potential confound</w:t>
            </w:r>
            <w:r>
              <w:rPr>
                <w:spacing w:val="3"/>
              </w:rPr>
              <w:t>ers</w:t>
            </w:r>
          </w:p>
          <w:p w14:paraId="165CBF56">
            <w:pPr>
              <w:pStyle w:val="8"/>
              <w:spacing w:before="69" w:line="199" w:lineRule="auto"/>
              <w:ind w:left="165"/>
            </w:pPr>
            <w:r>
              <w:rPr>
                <w:spacing w:val="4"/>
              </w:rPr>
              <w:t>(b) Indicate number of</w:t>
            </w:r>
            <w:r>
              <w:rPr>
                <w:spacing w:val="-1"/>
              </w:rPr>
              <w:t xml:space="preserve"> </w:t>
            </w:r>
            <w:r>
              <w:rPr>
                <w:spacing w:val="4"/>
              </w:rPr>
              <w:t>participants with missing data for each variable of</w:t>
            </w:r>
            <w:r>
              <w:rPr>
                <w:spacing w:val="-12"/>
              </w:rPr>
              <w:t xml:space="preserve"> </w:t>
            </w:r>
            <w:r>
              <w:rPr>
                <w:spacing w:val="4"/>
              </w:rPr>
              <w:t>interest</w:t>
            </w:r>
          </w:p>
        </w:tc>
        <w:tc>
          <w:tcPr>
            <w:tcW w:w="626" w:type="dxa"/>
            <w:gridSpan w:val="2"/>
            <w:tcBorders>
              <w:bottom w:val="nil"/>
              <w:right w:val="nil"/>
            </w:tcBorders>
            <w:vAlign w:val="top"/>
          </w:tcPr>
          <w:p w14:paraId="4E83E2D3">
            <w:pPr>
              <w:pStyle w:val="8"/>
              <w:spacing w:before="56" w:line="190" w:lineRule="auto"/>
              <w:ind w:left="115"/>
              <w:rPr>
                <w:rFonts w:hint="eastAsia" w:eastAsia="宋体"/>
                <w:lang w:val="en-US" w:eastAsia="zh-CN"/>
              </w:rPr>
            </w:pPr>
            <w:r>
              <w:rPr>
                <w:rFonts w:hint="eastAsia" w:eastAsia="宋体"/>
                <w:lang w:val="en-US" w:eastAsia="zh-CN"/>
              </w:rPr>
              <w:t>6</w:t>
            </w:r>
          </w:p>
          <w:p w14:paraId="1D4EF36F">
            <w:pPr>
              <w:spacing w:line="379" w:lineRule="auto"/>
              <w:rPr>
                <w:rFonts w:ascii="Arial"/>
                <w:sz w:val="21"/>
              </w:rPr>
            </w:pPr>
          </w:p>
          <w:p w14:paraId="609E8BFE">
            <w:pPr>
              <w:pStyle w:val="8"/>
              <w:spacing w:before="55" w:line="190" w:lineRule="auto"/>
              <w:ind w:left="115"/>
              <w:rPr>
                <w:rFonts w:hint="eastAsia" w:eastAsia="宋体"/>
                <w:lang w:val="en-US" w:eastAsia="zh-CN"/>
              </w:rPr>
            </w:pPr>
            <w:r>
              <w:rPr>
                <w:rFonts w:hint="eastAsia" w:eastAsia="宋体"/>
                <w:lang w:val="en-US" w:eastAsia="zh-CN"/>
              </w:rPr>
              <w:t>3</w:t>
            </w:r>
          </w:p>
        </w:tc>
      </w:tr>
      <w:tr w14:paraId="41BC1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595" w:type="dxa"/>
            <w:gridSpan w:val="4"/>
            <w:tcBorders>
              <w:top w:val="nil"/>
              <w:left w:val="nil"/>
            </w:tcBorders>
            <w:vAlign w:val="top"/>
          </w:tcPr>
          <w:p w14:paraId="19C84F94">
            <w:pPr>
              <w:pStyle w:val="8"/>
              <w:spacing w:before="101" w:line="199" w:lineRule="auto"/>
              <w:ind w:left="2970"/>
            </w:pPr>
            <w:r>
              <w:rPr>
                <w:spacing w:val="16"/>
              </w:rPr>
              <w:t xml:space="preserve">(c) </w:t>
            </w:r>
            <w:r>
              <w:t>Summarise</w:t>
            </w:r>
            <w:r>
              <w:rPr>
                <w:spacing w:val="16"/>
              </w:rPr>
              <w:t xml:space="preserve"> </w:t>
            </w:r>
            <w:r>
              <w:t>follow</w:t>
            </w:r>
            <w:r>
              <w:rPr>
                <w:spacing w:val="16"/>
              </w:rPr>
              <w:t>-</w:t>
            </w:r>
            <w:r>
              <w:t>up</w:t>
            </w:r>
            <w:r>
              <w:rPr>
                <w:spacing w:val="16"/>
              </w:rPr>
              <w:t xml:space="preserve"> </w:t>
            </w:r>
            <w:r>
              <w:t>time</w:t>
            </w:r>
            <w:r>
              <w:rPr>
                <w:spacing w:val="16"/>
              </w:rPr>
              <w:t xml:space="preserve"> (</w:t>
            </w:r>
            <w:r>
              <w:t>eg</w:t>
            </w:r>
            <w:r>
              <w:rPr>
                <w:spacing w:val="16"/>
              </w:rPr>
              <w:t xml:space="preserve">, </w:t>
            </w:r>
            <w:r>
              <w:t>average</w:t>
            </w:r>
            <w:r>
              <w:rPr>
                <w:spacing w:val="16"/>
              </w:rPr>
              <w:t xml:space="preserve"> </w:t>
            </w:r>
            <w:r>
              <w:t>and</w:t>
            </w:r>
            <w:r>
              <w:rPr>
                <w:spacing w:val="16"/>
              </w:rPr>
              <w:t xml:space="preserve"> </w:t>
            </w:r>
            <w:r>
              <w:t>total</w:t>
            </w:r>
            <w:r>
              <w:rPr>
                <w:spacing w:val="9"/>
              </w:rPr>
              <w:t xml:space="preserve"> </w:t>
            </w:r>
            <w:r>
              <w:t>amount</w:t>
            </w:r>
            <w:r>
              <w:rPr>
                <w:spacing w:val="16"/>
              </w:rPr>
              <w:t>)</w:t>
            </w:r>
          </w:p>
        </w:tc>
        <w:tc>
          <w:tcPr>
            <w:tcW w:w="626" w:type="dxa"/>
            <w:gridSpan w:val="2"/>
            <w:tcBorders>
              <w:top w:val="nil"/>
              <w:right w:val="nil"/>
            </w:tcBorders>
            <w:vAlign w:val="top"/>
          </w:tcPr>
          <w:p w14:paraId="792EC1BA">
            <w:pPr>
              <w:pStyle w:val="8"/>
              <w:spacing w:before="52" w:line="190" w:lineRule="auto"/>
              <w:ind w:left="114"/>
              <w:rPr>
                <w:rFonts w:hint="default" w:eastAsia="宋体"/>
                <w:lang w:val="en-US" w:eastAsia="zh-CN"/>
              </w:rPr>
            </w:pPr>
            <w:r>
              <w:rPr>
                <w:rFonts w:hint="eastAsia" w:eastAsia="宋体"/>
                <w:lang w:val="en-US" w:eastAsia="zh-CN"/>
              </w:rPr>
              <w:t>NA</w:t>
            </w:r>
          </w:p>
        </w:tc>
      </w:tr>
      <w:tr w14:paraId="5EDB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595" w:type="dxa"/>
            <w:gridSpan w:val="4"/>
            <w:tcBorders>
              <w:left w:val="nil"/>
            </w:tcBorders>
            <w:vAlign w:val="top"/>
          </w:tcPr>
          <w:p w14:paraId="0A8E1F62">
            <w:pPr>
              <w:pStyle w:val="8"/>
              <w:spacing w:before="104" w:line="199" w:lineRule="auto"/>
              <w:ind w:left="129"/>
            </w:pPr>
            <w:r>
              <w:t>Outcome</w:t>
            </w:r>
            <w:r>
              <w:rPr>
                <w:spacing w:val="11"/>
              </w:rPr>
              <w:t xml:space="preserve"> </w:t>
            </w:r>
            <w:r>
              <w:t>data</w:t>
            </w:r>
            <w:r>
              <w:rPr>
                <w:spacing w:val="11"/>
              </w:rPr>
              <w:t xml:space="preserve">          15*       </w:t>
            </w:r>
            <w:r>
              <w:t>Report</w:t>
            </w:r>
            <w:r>
              <w:rPr>
                <w:spacing w:val="11"/>
              </w:rPr>
              <w:t xml:space="preserve"> </w:t>
            </w:r>
            <w:r>
              <w:t>numbers</w:t>
            </w:r>
            <w:r>
              <w:rPr>
                <w:spacing w:val="11"/>
              </w:rPr>
              <w:t xml:space="preserve"> </w:t>
            </w:r>
            <w:r>
              <w:t>of</w:t>
            </w:r>
            <w:r>
              <w:rPr>
                <w:spacing w:val="-13"/>
              </w:rPr>
              <w:t xml:space="preserve"> </w:t>
            </w:r>
            <w:r>
              <w:t>outcome</w:t>
            </w:r>
            <w:r>
              <w:rPr>
                <w:spacing w:val="11"/>
              </w:rPr>
              <w:t xml:space="preserve"> </w:t>
            </w:r>
            <w:r>
              <w:t>events</w:t>
            </w:r>
            <w:r>
              <w:rPr>
                <w:spacing w:val="10"/>
              </w:rPr>
              <w:t xml:space="preserve"> </w:t>
            </w:r>
            <w:r>
              <w:t>or</w:t>
            </w:r>
            <w:r>
              <w:rPr>
                <w:spacing w:val="10"/>
              </w:rPr>
              <w:t xml:space="preserve"> </w:t>
            </w:r>
            <w:r>
              <w:t>summary</w:t>
            </w:r>
            <w:r>
              <w:rPr>
                <w:spacing w:val="10"/>
              </w:rPr>
              <w:t xml:space="preserve"> </w:t>
            </w:r>
            <w:r>
              <w:t>measures</w:t>
            </w:r>
            <w:r>
              <w:rPr>
                <w:spacing w:val="10"/>
              </w:rPr>
              <w:t xml:space="preserve"> </w:t>
            </w:r>
            <w:r>
              <w:t>overtime</w:t>
            </w:r>
          </w:p>
        </w:tc>
        <w:tc>
          <w:tcPr>
            <w:tcW w:w="626" w:type="dxa"/>
            <w:gridSpan w:val="2"/>
            <w:tcBorders>
              <w:right w:val="nil"/>
            </w:tcBorders>
            <w:vAlign w:val="top"/>
          </w:tcPr>
          <w:p w14:paraId="30C8A920">
            <w:pPr>
              <w:pStyle w:val="8"/>
              <w:spacing w:before="57" w:line="190" w:lineRule="auto"/>
              <w:ind w:left="114"/>
              <w:rPr>
                <w:rFonts w:hint="default" w:eastAsia="宋体"/>
                <w:lang w:val="en-US" w:eastAsia="zh-CN"/>
              </w:rPr>
            </w:pPr>
            <w:r>
              <w:rPr>
                <w:rFonts w:hint="eastAsia" w:eastAsia="宋体"/>
                <w:lang w:val="en-US" w:eastAsia="zh-CN"/>
              </w:rPr>
              <w:t>6</w:t>
            </w:r>
          </w:p>
        </w:tc>
      </w:tr>
    </w:tbl>
    <w:p w14:paraId="19FFAB56">
      <w:pPr>
        <w:spacing w:line="14" w:lineRule="auto"/>
        <w:rPr>
          <w:rFonts w:ascii="Arial" w:hAnsi="Arial" w:eastAsia="Arial" w:cs="Arial"/>
          <w:sz w:val="2"/>
          <w:szCs w:val="2"/>
        </w:rPr>
        <w:sectPr>
          <w:type w:val="continuous"/>
          <w:pgSz w:w="11909" w:h="16834"/>
          <w:pgMar w:top="939" w:right="568" w:bottom="892" w:left="1133" w:header="0" w:footer="708" w:gutter="0"/>
          <w:cols w:equalWidth="0" w:num="1">
            <w:col w:w="10207"/>
          </w:cols>
        </w:sectPr>
      </w:pPr>
    </w:p>
    <w:tbl>
      <w:tblPr>
        <w:tblStyle w:val="9"/>
        <w:tblW w:w="102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471"/>
        <w:gridCol w:w="7462"/>
        <w:gridCol w:w="838"/>
      </w:tblGrid>
      <w:tr w14:paraId="6040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1450" w:type="dxa"/>
            <w:tcBorders>
              <w:left w:val="nil"/>
              <w:right w:val="nil"/>
            </w:tcBorders>
            <w:vAlign w:val="top"/>
          </w:tcPr>
          <w:p w14:paraId="733D0252">
            <w:pPr>
              <w:pStyle w:val="8"/>
              <w:spacing w:before="106" w:line="241" w:lineRule="auto"/>
              <w:ind w:left="125"/>
            </w:pPr>
            <w:r>
              <w:rPr>
                <w:spacing w:val="3"/>
              </w:rPr>
              <w:t>Main results</w:t>
            </w:r>
          </w:p>
        </w:tc>
        <w:tc>
          <w:tcPr>
            <w:tcW w:w="471" w:type="dxa"/>
            <w:tcBorders>
              <w:left w:val="nil"/>
              <w:right w:val="nil"/>
            </w:tcBorders>
            <w:vAlign w:val="top"/>
          </w:tcPr>
          <w:p w14:paraId="5554413D">
            <w:pPr>
              <w:pStyle w:val="8"/>
              <w:spacing w:before="109" w:line="193" w:lineRule="auto"/>
              <w:ind w:left="190"/>
            </w:pPr>
            <w:r>
              <w:rPr>
                <w:spacing w:val="-4"/>
              </w:rPr>
              <w:t>16</w:t>
            </w:r>
          </w:p>
        </w:tc>
        <w:tc>
          <w:tcPr>
            <w:tcW w:w="7462" w:type="dxa"/>
            <w:tcBorders>
              <w:left w:val="nil"/>
            </w:tcBorders>
            <w:vAlign w:val="top"/>
          </w:tcPr>
          <w:p w14:paraId="309D57A3">
            <w:pPr>
              <w:pStyle w:val="8"/>
              <w:spacing w:before="105" w:line="308" w:lineRule="auto"/>
              <w:ind w:left="111" w:right="183" w:firstLine="8"/>
              <w:jc w:val="both"/>
            </w:pPr>
            <w:r>
              <w:rPr>
                <w:spacing w:val="4"/>
              </w:rPr>
              <w:t>(</w:t>
            </w:r>
            <w:r>
              <w:rPr>
                <w:i/>
                <w:iCs/>
                <w:spacing w:val="4"/>
              </w:rPr>
              <w:t>a</w:t>
            </w:r>
            <w:r>
              <w:rPr>
                <w:spacing w:val="4"/>
              </w:rPr>
              <w:t>) Give unadjusted estimates and, if</w:t>
            </w:r>
            <w:r>
              <w:rPr>
                <w:spacing w:val="-11"/>
              </w:rPr>
              <w:t xml:space="preserve"> </w:t>
            </w:r>
            <w:r>
              <w:rPr>
                <w:spacing w:val="4"/>
              </w:rPr>
              <w:t>applicable, confounder-adjusted estimates</w:t>
            </w:r>
            <w:r>
              <w:rPr>
                <w:spacing w:val="9"/>
              </w:rPr>
              <w:t xml:space="preserve"> </w:t>
            </w:r>
            <w:r>
              <w:rPr>
                <w:spacing w:val="4"/>
              </w:rPr>
              <w:t>and</w:t>
            </w:r>
            <w:r>
              <w:rPr>
                <w:spacing w:val="8"/>
              </w:rPr>
              <w:t xml:space="preserve"> </w:t>
            </w:r>
            <w:r>
              <w:rPr>
                <w:spacing w:val="4"/>
              </w:rPr>
              <w:t>their</w:t>
            </w:r>
            <w:r>
              <w:t xml:space="preserve">  </w:t>
            </w:r>
            <w:r>
              <w:rPr>
                <w:spacing w:val="4"/>
              </w:rPr>
              <w:t>precision (eg, 95% confidence interval). Make clear which confounders</w:t>
            </w:r>
            <w:r>
              <w:rPr>
                <w:spacing w:val="3"/>
              </w:rPr>
              <w:t xml:space="preserve"> </w:t>
            </w:r>
            <w:r>
              <w:rPr>
                <w:spacing w:val="4"/>
              </w:rPr>
              <w:t>were</w:t>
            </w:r>
            <w:r>
              <w:rPr>
                <w:spacing w:val="10"/>
              </w:rPr>
              <w:t xml:space="preserve"> </w:t>
            </w:r>
            <w:r>
              <w:rPr>
                <w:spacing w:val="4"/>
              </w:rPr>
              <w:t>adj</w:t>
            </w:r>
            <w:r>
              <w:rPr>
                <w:spacing w:val="3"/>
              </w:rPr>
              <w:t>usted</w:t>
            </w:r>
            <w:r>
              <w:rPr>
                <w:spacing w:val="12"/>
              </w:rPr>
              <w:t xml:space="preserve"> </w:t>
            </w:r>
            <w:r>
              <w:rPr>
                <w:spacing w:val="3"/>
              </w:rPr>
              <w:t>for</w:t>
            </w:r>
            <w:r>
              <w:t xml:space="preserve"> </w:t>
            </w:r>
            <w:r>
              <w:rPr>
                <w:spacing w:val="4"/>
              </w:rPr>
              <w:t>and why they were included</w:t>
            </w:r>
          </w:p>
          <w:p w14:paraId="08917B2B">
            <w:pPr>
              <w:pStyle w:val="8"/>
              <w:spacing w:before="70" w:line="199" w:lineRule="auto"/>
              <w:ind w:left="119"/>
            </w:pPr>
            <w:r>
              <w:rPr>
                <w:spacing w:val="4"/>
              </w:rPr>
              <w:t>(</w:t>
            </w:r>
            <w:r>
              <w:rPr>
                <w:i/>
                <w:iCs/>
                <w:spacing w:val="4"/>
              </w:rPr>
              <w:t>b</w:t>
            </w:r>
            <w:r>
              <w:rPr>
                <w:spacing w:val="4"/>
              </w:rPr>
              <w:t>) Report category boundaries when continuous variables were categorized</w:t>
            </w:r>
          </w:p>
          <w:p w14:paraId="07FE37B8">
            <w:pPr>
              <w:pStyle w:val="8"/>
              <w:spacing w:before="127" w:line="270" w:lineRule="auto"/>
              <w:ind w:left="113" w:right="718" w:firstLine="6"/>
            </w:pPr>
            <w:r>
              <w:rPr>
                <w:spacing w:val="4"/>
              </w:rPr>
              <w:t>(</w:t>
            </w:r>
            <w:r>
              <w:rPr>
                <w:i/>
                <w:iCs/>
                <w:spacing w:val="4"/>
              </w:rPr>
              <w:t>c</w:t>
            </w:r>
            <w:r>
              <w:rPr>
                <w:spacing w:val="4"/>
              </w:rPr>
              <w:t>) If</w:t>
            </w:r>
            <w:r>
              <w:rPr>
                <w:spacing w:val="-18"/>
              </w:rPr>
              <w:t xml:space="preserve"> </w:t>
            </w:r>
            <w:r>
              <w:rPr>
                <w:spacing w:val="4"/>
              </w:rPr>
              <w:t>relevant, consider translating</w:t>
            </w:r>
            <w:r>
              <w:rPr>
                <w:spacing w:val="15"/>
                <w:w w:val="101"/>
              </w:rPr>
              <w:t xml:space="preserve"> </w:t>
            </w:r>
            <w:r>
              <w:rPr>
                <w:spacing w:val="4"/>
              </w:rPr>
              <w:t>estimates of</w:t>
            </w:r>
            <w:r>
              <w:rPr>
                <w:spacing w:val="-16"/>
              </w:rPr>
              <w:t xml:space="preserve"> </w:t>
            </w:r>
            <w:r>
              <w:rPr>
                <w:spacing w:val="4"/>
              </w:rPr>
              <w:t>relative risk into absolute</w:t>
            </w:r>
            <w:r>
              <w:rPr>
                <w:spacing w:val="3"/>
              </w:rPr>
              <w:t xml:space="preserve"> risk for</w:t>
            </w:r>
            <w:r>
              <w:rPr>
                <w:spacing w:val="9"/>
              </w:rPr>
              <w:t xml:space="preserve"> </w:t>
            </w:r>
            <w:r>
              <w:rPr>
                <w:spacing w:val="3"/>
              </w:rPr>
              <w:t>a</w:t>
            </w:r>
            <w:r>
              <w:t xml:space="preserve"> </w:t>
            </w:r>
            <w:r>
              <w:rPr>
                <w:spacing w:val="4"/>
              </w:rPr>
              <w:t>meaningful time period</w:t>
            </w:r>
          </w:p>
        </w:tc>
        <w:tc>
          <w:tcPr>
            <w:tcW w:w="838" w:type="dxa"/>
            <w:tcBorders>
              <w:right w:val="nil"/>
            </w:tcBorders>
            <w:vAlign w:val="top"/>
          </w:tcPr>
          <w:p w14:paraId="644E5793">
            <w:pPr>
              <w:pStyle w:val="8"/>
              <w:spacing w:before="57" w:line="193" w:lineRule="auto"/>
              <w:ind w:left="114"/>
              <w:rPr>
                <w:rFonts w:hint="default" w:eastAsia="宋体"/>
                <w:lang w:val="en-US" w:eastAsia="zh-CN"/>
              </w:rPr>
            </w:pPr>
            <w:r>
              <w:t>6</w:t>
            </w:r>
            <w:r>
              <w:rPr>
                <w:rFonts w:hint="eastAsia" w:eastAsia="宋体"/>
                <w:lang w:val="en-US" w:eastAsia="zh-CN"/>
              </w:rPr>
              <w:t>-7</w:t>
            </w:r>
          </w:p>
          <w:p w14:paraId="3154635E">
            <w:pPr>
              <w:spacing w:line="337" w:lineRule="auto"/>
              <w:rPr>
                <w:rFonts w:ascii="Arial"/>
                <w:sz w:val="21"/>
              </w:rPr>
            </w:pPr>
          </w:p>
          <w:p w14:paraId="6D992C97">
            <w:pPr>
              <w:spacing w:line="338" w:lineRule="auto"/>
              <w:rPr>
                <w:rFonts w:ascii="Arial"/>
                <w:sz w:val="21"/>
              </w:rPr>
            </w:pPr>
          </w:p>
          <w:p w14:paraId="66737E7F">
            <w:pPr>
              <w:pStyle w:val="8"/>
              <w:spacing w:before="55" w:line="193" w:lineRule="auto"/>
              <w:ind w:left="114"/>
              <w:rPr>
                <w:rFonts w:hint="eastAsia" w:eastAsia="宋体"/>
                <w:lang w:val="en-US" w:eastAsia="zh-CN"/>
              </w:rPr>
            </w:pPr>
            <w:r>
              <w:rPr>
                <w:rFonts w:hint="eastAsia" w:eastAsia="宋体"/>
                <w:lang w:val="en-US" w:eastAsia="zh-CN"/>
              </w:rPr>
              <w:t>4</w:t>
            </w:r>
          </w:p>
        </w:tc>
      </w:tr>
      <w:tr w14:paraId="72077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50" w:type="dxa"/>
            <w:tcBorders>
              <w:left w:val="nil"/>
              <w:right w:val="nil"/>
            </w:tcBorders>
            <w:vAlign w:val="top"/>
          </w:tcPr>
          <w:p w14:paraId="77DC6D4C">
            <w:pPr>
              <w:pStyle w:val="8"/>
              <w:spacing w:before="103" w:line="199" w:lineRule="auto"/>
              <w:ind w:left="129"/>
            </w:pPr>
            <w:r>
              <w:rPr>
                <w:spacing w:val="3"/>
              </w:rPr>
              <w:t>Other analyses</w:t>
            </w:r>
          </w:p>
        </w:tc>
        <w:tc>
          <w:tcPr>
            <w:tcW w:w="471" w:type="dxa"/>
            <w:tcBorders>
              <w:left w:val="nil"/>
              <w:right w:val="nil"/>
            </w:tcBorders>
            <w:vAlign w:val="top"/>
          </w:tcPr>
          <w:p w14:paraId="1F72B294">
            <w:pPr>
              <w:pStyle w:val="8"/>
              <w:spacing w:before="107" w:line="193" w:lineRule="auto"/>
              <w:ind w:left="190"/>
            </w:pPr>
            <w:r>
              <w:rPr>
                <w:spacing w:val="-4"/>
              </w:rPr>
              <w:t>17</w:t>
            </w:r>
          </w:p>
        </w:tc>
        <w:tc>
          <w:tcPr>
            <w:tcW w:w="7462" w:type="dxa"/>
            <w:tcBorders>
              <w:left w:val="nil"/>
            </w:tcBorders>
            <w:vAlign w:val="top"/>
          </w:tcPr>
          <w:p w14:paraId="1A0B5FA7">
            <w:pPr>
              <w:pStyle w:val="8"/>
              <w:spacing w:before="104" w:line="269" w:lineRule="auto"/>
              <w:ind w:left="118" w:right="392" w:hanging="3"/>
            </w:pPr>
            <w:r>
              <w:rPr>
                <w:spacing w:val="4"/>
              </w:rPr>
              <w:t>Report other analyses done—eg analyses of</w:t>
            </w:r>
            <w:r>
              <w:rPr>
                <w:spacing w:val="-7"/>
              </w:rPr>
              <w:t xml:space="preserve"> </w:t>
            </w:r>
            <w:r>
              <w:rPr>
                <w:spacing w:val="4"/>
              </w:rPr>
              <w:t>subgroups and</w:t>
            </w:r>
            <w:r>
              <w:rPr>
                <w:spacing w:val="9"/>
              </w:rPr>
              <w:t xml:space="preserve"> </w:t>
            </w:r>
            <w:r>
              <w:rPr>
                <w:spacing w:val="4"/>
              </w:rPr>
              <w:t>interactions,</w:t>
            </w:r>
            <w:r>
              <w:rPr>
                <w:spacing w:val="10"/>
              </w:rPr>
              <w:t xml:space="preserve"> </w:t>
            </w:r>
            <w:r>
              <w:rPr>
                <w:spacing w:val="4"/>
              </w:rPr>
              <w:t>and</w:t>
            </w:r>
            <w:r>
              <w:rPr>
                <w:spacing w:val="11"/>
              </w:rPr>
              <w:t xml:space="preserve"> </w:t>
            </w:r>
            <w:r>
              <w:rPr>
                <w:spacing w:val="4"/>
              </w:rPr>
              <w:t>se</w:t>
            </w:r>
            <w:r>
              <w:rPr>
                <w:spacing w:val="3"/>
              </w:rPr>
              <w:t>nsitivity</w:t>
            </w:r>
            <w:r>
              <w:t xml:space="preserve"> </w:t>
            </w:r>
            <w:r>
              <w:rPr>
                <w:spacing w:val="3"/>
              </w:rPr>
              <w:t>analyses</w:t>
            </w:r>
          </w:p>
        </w:tc>
        <w:tc>
          <w:tcPr>
            <w:tcW w:w="838" w:type="dxa"/>
            <w:tcBorders>
              <w:right w:val="nil"/>
            </w:tcBorders>
            <w:vAlign w:val="top"/>
          </w:tcPr>
          <w:p w14:paraId="7EA9E054">
            <w:pPr>
              <w:pStyle w:val="8"/>
              <w:spacing w:before="54" w:line="193" w:lineRule="auto"/>
              <w:ind w:left="114"/>
              <w:rPr>
                <w:rFonts w:hint="eastAsia" w:eastAsia="宋体"/>
                <w:lang w:val="en-US" w:eastAsia="zh-CN"/>
              </w:rPr>
            </w:pPr>
            <w:r>
              <w:rPr>
                <w:rFonts w:hint="eastAsia" w:eastAsia="宋体"/>
                <w:lang w:val="en-US" w:eastAsia="zh-CN"/>
              </w:rPr>
              <w:t>7</w:t>
            </w:r>
          </w:p>
        </w:tc>
      </w:tr>
      <w:tr w14:paraId="5DCD6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221" w:type="dxa"/>
            <w:gridSpan w:val="4"/>
            <w:tcBorders>
              <w:left w:val="nil"/>
              <w:right w:val="nil"/>
            </w:tcBorders>
            <w:vAlign w:val="top"/>
          </w:tcPr>
          <w:p w14:paraId="621B46F3">
            <w:pPr>
              <w:pStyle w:val="8"/>
              <w:spacing w:before="174" w:line="187" w:lineRule="auto"/>
              <w:ind w:left="124"/>
            </w:pPr>
            <w:r>
              <w:rPr>
                <w:b/>
                <w:bCs/>
                <w:spacing w:val="3"/>
              </w:rPr>
              <w:t>Discussion</w:t>
            </w:r>
          </w:p>
        </w:tc>
      </w:tr>
      <w:tr w14:paraId="526B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50" w:type="dxa"/>
            <w:tcBorders>
              <w:left w:val="nil"/>
              <w:right w:val="nil"/>
            </w:tcBorders>
            <w:vAlign w:val="top"/>
          </w:tcPr>
          <w:p w14:paraId="18EC26BD">
            <w:pPr>
              <w:pStyle w:val="8"/>
              <w:spacing w:before="104" w:line="199" w:lineRule="auto"/>
              <w:ind w:left="125"/>
            </w:pPr>
            <w:r>
              <w:rPr>
                <w:spacing w:val="3"/>
              </w:rPr>
              <w:t>Key results</w:t>
            </w:r>
          </w:p>
        </w:tc>
        <w:tc>
          <w:tcPr>
            <w:tcW w:w="471" w:type="dxa"/>
            <w:tcBorders>
              <w:left w:val="nil"/>
              <w:right w:val="nil"/>
            </w:tcBorders>
            <w:vAlign w:val="top"/>
          </w:tcPr>
          <w:p w14:paraId="320CA0D1">
            <w:pPr>
              <w:pStyle w:val="8"/>
              <w:spacing w:before="107" w:line="193" w:lineRule="auto"/>
              <w:ind w:left="190"/>
            </w:pPr>
            <w:r>
              <w:rPr>
                <w:spacing w:val="-4"/>
              </w:rPr>
              <w:t>18</w:t>
            </w:r>
          </w:p>
        </w:tc>
        <w:tc>
          <w:tcPr>
            <w:tcW w:w="7462" w:type="dxa"/>
            <w:tcBorders>
              <w:left w:val="nil"/>
            </w:tcBorders>
            <w:vAlign w:val="top"/>
          </w:tcPr>
          <w:p w14:paraId="35638349">
            <w:pPr>
              <w:pStyle w:val="8"/>
              <w:spacing w:before="104" w:line="199" w:lineRule="auto"/>
              <w:ind w:left="124"/>
            </w:pPr>
            <w:r>
              <w:rPr>
                <w:spacing w:val="4"/>
              </w:rPr>
              <w:t>Summarise key results with reference to stud</w:t>
            </w:r>
            <w:r>
              <w:rPr>
                <w:spacing w:val="3"/>
              </w:rPr>
              <w:t>y objectives</w:t>
            </w:r>
          </w:p>
        </w:tc>
        <w:tc>
          <w:tcPr>
            <w:tcW w:w="838" w:type="dxa"/>
            <w:tcBorders>
              <w:right w:val="nil"/>
            </w:tcBorders>
            <w:vAlign w:val="top"/>
          </w:tcPr>
          <w:p w14:paraId="5DF4925B">
            <w:pPr>
              <w:pStyle w:val="8"/>
              <w:spacing w:before="54" w:line="193" w:lineRule="auto"/>
              <w:ind w:left="114"/>
              <w:rPr>
                <w:rFonts w:hint="eastAsia" w:eastAsia="宋体"/>
                <w:lang w:val="en-US" w:eastAsia="zh-CN"/>
              </w:rPr>
            </w:pPr>
            <w:r>
              <w:rPr>
                <w:rFonts w:hint="eastAsia" w:eastAsia="宋体"/>
                <w:lang w:val="en-US" w:eastAsia="zh-CN"/>
              </w:rPr>
              <w:t>7</w:t>
            </w:r>
          </w:p>
        </w:tc>
      </w:tr>
      <w:tr w14:paraId="1CD3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50" w:type="dxa"/>
            <w:tcBorders>
              <w:left w:val="nil"/>
              <w:right w:val="nil"/>
            </w:tcBorders>
            <w:vAlign w:val="top"/>
          </w:tcPr>
          <w:p w14:paraId="056DC800">
            <w:pPr>
              <w:pStyle w:val="8"/>
              <w:spacing w:before="107" w:line="197" w:lineRule="auto"/>
              <w:ind w:left="126"/>
            </w:pPr>
            <w:r>
              <w:rPr>
                <w:spacing w:val="3"/>
              </w:rPr>
              <w:t>Limitations</w:t>
            </w:r>
          </w:p>
        </w:tc>
        <w:tc>
          <w:tcPr>
            <w:tcW w:w="471" w:type="dxa"/>
            <w:tcBorders>
              <w:left w:val="nil"/>
              <w:right w:val="nil"/>
            </w:tcBorders>
            <w:vAlign w:val="top"/>
          </w:tcPr>
          <w:p w14:paraId="4BED41D8">
            <w:pPr>
              <w:pStyle w:val="8"/>
              <w:spacing w:before="110" w:line="193" w:lineRule="auto"/>
              <w:ind w:left="190"/>
            </w:pPr>
            <w:r>
              <w:rPr>
                <w:spacing w:val="-4"/>
              </w:rPr>
              <w:t>19</w:t>
            </w:r>
          </w:p>
        </w:tc>
        <w:tc>
          <w:tcPr>
            <w:tcW w:w="7462" w:type="dxa"/>
            <w:tcBorders>
              <w:left w:val="nil"/>
            </w:tcBorders>
            <w:vAlign w:val="top"/>
          </w:tcPr>
          <w:p w14:paraId="48F1D228">
            <w:pPr>
              <w:pStyle w:val="8"/>
              <w:spacing w:before="107" w:line="269" w:lineRule="auto"/>
              <w:ind w:left="117" w:right="992" w:hanging="2"/>
            </w:pPr>
            <w:r>
              <w:rPr>
                <w:spacing w:val="4"/>
              </w:rPr>
              <w:t>Discuss limitations of</w:t>
            </w:r>
            <w:r>
              <w:rPr>
                <w:spacing w:val="-4"/>
              </w:rPr>
              <w:t xml:space="preserve"> </w:t>
            </w:r>
            <w:r>
              <w:rPr>
                <w:spacing w:val="4"/>
              </w:rPr>
              <w:t>the study, taking into account sources</w:t>
            </w:r>
            <w:r>
              <w:rPr>
                <w:spacing w:val="9"/>
              </w:rPr>
              <w:t xml:space="preserve"> </w:t>
            </w:r>
            <w:r>
              <w:rPr>
                <w:spacing w:val="4"/>
              </w:rPr>
              <w:t>of</w:t>
            </w:r>
            <w:r>
              <w:rPr>
                <w:spacing w:val="-17"/>
              </w:rPr>
              <w:t xml:space="preserve"> </w:t>
            </w:r>
            <w:r>
              <w:rPr>
                <w:spacing w:val="4"/>
              </w:rPr>
              <w:t>potential bias</w:t>
            </w:r>
            <w:r>
              <w:rPr>
                <w:spacing w:val="9"/>
              </w:rPr>
              <w:t xml:space="preserve"> </w:t>
            </w:r>
            <w:r>
              <w:rPr>
                <w:spacing w:val="4"/>
              </w:rPr>
              <w:t>or</w:t>
            </w:r>
            <w:r>
              <w:t xml:space="preserve"> </w:t>
            </w:r>
            <w:r>
              <w:rPr>
                <w:spacing w:val="4"/>
              </w:rPr>
              <w:t>imprecision. Discuss both direction and magnitude of</w:t>
            </w:r>
            <w:r>
              <w:rPr>
                <w:spacing w:val="-6"/>
              </w:rPr>
              <w:t xml:space="preserve"> </w:t>
            </w:r>
            <w:r>
              <w:rPr>
                <w:spacing w:val="4"/>
              </w:rPr>
              <w:t>any potential bias</w:t>
            </w:r>
          </w:p>
        </w:tc>
        <w:tc>
          <w:tcPr>
            <w:tcW w:w="838" w:type="dxa"/>
            <w:tcBorders>
              <w:right w:val="nil"/>
            </w:tcBorders>
            <w:vAlign w:val="top"/>
          </w:tcPr>
          <w:p w14:paraId="0C6B955D">
            <w:pPr>
              <w:pStyle w:val="8"/>
              <w:spacing w:before="55" w:line="193" w:lineRule="auto"/>
              <w:ind w:left="117"/>
            </w:pPr>
            <w:r>
              <w:t>8</w:t>
            </w:r>
          </w:p>
        </w:tc>
      </w:tr>
      <w:tr w14:paraId="5CE4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50" w:type="dxa"/>
            <w:tcBorders>
              <w:left w:val="nil"/>
              <w:right w:val="nil"/>
            </w:tcBorders>
            <w:vAlign w:val="top"/>
          </w:tcPr>
          <w:p w14:paraId="3988A74F">
            <w:pPr>
              <w:pStyle w:val="8"/>
              <w:spacing w:before="105" w:line="199" w:lineRule="auto"/>
              <w:ind w:left="127"/>
            </w:pPr>
            <w:r>
              <w:rPr>
                <w:spacing w:val="3"/>
              </w:rPr>
              <w:t>Interpretation</w:t>
            </w:r>
          </w:p>
        </w:tc>
        <w:tc>
          <w:tcPr>
            <w:tcW w:w="471" w:type="dxa"/>
            <w:tcBorders>
              <w:left w:val="nil"/>
              <w:right w:val="nil"/>
            </w:tcBorders>
            <w:vAlign w:val="top"/>
          </w:tcPr>
          <w:p w14:paraId="7DA44EC9">
            <w:pPr>
              <w:pStyle w:val="8"/>
              <w:spacing w:before="108" w:line="193" w:lineRule="auto"/>
              <w:ind w:left="171"/>
            </w:pPr>
            <w:r>
              <w:rPr>
                <w:spacing w:val="3"/>
              </w:rPr>
              <w:t>20</w:t>
            </w:r>
          </w:p>
        </w:tc>
        <w:tc>
          <w:tcPr>
            <w:tcW w:w="7462" w:type="dxa"/>
            <w:tcBorders>
              <w:left w:val="nil"/>
            </w:tcBorders>
            <w:vAlign w:val="top"/>
          </w:tcPr>
          <w:p w14:paraId="40928DD5">
            <w:pPr>
              <w:pStyle w:val="8"/>
              <w:spacing w:before="106" w:line="268" w:lineRule="auto"/>
              <w:ind w:left="113" w:right="736" w:firstLine="5"/>
            </w:pPr>
            <w:r>
              <w:rPr>
                <w:spacing w:val="4"/>
              </w:rPr>
              <w:t>Give a cautious overall interpretation of</w:t>
            </w:r>
            <w:r>
              <w:rPr>
                <w:spacing w:val="-15"/>
              </w:rPr>
              <w:t xml:space="preserve"> </w:t>
            </w:r>
            <w:r>
              <w:rPr>
                <w:spacing w:val="4"/>
              </w:rPr>
              <w:t>results considering</w:t>
            </w:r>
            <w:r>
              <w:rPr>
                <w:spacing w:val="8"/>
              </w:rPr>
              <w:t xml:space="preserve"> </w:t>
            </w:r>
            <w:r>
              <w:rPr>
                <w:spacing w:val="4"/>
              </w:rPr>
              <w:t>objectiv</w:t>
            </w:r>
            <w:r>
              <w:rPr>
                <w:spacing w:val="3"/>
              </w:rPr>
              <w:t>es,</w:t>
            </w:r>
            <w:r>
              <w:rPr>
                <w:spacing w:val="9"/>
              </w:rPr>
              <w:t xml:space="preserve"> </w:t>
            </w:r>
            <w:r>
              <w:rPr>
                <w:spacing w:val="3"/>
              </w:rPr>
              <w:t>limitations,</w:t>
            </w:r>
            <w:r>
              <w:t xml:space="preserve"> </w:t>
            </w:r>
            <w:r>
              <w:rPr>
                <w:spacing w:val="4"/>
              </w:rPr>
              <w:t>multiplicity of</w:t>
            </w:r>
            <w:r>
              <w:rPr>
                <w:spacing w:val="-10"/>
              </w:rPr>
              <w:t xml:space="preserve"> </w:t>
            </w:r>
            <w:r>
              <w:rPr>
                <w:spacing w:val="4"/>
              </w:rPr>
              <w:t>analyses, results from similar studies, and</w:t>
            </w:r>
            <w:r>
              <w:rPr>
                <w:spacing w:val="8"/>
              </w:rPr>
              <w:t xml:space="preserve"> </w:t>
            </w:r>
            <w:r>
              <w:rPr>
                <w:spacing w:val="4"/>
              </w:rPr>
              <w:t>other re</w:t>
            </w:r>
            <w:r>
              <w:rPr>
                <w:spacing w:val="3"/>
              </w:rPr>
              <w:t>levant</w:t>
            </w:r>
            <w:r>
              <w:rPr>
                <w:spacing w:val="9"/>
              </w:rPr>
              <w:t xml:space="preserve"> </w:t>
            </w:r>
            <w:r>
              <w:rPr>
                <w:spacing w:val="3"/>
              </w:rPr>
              <w:t>evidence</w:t>
            </w:r>
          </w:p>
        </w:tc>
        <w:tc>
          <w:tcPr>
            <w:tcW w:w="838" w:type="dxa"/>
            <w:tcBorders>
              <w:right w:val="nil"/>
            </w:tcBorders>
            <w:vAlign w:val="top"/>
          </w:tcPr>
          <w:p w14:paraId="0BC8B027">
            <w:pPr>
              <w:pStyle w:val="8"/>
              <w:spacing w:before="56" w:line="193" w:lineRule="auto"/>
              <w:ind w:left="117"/>
            </w:pPr>
            <w:r>
              <w:rPr>
                <w:rFonts w:hint="eastAsia" w:eastAsia="宋体"/>
                <w:lang w:val="en-US" w:eastAsia="zh-CN"/>
              </w:rPr>
              <w:t>7-</w:t>
            </w:r>
            <w:r>
              <w:t>8</w:t>
            </w:r>
          </w:p>
        </w:tc>
      </w:tr>
      <w:tr w14:paraId="7A99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50" w:type="dxa"/>
            <w:tcBorders>
              <w:left w:val="nil"/>
              <w:right w:val="nil"/>
            </w:tcBorders>
            <w:vAlign w:val="top"/>
          </w:tcPr>
          <w:p w14:paraId="50F27884">
            <w:pPr>
              <w:pStyle w:val="8"/>
              <w:spacing w:before="106" w:line="199" w:lineRule="auto"/>
              <w:ind w:left="129"/>
            </w:pPr>
            <w:r>
              <w:rPr>
                <w:spacing w:val="3"/>
              </w:rPr>
              <w:t>Generalisability</w:t>
            </w:r>
          </w:p>
        </w:tc>
        <w:tc>
          <w:tcPr>
            <w:tcW w:w="471" w:type="dxa"/>
            <w:tcBorders>
              <w:left w:val="nil"/>
              <w:right w:val="nil"/>
            </w:tcBorders>
            <w:vAlign w:val="top"/>
          </w:tcPr>
          <w:p w14:paraId="724F2020">
            <w:pPr>
              <w:pStyle w:val="8"/>
              <w:spacing w:before="109" w:line="193" w:lineRule="auto"/>
              <w:ind w:left="171"/>
            </w:pPr>
            <w:r>
              <w:rPr>
                <w:spacing w:val="3"/>
              </w:rPr>
              <w:t>21</w:t>
            </w:r>
          </w:p>
        </w:tc>
        <w:tc>
          <w:tcPr>
            <w:tcW w:w="7462" w:type="dxa"/>
            <w:tcBorders>
              <w:left w:val="nil"/>
            </w:tcBorders>
            <w:vAlign w:val="top"/>
          </w:tcPr>
          <w:p w14:paraId="7DC62B1F">
            <w:pPr>
              <w:pStyle w:val="8"/>
              <w:spacing w:before="106" w:line="199" w:lineRule="auto"/>
              <w:ind w:left="115"/>
            </w:pPr>
            <w:r>
              <w:rPr>
                <w:spacing w:val="4"/>
              </w:rPr>
              <w:t>Discuss the generalisability (external validity) of</w:t>
            </w:r>
            <w:r>
              <w:rPr>
                <w:spacing w:val="-15"/>
              </w:rPr>
              <w:t xml:space="preserve"> </w:t>
            </w:r>
            <w:r>
              <w:rPr>
                <w:spacing w:val="4"/>
              </w:rPr>
              <w:t>the study res</w:t>
            </w:r>
            <w:r>
              <w:rPr>
                <w:spacing w:val="3"/>
              </w:rPr>
              <w:t>ults</w:t>
            </w:r>
          </w:p>
        </w:tc>
        <w:tc>
          <w:tcPr>
            <w:tcW w:w="838" w:type="dxa"/>
            <w:tcBorders>
              <w:right w:val="nil"/>
            </w:tcBorders>
            <w:vAlign w:val="top"/>
          </w:tcPr>
          <w:p w14:paraId="2E435A95">
            <w:pPr>
              <w:pStyle w:val="8"/>
              <w:spacing w:before="56" w:line="193" w:lineRule="auto"/>
              <w:ind w:left="112"/>
            </w:pPr>
            <w:r>
              <w:rPr>
                <w:spacing w:val="2"/>
              </w:rPr>
              <w:t>8</w:t>
            </w:r>
          </w:p>
        </w:tc>
      </w:tr>
      <w:tr w14:paraId="19FB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221" w:type="dxa"/>
            <w:gridSpan w:val="4"/>
            <w:tcBorders>
              <w:left w:val="nil"/>
              <w:right w:val="nil"/>
            </w:tcBorders>
            <w:vAlign w:val="top"/>
          </w:tcPr>
          <w:p w14:paraId="13903050">
            <w:pPr>
              <w:pStyle w:val="8"/>
              <w:spacing w:before="177" w:line="184" w:lineRule="auto"/>
              <w:ind w:left="130"/>
            </w:pPr>
            <w:r>
              <w:rPr>
                <w:b/>
                <w:bCs/>
                <w:spacing w:val="4"/>
              </w:rPr>
              <w:t>Other information</w:t>
            </w:r>
          </w:p>
        </w:tc>
      </w:tr>
      <w:tr w14:paraId="24DF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50" w:type="dxa"/>
            <w:tcBorders>
              <w:left w:val="nil"/>
              <w:right w:val="nil"/>
            </w:tcBorders>
            <w:vAlign w:val="top"/>
          </w:tcPr>
          <w:p w14:paraId="1EEF8DBE">
            <w:pPr>
              <w:pStyle w:val="8"/>
              <w:spacing w:before="106" w:line="199" w:lineRule="auto"/>
              <w:ind w:left="125"/>
            </w:pPr>
            <w:r>
              <w:rPr>
                <w:spacing w:val="4"/>
              </w:rPr>
              <w:t>Funding</w:t>
            </w:r>
          </w:p>
        </w:tc>
        <w:tc>
          <w:tcPr>
            <w:tcW w:w="471" w:type="dxa"/>
            <w:tcBorders>
              <w:left w:val="nil"/>
              <w:right w:val="nil"/>
            </w:tcBorders>
            <w:vAlign w:val="top"/>
          </w:tcPr>
          <w:p w14:paraId="3B668333">
            <w:pPr>
              <w:pStyle w:val="8"/>
              <w:spacing w:before="110" w:line="193" w:lineRule="auto"/>
              <w:ind w:left="171"/>
            </w:pPr>
            <w:r>
              <w:rPr>
                <w:spacing w:val="3"/>
              </w:rPr>
              <w:t>22</w:t>
            </w:r>
          </w:p>
        </w:tc>
        <w:tc>
          <w:tcPr>
            <w:tcW w:w="7462" w:type="dxa"/>
            <w:tcBorders>
              <w:left w:val="nil"/>
            </w:tcBorders>
            <w:vAlign w:val="top"/>
          </w:tcPr>
          <w:p w14:paraId="030CD350">
            <w:pPr>
              <w:pStyle w:val="8"/>
              <w:spacing w:before="107" w:line="270" w:lineRule="auto"/>
              <w:ind w:left="118" w:right="785"/>
            </w:pPr>
            <w:r>
              <w:rPr>
                <w:spacing w:val="4"/>
              </w:rPr>
              <w:t>Give the source of</w:t>
            </w:r>
            <w:r>
              <w:rPr>
                <w:spacing w:val="-6"/>
              </w:rPr>
              <w:t xml:space="preserve"> </w:t>
            </w:r>
            <w:r>
              <w:rPr>
                <w:spacing w:val="4"/>
              </w:rPr>
              <w:t>funding and the role of</w:t>
            </w:r>
            <w:r>
              <w:rPr>
                <w:spacing w:val="-15"/>
              </w:rPr>
              <w:t xml:space="preserve"> </w:t>
            </w:r>
            <w:r>
              <w:rPr>
                <w:spacing w:val="4"/>
              </w:rPr>
              <w:t>the funders</w:t>
            </w:r>
            <w:r>
              <w:rPr>
                <w:spacing w:val="10"/>
              </w:rPr>
              <w:t xml:space="preserve"> </w:t>
            </w:r>
            <w:r>
              <w:rPr>
                <w:spacing w:val="4"/>
              </w:rPr>
              <w:t>for the present</w:t>
            </w:r>
            <w:r>
              <w:rPr>
                <w:spacing w:val="12"/>
                <w:w w:val="101"/>
              </w:rPr>
              <w:t xml:space="preserve"> </w:t>
            </w:r>
            <w:r>
              <w:rPr>
                <w:spacing w:val="4"/>
              </w:rPr>
              <w:t>study</w:t>
            </w:r>
            <w:r>
              <w:rPr>
                <w:spacing w:val="11"/>
              </w:rPr>
              <w:t xml:space="preserve"> </w:t>
            </w:r>
            <w:r>
              <w:rPr>
                <w:spacing w:val="4"/>
              </w:rPr>
              <w:t>and,</w:t>
            </w:r>
            <w:r>
              <w:rPr>
                <w:spacing w:val="8"/>
              </w:rPr>
              <w:t xml:space="preserve"> </w:t>
            </w:r>
            <w:r>
              <w:rPr>
                <w:spacing w:val="4"/>
              </w:rPr>
              <w:t>if</w:t>
            </w:r>
            <w:r>
              <w:t xml:space="preserve"> </w:t>
            </w:r>
            <w:r>
              <w:rPr>
                <w:spacing w:val="4"/>
              </w:rPr>
              <w:t>applicable, for the original study</w:t>
            </w:r>
            <w:r>
              <w:rPr>
                <w:spacing w:val="3"/>
              </w:rPr>
              <w:t xml:space="preserve"> on which the present</w:t>
            </w:r>
            <w:r>
              <w:rPr>
                <w:spacing w:val="9"/>
              </w:rPr>
              <w:t xml:space="preserve"> </w:t>
            </w:r>
            <w:r>
              <w:rPr>
                <w:spacing w:val="3"/>
              </w:rPr>
              <w:t>article</w:t>
            </w:r>
            <w:r>
              <w:rPr>
                <w:spacing w:val="9"/>
              </w:rPr>
              <w:t xml:space="preserve"> </w:t>
            </w:r>
            <w:r>
              <w:rPr>
                <w:spacing w:val="3"/>
              </w:rPr>
              <w:t>is based</w:t>
            </w:r>
          </w:p>
        </w:tc>
        <w:tc>
          <w:tcPr>
            <w:tcW w:w="838" w:type="dxa"/>
            <w:tcBorders>
              <w:right w:val="nil"/>
            </w:tcBorders>
            <w:vAlign w:val="top"/>
          </w:tcPr>
          <w:p w14:paraId="18D7AF69">
            <w:pPr>
              <w:pStyle w:val="8"/>
              <w:spacing w:before="60" w:line="190" w:lineRule="auto"/>
              <w:ind w:left="103"/>
            </w:pPr>
            <w:r>
              <w:rPr>
                <w:spacing w:val="6"/>
              </w:rPr>
              <w:t>No</w:t>
            </w:r>
          </w:p>
          <w:p w14:paraId="5D75DFC2">
            <w:pPr>
              <w:pStyle w:val="8"/>
              <w:spacing w:before="51" w:line="199" w:lineRule="auto"/>
              <w:ind w:left="113"/>
            </w:pPr>
            <w:r>
              <w:rPr>
                <w:spacing w:val="3"/>
              </w:rPr>
              <w:t>funding</w:t>
            </w:r>
          </w:p>
        </w:tc>
      </w:tr>
    </w:tbl>
    <w:p w14:paraId="557575AF">
      <w:pPr>
        <w:spacing w:line="345" w:lineRule="auto"/>
        <w:rPr>
          <w:rFonts w:ascii="Arial"/>
          <w:sz w:val="21"/>
        </w:rPr>
      </w:pPr>
    </w:p>
    <w:p w14:paraId="0C631387">
      <w:pPr>
        <w:pStyle w:val="2"/>
        <w:spacing w:before="54" w:line="199" w:lineRule="auto"/>
        <w:ind w:left="28"/>
      </w:pPr>
      <w:r>
        <w:rPr>
          <w:spacing w:val="4"/>
        </w:rPr>
        <w:t>*Give information separately for exposed and unexpose</w:t>
      </w:r>
      <w:r>
        <w:rPr>
          <w:spacing w:val="3"/>
        </w:rPr>
        <w:t>d</w:t>
      </w:r>
      <w:r>
        <w:rPr>
          <w:spacing w:val="9"/>
        </w:rPr>
        <w:t xml:space="preserve"> </w:t>
      </w:r>
      <w:r>
        <w:rPr>
          <w:spacing w:val="3"/>
        </w:rPr>
        <w:t>groups.</w:t>
      </w:r>
    </w:p>
    <w:p w14:paraId="4D594C79">
      <w:pPr>
        <w:spacing w:line="361" w:lineRule="auto"/>
        <w:rPr>
          <w:rFonts w:ascii="Arial"/>
          <w:sz w:val="21"/>
        </w:rPr>
      </w:pPr>
    </w:p>
    <w:p w14:paraId="38DC4756">
      <w:pPr>
        <w:pStyle w:val="2"/>
        <w:spacing w:before="119" w:line="296" w:lineRule="auto"/>
        <w:ind w:left="20" w:right="1115" w:hanging="5"/>
      </w:pPr>
      <w:r>
        <w:rPr>
          <w:b/>
          <w:bCs/>
          <w:spacing w:val="4"/>
        </w:rPr>
        <w:t xml:space="preserve">Note: </w:t>
      </w:r>
      <w:r>
        <w:rPr>
          <w:spacing w:val="4"/>
        </w:rPr>
        <w:t>An Explanation and Elaboration article discusses each</w:t>
      </w:r>
      <w:r>
        <w:rPr>
          <w:spacing w:val="10"/>
        </w:rPr>
        <w:t xml:space="preserve"> </w:t>
      </w:r>
      <w:r>
        <w:rPr>
          <w:spacing w:val="4"/>
        </w:rPr>
        <w:t>checklist</w:t>
      </w:r>
      <w:r>
        <w:rPr>
          <w:spacing w:val="8"/>
        </w:rPr>
        <w:t xml:space="preserve"> </w:t>
      </w:r>
      <w:r>
        <w:rPr>
          <w:spacing w:val="4"/>
        </w:rPr>
        <w:t>item</w:t>
      </w:r>
      <w:r>
        <w:rPr>
          <w:spacing w:val="11"/>
        </w:rPr>
        <w:t xml:space="preserve"> </w:t>
      </w:r>
      <w:r>
        <w:rPr>
          <w:spacing w:val="4"/>
        </w:rPr>
        <w:t>and</w:t>
      </w:r>
      <w:r>
        <w:rPr>
          <w:spacing w:val="9"/>
        </w:rPr>
        <w:t xml:space="preserve"> </w:t>
      </w:r>
      <w:r>
        <w:rPr>
          <w:spacing w:val="4"/>
        </w:rPr>
        <w:t>gives meth</w:t>
      </w:r>
      <w:r>
        <w:rPr>
          <w:spacing w:val="3"/>
        </w:rPr>
        <w:t>odological background</w:t>
      </w:r>
      <w:r>
        <w:rPr>
          <w:spacing w:val="11"/>
        </w:rPr>
        <w:t xml:space="preserve"> </w:t>
      </w:r>
      <w:r>
        <w:rPr>
          <w:spacing w:val="3"/>
        </w:rPr>
        <w:t>and</w:t>
      </w:r>
      <w:r>
        <w:t xml:space="preserve"> </w:t>
      </w:r>
      <w:r>
        <w:rPr>
          <w:spacing w:val="4"/>
        </w:rPr>
        <w:t>published examples of</w:t>
      </w:r>
      <w:r>
        <w:rPr>
          <w:spacing w:val="-15"/>
        </w:rPr>
        <w:t xml:space="preserve"> </w:t>
      </w:r>
      <w:r>
        <w:rPr>
          <w:spacing w:val="4"/>
        </w:rPr>
        <w:t>transparent reporting.</w:t>
      </w:r>
    </w:p>
    <w:p w14:paraId="174731AD"/>
    <w:sectPr>
      <w:footerReference r:id="rId4" w:type="default"/>
      <w:pgSz w:w="11909" w:h="16834"/>
      <w:pgMar w:top="900" w:right="568" w:bottom="892" w:left="1118" w:header="0"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48FC">
    <w:pPr>
      <w:spacing w:line="190" w:lineRule="auto"/>
      <w:ind w:left="4789"/>
      <w:rPr>
        <w:rFonts w:ascii="Arial" w:hAnsi="Arial" w:eastAsia="Arial" w:cs="Arial"/>
        <w:sz w:val="19"/>
        <w:szCs w:val="19"/>
      </w:rPr>
    </w:pPr>
    <w:r>
      <w:rPr>
        <w:rFonts w:ascii="Arial" w:hAnsi="Arial" w:eastAsia="Arial" w:cs="Arial"/>
        <w:sz w:val="19"/>
        <w:szCs w:val="19"/>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4D35">
    <w:pPr>
      <w:spacing w:line="190" w:lineRule="auto"/>
      <w:ind w:left="4790"/>
      <w:rPr>
        <w:rFonts w:ascii="Arial" w:hAnsi="Arial" w:eastAsia="Arial" w:cs="Arial"/>
        <w:sz w:val="19"/>
        <w:szCs w:val="19"/>
      </w:rPr>
    </w:pPr>
    <w:r>
      <w:rPr>
        <w:rFonts w:ascii="Arial" w:hAnsi="Arial" w:eastAsia="Arial" w:cs="Arial"/>
        <w:sz w:val="19"/>
        <w:szCs w:val="19"/>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4080881"/>
    <w:rsid w:val="0A3E54A5"/>
    <w:rsid w:val="0B0F2322"/>
    <w:rsid w:val="18AD6FB2"/>
    <w:rsid w:val="22941CAE"/>
    <w:rsid w:val="2FED0C50"/>
    <w:rsid w:val="3071362F"/>
    <w:rsid w:val="3AEC0481"/>
    <w:rsid w:val="3DEB4A20"/>
    <w:rsid w:val="48B620CF"/>
    <w:rsid w:val="4BA3693A"/>
    <w:rsid w:val="57713D91"/>
    <w:rsid w:val="7408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9"/>
      <w:szCs w:val="19"/>
      <w:lang w:val="en-US" w:eastAsia="en-US" w:bidi="ar-SA"/>
    </w:rPr>
  </w:style>
  <w:style w:type="paragraph" w:styleId="5">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6">
    <w:name w:val="font31"/>
    <w:basedOn w:val="4"/>
    <w:qFormat/>
    <w:uiPriority w:val="0"/>
    <w:rPr>
      <w:rFonts w:hint="eastAsia" w:ascii="宋体" w:hAnsi="宋体" w:eastAsia="宋体" w:cs="宋体"/>
      <w:color w:val="000000"/>
      <w:sz w:val="28"/>
      <w:szCs w:val="28"/>
      <w:u w:val="none"/>
      <w:vertAlign w:val="superscript"/>
    </w:rPr>
  </w:style>
  <w:style w:type="paragraph" w:customStyle="1" w:styleId="7">
    <w:name w:val="Bibliography"/>
    <w:basedOn w:val="1"/>
    <w:next w:val="1"/>
    <w:unhideWhenUsed/>
    <w:qFormat/>
    <w:uiPriority w:val="37"/>
    <w:pPr>
      <w:tabs>
        <w:tab w:val="left" w:pos="384"/>
      </w:tabs>
      <w:spacing w:after="240"/>
      <w:ind w:left="384" w:hanging="384"/>
    </w:pPr>
  </w:style>
  <w:style w:type="paragraph" w:customStyle="1" w:styleId="8">
    <w:name w:val="Table Text"/>
    <w:basedOn w:val="1"/>
    <w:semiHidden/>
    <w:qFormat/>
    <w:uiPriority w:val="0"/>
    <w:rPr>
      <w:rFonts w:ascii="Times New Roman" w:hAnsi="Times New Roman" w:eastAsia="Times New Roman" w:cs="Times New Roman"/>
      <w:sz w:val="19"/>
      <w:szCs w:val="19"/>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1353</Words>
  <Characters>8168</Characters>
  <Lines>0</Lines>
  <Paragraphs>0</Paragraphs>
  <TotalTime>185</TotalTime>
  <ScaleCrop>false</ScaleCrop>
  <LinksUpToDate>false</LinksUpToDate>
  <CharactersWithSpaces>9360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2024-10-24T14:37:00Z</dcterms:created>
  <dc:creator>陋室听风雨</dc:creator>
  <cp:lastModifiedBy>陋室听风雨</cp:lastModifiedBy>
  <dcterms:modified xsi:type="dcterms:W3CDTF">2024-10-29T07:40:10Z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B5628D2A3A6E4432A63C9C3A054E56D8_11</vt:lpwstr>
  </property>
</Properties>
</file>