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0E77" w14:textId="5A344C58" w:rsidR="00994A3D" w:rsidRPr="002B4A57" w:rsidRDefault="00654E8F" w:rsidP="00CD7AFA">
      <w:pPr>
        <w:pStyle w:val="SupplementaryMaterial"/>
        <w:rPr>
          <w:b w:val="0"/>
          <w:szCs w:val="24"/>
        </w:rPr>
      </w:pPr>
      <w:r w:rsidRPr="001549D3">
        <w:t>Supplementary Material</w:t>
      </w:r>
      <w:r w:rsidR="00994A3D" w:rsidRPr="001549D3">
        <w:rPr>
          <w:szCs w:val="24"/>
        </w:rPr>
        <w:t xml:space="preserve"> </w:t>
      </w:r>
    </w:p>
    <w:p w14:paraId="12EBB485" w14:textId="622E92F4" w:rsidR="008452A5" w:rsidRPr="00994A3D" w:rsidRDefault="008452A5" w:rsidP="008452A5">
      <w:pPr>
        <w:pStyle w:val="Heading1"/>
        <w:numPr>
          <w:ilvl w:val="0"/>
          <w:numId w:val="14"/>
        </w:numPr>
      </w:pPr>
      <w:r w:rsidRPr="00994A3D">
        <w:t xml:space="preserve">Supplementary </w:t>
      </w:r>
      <w:r>
        <w:t>Methods</w:t>
      </w:r>
    </w:p>
    <w:p w14:paraId="7778FBAC" w14:textId="77777777" w:rsidR="008452A5" w:rsidRPr="001473C1" w:rsidRDefault="008452A5" w:rsidP="008452A5">
      <w:pPr>
        <w:pStyle w:val="Heading2"/>
        <w:numPr>
          <w:ilvl w:val="1"/>
          <w:numId w:val="14"/>
        </w:numPr>
      </w:pPr>
      <w:r w:rsidRPr="001473C1">
        <w:t>Clinical and laboratory evaluation</w:t>
      </w:r>
    </w:p>
    <w:p w14:paraId="775BFFE0" w14:textId="198216A8" w:rsidR="008452A5" w:rsidRPr="001473C1" w:rsidRDefault="008452A5" w:rsidP="008452A5">
      <w:pPr>
        <w:spacing w:before="100" w:beforeAutospacing="1" w:after="100" w:afterAutospacing="1"/>
        <w:jc w:val="both"/>
        <w:rPr>
          <w:rFonts w:cs="Times New Roman"/>
          <w:szCs w:val="24"/>
        </w:rPr>
      </w:pPr>
      <w:r w:rsidRPr="001473C1">
        <w:rPr>
          <w:rFonts w:cs="Times New Roman"/>
          <w:szCs w:val="24"/>
        </w:rPr>
        <w:t xml:space="preserve">Blood endotoxin activity assays (EAAs) were carried out as previously described </w:t>
      </w:r>
      <w:r w:rsidRPr="001473C1">
        <w:rPr>
          <w:rFonts w:cs="Times New Roman"/>
          <w:szCs w:val="24"/>
        </w:rPr>
        <w:fldChar w:fldCharType="begin">
          <w:fldData xml:space="preserve">PEVuZE5vdGU+PENpdGU+PEF1dGhvcj5PZ2F3YTwvQXV0aG9yPjxZZWFyPjIwMTg8L1llYXI+PFJl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</w:fldData>
        </w:fldChar>
      </w:r>
      <w:r w:rsidRPr="001473C1">
        <w:rPr>
          <w:rFonts w:cs="Times New Roman"/>
          <w:szCs w:val="24"/>
        </w:rPr>
        <w:instrText xml:space="preserve"> ADDIN EN.CITE </w:instrText>
      </w:r>
      <w:r w:rsidRPr="001473C1">
        <w:rPr>
          <w:rFonts w:cs="Times New Roman"/>
          <w:szCs w:val="24"/>
        </w:rPr>
        <w:fldChar w:fldCharType="begin">
          <w:fldData xml:space="preserve">PEVuZE5vdGU+PENpdGU+PEF1dGhvcj5PZ2F3YTwvQXV0aG9yPjxZZWFyPjIwMTg8L1llYXI+PFJl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</w:fldData>
        </w:fldChar>
      </w:r>
      <w:r w:rsidRPr="001473C1">
        <w:rPr>
          <w:rFonts w:cs="Times New Roman"/>
          <w:szCs w:val="24"/>
        </w:rPr>
        <w:instrText xml:space="preserve"> ADDIN EN.CITE.DATA </w:instrText>
      </w:r>
      <w:r w:rsidRPr="001473C1">
        <w:rPr>
          <w:rFonts w:cs="Times New Roman"/>
          <w:szCs w:val="24"/>
        </w:rPr>
      </w:r>
      <w:r w:rsidRPr="001473C1">
        <w:rPr>
          <w:rFonts w:cs="Times New Roman"/>
          <w:szCs w:val="24"/>
        </w:rPr>
        <w:fldChar w:fldCharType="end"/>
      </w:r>
      <w:r w:rsidRPr="001473C1">
        <w:rPr>
          <w:rFonts w:cs="Times New Roman"/>
          <w:szCs w:val="24"/>
        </w:rPr>
      </w:r>
      <w:r w:rsidRPr="001473C1">
        <w:rPr>
          <w:rFonts w:cs="Times New Roman"/>
          <w:szCs w:val="24"/>
        </w:rPr>
        <w:fldChar w:fldCharType="separate"/>
      </w:r>
      <w:r w:rsidRPr="001473C1">
        <w:rPr>
          <w:rFonts w:cs="Times New Roman"/>
          <w:szCs w:val="24"/>
        </w:rPr>
        <w:t>(1-3)</w:t>
      </w:r>
      <w:r w:rsidRPr="001473C1">
        <w:rPr>
          <w:rFonts w:cs="Times New Roman"/>
          <w:szCs w:val="24"/>
        </w:rPr>
        <w:fldChar w:fldCharType="end"/>
      </w:r>
      <w:r w:rsidRPr="001473C1">
        <w:rPr>
          <w:rFonts w:cs="Times New Roman"/>
          <w:szCs w:val="24"/>
        </w:rPr>
        <w:t xml:space="preserve">. Venous blood samples were obtained after the patients had fasted overnight (12 h) for measurement of high-sensitivity C-reactive protein (hsCRP) levels at each institution. </w:t>
      </w:r>
      <w:r w:rsidR="00EB67B8" w:rsidRPr="002E4EFE">
        <w:rPr>
          <w:rFonts w:cs="Times New Roman"/>
          <w:szCs w:val="24"/>
        </w:rPr>
        <w:t>The normal range for hsCRP is 0.3 mg/dL.</w:t>
      </w:r>
      <w:r w:rsidR="00EB67B8" w:rsidRPr="002E4EFE">
        <w:rPr>
          <w:rFonts w:cs="Times New Roman" w:hint="eastAsia"/>
          <w:szCs w:val="24"/>
          <w:lang w:eastAsia="ja-JP"/>
        </w:rPr>
        <w:t xml:space="preserve"> </w:t>
      </w:r>
      <w:r w:rsidRPr="002E4EFE">
        <w:rPr>
          <w:rFonts w:cs="Times New Roman"/>
          <w:szCs w:val="24"/>
        </w:rPr>
        <w:t>Fecal and blood specimens were collected at</w:t>
      </w:r>
      <w:r w:rsidRPr="001473C1">
        <w:rPr>
          <w:rFonts w:cs="Times New Roman"/>
          <w:szCs w:val="24"/>
        </w:rPr>
        <w:t xml:space="preserve"> each facility and promptly stored at −80°C. The stored specimens were transported to Yokohama City University Hospital, where fecal calprotectin, serum 7α-hydroxy-4-cholesten-3-one (C4), and serum fibroblast growth factor 19 (FGF-19) measurements were performed at a single institution. Fecal calprotectin levels were measured using an enzyme-linked immunosorbent assay (ELISA) kit, according to the manufacturer’s instructions (HK382, Hycult Biotech Inc., Wayne, PA, USA). C4 levels were measured as previously described</w:t>
      </w:r>
      <w:r w:rsidR="0099026D" w:rsidRPr="0099026D">
        <w:rPr>
          <w:rFonts w:cs="Times New Roman"/>
          <w:szCs w:val="24"/>
        </w:rPr>
        <w:t xml:space="preserve"> (</w:t>
      </w:r>
      <w:r w:rsidR="0099026D">
        <w:rPr>
          <w:rFonts w:cs="Times New Roman" w:hint="eastAsia"/>
          <w:szCs w:val="24"/>
          <w:lang w:eastAsia="ja-JP"/>
        </w:rPr>
        <w:t>4</w:t>
      </w:r>
      <w:r w:rsidR="0099026D" w:rsidRPr="0099026D">
        <w:rPr>
          <w:rFonts w:cs="Times New Roman"/>
          <w:szCs w:val="24"/>
        </w:rPr>
        <w:t>)</w:t>
      </w:r>
      <w:r w:rsidRPr="001473C1">
        <w:rPr>
          <w:rFonts w:cs="Times New Roman"/>
          <w:szCs w:val="24"/>
        </w:rPr>
        <w:fldChar w:fldCharType="begin">
          <w:fldData xml:space="preserve">PEVuZE5vdGU+PENpdGU+PEF1dGhvcj5LYXNhaTwvQXV0aG9yPjxZZWFyPjIwMjI8L1llYXI+PFJl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</w:fldData>
        </w:fldChar>
      </w:r>
      <w:r w:rsidRPr="001473C1">
        <w:rPr>
          <w:rFonts w:cs="Times New Roman"/>
          <w:szCs w:val="24"/>
        </w:rPr>
        <w:instrText xml:space="preserve"> ADDIN EN.CITE </w:instrText>
      </w:r>
      <w:r w:rsidRPr="001473C1">
        <w:rPr>
          <w:rFonts w:cs="Times New Roman"/>
          <w:szCs w:val="24"/>
        </w:rPr>
        <w:fldChar w:fldCharType="begin">
          <w:fldData xml:space="preserve">PEVuZE5vdGU+PENpdGU+PEF1dGhvcj5LYXNhaTwvQXV0aG9yPjxZZWFyPjIwMjI8L1llYXI+PFJl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</w:fldData>
        </w:fldChar>
      </w:r>
      <w:r w:rsidRPr="001473C1">
        <w:rPr>
          <w:rFonts w:cs="Times New Roman"/>
          <w:szCs w:val="24"/>
        </w:rPr>
        <w:instrText xml:space="preserve"> ADDIN EN.CITE.DATA </w:instrText>
      </w:r>
      <w:r w:rsidRPr="001473C1">
        <w:rPr>
          <w:rFonts w:cs="Times New Roman"/>
          <w:szCs w:val="24"/>
        </w:rPr>
      </w:r>
      <w:r w:rsidRPr="001473C1">
        <w:rPr>
          <w:rFonts w:cs="Times New Roman"/>
          <w:szCs w:val="24"/>
        </w:rPr>
        <w:fldChar w:fldCharType="end"/>
      </w:r>
      <w:r w:rsidRPr="001473C1">
        <w:rPr>
          <w:rFonts w:cs="Times New Roman"/>
          <w:szCs w:val="24"/>
        </w:rPr>
      </w:r>
      <w:r w:rsidRPr="001473C1">
        <w:rPr>
          <w:rFonts w:cs="Times New Roman"/>
          <w:szCs w:val="24"/>
        </w:rPr>
        <w:fldChar w:fldCharType="end"/>
      </w:r>
      <w:r w:rsidRPr="001473C1">
        <w:rPr>
          <w:rFonts w:cs="Times New Roman"/>
          <w:szCs w:val="24"/>
        </w:rPr>
        <w:t>, and serum FGF-19 levels were assayed using an ELISA kit (RD191107200R, BioVendor R&amp;D Inc., Brno, Czech Republic).</w:t>
      </w:r>
    </w:p>
    <w:p w14:paraId="71CE6D5F" w14:textId="77777777" w:rsidR="008452A5" w:rsidRPr="001473C1" w:rsidRDefault="008452A5" w:rsidP="008452A5">
      <w:pPr>
        <w:pStyle w:val="Heading2"/>
        <w:numPr>
          <w:ilvl w:val="1"/>
          <w:numId w:val="14"/>
        </w:numPr>
      </w:pPr>
      <w:r w:rsidRPr="001473C1">
        <w:t>Diverticula Inflammation and Complications Assessment (DICA) score</w:t>
      </w:r>
    </w:p>
    <w:p w14:paraId="1746D7AA" w14:textId="2135A091" w:rsidR="008452A5" w:rsidRPr="001473C1" w:rsidRDefault="008452A5" w:rsidP="008452A5">
      <w:pPr>
        <w:spacing w:before="100" w:beforeAutospacing="1" w:after="100" w:afterAutospacing="1"/>
        <w:jc w:val="both"/>
        <w:rPr>
          <w:rFonts w:cs="Times New Roman"/>
          <w:szCs w:val="24"/>
        </w:rPr>
      </w:pPr>
      <w:r w:rsidRPr="001473C1">
        <w:rPr>
          <w:rFonts w:cs="Times New Roman"/>
          <w:szCs w:val="24"/>
        </w:rPr>
        <w:t xml:space="preserve">Developed and validated in 2015, the DICA score represents the first endoscopic classification of diverticulosis </w:t>
      </w:r>
      <w:r w:rsidRPr="001473C1">
        <w:rPr>
          <w:rFonts w:cs="Times New Roman"/>
          <w:szCs w:val="24"/>
        </w:rPr>
        <w:fldChar w:fldCharType="begin">
          <w:fldData xml:space="preserve">PEVuZE5vdGU+PENpdGU+PEF1dGhvcj5UdXJzaTwvQXV0aG9yPjxZZWFyPjIwMTU8L1llYXI+PFJl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</w:fldData>
        </w:fldChar>
      </w:r>
      <w:r w:rsidRPr="001473C1">
        <w:rPr>
          <w:rFonts w:cs="Times New Roman"/>
          <w:szCs w:val="24"/>
        </w:rPr>
        <w:instrText xml:space="preserve"> ADDIN EN.CITE </w:instrText>
      </w:r>
      <w:r w:rsidRPr="001473C1">
        <w:rPr>
          <w:rFonts w:cs="Times New Roman"/>
          <w:szCs w:val="24"/>
        </w:rPr>
        <w:fldChar w:fldCharType="begin">
          <w:fldData xml:space="preserve">PEVuZE5vdGU+PENpdGU+PEF1dGhvcj5UdXJzaTwvQXV0aG9yPjxZZWFyPjIwMTU8L1llYXI+PFJl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</w:fldData>
        </w:fldChar>
      </w:r>
      <w:r w:rsidRPr="001473C1">
        <w:rPr>
          <w:rFonts w:cs="Times New Roman"/>
          <w:szCs w:val="24"/>
        </w:rPr>
        <w:instrText xml:space="preserve"> ADDIN EN.CITE.DATA </w:instrText>
      </w:r>
      <w:r w:rsidRPr="001473C1">
        <w:rPr>
          <w:rFonts w:cs="Times New Roman"/>
          <w:szCs w:val="24"/>
        </w:rPr>
      </w:r>
      <w:r w:rsidRPr="001473C1">
        <w:rPr>
          <w:rFonts w:cs="Times New Roman"/>
          <w:szCs w:val="24"/>
        </w:rPr>
        <w:fldChar w:fldCharType="end"/>
      </w:r>
      <w:r w:rsidRPr="001473C1">
        <w:rPr>
          <w:rFonts w:cs="Times New Roman"/>
          <w:szCs w:val="24"/>
        </w:rPr>
      </w:r>
      <w:r w:rsidRPr="001473C1">
        <w:rPr>
          <w:rFonts w:cs="Times New Roman"/>
          <w:szCs w:val="24"/>
        </w:rPr>
        <w:fldChar w:fldCharType="separate"/>
      </w:r>
      <w:r w:rsidRPr="001473C1">
        <w:rPr>
          <w:rFonts w:cs="Times New Roman"/>
          <w:szCs w:val="24"/>
        </w:rPr>
        <w:t>(5)</w:t>
      </w:r>
      <w:r w:rsidRPr="001473C1">
        <w:rPr>
          <w:rFonts w:cs="Times New Roman"/>
          <w:szCs w:val="24"/>
        </w:rPr>
        <w:fldChar w:fldCharType="end"/>
      </w:r>
      <w:r w:rsidRPr="001473C1">
        <w:rPr>
          <w:rFonts w:cs="Times New Roman"/>
          <w:szCs w:val="24"/>
        </w:rPr>
        <w:t xml:space="preserve">. The DICA enables evaluation of the severity of diverticulosis, whether left or right, by considering several factors including the extension of diverticulosis, number of diverticula in each region, presence of inflammatory signs, and occurrence of complications </w:t>
      </w:r>
      <w:r w:rsidRPr="001473C1">
        <w:rPr>
          <w:rFonts w:cs="Times New Roman"/>
          <w:szCs w:val="24"/>
        </w:rPr>
        <w:fldChar w:fldCharType="begin">
          <w:fldData xml:space="preserve">PEVuZE5vdGU+PENpdGU+PEF1dGhvcj5UdXJzaTwvQXV0aG9yPjxZZWFyPjIwMTk8L1llYXI+PFJl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</w:fldData>
        </w:fldChar>
      </w:r>
      <w:r w:rsidRPr="001473C1">
        <w:rPr>
          <w:rFonts w:cs="Times New Roman"/>
          <w:szCs w:val="24"/>
        </w:rPr>
        <w:instrText xml:space="preserve"> ADDIN EN.CITE </w:instrText>
      </w:r>
      <w:r w:rsidRPr="001473C1">
        <w:rPr>
          <w:rFonts w:cs="Times New Roman"/>
          <w:szCs w:val="24"/>
        </w:rPr>
        <w:fldChar w:fldCharType="begin">
          <w:fldData xml:space="preserve">PEVuZE5vdGU+PENpdGU+PEF1dGhvcj5UdXJzaTwvQXV0aG9yPjxZZWFyPjIwMTk8L1llYXI+PFJl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</w:fldData>
        </w:fldChar>
      </w:r>
      <w:r w:rsidRPr="001473C1">
        <w:rPr>
          <w:rFonts w:cs="Times New Roman"/>
          <w:szCs w:val="24"/>
        </w:rPr>
        <w:instrText xml:space="preserve"> ADDIN EN.CITE.DATA </w:instrText>
      </w:r>
      <w:r w:rsidRPr="001473C1">
        <w:rPr>
          <w:rFonts w:cs="Times New Roman"/>
          <w:szCs w:val="24"/>
        </w:rPr>
      </w:r>
      <w:r w:rsidRPr="001473C1">
        <w:rPr>
          <w:rFonts w:cs="Times New Roman"/>
          <w:szCs w:val="24"/>
        </w:rPr>
        <w:fldChar w:fldCharType="end"/>
      </w:r>
      <w:r w:rsidRPr="001473C1">
        <w:rPr>
          <w:rFonts w:cs="Times New Roman"/>
          <w:szCs w:val="24"/>
        </w:rPr>
      </w:r>
      <w:r w:rsidRPr="001473C1">
        <w:rPr>
          <w:rFonts w:cs="Times New Roman"/>
          <w:szCs w:val="24"/>
        </w:rPr>
        <w:fldChar w:fldCharType="separate"/>
      </w:r>
      <w:r w:rsidRPr="001473C1">
        <w:rPr>
          <w:rFonts w:cs="Times New Roman"/>
          <w:szCs w:val="24"/>
        </w:rPr>
        <w:t>(6)</w:t>
      </w:r>
      <w:r w:rsidRPr="001473C1">
        <w:rPr>
          <w:rFonts w:cs="Times New Roman"/>
          <w:szCs w:val="24"/>
        </w:rPr>
        <w:fldChar w:fldCharType="end"/>
      </w:r>
      <w:r w:rsidRPr="001473C1">
        <w:rPr>
          <w:rFonts w:cs="Times New Roman"/>
          <w:szCs w:val="24"/>
        </w:rPr>
        <w:t xml:space="preserve">. Diverticulosis of the left colon scored 2 points, while diverticulosis of the right colon scored 1 point. Each region's diverticula count was ranked as follows: up to 15 (grade I: 0 points) and &gt;15 (grade II: 1 point). Inflammation was evaluated by assigning 1 point to edema/hyperemia, 2 points to erosions, and 3 points to segmental colitis. Complications, including rigidity of the colon, the presence of purulent material exiting the diverticular opening, and bleeding, were assessed. DICA scores were divided into three categories: DICA 1 (up to 3 points), reflecting simple diverticulosis; DICA 2 (4 to 7 points), reflecting conditions ranging from severe diverticulosis to milder diverticulitis; and DICA 3 (more than 7 points), reflecting more severe diverticulitis or complications following diverticulitis (i.e., stenosis) </w:t>
      </w:r>
      <w:r w:rsidRPr="001473C1">
        <w:rPr>
          <w:rFonts w:cs="Times New Roman"/>
          <w:szCs w:val="24"/>
        </w:rPr>
        <w:fldChar w:fldCharType="begin">
          <w:fldData xml:space="preserve">PEVuZE5vdGU+PENpdGU+PEF1dGhvcj5UdXJzaTwvQXV0aG9yPjxZZWFyPjIwMjI8L1llYXI+PFJl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=
</w:fldData>
        </w:fldChar>
      </w:r>
      <w:r w:rsidRPr="001473C1">
        <w:rPr>
          <w:rFonts w:cs="Times New Roman"/>
          <w:szCs w:val="24"/>
        </w:rPr>
        <w:instrText xml:space="preserve"> ADDIN EN.CITE </w:instrText>
      </w:r>
      <w:r w:rsidRPr="001473C1">
        <w:rPr>
          <w:rFonts w:cs="Times New Roman"/>
          <w:szCs w:val="24"/>
        </w:rPr>
        <w:fldChar w:fldCharType="begin">
          <w:fldData xml:space="preserve">PEVuZE5vdGU+PENpdGU+PEF1dGhvcj5UdXJzaTwvQXV0aG9yPjxZZWFyPjIwMjI8L1llYXI+PFJl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=
</w:fldData>
        </w:fldChar>
      </w:r>
      <w:r w:rsidRPr="001473C1">
        <w:rPr>
          <w:rFonts w:cs="Times New Roman"/>
          <w:szCs w:val="24"/>
        </w:rPr>
        <w:instrText xml:space="preserve"> ADDIN EN.CITE.DATA </w:instrText>
      </w:r>
      <w:r w:rsidRPr="001473C1">
        <w:rPr>
          <w:rFonts w:cs="Times New Roman"/>
          <w:szCs w:val="24"/>
        </w:rPr>
      </w:r>
      <w:r w:rsidRPr="001473C1">
        <w:rPr>
          <w:rFonts w:cs="Times New Roman"/>
          <w:szCs w:val="24"/>
        </w:rPr>
        <w:fldChar w:fldCharType="end"/>
      </w:r>
      <w:r w:rsidRPr="001473C1">
        <w:rPr>
          <w:rFonts w:cs="Times New Roman"/>
          <w:szCs w:val="24"/>
        </w:rPr>
      </w:r>
      <w:r w:rsidRPr="001473C1">
        <w:rPr>
          <w:rFonts w:cs="Times New Roman"/>
          <w:szCs w:val="24"/>
        </w:rPr>
        <w:fldChar w:fldCharType="separate"/>
      </w:r>
      <w:r w:rsidRPr="001473C1">
        <w:rPr>
          <w:rFonts w:cs="Times New Roman"/>
          <w:szCs w:val="24"/>
        </w:rPr>
        <w:t>(7)</w:t>
      </w:r>
      <w:r w:rsidRPr="001473C1">
        <w:rPr>
          <w:rFonts w:cs="Times New Roman"/>
          <w:szCs w:val="24"/>
        </w:rPr>
        <w:fldChar w:fldCharType="end"/>
      </w:r>
      <w:r w:rsidRPr="001473C1">
        <w:rPr>
          <w:rFonts w:cs="Times New Roman"/>
          <w:szCs w:val="24"/>
        </w:rPr>
        <w:t>.</w:t>
      </w:r>
    </w:p>
    <w:p w14:paraId="63DF7E92" w14:textId="77777777" w:rsidR="008452A5" w:rsidRPr="00994A3D" w:rsidRDefault="008452A5" w:rsidP="008452A5">
      <w:pPr>
        <w:pStyle w:val="Heading1"/>
        <w:numPr>
          <w:ilvl w:val="0"/>
          <w:numId w:val="14"/>
        </w:numPr>
      </w:pPr>
      <w:r w:rsidRPr="00994A3D">
        <w:t>Supplementary Figures and Tables</w:t>
      </w:r>
    </w:p>
    <w:p w14:paraId="1B312BB9" w14:textId="1CC20275" w:rsidR="00D775E4" w:rsidRDefault="008452A5" w:rsidP="00D775E4">
      <w:pPr>
        <w:pStyle w:val="Heading2"/>
        <w:numPr>
          <w:ilvl w:val="1"/>
          <w:numId w:val="14"/>
        </w:numPr>
        <w:rPr>
          <w:rFonts w:eastAsiaTheme="minorEastAsia"/>
          <w:lang w:eastAsia="ja-JP"/>
        </w:rPr>
      </w:pPr>
      <w:r w:rsidRPr="0001436A">
        <w:t>Supplementary</w:t>
      </w:r>
      <w:r w:rsidRPr="001549D3">
        <w:t xml:space="preserve"> Figures</w:t>
      </w:r>
    </w:p>
    <w:p w14:paraId="0E660131" w14:textId="6F605A7B" w:rsidR="008452A5" w:rsidRDefault="00D775E4" w:rsidP="00D775E4">
      <w:pPr>
        <w:rPr>
          <w:lang w:eastAsia="ja-JP"/>
        </w:rPr>
      </w:pPr>
      <w:r>
        <w:rPr>
          <w:lang w:eastAsia="ja-JP"/>
        </w:rPr>
        <w:object w:dxaOrig="6365" w:dyaOrig="5782" w14:anchorId="542F7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pt;height:288.95pt" o:ole="" filled="t">
            <v:imagedata r:id="rId12" o:title=""/>
          </v:shape>
          <o:OLEObject Type="Embed" ProgID="Prism9.Document" ShapeID="_x0000_i1025" DrawAspect="Content" ObjectID="_1813420899" r:id="rId13"/>
        </w:object>
      </w:r>
    </w:p>
    <w:p w14:paraId="283051E5" w14:textId="1C40D06D" w:rsidR="008452A5" w:rsidRDefault="008452A5" w:rsidP="008452A5">
      <w:r>
        <w:rPr>
          <w:b/>
          <w:bCs/>
        </w:rPr>
        <w:t>Supplementary</w:t>
      </w:r>
      <w:r w:rsidRPr="00052103">
        <w:rPr>
          <w:b/>
          <w:bCs/>
        </w:rPr>
        <w:t xml:space="preserve"> Figure 1.</w:t>
      </w:r>
      <w:r>
        <w:t xml:space="preserve"> Comparison of total serum BA levels among HC, non-SUDD, and SUDD groups. BA, bile acid; SUDD, symptomatic uncomplicated diverticular disease</w:t>
      </w:r>
    </w:p>
    <w:p w14:paraId="656A84FD" w14:textId="77777777" w:rsidR="008452A5" w:rsidRDefault="008452A5" w:rsidP="008452A5">
      <w:pPr>
        <w:spacing w:before="0" w:after="200" w:line="276" w:lineRule="auto"/>
        <w:rPr>
          <w:rFonts w:eastAsia="Times New Roman" w:cs="Times New Roman"/>
          <w:b/>
        </w:rPr>
      </w:pPr>
      <w:r>
        <w:rPr>
          <w:rFonts w:eastAsia="Times New Roman" w:cs="Times New Roman"/>
          <w:b/>
        </w:rPr>
        <w:br w:type="page"/>
      </w:r>
    </w:p>
    <w:p w14:paraId="12AD6403" w14:textId="77777777" w:rsidR="008452A5" w:rsidRDefault="008452A5" w:rsidP="008452A5">
      <w:pPr>
        <w:snapToGrid w:val="0"/>
        <w:spacing w:line="360" w:lineRule="auto"/>
        <w:rPr>
          <w:rFonts w:eastAsia="Times New Roman" w:cs="Times New Roman"/>
          <w:b/>
        </w:rPr>
      </w:pPr>
      <w:r>
        <w:rPr>
          <w:rFonts w:eastAsia="Times New Roman" w:cs="Times New Roman"/>
          <w:b/>
        </w:rPr>
        <w:lastRenderedPageBreak/>
        <w:t>(a)</w:t>
      </w:r>
    </w:p>
    <w:p w14:paraId="20E28B21" w14:textId="77777777" w:rsidR="008452A5" w:rsidRDefault="008452A5" w:rsidP="008452A5">
      <w:pPr>
        <w:snapToGrid w:val="0"/>
        <w:spacing w:line="360" w:lineRule="auto"/>
        <w:rPr>
          <w:rFonts w:eastAsia="Times New Roman" w:cs="Times New Roman"/>
          <w:b/>
        </w:rPr>
      </w:pPr>
      <w:r>
        <w:rPr>
          <w:rFonts w:eastAsia="Times New Roman" w:cs="Times New Roman"/>
          <w:b/>
          <w:noProof/>
        </w:rPr>
        <w:object w:dxaOrig="6692" w:dyaOrig="5370" w14:anchorId="0BCFD00D">
          <v:shape id="_x0000_i1026" type="#_x0000_t75" alt="" style="width:334.7pt;height:268.15pt;mso-width-percent:0;mso-height-percent:0;mso-width-percent:0;mso-height-percent:0" o:ole="" filled="t">
            <v:imagedata r:id="rId14" o:title=""/>
          </v:shape>
          <o:OLEObject Type="Embed" ProgID="Prism9.Document" ShapeID="_x0000_i1026" DrawAspect="Content" ObjectID="_1813420900" r:id="rId15"/>
        </w:object>
      </w:r>
    </w:p>
    <w:p w14:paraId="2E0021C5" w14:textId="77777777" w:rsidR="008452A5" w:rsidRDefault="008452A5" w:rsidP="008452A5">
      <w:pPr>
        <w:snapToGrid w:val="0"/>
        <w:spacing w:line="360" w:lineRule="auto"/>
        <w:rPr>
          <w:rFonts w:eastAsia="Times New Roman" w:cs="Times New Roman"/>
          <w:b/>
        </w:rPr>
      </w:pPr>
      <w:r>
        <w:rPr>
          <w:rFonts w:eastAsia="Times New Roman" w:cs="Times New Roman"/>
          <w:b/>
        </w:rPr>
        <w:t>(b)</w:t>
      </w:r>
    </w:p>
    <w:p w14:paraId="561C3F8F" w14:textId="0BB4CEB0" w:rsidR="008452A5" w:rsidRDefault="00EA6DBA" w:rsidP="008452A5">
      <w:pPr>
        <w:snapToGrid w:val="0"/>
        <w:spacing w:line="360" w:lineRule="auto"/>
        <w:rPr>
          <w:rFonts w:eastAsia="Times New Roman" w:cs="Times New Roman"/>
          <w:b/>
        </w:rPr>
      </w:pPr>
      <w:r>
        <w:rPr>
          <w:rFonts w:eastAsia="Times New Roman" w:cs="Times New Roman"/>
          <w:b/>
          <w:noProof/>
        </w:rPr>
        <w:object w:dxaOrig="7553" w:dyaOrig="5782" w14:anchorId="3E6D3CCB">
          <v:shape id="_x0000_i1027" type="#_x0000_t75" alt="" style="width:377.3pt;height:288.95pt" o:ole="" filled="t">
            <v:imagedata r:id="rId16" o:title=""/>
          </v:shape>
          <o:OLEObject Type="Embed" ProgID="Prism9.Document" ShapeID="_x0000_i1027" DrawAspect="Content" ObjectID="_1813420901" r:id="rId17"/>
        </w:object>
      </w:r>
    </w:p>
    <w:p w14:paraId="14BF253F" w14:textId="77777777" w:rsidR="008452A5" w:rsidRDefault="008452A5" w:rsidP="008452A5">
      <w:pPr>
        <w:snapToGrid w:val="0"/>
        <w:spacing w:line="360" w:lineRule="auto"/>
        <w:rPr>
          <w:rFonts w:eastAsia="Times New Roman" w:cs="Times New Roman"/>
          <w:b/>
        </w:rPr>
      </w:pPr>
      <w:r>
        <w:rPr>
          <w:rFonts w:eastAsia="Times New Roman" w:cs="Times New Roman"/>
          <w:b/>
        </w:rPr>
        <w:lastRenderedPageBreak/>
        <w:t>(c)</w:t>
      </w:r>
    </w:p>
    <w:p w14:paraId="0404A2A1" w14:textId="42B71B85" w:rsidR="008452A5" w:rsidRDefault="00290007" w:rsidP="008452A5">
      <w:pPr>
        <w:snapToGrid w:val="0"/>
        <w:spacing w:line="360" w:lineRule="auto"/>
        <w:rPr>
          <w:rFonts w:eastAsia="Times New Roman" w:cs="Times New Roman"/>
          <w:b/>
        </w:rPr>
      </w:pPr>
      <w:r>
        <w:rPr>
          <w:rFonts w:eastAsia="Times New Roman" w:cs="Times New Roman"/>
          <w:b/>
          <w:noProof/>
        </w:rPr>
        <w:object w:dxaOrig="7711" w:dyaOrig="5782" w14:anchorId="7FC208D1">
          <v:shape id="_x0000_i1028" type="#_x0000_t75" alt="" style="width:385.6pt;height:289.3pt" o:ole="" filled="t">
            <v:imagedata r:id="rId18" o:title=""/>
          </v:shape>
          <o:OLEObject Type="Embed" ProgID="Prism9.Document" ShapeID="_x0000_i1028" DrawAspect="Content" ObjectID="_1813420902" r:id="rId19"/>
        </w:object>
      </w:r>
    </w:p>
    <w:p w14:paraId="40DFAB91" w14:textId="77777777" w:rsidR="008452A5" w:rsidRDefault="008452A5" w:rsidP="008452A5">
      <w:pPr>
        <w:snapToGrid w:val="0"/>
        <w:spacing w:line="360" w:lineRule="auto"/>
        <w:rPr>
          <w:rFonts w:eastAsia="Times New Roman" w:cs="Times New Roman"/>
          <w:b/>
        </w:rPr>
      </w:pPr>
      <w:r>
        <w:rPr>
          <w:rFonts w:eastAsia="Times New Roman" w:cs="Times New Roman"/>
          <w:b/>
        </w:rPr>
        <w:t>(d)</w:t>
      </w:r>
    </w:p>
    <w:p w14:paraId="5FC5B28A" w14:textId="77777777" w:rsidR="008452A5" w:rsidRDefault="008452A5" w:rsidP="008452A5">
      <w:pPr>
        <w:snapToGrid w:val="0"/>
        <w:spacing w:line="360" w:lineRule="auto"/>
        <w:rPr>
          <w:rFonts w:eastAsia="Times New Roman" w:cs="Times New Roman"/>
          <w:b/>
        </w:rPr>
      </w:pPr>
    </w:p>
    <w:p w14:paraId="3E5F424E" w14:textId="141E06A5" w:rsidR="008452A5" w:rsidRDefault="0054475D" w:rsidP="008452A5">
      <w:pPr>
        <w:snapToGrid w:val="0"/>
        <w:spacing w:line="360" w:lineRule="auto"/>
        <w:rPr>
          <w:rFonts w:eastAsia="Times New Roman" w:cs="Times New Roman"/>
          <w:b/>
        </w:rPr>
      </w:pPr>
      <w:r>
        <w:rPr>
          <w:rFonts w:eastAsia="Times New Roman" w:cs="Times New Roman"/>
          <w:b/>
          <w:noProof/>
        </w:rPr>
        <w:object w:dxaOrig="6554" w:dyaOrig="5782" w14:anchorId="51D9284B">
          <v:shape id="_x0000_i1029" type="#_x0000_t75" alt="" style="width:327.7pt;height:288.95pt" o:ole="" filled="t">
            <v:imagedata r:id="rId20" o:title=""/>
          </v:shape>
          <o:OLEObject Type="Embed" ProgID="Prism9.Document" ShapeID="_x0000_i1029" DrawAspect="Content" ObjectID="_1813420903" r:id="rId21"/>
        </w:object>
      </w:r>
    </w:p>
    <w:p w14:paraId="677F92EF" w14:textId="77777777" w:rsidR="008452A5" w:rsidRDefault="008452A5" w:rsidP="008452A5">
      <w:pPr>
        <w:snapToGrid w:val="0"/>
        <w:spacing w:line="360" w:lineRule="auto"/>
        <w:rPr>
          <w:rFonts w:eastAsia="Times New Roman" w:cs="Times New Roman"/>
          <w:b/>
        </w:rPr>
      </w:pPr>
    </w:p>
    <w:p w14:paraId="2434CA8B" w14:textId="7E1D0BC9" w:rsidR="008452A5" w:rsidRDefault="008452A5" w:rsidP="008452A5">
      <w:pPr>
        <w:rPr>
          <w:b/>
        </w:rPr>
      </w:pPr>
      <w:r>
        <w:rPr>
          <w:b/>
        </w:rPr>
        <w:t xml:space="preserve">Supplementary Figure 2. Detailed comparison of serum BA levels among HC, non-SUDD, and SUDD groups. </w:t>
      </w:r>
      <w:r>
        <w:t>BA, bile acid; CA, cholic acid; CDCA, chenodeoxycholic acid; conj, conjugated; DCA, deoxycholic acid; HC, healthy controls; HDCA, hyodeoxycholic acid; LCA, lithocholic acid; P/S, primary bile acid/secondary bile acid; SUDD, symptomatic uncomplicated diverticular disease; UDCA, ursodeoxycholic acid; unconj, unconjugated</w:t>
      </w:r>
    </w:p>
    <w:p w14:paraId="0BFC985A" w14:textId="77777777" w:rsidR="008452A5" w:rsidRDefault="008452A5" w:rsidP="008452A5">
      <w:pPr>
        <w:spacing w:before="0" w:after="200" w:line="276" w:lineRule="auto"/>
        <w:rPr>
          <w:rFonts w:eastAsia="Times New Roman" w:cs="Times New Roman"/>
          <w:b/>
        </w:rPr>
      </w:pPr>
      <w:r>
        <w:rPr>
          <w:rFonts w:eastAsia="Times New Roman" w:cs="Times New Roman"/>
          <w:b/>
        </w:rPr>
        <w:br w:type="page"/>
      </w:r>
    </w:p>
    <w:p w14:paraId="24E91302" w14:textId="08B6DFF2" w:rsidR="008452A5" w:rsidRDefault="008452A5" w:rsidP="008452A5">
      <w:pPr>
        <w:snapToGrid w:val="0"/>
        <w:spacing w:line="360" w:lineRule="auto"/>
        <w:rPr>
          <w:rFonts w:eastAsia="Times New Roman" w:cs="Times New Roman"/>
          <w:b/>
        </w:rPr>
      </w:pPr>
      <w:r>
        <w:rPr>
          <w:rFonts w:eastAsia="Times New Roman" w:cs="Times New Roman"/>
          <w:b/>
        </w:rPr>
        <w:lastRenderedPageBreak/>
        <w:t>(a)</w:t>
      </w:r>
      <w:r>
        <w:rPr>
          <w:rFonts w:ascii="MS Mincho" w:eastAsia="MS Mincho" w:hAnsi="MS Mincho" w:cs="MS Mincho"/>
          <w:b/>
        </w:rPr>
        <w:t xml:space="preserve">　　　　　　　　　　　　　　　　　　　　</w:t>
      </w:r>
      <w:r>
        <w:rPr>
          <w:rFonts w:eastAsia="Times New Roman" w:cs="Times New Roman"/>
          <w:b/>
        </w:rPr>
        <w:t>(b)</w:t>
      </w:r>
      <w:r>
        <w:rPr>
          <w:rFonts w:ascii="Yu Mincho" w:eastAsia="Yu Mincho" w:hAnsi="Yu Mincho" w:cs="Yu Mincho"/>
          <w:noProof/>
        </w:rPr>
        <w:drawing>
          <wp:anchor distT="0" distB="0" distL="114300" distR="114300" simplePos="0" relativeHeight="251659264" behindDoc="0" locked="0" layoutInCell="1" allowOverlap="1" wp14:anchorId="65B1ACBE" wp14:editId="6C3CE437">
            <wp:simplePos x="0" y="0"/>
            <wp:positionH relativeFrom="margin">
              <wp:posOffset>17145</wp:posOffset>
            </wp:positionH>
            <wp:positionV relativeFrom="paragraph">
              <wp:posOffset>55245</wp:posOffset>
            </wp:positionV>
            <wp:extent cx="3230880" cy="2499360"/>
            <wp:effectExtent l="0" t="0" r="0" b="0"/>
            <wp:wrapNone/>
            <wp:docPr id="17" name="図 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2"/>
                    <a:stretch>
                      <a:fillRect/>
                    </a:stretch>
                  </pic:blipFill>
                  <pic:spPr>
                    <a:xfrm>
                      <a:off x="0" y="0"/>
                      <a:ext cx="3231502" cy="2499841"/>
                    </a:xfrm>
                    <a:prstGeom prst="rect">
                      <a:avLst/>
                    </a:prstGeom>
                  </pic:spPr>
                </pic:pic>
              </a:graphicData>
            </a:graphic>
            <wp14:sizeRelH relativeFrom="margin">
              <wp14:pctWidth>0</wp14:pctWidth>
            </wp14:sizeRelH>
            <wp14:sizeRelV relativeFrom="margin">
              <wp14:pctHeight>0</wp14:pctHeight>
            </wp14:sizeRelV>
          </wp:anchor>
        </w:drawing>
      </w:r>
    </w:p>
    <w:p w14:paraId="18F197B0" w14:textId="77777777" w:rsidR="008452A5" w:rsidRDefault="008452A5" w:rsidP="008452A5">
      <w:pPr>
        <w:snapToGrid w:val="0"/>
        <w:spacing w:line="360" w:lineRule="auto"/>
        <w:rPr>
          <w:rFonts w:eastAsia="Times New Roman" w:cs="Times New Roman"/>
          <w:b/>
        </w:rPr>
      </w:pPr>
      <w:r>
        <w:rPr>
          <w:rFonts w:ascii="Yu Mincho" w:eastAsia="Yu Mincho" w:hAnsi="Yu Mincho" w:cs="Yu Mincho"/>
          <w:noProof/>
        </w:rPr>
        <w:drawing>
          <wp:anchor distT="0" distB="0" distL="114300" distR="114300" simplePos="0" relativeHeight="251660288" behindDoc="0" locked="0" layoutInCell="1" allowOverlap="1" wp14:anchorId="7D1917A6" wp14:editId="46AD2A0C">
            <wp:simplePos x="0" y="0"/>
            <wp:positionH relativeFrom="margin">
              <wp:posOffset>3240405</wp:posOffset>
            </wp:positionH>
            <wp:positionV relativeFrom="paragraph">
              <wp:posOffset>9525</wp:posOffset>
            </wp:positionV>
            <wp:extent cx="3070860" cy="1965960"/>
            <wp:effectExtent l="0" t="0" r="0" b="0"/>
            <wp:wrapNone/>
            <wp:docPr id="18" name="図 2"/>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3"/>
                    <a:stretch>
                      <a:fillRect/>
                    </a:stretch>
                  </pic:blipFill>
                  <pic:spPr>
                    <a:xfrm>
                      <a:off x="0" y="0"/>
                      <a:ext cx="3070860" cy="1965960"/>
                    </a:xfrm>
                    <a:prstGeom prst="rect">
                      <a:avLst/>
                    </a:prstGeom>
                  </pic:spPr>
                </pic:pic>
              </a:graphicData>
            </a:graphic>
            <wp14:sizeRelH relativeFrom="margin">
              <wp14:pctWidth>0</wp14:pctWidth>
            </wp14:sizeRelH>
            <wp14:sizeRelV relativeFrom="margin">
              <wp14:pctHeight>0</wp14:pctHeight>
            </wp14:sizeRelV>
          </wp:anchor>
        </w:drawing>
      </w:r>
    </w:p>
    <w:p w14:paraId="07550665" w14:textId="77777777" w:rsidR="008452A5" w:rsidRDefault="008452A5" w:rsidP="008452A5">
      <w:pPr>
        <w:snapToGrid w:val="0"/>
        <w:spacing w:line="360" w:lineRule="auto"/>
        <w:rPr>
          <w:rFonts w:eastAsia="Times New Roman" w:cs="Times New Roman"/>
          <w:b/>
        </w:rPr>
      </w:pPr>
    </w:p>
    <w:p w14:paraId="63E300CB" w14:textId="77777777" w:rsidR="008452A5" w:rsidRDefault="008452A5" w:rsidP="008452A5">
      <w:pPr>
        <w:snapToGrid w:val="0"/>
        <w:spacing w:line="360" w:lineRule="auto"/>
        <w:rPr>
          <w:rFonts w:eastAsia="Times New Roman" w:cs="Times New Roman"/>
          <w:b/>
        </w:rPr>
      </w:pPr>
    </w:p>
    <w:p w14:paraId="16A25D1E" w14:textId="77777777" w:rsidR="008452A5" w:rsidRDefault="008452A5" w:rsidP="008452A5">
      <w:pPr>
        <w:snapToGrid w:val="0"/>
        <w:spacing w:line="360" w:lineRule="auto"/>
        <w:rPr>
          <w:rFonts w:eastAsia="Times New Roman" w:cs="Times New Roman"/>
          <w:b/>
        </w:rPr>
      </w:pPr>
    </w:p>
    <w:p w14:paraId="6DDAF48E" w14:textId="77777777" w:rsidR="008452A5" w:rsidRDefault="008452A5" w:rsidP="008452A5">
      <w:pPr>
        <w:snapToGrid w:val="0"/>
        <w:spacing w:line="360" w:lineRule="auto"/>
        <w:rPr>
          <w:rFonts w:eastAsia="Times New Roman" w:cs="Times New Roman"/>
          <w:b/>
        </w:rPr>
      </w:pPr>
    </w:p>
    <w:p w14:paraId="03E4CF52" w14:textId="77777777" w:rsidR="008452A5" w:rsidRDefault="008452A5" w:rsidP="008452A5">
      <w:pPr>
        <w:snapToGrid w:val="0"/>
        <w:spacing w:line="360" w:lineRule="auto"/>
        <w:rPr>
          <w:rFonts w:eastAsia="Times New Roman" w:cs="Times New Roman"/>
          <w:b/>
        </w:rPr>
      </w:pPr>
    </w:p>
    <w:p w14:paraId="7BF22745" w14:textId="50A0EFB3" w:rsidR="008452A5" w:rsidRDefault="008452A5" w:rsidP="008452A5">
      <w:pPr>
        <w:snapToGrid w:val="0"/>
        <w:spacing w:line="360" w:lineRule="auto"/>
        <w:rPr>
          <w:rFonts w:eastAsia="Times New Roman" w:cs="Times New Roman"/>
          <w:b/>
        </w:rPr>
      </w:pPr>
      <w:r>
        <w:rPr>
          <w:rFonts w:eastAsia="Times New Roman" w:cs="Times New Roman"/>
          <w:b/>
        </w:rPr>
        <w:t xml:space="preserve">(c)                                    </w:t>
      </w:r>
      <w:r>
        <w:rPr>
          <w:rFonts w:ascii="MS Mincho" w:eastAsia="MS Mincho" w:hAnsi="MS Mincho" w:cs="MS Mincho" w:hint="eastAsia"/>
          <w:b/>
        </w:rPr>
        <w:t xml:space="preserve">　</w:t>
      </w:r>
      <w:r w:rsidR="00A85A2C">
        <w:rPr>
          <w:rFonts w:ascii="MS Mincho" w:eastAsia="MS Mincho" w:hAnsi="MS Mincho" w:cs="MS Mincho" w:hint="eastAsia"/>
          <w:b/>
          <w:lang w:eastAsia="ja-JP"/>
        </w:rPr>
        <w:t xml:space="preserve">                   </w:t>
      </w:r>
      <w:r>
        <w:rPr>
          <w:rFonts w:ascii="MS Mincho" w:eastAsia="MS Mincho" w:hAnsi="MS Mincho" w:cs="MS Mincho" w:hint="eastAsia"/>
          <w:b/>
        </w:rPr>
        <w:t xml:space="preserve">　</w:t>
      </w:r>
      <w:r>
        <w:rPr>
          <w:rFonts w:eastAsia="Times New Roman" w:cs="Times New Roman"/>
          <w:b/>
        </w:rPr>
        <w:t xml:space="preserve"> (d)</w:t>
      </w:r>
    </w:p>
    <w:p w14:paraId="13D981E6" w14:textId="77777777" w:rsidR="008452A5" w:rsidRDefault="008452A5" w:rsidP="008452A5">
      <w:pPr>
        <w:snapToGrid w:val="0"/>
        <w:spacing w:line="360" w:lineRule="auto"/>
        <w:rPr>
          <w:rFonts w:eastAsia="Times New Roman" w:cs="Times New Roman"/>
          <w:b/>
        </w:rPr>
      </w:pPr>
      <w:r>
        <w:rPr>
          <w:rFonts w:ascii="Yu Mincho" w:eastAsia="Yu Mincho" w:hAnsi="Yu Mincho" w:cs="Yu Mincho"/>
          <w:noProof/>
        </w:rPr>
        <w:drawing>
          <wp:anchor distT="0" distB="0" distL="114300" distR="114300" simplePos="0" relativeHeight="251662336" behindDoc="0" locked="0" layoutInCell="1" allowOverlap="1" wp14:anchorId="7C32FA2E" wp14:editId="4AB49F29">
            <wp:simplePos x="0" y="0"/>
            <wp:positionH relativeFrom="margin">
              <wp:posOffset>3354705</wp:posOffset>
            </wp:positionH>
            <wp:positionV relativeFrom="paragraph">
              <wp:posOffset>169545</wp:posOffset>
            </wp:positionV>
            <wp:extent cx="2987040" cy="2263140"/>
            <wp:effectExtent l="0" t="0" r="0" b="0"/>
            <wp:wrapNone/>
            <wp:docPr id="8" name="図 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4"/>
                    <a:stretch>
                      <a:fillRect/>
                    </a:stretch>
                  </pic:blipFill>
                  <pic:spPr>
                    <a:xfrm>
                      <a:off x="0" y="0"/>
                      <a:ext cx="2987938" cy="2263820"/>
                    </a:xfrm>
                    <a:prstGeom prst="rect">
                      <a:avLst/>
                    </a:prstGeom>
                  </pic:spPr>
                </pic:pic>
              </a:graphicData>
            </a:graphic>
            <wp14:sizeRelH relativeFrom="margin">
              <wp14:pctWidth>0</wp14:pctWidth>
            </wp14:sizeRelH>
            <wp14:sizeRelV relativeFrom="margin">
              <wp14:pctHeight>0</wp14:pctHeight>
            </wp14:sizeRelV>
          </wp:anchor>
        </w:drawing>
      </w:r>
      <w:r>
        <w:rPr>
          <w:rFonts w:ascii="Yu Mincho" w:eastAsia="Yu Mincho" w:hAnsi="Yu Mincho" w:cs="Yu Mincho"/>
          <w:noProof/>
        </w:rPr>
        <w:drawing>
          <wp:anchor distT="0" distB="0" distL="114300" distR="114300" simplePos="0" relativeHeight="251661312" behindDoc="0" locked="0" layoutInCell="1" allowOverlap="1" wp14:anchorId="0E4AC9D4" wp14:editId="662D8D00">
            <wp:simplePos x="0" y="0"/>
            <wp:positionH relativeFrom="margin">
              <wp:posOffset>-5715</wp:posOffset>
            </wp:positionH>
            <wp:positionV relativeFrom="paragraph">
              <wp:posOffset>24765</wp:posOffset>
            </wp:positionV>
            <wp:extent cx="3185160" cy="2499360"/>
            <wp:effectExtent l="0" t="0" r="0" b="0"/>
            <wp:wrapNone/>
            <wp:docPr id="9" name="図 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5"/>
                    <a:stretch>
                      <a:fillRect/>
                    </a:stretch>
                  </pic:blipFill>
                  <pic:spPr>
                    <a:xfrm>
                      <a:off x="0" y="0"/>
                      <a:ext cx="3185160" cy="2499360"/>
                    </a:xfrm>
                    <a:prstGeom prst="rect">
                      <a:avLst/>
                    </a:prstGeom>
                  </pic:spPr>
                </pic:pic>
              </a:graphicData>
            </a:graphic>
            <wp14:sizeRelH relativeFrom="margin">
              <wp14:pctWidth>0</wp14:pctWidth>
            </wp14:sizeRelH>
            <wp14:sizeRelV relativeFrom="margin">
              <wp14:pctHeight>0</wp14:pctHeight>
            </wp14:sizeRelV>
          </wp:anchor>
        </w:drawing>
      </w:r>
    </w:p>
    <w:p w14:paraId="1A59038A" w14:textId="77777777" w:rsidR="008452A5" w:rsidRDefault="008452A5" w:rsidP="008452A5">
      <w:pPr>
        <w:snapToGrid w:val="0"/>
        <w:spacing w:line="360" w:lineRule="auto"/>
        <w:rPr>
          <w:rFonts w:eastAsia="Times New Roman" w:cs="Times New Roman"/>
          <w:b/>
        </w:rPr>
      </w:pPr>
    </w:p>
    <w:p w14:paraId="63E97456" w14:textId="77777777" w:rsidR="008452A5" w:rsidRDefault="008452A5" w:rsidP="008452A5">
      <w:pPr>
        <w:snapToGrid w:val="0"/>
        <w:spacing w:line="360" w:lineRule="auto"/>
        <w:rPr>
          <w:rFonts w:eastAsia="Times New Roman" w:cs="Times New Roman"/>
          <w:b/>
        </w:rPr>
      </w:pPr>
    </w:p>
    <w:p w14:paraId="0E20F1B8" w14:textId="77777777" w:rsidR="008452A5" w:rsidRDefault="008452A5" w:rsidP="008452A5">
      <w:pPr>
        <w:snapToGrid w:val="0"/>
        <w:spacing w:line="360" w:lineRule="auto"/>
        <w:rPr>
          <w:rFonts w:eastAsia="Times New Roman" w:cs="Times New Roman"/>
          <w:b/>
        </w:rPr>
      </w:pPr>
    </w:p>
    <w:p w14:paraId="20E5D798" w14:textId="77777777" w:rsidR="008452A5" w:rsidRDefault="008452A5" w:rsidP="008452A5">
      <w:pPr>
        <w:snapToGrid w:val="0"/>
        <w:spacing w:line="360" w:lineRule="auto"/>
        <w:rPr>
          <w:rFonts w:eastAsia="Times New Roman" w:cs="Times New Roman"/>
          <w:b/>
        </w:rPr>
      </w:pPr>
    </w:p>
    <w:p w14:paraId="2C8C9B17" w14:textId="77777777" w:rsidR="008452A5" w:rsidRDefault="008452A5" w:rsidP="008452A5">
      <w:pPr>
        <w:snapToGrid w:val="0"/>
        <w:spacing w:line="360" w:lineRule="auto"/>
        <w:rPr>
          <w:rFonts w:eastAsia="Times New Roman" w:cs="Times New Roman"/>
          <w:b/>
        </w:rPr>
      </w:pPr>
    </w:p>
    <w:p w14:paraId="29269607" w14:textId="77777777" w:rsidR="008452A5" w:rsidRDefault="008452A5" w:rsidP="008452A5">
      <w:pPr>
        <w:snapToGrid w:val="0"/>
        <w:spacing w:line="360" w:lineRule="auto"/>
        <w:rPr>
          <w:rFonts w:eastAsia="Times New Roman" w:cs="Times New Roman"/>
          <w:b/>
        </w:rPr>
      </w:pPr>
    </w:p>
    <w:p w14:paraId="32ECACB0" w14:textId="138BE89D" w:rsidR="008452A5" w:rsidRDefault="008452A5" w:rsidP="008452A5">
      <w:pPr>
        <w:rPr>
          <w:b/>
        </w:rPr>
      </w:pPr>
      <w:r>
        <w:rPr>
          <w:b/>
        </w:rPr>
        <w:t xml:space="preserve">Supplementary Figure 3. Correlation of inflammatory markers with fecal BAs. </w:t>
      </w:r>
      <w:r>
        <w:t>BA, bile acid; conj, conjugated; EAA, endotoxin activity assay; unconj, unconjugated</w:t>
      </w:r>
    </w:p>
    <w:p w14:paraId="64C7D7C1" w14:textId="77777777" w:rsidR="008452A5" w:rsidRDefault="008452A5" w:rsidP="008452A5">
      <w:pPr>
        <w:spacing w:before="0" w:after="200" w:line="276" w:lineRule="auto"/>
        <w:rPr>
          <w:rFonts w:eastAsia="Times New Roman" w:cs="Times New Roman"/>
          <w:b/>
        </w:rPr>
      </w:pPr>
      <w:r>
        <w:rPr>
          <w:rFonts w:eastAsia="Times New Roman" w:cs="Times New Roman"/>
          <w:b/>
        </w:rPr>
        <w:br w:type="page"/>
      </w:r>
    </w:p>
    <w:p w14:paraId="61AD03F1" w14:textId="77777777" w:rsidR="008452A5" w:rsidRPr="001549D3" w:rsidRDefault="008452A5" w:rsidP="008452A5">
      <w:pPr>
        <w:pStyle w:val="Heading2"/>
        <w:numPr>
          <w:ilvl w:val="1"/>
          <w:numId w:val="14"/>
        </w:numPr>
      </w:pPr>
      <w:r w:rsidRPr="0001436A">
        <w:lastRenderedPageBreak/>
        <w:t>Supplementary</w:t>
      </w:r>
      <w:r w:rsidRPr="001549D3">
        <w:t xml:space="preserve"> </w:t>
      </w:r>
      <w:r>
        <w:t>Tables</w:t>
      </w:r>
    </w:p>
    <w:p w14:paraId="457D25EB" w14:textId="79679654" w:rsidR="008452A5" w:rsidRPr="00052103" w:rsidRDefault="008452A5" w:rsidP="008452A5">
      <w:pPr>
        <w:rPr>
          <w:b/>
          <w:bCs/>
        </w:rPr>
      </w:pPr>
      <w:r>
        <w:rPr>
          <w:b/>
          <w:bCs/>
        </w:rPr>
        <w:t>Supplementary</w:t>
      </w:r>
      <w:r w:rsidRPr="00052103">
        <w:rPr>
          <w:b/>
          <w:bCs/>
        </w:rPr>
        <w:t xml:space="preserve"> Table 1. Fecal BA concentration in the HC, non-SUDD, and SUDD groups</w:t>
      </w:r>
    </w:p>
    <w:tbl>
      <w:tblPr>
        <w:tblW w:w="9467" w:type="dxa"/>
        <w:tblCellMar>
          <w:left w:w="99" w:type="dxa"/>
          <w:right w:w="99" w:type="dxa"/>
        </w:tblCellMar>
        <w:tblLook w:val="04A0" w:firstRow="1" w:lastRow="0" w:firstColumn="1" w:lastColumn="0" w:noHBand="0" w:noVBand="1"/>
      </w:tblPr>
      <w:tblGrid>
        <w:gridCol w:w="204"/>
        <w:gridCol w:w="1497"/>
        <w:gridCol w:w="1276"/>
        <w:gridCol w:w="1276"/>
        <w:gridCol w:w="1134"/>
        <w:gridCol w:w="1020"/>
        <w:gridCol w:w="876"/>
        <w:gridCol w:w="1092"/>
        <w:gridCol w:w="1092"/>
      </w:tblGrid>
      <w:tr w:rsidR="008452A5" w14:paraId="4F0AFCC3" w14:textId="77777777" w:rsidTr="006D1A79">
        <w:trPr>
          <w:trHeight w:val="280"/>
        </w:trPr>
        <w:tc>
          <w:tcPr>
            <w:tcW w:w="1701" w:type="dxa"/>
            <w:gridSpan w:val="2"/>
            <w:tcBorders>
              <w:top w:val="single" w:sz="4" w:space="0" w:color="auto"/>
              <w:left w:val="nil"/>
              <w:bottom w:val="nil"/>
              <w:right w:val="nil"/>
            </w:tcBorders>
            <w:shd w:val="clear" w:color="auto" w:fill="auto"/>
            <w:vAlign w:val="center"/>
          </w:tcPr>
          <w:p w14:paraId="6D247B64" w14:textId="77777777" w:rsidR="008452A5" w:rsidRDefault="008452A5" w:rsidP="006D1A79">
            <w:pPr>
              <w:rPr>
                <w:color w:val="000000"/>
                <w:sz w:val="22"/>
              </w:rPr>
            </w:pPr>
            <w:r>
              <w:rPr>
                <w:color w:val="000000"/>
                <w:sz w:val="22"/>
              </w:rPr>
              <w:t>Bile Acid</w:t>
            </w:r>
          </w:p>
        </w:tc>
        <w:tc>
          <w:tcPr>
            <w:tcW w:w="1276" w:type="dxa"/>
            <w:tcBorders>
              <w:top w:val="single" w:sz="4" w:space="0" w:color="auto"/>
              <w:left w:val="nil"/>
              <w:bottom w:val="nil"/>
              <w:right w:val="nil"/>
            </w:tcBorders>
            <w:shd w:val="clear" w:color="auto" w:fill="auto"/>
            <w:vAlign w:val="center"/>
          </w:tcPr>
          <w:p w14:paraId="2B9E8F0F" w14:textId="77777777" w:rsidR="008452A5" w:rsidRDefault="008452A5" w:rsidP="006D1A79">
            <w:pPr>
              <w:rPr>
                <w:color w:val="000000"/>
                <w:sz w:val="22"/>
              </w:rPr>
            </w:pPr>
            <w:r>
              <w:rPr>
                <w:color w:val="000000"/>
                <w:sz w:val="22"/>
              </w:rPr>
              <w:t>HC (H)</w:t>
            </w:r>
          </w:p>
        </w:tc>
        <w:tc>
          <w:tcPr>
            <w:tcW w:w="1276" w:type="dxa"/>
            <w:tcBorders>
              <w:top w:val="single" w:sz="4" w:space="0" w:color="auto"/>
              <w:left w:val="nil"/>
              <w:bottom w:val="nil"/>
              <w:right w:val="nil"/>
            </w:tcBorders>
            <w:shd w:val="clear" w:color="auto" w:fill="auto"/>
            <w:vAlign w:val="center"/>
          </w:tcPr>
          <w:p w14:paraId="7CE3034B" w14:textId="77777777" w:rsidR="008452A5" w:rsidRDefault="008452A5" w:rsidP="006D1A79">
            <w:pPr>
              <w:rPr>
                <w:color w:val="000000"/>
                <w:sz w:val="22"/>
              </w:rPr>
            </w:pPr>
            <w:r>
              <w:rPr>
                <w:color w:val="000000"/>
                <w:sz w:val="22"/>
              </w:rPr>
              <w:t>Non-SUDD (N)</w:t>
            </w:r>
          </w:p>
        </w:tc>
        <w:tc>
          <w:tcPr>
            <w:tcW w:w="1134" w:type="dxa"/>
            <w:tcBorders>
              <w:top w:val="single" w:sz="4" w:space="0" w:color="auto"/>
              <w:left w:val="nil"/>
              <w:bottom w:val="nil"/>
              <w:right w:val="nil"/>
            </w:tcBorders>
            <w:shd w:val="clear" w:color="auto" w:fill="auto"/>
            <w:vAlign w:val="center"/>
          </w:tcPr>
          <w:p w14:paraId="2C025413" w14:textId="77777777" w:rsidR="008452A5" w:rsidRDefault="008452A5" w:rsidP="006D1A79">
            <w:pPr>
              <w:rPr>
                <w:color w:val="000000"/>
                <w:sz w:val="22"/>
              </w:rPr>
            </w:pPr>
            <w:r>
              <w:rPr>
                <w:color w:val="000000"/>
                <w:sz w:val="22"/>
              </w:rPr>
              <w:t>SUDD (S)</w:t>
            </w:r>
          </w:p>
        </w:tc>
        <w:tc>
          <w:tcPr>
            <w:tcW w:w="1020" w:type="dxa"/>
            <w:tcBorders>
              <w:top w:val="single" w:sz="4" w:space="0" w:color="auto"/>
              <w:left w:val="nil"/>
              <w:bottom w:val="nil"/>
              <w:right w:val="nil"/>
            </w:tcBorders>
            <w:shd w:val="clear" w:color="auto" w:fill="auto"/>
            <w:vAlign w:val="center"/>
          </w:tcPr>
          <w:p w14:paraId="7060323E" w14:textId="77777777" w:rsidR="008452A5" w:rsidRDefault="008452A5" w:rsidP="006D1A79">
            <w:pPr>
              <w:rPr>
                <w:color w:val="000000"/>
                <w:sz w:val="22"/>
              </w:rPr>
            </w:pPr>
            <w:r>
              <w:rPr>
                <w:color w:val="000000"/>
                <w:sz w:val="22"/>
              </w:rPr>
              <w:t>P-value</w:t>
            </w:r>
          </w:p>
        </w:tc>
        <w:tc>
          <w:tcPr>
            <w:tcW w:w="3060" w:type="dxa"/>
            <w:gridSpan w:val="3"/>
            <w:tcBorders>
              <w:top w:val="single" w:sz="4" w:space="0" w:color="auto"/>
              <w:left w:val="nil"/>
              <w:bottom w:val="single" w:sz="4" w:space="0" w:color="auto"/>
              <w:right w:val="nil"/>
            </w:tcBorders>
            <w:shd w:val="clear" w:color="auto" w:fill="auto"/>
            <w:vAlign w:val="center"/>
          </w:tcPr>
          <w:p w14:paraId="35747075" w14:textId="77777777" w:rsidR="008452A5" w:rsidRDefault="008452A5" w:rsidP="006D1A79">
            <w:pPr>
              <w:rPr>
                <w:color w:val="000000"/>
                <w:sz w:val="22"/>
              </w:rPr>
            </w:pPr>
            <w:r>
              <w:rPr>
                <w:color w:val="000000"/>
                <w:sz w:val="22"/>
              </w:rPr>
              <w:t>P-value</w:t>
            </w:r>
          </w:p>
        </w:tc>
      </w:tr>
      <w:tr w:rsidR="008452A5" w14:paraId="7D8E14A9" w14:textId="77777777" w:rsidTr="006D1A79">
        <w:trPr>
          <w:trHeight w:val="280"/>
        </w:trPr>
        <w:tc>
          <w:tcPr>
            <w:tcW w:w="1701" w:type="dxa"/>
            <w:gridSpan w:val="2"/>
            <w:tcBorders>
              <w:top w:val="nil"/>
              <w:left w:val="nil"/>
              <w:bottom w:val="single" w:sz="4" w:space="0" w:color="auto"/>
              <w:right w:val="nil"/>
            </w:tcBorders>
            <w:shd w:val="clear" w:color="auto" w:fill="auto"/>
            <w:vAlign w:val="center"/>
          </w:tcPr>
          <w:p w14:paraId="738FB0E2" w14:textId="77777777" w:rsidR="008452A5" w:rsidRDefault="008452A5" w:rsidP="006D1A79">
            <w:pPr>
              <w:rPr>
                <w:color w:val="000000"/>
                <w:sz w:val="22"/>
              </w:rPr>
            </w:pPr>
            <w:r>
              <w:rPr>
                <w:color w:val="000000"/>
                <w:sz w:val="22"/>
              </w:rPr>
              <w:t>(μmol/g)</w:t>
            </w:r>
          </w:p>
        </w:tc>
        <w:tc>
          <w:tcPr>
            <w:tcW w:w="1276" w:type="dxa"/>
            <w:tcBorders>
              <w:top w:val="nil"/>
              <w:left w:val="nil"/>
              <w:bottom w:val="single" w:sz="4" w:space="0" w:color="auto"/>
              <w:right w:val="nil"/>
            </w:tcBorders>
            <w:shd w:val="clear" w:color="auto" w:fill="auto"/>
            <w:vAlign w:val="center"/>
          </w:tcPr>
          <w:p w14:paraId="6A81CB74" w14:textId="77777777" w:rsidR="008452A5" w:rsidRDefault="008452A5" w:rsidP="006D1A79">
            <w:pPr>
              <w:rPr>
                <w:color w:val="000000"/>
                <w:sz w:val="22"/>
              </w:rPr>
            </w:pPr>
            <w:r>
              <w:rPr>
                <w:color w:val="000000"/>
                <w:sz w:val="22"/>
              </w:rPr>
              <w:t>(n=34)</w:t>
            </w:r>
          </w:p>
        </w:tc>
        <w:tc>
          <w:tcPr>
            <w:tcW w:w="1276" w:type="dxa"/>
            <w:tcBorders>
              <w:top w:val="nil"/>
              <w:left w:val="nil"/>
              <w:bottom w:val="single" w:sz="4" w:space="0" w:color="auto"/>
              <w:right w:val="nil"/>
            </w:tcBorders>
            <w:shd w:val="clear" w:color="auto" w:fill="auto"/>
            <w:vAlign w:val="center"/>
          </w:tcPr>
          <w:p w14:paraId="10671D00" w14:textId="77777777" w:rsidR="008452A5" w:rsidRDefault="008452A5" w:rsidP="006D1A79">
            <w:pPr>
              <w:rPr>
                <w:color w:val="000000"/>
                <w:sz w:val="22"/>
              </w:rPr>
            </w:pPr>
            <w:r>
              <w:rPr>
                <w:color w:val="000000"/>
                <w:sz w:val="22"/>
              </w:rPr>
              <w:t>(n=75)</w:t>
            </w:r>
          </w:p>
        </w:tc>
        <w:tc>
          <w:tcPr>
            <w:tcW w:w="1134" w:type="dxa"/>
            <w:tcBorders>
              <w:top w:val="nil"/>
              <w:left w:val="nil"/>
              <w:bottom w:val="single" w:sz="4" w:space="0" w:color="auto"/>
              <w:right w:val="nil"/>
            </w:tcBorders>
            <w:shd w:val="clear" w:color="auto" w:fill="auto"/>
            <w:vAlign w:val="center"/>
          </w:tcPr>
          <w:p w14:paraId="5ED04624" w14:textId="77777777" w:rsidR="008452A5" w:rsidRDefault="008452A5" w:rsidP="006D1A79">
            <w:pPr>
              <w:rPr>
                <w:color w:val="000000"/>
                <w:sz w:val="22"/>
              </w:rPr>
            </w:pPr>
            <w:r>
              <w:rPr>
                <w:color w:val="000000"/>
                <w:sz w:val="22"/>
              </w:rPr>
              <w:t>(n=33)</w:t>
            </w:r>
          </w:p>
        </w:tc>
        <w:tc>
          <w:tcPr>
            <w:tcW w:w="1020" w:type="dxa"/>
            <w:tcBorders>
              <w:top w:val="nil"/>
              <w:left w:val="nil"/>
              <w:bottom w:val="single" w:sz="4" w:space="0" w:color="auto"/>
              <w:right w:val="nil"/>
            </w:tcBorders>
            <w:shd w:val="clear" w:color="auto" w:fill="auto"/>
            <w:vAlign w:val="center"/>
          </w:tcPr>
          <w:p w14:paraId="771FB54E" w14:textId="77777777" w:rsidR="008452A5" w:rsidRDefault="008452A5" w:rsidP="006D1A79">
            <w:pPr>
              <w:rPr>
                <w:color w:val="000000"/>
                <w:sz w:val="22"/>
              </w:rPr>
            </w:pPr>
            <w:r>
              <w:rPr>
                <w:color w:val="000000"/>
                <w:sz w:val="22"/>
              </w:rPr>
              <w:t>for F test</w:t>
            </w:r>
          </w:p>
        </w:tc>
        <w:tc>
          <w:tcPr>
            <w:tcW w:w="876" w:type="dxa"/>
            <w:tcBorders>
              <w:top w:val="nil"/>
              <w:left w:val="nil"/>
              <w:bottom w:val="single" w:sz="4" w:space="0" w:color="auto"/>
              <w:right w:val="nil"/>
            </w:tcBorders>
            <w:shd w:val="clear" w:color="auto" w:fill="auto"/>
            <w:vAlign w:val="center"/>
          </w:tcPr>
          <w:p w14:paraId="167B7690" w14:textId="77777777" w:rsidR="008452A5" w:rsidRDefault="008452A5" w:rsidP="006D1A79">
            <w:pPr>
              <w:rPr>
                <w:color w:val="000000"/>
                <w:sz w:val="22"/>
              </w:rPr>
            </w:pPr>
            <w:r>
              <w:rPr>
                <w:color w:val="000000"/>
                <w:sz w:val="22"/>
              </w:rPr>
              <w:t>H vs N</w:t>
            </w:r>
          </w:p>
        </w:tc>
        <w:tc>
          <w:tcPr>
            <w:tcW w:w="1092" w:type="dxa"/>
            <w:tcBorders>
              <w:top w:val="nil"/>
              <w:left w:val="nil"/>
              <w:bottom w:val="single" w:sz="4" w:space="0" w:color="auto"/>
              <w:right w:val="nil"/>
            </w:tcBorders>
            <w:shd w:val="clear" w:color="auto" w:fill="auto"/>
            <w:vAlign w:val="center"/>
          </w:tcPr>
          <w:p w14:paraId="1980244B" w14:textId="77777777" w:rsidR="008452A5" w:rsidRDefault="008452A5" w:rsidP="006D1A79">
            <w:pPr>
              <w:rPr>
                <w:color w:val="000000"/>
                <w:sz w:val="22"/>
              </w:rPr>
            </w:pPr>
            <w:r>
              <w:rPr>
                <w:color w:val="000000"/>
                <w:sz w:val="22"/>
              </w:rPr>
              <w:t>H vs S</w:t>
            </w:r>
          </w:p>
        </w:tc>
        <w:tc>
          <w:tcPr>
            <w:tcW w:w="1092" w:type="dxa"/>
            <w:tcBorders>
              <w:top w:val="nil"/>
              <w:left w:val="nil"/>
              <w:bottom w:val="single" w:sz="4" w:space="0" w:color="auto"/>
              <w:right w:val="nil"/>
            </w:tcBorders>
            <w:shd w:val="clear" w:color="auto" w:fill="auto"/>
            <w:vAlign w:val="center"/>
          </w:tcPr>
          <w:p w14:paraId="63FD0AA4" w14:textId="77777777" w:rsidR="008452A5" w:rsidRDefault="008452A5" w:rsidP="006D1A79">
            <w:pPr>
              <w:rPr>
                <w:color w:val="000000"/>
                <w:sz w:val="22"/>
              </w:rPr>
            </w:pPr>
            <w:r>
              <w:rPr>
                <w:color w:val="000000"/>
                <w:sz w:val="22"/>
              </w:rPr>
              <w:t>N vs S</w:t>
            </w:r>
          </w:p>
        </w:tc>
      </w:tr>
      <w:tr w:rsidR="008452A5" w14:paraId="30964D34" w14:textId="77777777" w:rsidTr="006D1A79">
        <w:trPr>
          <w:trHeight w:val="280"/>
        </w:trPr>
        <w:tc>
          <w:tcPr>
            <w:tcW w:w="1701" w:type="dxa"/>
            <w:gridSpan w:val="2"/>
            <w:tcBorders>
              <w:top w:val="nil"/>
              <w:left w:val="nil"/>
              <w:bottom w:val="nil"/>
              <w:right w:val="nil"/>
            </w:tcBorders>
            <w:shd w:val="clear" w:color="auto" w:fill="auto"/>
            <w:vAlign w:val="center"/>
          </w:tcPr>
          <w:p w14:paraId="4EBB847D" w14:textId="77777777" w:rsidR="008452A5" w:rsidRDefault="008452A5" w:rsidP="006D1A79">
            <w:pPr>
              <w:rPr>
                <w:i/>
                <w:color w:val="000000"/>
                <w:sz w:val="22"/>
              </w:rPr>
            </w:pPr>
            <w:r>
              <w:rPr>
                <w:i/>
                <w:color w:val="000000"/>
                <w:sz w:val="22"/>
              </w:rPr>
              <w:t>Total BA</w:t>
            </w:r>
          </w:p>
        </w:tc>
        <w:tc>
          <w:tcPr>
            <w:tcW w:w="1276" w:type="dxa"/>
            <w:tcBorders>
              <w:top w:val="nil"/>
              <w:left w:val="nil"/>
              <w:bottom w:val="nil"/>
              <w:right w:val="nil"/>
            </w:tcBorders>
            <w:shd w:val="clear" w:color="auto" w:fill="auto"/>
            <w:vAlign w:val="center"/>
          </w:tcPr>
          <w:p w14:paraId="0AD69B3C" w14:textId="77777777" w:rsidR="008452A5" w:rsidRDefault="008452A5" w:rsidP="006D1A79">
            <w:pPr>
              <w:rPr>
                <w:color w:val="000000"/>
                <w:sz w:val="22"/>
              </w:rPr>
            </w:pPr>
            <w:r>
              <w:rPr>
                <w:color w:val="000000"/>
                <w:sz w:val="22"/>
              </w:rPr>
              <w:t>795 (599)</w:t>
            </w:r>
          </w:p>
        </w:tc>
        <w:tc>
          <w:tcPr>
            <w:tcW w:w="1276" w:type="dxa"/>
            <w:tcBorders>
              <w:top w:val="nil"/>
              <w:left w:val="nil"/>
              <w:bottom w:val="nil"/>
              <w:right w:val="nil"/>
            </w:tcBorders>
            <w:shd w:val="clear" w:color="auto" w:fill="auto"/>
            <w:vAlign w:val="center"/>
          </w:tcPr>
          <w:p w14:paraId="660E0EE2" w14:textId="77777777" w:rsidR="008452A5" w:rsidRDefault="008452A5" w:rsidP="006D1A79">
            <w:pPr>
              <w:rPr>
                <w:color w:val="000000"/>
                <w:sz w:val="22"/>
              </w:rPr>
            </w:pPr>
            <w:r>
              <w:rPr>
                <w:color w:val="000000"/>
                <w:sz w:val="22"/>
              </w:rPr>
              <w:t>827 (564)</w:t>
            </w:r>
          </w:p>
        </w:tc>
        <w:tc>
          <w:tcPr>
            <w:tcW w:w="1134" w:type="dxa"/>
            <w:tcBorders>
              <w:top w:val="nil"/>
              <w:left w:val="nil"/>
              <w:bottom w:val="nil"/>
              <w:right w:val="nil"/>
            </w:tcBorders>
            <w:shd w:val="clear" w:color="auto" w:fill="auto"/>
            <w:vAlign w:val="center"/>
          </w:tcPr>
          <w:p w14:paraId="445DD5E2" w14:textId="77777777" w:rsidR="008452A5" w:rsidRDefault="008452A5" w:rsidP="006D1A79">
            <w:pPr>
              <w:rPr>
                <w:color w:val="000000"/>
                <w:sz w:val="22"/>
              </w:rPr>
            </w:pPr>
            <w:r>
              <w:rPr>
                <w:color w:val="000000"/>
                <w:sz w:val="22"/>
              </w:rPr>
              <w:t>2003 (2044)</w:t>
            </w:r>
          </w:p>
        </w:tc>
        <w:tc>
          <w:tcPr>
            <w:tcW w:w="1020" w:type="dxa"/>
            <w:tcBorders>
              <w:top w:val="nil"/>
              <w:left w:val="nil"/>
              <w:bottom w:val="nil"/>
              <w:right w:val="nil"/>
            </w:tcBorders>
            <w:shd w:val="clear" w:color="auto" w:fill="auto"/>
            <w:vAlign w:val="center"/>
          </w:tcPr>
          <w:p w14:paraId="5EE31A83"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497D0482"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5C22BECD"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3BFE9491" w14:textId="77777777" w:rsidR="008452A5" w:rsidRDefault="008452A5" w:rsidP="006D1A79">
            <w:pPr>
              <w:rPr>
                <w:color w:val="000000"/>
                <w:sz w:val="22"/>
              </w:rPr>
            </w:pPr>
            <w:r>
              <w:rPr>
                <w:color w:val="000000"/>
                <w:sz w:val="22"/>
              </w:rPr>
              <w:t>&lt;0.0001</w:t>
            </w:r>
          </w:p>
        </w:tc>
      </w:tr>
      <w:tr w:rsidR="008452A5" w14:paraId="4B69650D" w14:textId="77777777" w:rsidTr="006D1A79">
        <w:trPr>
          <w:trHeight w:val="280"/>
        </w:trPr>
        <w:tc>
          <w:tcPr>
            <w:tcW w:w="204" w:type="dxa"/>
            <w:tcBorders>
              <w:top w:val="nil"/>
              <w:left w:val="nil"/>
              <w:bottom w:val="nil"/>
              <w:right w:val="nil"/>
            </w:tcBorders>
            <w:shd w:val="clear" w:color="auto" w:fill="auto"/>
            <w:vAlign w:val="center"/>
          </w:tcPr>
          <w:p w14:paraId="111C8528"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0E2D0B07" w14:textId="77777777" w:rsidR="008452A5" w:rsidRDefault="008452A5" w:rsidP="006D1A79">
            <w:pPr>
              <w:rPr>
                <w:color w:val="000000"/>
                <w:sz w:val="22"/>
              </w:rPr>
            </w:pPr>
            <w:r>
              <w:rPr>
                <w:color w:val="000000"/>
                <w:sz w:val="22"/>
              </w:rPr>
              <w:t>Total CA</w:t>
            </w:r>
          </w:p>
        </w:tc>
        <w:tc>
          <w:tcPr>
            <w:tcW w:w="1276" w:type="dxa"/>
            <w:tcBorders>
              <w:top w:val="nil"/>
              <w:left w:val="nil"/>
              <w:bottom w:val="nil"/>
              <w:right w:val="nil"/>
            </w:tcBorders>
            <w:shd w:val="clear" w:color="auto" w:fill="auto"/>
            <w:vAlign w:val="center"/>
          </w:tcPr>
          <w:p w14:paraId="710CC78F" w14:textId="77777777" w:rsidR="008452A5" w:rsidRDefault="008452A5" w:rsidP="006D1A79">
            <w:pPr>
              <w:rPr>
                <w:color w:val="000000"/>
                <w:sz w:val="22"/>
              </w:rPr>
            </w:pPr>
            <w:r>
              <w:rPr>
                <w:color w:val="000000"/>
                <w:sz w:val="22"/>
              </w:rPr>
              <w:t>3 (6)</w:t>
            </w:r>
          </w:p>
        </w:tc>
        <w:tc>
          <w:tcPr>
            <w:tcW w:w="1276" w:type="dxa"/>
            <w:tcBorders>
              <w:top w:val="nil"/>
              <w:left w:val="nil"/>
              <w:bottom w:val="nil"/>
              <w:right w:val="nil"/>
            </w:tcBorders>
            <w:shd w:val="clear" w:color="auto" w:fill="auto"/>
            <w:vAlign w:val="center"/>
          </w:tcPr>
          <w:p w14:paraId="1250A5C0" w14:textId="77777777" w:rsidR="008452A5" w:rsidRDefault="008452A5" w:rsidP="006D1A79">
            <w:pPr>
              <w:rPr>
                <w:color w:val="000000"/>
                <w:sz w:val="22"/>
              </w:rPr>
            </w:pPr>
            <w:r>
              <w:rPr>
                <w:color w:val="000000"/>
                <w:sz w:val="22"/>
              </w:rPr>
              <w:t>3 (7)</w:t>
            </w:r>
          </w:p>
        </w:tc>
        <w:tc>
          <w:tcPr>
            <w:tcW w:w="1134" w:type="dxa"/>
            <w:tcBorders>
              <w:top w:val="nil"/>
              <w:left w:val="nil"/>
              <w:bottom w:val="nil"/>
              <w:right w:val="nil"/>
            </w:tcBorders>
            <w:shd w:val="clear" w:color="auto" w:fill="auto"/>
            <w:vAlign w:val="center"/>
          </w:tcPr>
          <w:p w14:paraId="3AF36056" w14:textId="77777777" w:rsidR="008452A5" w:rsidRDefault="008452A5" w:rsidP="006D1A79">
            <w:pPr>
              <w:rPr>
                <w:color w:val="000000"/>
                <w:sz w:val="22"/>
              </w:rPr>
            </w:pPr>
            <w:r>
              <w:rPr>
                <w:color w:val="000000"/>
                <w:sz w:val="22"/>
              </w:rPr>
              <w:t>20 (25)</w:t>
            </w:r>
          </w:p>
        </w:tc>
        <w:tc>
          <w:tcPr>
            <w:tcW w:w="1020" w:type="dxa"/>
            <w:tcBorders>
              <w:top w:val="nil"/>
              <w:left w:val="nil"/>
              <w:bottom w:val="nil"/>
              <w:right w:val="nil"/>
            </w:tcBorders>
            <w:shd w:val="clear" w:color="auto" w:fill="auto"/>
            <w:vAlign w:val="center"/>
          </w:tcPr>
          <w:p w14:paraId="25C395D1"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5B572CD8" w14:textId="77777777" w:rsidR="008452A5" w:rsidRDefault="008452A5" w:rsidP="006D1A79">
            <w:pPr>
              <w:rPr>
                <w:color w:val="000000"/>
                <w:sz w:val="22"/>
              </w:rPr>
            </w:pPr>
            <w:r>
              <w:rPr>
                <w:color w:val="000000"/>
                <w:sz w:val="22"/>
              </w:rPr>
              <w:t xml:space="preserve">0.98 </w:t>
            </w:r>
          </w:p>
        </w:tc>
        <w:tc>
          <w:tcPr>
            <w:tcW w:w="1092" w:type="dxa"/>
            <w:tcBorders>
              <w:top w:val="nil"/>
              <w:left w:val="nil"/>
              <w:bottom w:val="nil"/>
              <w:right w:val="nil"/>
            </w:tcBorders>
            <w:shd w:val="clear" w:color="auto" w:fill="auto"/>
            <w:vAlign w:val="center"/>
          </w:tcPr>
          <w:p w14:paraId="3A6043F8"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1A1C5158" w14:textId="77777777" w:rsidR="008452A5" w:rsidRDefault="008452A5" w:rsidP="006D1A79">
            <w:pPr>
              <w:rPr>
                <w:color w:val="000000"/>
                <w:sz w:val="22"/>
              </w:rPr>
            </w:pPr>
            <w:r>
              <w:rPr>
                <w:color w:val="000000"/>
                <w:sz w:val="22"/>
              </w:rPr>
              <w:t>&lt;0.0001</w:t>
            </w:r>
          </w:p>
        </w:tc>
      </w:tr>
      <w:tr w:rsidR="008452A5" w14:paraId="652818F7" w14:textId="77777777" w:rsidTr="006D1A79">
        <w:trPr>
          <w:trHeight w:val="280"/>
        </w:trPr>
        <w:tc>
          <w:tcPr>
            <w:tcW w:w="204" w:type="dxa"/>
            <w:tcBorders>
              <w:top w:val="nil"/>
              <w:left w:val="nil"/>
              <w:bottom w:val="nil"/>
              <w:right w:val="nil"/>
            </w:tcBorders>
            <w:shd w:val="clear" w:color="auto" w:fill="auto"/>
            <w:vAlign w:val="center"/>
          </w:tcPr>
          <w:p w14:paraId="25567386"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009AA051" w14:textId="77777777" w:rsidR="008452A5" w:rsidRDefault="008452A5" w:rsidP="006D1A79">
            <w:pPr>
              <w:rPr>
                <w:color w:val="000000"/>
                <w:sz w:val="22"/>
              </w:rPr>
            </w:pPr>
            <w:r>
              <w:rPr>
                <w:color w:val="000000"/>
                <w:sz w:val="22"/>
              </w:rPr>
              <w:t>Total CDCA</w:t>
            </w:r>
          </w:p>
        </w:tc>
        <w:tc>
          <w:tcPr>
            <w:tcW w:w="1276" w:type="dxa"/>
            <w:tcBorders>
              <w:top w:val="nil"/>
              <w:left w:val="nil"/>
              <w:bottom w:val="nil"/>
              <w:right w:val="nil"/>
            </w:tcBorders>
            <w:shd w:val="clear" w:color="auto" w:fill="auto"/>
            <w:vAlign w:val="center"/>
          </w:tcPr>
          <w:p w14:paraId="47050596" w14:textId="77777777" w:rsidR="008452A5" w:rsidRDefault="008452A5" w:rsidP="006D1A79">
            <w:pPr>
              <w:rPr>
                <w:color w:val="000000"/>
                <w:sz w:val="22"/>
              </w:rPr>
            </w:pPr>
            <w:r>
              <w:rPr>
                <w:color w:val="000000"/>
                <w:sz w:val="22"/>
              </w:rPr>
              <w:t>4 (6)</w:t>
            </w:r>
          </w:p>
        </w:tc>
        <w:tc>
          <w:tcPr>
            <w:tcW w:w="1276" w:type="dxa"/>
            <w:tcBorders>
              <w:top w:val="nil"/>
              <w:left w:val="nil"/>
              <w:bottom w:val="nil"/>
              <w:right w:val="nil"/>
            </w:tcBorders>
            <w:shd w:val="clear" w:color="auto" w:fill="auto"/>
            <w:vAlign w:val="center"/>
          </w:tcPr>
          <w:p w14:paraId="26B4343F" w14:textId="77777777" w:rsidR="008452A5" w:rsidRDefault="008452A5" w:rsidP="006D1A79">
            <w:pPr>
              <w:rPr>
                <w:color w:val="000000"/>
                <w:sz w:val="22"/>
              </w:rPr>
            </w:pPr>
            <w:r>
              <w:rPr>
                <w:color w:val="000000"/>
                <w:sz w:val="22"/>
              </w:rPr>
              <w:t>7 (13)</w:t>
            </w:r>
          </w:p>
        </w:tc>
        <w:tc>
          <w:tcPr>
            <w:tcW w:w="1134" w:type="dxa"/>
            <w:tcBorders>
              <w:top w:val="nil"/>
              <w:left w:val="nil"/>
              <w:bottom w:val="nil"/>
              <w:right w:val="nil"/>
            </w:tcBorders>
            <w:shd w:val="clear" w:color="auto" w:fill="auto"/>
            <w:vAlign w:val="center"/>
          </w:tcPr>
          <w:p w14:paraId="6A451147" w14:textId="77777777" w:rsidR="008452A5" w:rsidRDefault="008452A5" w:rsidP="006D1A79">
            <w:pPr>
              <w:rPr>
                <w:color w:val="000000"/>
                <w:sz w:val="22"/>
              </w:rPr>
            </w:pPr>
            <w:r>
              <w:rPr>
                <w:color w:val="000000"/>
                <w:sz w:val="22"/>
              </w:rPr>
              <w:t>107 (249)</w:t>
            </w:r>
          </w:p>
        </w:tc>
        <w:tc>
          <w:tcPr>
            <w:tcW w:w="1020" w:type="dxa"/>
            <w:tcBorders>
              <w:top w:val="nil"/>
              <w:left w:val="nil"/>
              <w:bottom w:val="nil"/>
              <w:right w:val="nil"/>
            </w:tcBorders>
            <w:shd w:val="clear" w:color="auto" w:fill="auto"/>
            <w:vAlign w:val="center"/>
          </w:tcPr>
          <w:p w14:paraId="76B4BA10" w14:textId="77777777" w:rsidR="008452A5" w:rsidRDefault="008452A5" w:rsidP="006D1A79">
            <w:pPr>
              <w:rPr>
                <w:color w:val="000000"/>
                <w:sz w:val="22"/>
              </w:rPr>
            </w:pPr>
            <w:r>
              <w:rPr>
                <w:color w:val="000000"/>
                <w:sz w:val="22"/>
              </w:rPr>
              <w:t xml:space="preserve">0.0002 </w:t>
            </w:r>
          </w:p>
        </w:tc>
        <w:tc>
          <w:tcPr>
            <w:tcW w:w="876" w:type="dxa"/>
            <w:tcBorders>
              <w:top w:val="nil"/>
              <w:left w:val="nil"/>
              <w:bottom w:val="nil"/>
              <w:right w:val="nil"/>
            </w:tcBorders>
            <w:shd w:val="clear" w:color="auto" w:fill="auto"/>
            <w:vAlign w:val="center"/>
          </w:tcPr>
          <w:p w14:paraId="0E52FFE3" w14:textId="77777777" w:rsidR="008452A5" w:rsidRDefault="008452A5" w:rsidP="006D1A79">
            <w:pPr>
              <w:rPr>
                <w:color w:val="000000"/>
                <w:sz w:val="22"/>
              </w:rPr>
            </w:pPr>
            <w:r>
              <w:rPr>
                <w:color w:val="000000"/>
                <w:sz w:val="22"/>
              </w:rPr>
              <w:t xml:space="preserve">1.00 </w:t>
            </w:r>
          </w:p>
        </w:tc>
        <w:tc>
          <w:tcPr>
            <w:tcW w:w="1092" w:type="dxa"/>
            <w:tcBorders>
              <w:top w:val="nil"/>
              <w:left w:val="nil"/>
              <w:bottom w:val="nil"/>
              <w:right w:val="nil"/>
            </w:tcBorders>
            <w:shd w:val="clear" w:color="auto" w:fill="auto"/>
            <w:vAlign w:val="center"/>
          </w:tcPr>
          <w:p w14:paraId="212F558C" w14:textId="77777777" w:rsidR="008452A5" w:rsidRDefault="008452A5" w:rsidP="006D1A79">
            <w:pPr>
              <w:rPr>
                <w:color w:val="000000"/>
                <w:sz w:val="22"/>
              </w:rPr>
            </w:pPr>
            <w:r>
              <w:rPr>
                <w:color w:val="000000"/>
                <w:sz w:val="22"/>
              </w:rPr>
              <w:t xml:space="preserve">0.002 </w:t>
            </w:r>
          </w:p>
        </w:tc>
        <w:tc>
          <w:tcPr>
            <w:tcW w:w="1092" w:type="dxa"/>
            <w:tcBorders>
              <w:top w:val="nil"/>
              <w:left w:val="nil"/>
              <w:bottom w:val="nil"/>
              <w:right w:val="nil"/>
            </w:tcBorders>
            <w:shd w:val="clear" w:color="auto" w:fill="auto"/>
            <w:vAlign w:val="center"/>
          </w:tcPr>
          <w:p w14:paraId="2FF1AA89" w14:textId="77777777" w:rsidR="008452A5" w:rsidRDefault="008452A5" w:rsidP="006D1A79">
            <w:pPr>
              <w:rPr>
                <w:color w:val="000000"/>
                <w:sz w:val="22"/>
              </w:rPr>
            </w:pPr>
            <w:r>
              <w:rPr>
                <w:color w:val="000000"/>
                <w:sz w:val="22"/>
              </w:rPr>
              <w:t xml:space="preserve">0.0003 </w:t>
            </w:r>
          </w:p>
        </w:tc>
      </w:tr>
      <w:tr w:rsidR="008452A5" w14:paraId="577CBE0D" w14:textId="77777777" w:rsidTr="006D1A79">
        <w:trPr>
          <w:trHeight w:val="280"/>
        </w:trPr>
        <w:tc>
          <w:tcPr>
            <w:tcW w:w="204" w:type="dxa"/>
            <w:tcBorders>
              <w:top w:val="nil"/>
              <w:left w:val="nil"/>
              <w:bottom w:val="nil"/>
              <w:right w:val="nil"/>
            </w:tcBorders>
            <w:shd w:val="clear" w:color="auto" w:fill="auto"/>
            <w:vAlign w:val="center"/>
          </w:tcPr>
          <w:p w14:paraId="4E52BBB5"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56F7F1E2" w14:textId="77777777" w:rsidR="008452A5" w:rsidRDefault="008452A5" w:rsidP="006D1A79">
            <w:pPr>
              <w:rPr>
                <w:color w:val="000000"/>
                <w:sz w:val="22"/>
              </w:rPr>
            </w:pPr>
            <w:r>
              <w:rPr>
                <w:color w:val="000000"/>
                <w:sz w:val="22"/>
              </w:rPr>
              <w:t>Total DCA</w:t>
            </w:r>
          </w:p>
        </w:tc>
        <w:tc>
          <w:tcPr>
            <w:tcW w:w="1276" w:type="dxa"/>
            <w:tcBorders>
              <w:top w:val="nil"/>
              <w:left w:val="nil"/>
              <w:bottom w:val="nil"/>
              <w:right w:val="nil"/>
            </w:tcBorders>
            <w:shd w:val="clear" w:color="auto" w:fill="auto"/>
            <w:vAlign w:val="center"/>
          </w:tcPr>
          <w:p w14:paraId="010750DC" w14:textId="77777777" w:rsidR="008452A5" w:rsidRDefault="008452A5" w:rsidP="006D1A79">
            <w:pPr>
              <w:rPr>
                <w:color w:val="000000"/>
                <w:sz w:val="22"/>
              </w:rPr>
            </w:pPr>
            <w:r>
              <w:rPr>
                <w:color w:val="000000"/>
                <w:sz w:val="22"/>
              </w:rPr>
              <w:t>525 (411)</w:t>
            </w:r>
          </w:p>
        </w:tc>
        <w:tc>
          <w:tcPr>
            <w:tcW w:w="1276" w:type="dxa"/>
            <w:tcBorders>
              <w:top w:val="nil"/>
              <w:left w:val="nil"/>
              <w:bottom w:val="nil"/>
              <w:right w:val="nil"/>
            </w:tcBorders>
            <w:shd w:val="clear" w:color="auto" w:fill="auto"/>
            <w:vAlign w:val="center"/>
          </w:tcPr>
          <w:p w14:paraId="10B5AEAA" w14:textId="77777777" w:rsidR="008452A5" w:rsidRDefault="008452A5" w:rsidP="006D1A79">
            <w:pPr>
              <w:rPr>
                <w:color w:val="000000"/>
                <w:sz w:val="22"/>
              </w:rPr>
            </w:pPr>
            <w:r>
              <w:rPr>
                <w:color w:val="000000"/>
                <w:sz w:val="22"/>
              </w:rPr>
              <w:t>551 (416)</w:t>
            </w:r>
          </w:p>
        </w:tc>
        <w:tc>
          <w:tcPr>
            <w:tcW w:w="1134" w:type="dxa"/>
            <w:tcBorders>
              <w:top w:val="nil"/>
              <w:left w:val="nil"/>
              <w:bottom w:val="nil"/>
              <w:right w:val="nil"/>
            </w:tcBorders>
            <w:shd w:val="clear" w:color="auto" w:fill="auto"/>
            <w:vAlign w:val="center"/>
          </w:tcPr>
          <w:p w14:paraId="24FA5FB7" w14:textId="77777777" w:rsidR="008452A5" w:rsidRDefault="008452A5" w:rsidP="006D1A79">
            <w:pPr>
              <w:rPr>
                <w:color w:val="000000"/>
                <w:sz w:val="22"/>
              </w:rPr>
            </w:pPr>
            <w:r>
              <w:rPr>
                <w:color w:val="000000"/>
                <w:sz w:val="22"/>
              </w:rPr>
              <w:t>1256 (1813)</w:t>
            </w:r>
          </w:p>
        </w:tc>
        <w:tc>
          <w:tcPr>
            <w:tcW w:w="1020" w:type="dxa"/>
            <w:tcBorders>
              <w:top w:val="nil"/>
              <w:left w:val="nil"/>
              <w:bottom w:val="nil"/>
              <w:right w:val="nil"/>
            </w:tcBorders>
            <w:shd w:val="clear" w:color="auto" w:fill="auto"/>
            <w:vAlign w:val="center"/>
          </w:tcPr>
          <w:p w14:paraId="3436B80D" w14:textId="77777777" w:rsidR="008452A5" w:rsidRDefault="008452A5" w:rsidP="006D1A79">
            <w:pPr>
              <w:rPr>
                <w:color w:val="000000"/>
                <w:sz w:val="22"/>
              </w:rPr>
            </w:pPr>
            <w:r>
              <w:rPr>
                <w:color w:val="000000"/>
                <w:sz w:val="22"/>
              </w:rPr>
              <w:t xml:space="preserve">0.001 </w:t>
            </w:r>
          </w:p>
        </w:tc>
        <w:tc>
          <w:tcPr>
            <w:tcW w:w="876" w:type="dxa"/>
            <w:tcBorders>
              <w:top w:val="nil"/>
              <w:left w:val="nil"/>
              <w:bottom w:val="nil"/>
              <w:right w:val="nil"/>
            </w:tcBorders>
            <w:shd w:val="clear" w:color="auto" w:fill="auto"/>
            <w:vAlign w:val="center"/>
          </w:tcPr>
          <w:p w14:paraId="323F8E46"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4B41D075" w14:textId="77777777" w:rsidR="008452A5" w:rsidRDefault="008452A5" w:rsidP="006D1A79">
            <w:pPr>
              <w:rPr>
                <w:color w:val="000000"/>
                <w:sz w:val="22"/>
              </w:rPr>
            </w:pPr>
            <w:r>
              <w:rPr>
                <w:color w:val="000000"/>
                <w:sz w:val="22"/>
              </w:rPr>
              <w:t xml:space="preserve">0.005 </w:t>
            </w:r>
          </w:p>
        </w:tc>
        <w:tc>
          <w:tcPr>
            <w:tcW w:w="1092" w:type="dxa"/>
            <w:tcBorders>
              <w:top w:val="nil"/>
              <w:left w:val="nil"/>
              <w:bottom w:val="nil"/>
              <w:right w:val="nil"/>
            </w:tcBorders>
            <w:shd w:val="clear" w:color="auto" w:fill="auto"/>
            <w:vAlign w:val="center"/>
          </w:tcPr>
          <w:p w14:paraId="36E70377" w14:textId="77777777" w:rsidR="008452A5" w:rsidRDefault="008452A5" w:rsidP="006D1A79">
            <w:pPr>
              <w:rPr>
                <w:color w:val="000000"/>
                <w:sz w:val="22"/>
              </w:rPr>
            </w:pPr>
            <w:r>
              <w:rPr>
                <w:color w:val="000000"/>
                <w:sz w:val="22"/>
              </w:rPr>
              <w:t xml:space="preserve">0.001 </w:t>
            </w:r>
          </w:p>
        </w:tc>
      </w:tr>
      <w:tr w:rsidR="008452A5" w14:paraId="4EFA9222" w14:textId="77777777" w:rsidTr="006D1A79">
        <w:trPr>
          <w:trHeight w:val="280"/>
        </w:trPr>
        <w:tc>
          <w:tcPr>
            <w:tcW w:w="204" w:type="dxa"/>
            <w:tcBorders>
              <w:top w:val="nil"/>
              <w:left w:val="nil"/>
              <w:bottom w:val="nil"/>
              <w:right w:val="nil"/>
            </w:tcBorders>
            <w:shd w:val="clear" w:color="auto" w:fill="auto"/>
            <w:vAlign w:val="center"/>
          </w:tcPr>
          <w:p w14:paraId="6793E00C"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2F0718B5" w14:textId="77777777" w:rsidR="008452A5" w:rsidRDefault="008452A5" w:rsidP="006D1A79">
            <w:pPr>
              <w:rPr>
                <w:color w:val="000000"/>
                <w:sz w:val="22"/>
              </w:rPr>
            </w:pPr>
            <w:r>
              <w:rPr>
                <w:color w:val="000000"/>
                <w:sz w:val="22"/>
              </w:rPr>
              <w:t>Total LCA</w:t>
            </w:r>
          </w:p>
        </w:tc>
        <w:tc>
          <w:tcPr>
            <w:tcW w:w="1276" w:type="dxa"/>
            <w:tcBorders>
              <w:top w:val="nil"/>
              <w:left w:val="nil"/>
              <w:bottom w:val="nil"/>
              <w:right w:val="nil"/>
            </w:tcBorders>
            <w:shd w:val="clear" w:color="auto" w:fill="auto"/>
            <w:vAlign w:val="center"/>
          </w:tcPr>
          <w:p w14:paraId="3E4BA442" w14:textId="77777777" w:rsidR="008452A5" w:rsidRDefault="008452A5" w:rsidP="006D1A79">
            <w:pPr>
              <w:rPr>
                <w:color w:val="000000"/>
                <w:sz w:val="22"/>
              </w:rPr>
            </w:pPr>
            <w:r>
              <w:rPr>
                <w:color w:val="000000"/>
                <w:sz w:val="22"/>
              </w:rPr>
              <w:t>253 (257)</w:t>
            </w:r>
          </w:p>
        </w:tc>
        <w:tc>
          <w:tcPr>
            <w:tcW w:w="1276" w:type="dxa"/>
            <w:tcBorders>
              <w:top w:val="nil"/>
              <w:left w:val="nil"/>
              <w:bottom w:val="nil"/>
              <w:right w:val="nil"/>
            </w:tcBorders>
            <w:shd w:val="clear" w:color="auto" w:fill="auto"/>
            <w:vAlign w:val="center"/>
          </w:tcPr>
          <w:p w14:paraId="76E93CE8" w14:textId="77777777" w:rsidR="008452A5" w:rsidRDefault="008452A5" w:rsidP="006D1A79">
            <w:pPr>
              <w:rPr>
                <w:color w:val="000000"/>
                <w:sz w:val="22"/>
              </w:rPr>
            </w:pPr>
            <w:r>
              <w:rPr>
                <w:color w:val="000000"/>
                <w:sz w:val="22"/>
              </w:rPr>
              <w:t>253 (209)</w:t>
            </w:r>
          </w:p>
        </w:tc>
        <w:tc>
          <w:tcPr>
            <w:tcW w:w="1134" w:type="dxa"/>
            <w:tcBorders>
              <w:top w:val="nil"/>
              <w:left w:val="nil"/>
              <w:bottom w:val="nil"/>
              <w:right w:val="nil"/>
            </w:tcBorders>
            <w:shd w:val="clear" w:color="auto" w:fill="auto"/>
            <w:vAlign w:val="center"/>
          </w:tcPr>
          <w:p w14:paraId="6CD294AD" w14:textId="77777777" w:rsidR="008452A5" w:rsidRDefault="008452A5" w:rsidP="006D1A79">
            <w:pPr>
              <w:rPr>
                <w:color w:val="000000"/>
                <w:sz w:val="22"/>
              </w:rPr>
            </w:pPr>
            <w:r>
              <w:rPr>
                <w:color w:val="000000"/>
                <w:sz w:val="22"/>
              </w:rPr>
              <w:t>541 (573)</w:t>
            </w:r>
          </w:p>
        </w:tc>
        <w:tc>
          <w:tcPr>
            <w:tcW w:w="1020" w:type="dxa"/>
            <w:tcBorders>
              <w:top w:val="nil"/>
              <w:left w:val="nil"/>
              <w:bottom w:val="nil"/>
              <w:right w:val="nil"/>
            </w:tcBorders>
            <w:shd w:val="clear" w:color="auto" w:fill="auto"/>
            <w:vAlign w:val="center"/>
          </w:tcPr>
          <w:p w14:paraId="659EAF8D" w14:textId="77777777" w:rsidR="008452A5" w:rsidRDefault="008452A5" w:rsidP="006D1A79">
            <w:pPr>
              <w:rPr>
                <w:color w:val="000000"/>
                <w:sz w:val="22"/>
              </w:rPr>
            </w:pPr>
            <w:r>
              <w:rPr>
                <w:color w:val="000000"/>
                <w:sz w:val="22"/>
              </w:rPr>
              <w:t xml:space="preserve">0.0002 </w:t>
            </w:r>
          </w:p>
        </w:tc>
        <w:tc>
          <w:tcPr>
            <w:tcW w:w="876" w:type="dxa"/>
            <w:tcBorders>
              <w:top w:val="nil"/>
              <w:left w:val="nil"/>
              <w:bottom w:val="nil"/>
              <w:right w:val="nil"/>
            </w:tcBorders>
            <w:shd w:val="clear" w:color="auto" w:fill="auto"/>
            <w:vAlign w:val="center"/>
          </w:tcPr>
          <w:p w14:paraId="13C1940F" w14:textId="77777777" w:rsidR="008452A5" w:rsidRDefault="008452A5" w:rsidP="006D1A79">
            <w:pPr>
              <w:rPr>
                <w:color w:val="000000"/>
                <w:sz w:val="22"/>
              </w:rPr>
            </w:pPr>
            <w:r>
              <w:rPr>
                <w:color w:val="000000"/>
                <w:sz w:val="22"/>
              </w:rPr>
              <w:t xml:space="preserve">1.00 </w:t>
            </w:r>
          </w:p>
        </w:tc>
        <w:tc>
          <w:tcPr>
            <w:tcW w:w="1092" w:type="dxa"/>
            <w:tcBorders>
              <w:top w:val="nil"/>
              <w:left w:val="nil"/>
              <w:bottom w:val="nil"/>
              <w:right w:val="nil"/>
            </w:tcBorders>
            <w:shd w:val="clear" w:color="auto" w:fill="auto"/>
            <w:vAlign w:val="center"/>
          </w:tcPr>
          <w:p w14:paraId="0459C324" w14:textId="77777777" w:rsidR="008452A5" w:rsidRDefault="008452A5" w:rsidP="006D1A79">
            <w:pPr>
              <w:rPr>
                <w:color w:val="000000"/>
                <w:sz w:val="22"/>
              </w:rPr>
            </w:pPr>
            <w:r>
              <w:rPr>
                <w:color w:val="000000"/>
                <w:sz w:val="22"/>
              </w:rPr>
              <w:t xml:space="preserve">0.002 </w:t>
            </w:r>
          </w:p>
        </w:tc>
        <w:tc>
          <w:tcPr>
            <w:tcW w:w="1092" w:type="dxa"/>
            <w:tcBorders>
              <w:top w:val="nil"/>
              <w:left w:val="nil"/>
              <w:bottom w:val="nil"/>
              <w:right w:val="nil"/>
            </w:tcBorders>
            <w:shd w:val="clear" w:color="auto" w:fill="auto"/>
            <w:vAlign w:val="center"/>
          </w:tcPr>
          <w:p w14:paraId="029FFEB2" w14:textId="77777777" w:rsidR="008452A5" w:rsidRDefault="008452A5" w:rsidP="006D1A79">
            <w:pPr>
              <w:rPr>
                <w:color w:val="000000"/>
                <w:sz w:val="22"/>
              </w:rPr>
            </w:pPr>
            <w:r>
              <w:rPr>
                <w:color w:val="000000"/>
                <w:sz w:val="22"/>
              </w:rPr>
              <w:t xml:space="preserve">0.0002 </w:t>
            </w:r>
          </w:p>
        </w:tc>
      </w:tr>
      <w:tr w:rsidR="008452A5" w14:paraId="385C2F64" w14:textId="77777777" w:rsidTr="006D1A79">
        <w:trPr>
          <w:trHeight w:val="280"/>
        </w:trPr>
        <w:tc>
          <w:tcPr>
            <w:tcW w:w="204" w:type="dxa"/>
            <w:tcBorders>
              <w:top w:val="nil"/>
              <w:left w:val="nil"/>
              <w:bottom w:val="nil"/>
              <w:right w:val="nil"/>
            </w:tcBorders>
            <w:shd w:val="clear" w:color="auto" w:fill="auto"/>
            <w:vAlign w:val="center"/>
          </w:tcPr>
          <w:p w14:paraId="7DC50747"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0AB53957" w14:textId="77777777" w:rsidR="008452A5" w:rsidRDefault="008452A5" w:rsidP="006D1A79">
            <w:pPr>
              <w:rPr>
                <w:color w:val="000000"/>
                <w:sz w:val="22"/>
              </w:rPr>
            </w:pPr>
            <w:r>
              <w:rPr>
                <w:color w:val="000000"/>
                <w:sz w:val="22"/>
              </w:rPr>
              <w:t>Total HDCA</w:t>
            </w:r>
          </w:p>
        </w:tc>
        <w:tc>
          <w:tcPr>
            <w:tcW w:w="1276" w:type="dxa"/>
            <w:tcBorders>
              <w:top w:val="nil"/>
              <w:left w:val="nil"/>
              <w:bottom w:val="nil"/>
              <w:right w:val="nil"/>
            </w:tcBorders>
            <w:shd w:val="clear" w:color="auto" w:fill="auto"/>
            <w:vAlign w:val="center"/>
          </w:tcPr>
          <w:p w14:paraId="65656C89" w14:textId="77777777" w:rsidR="008452A5" w:rsidRDefault="008452A5" w:rsidP="006D1A79">
            <w:pPr>
              <w:rPr>
                <w:color w:val="000000"/>
                <w:sz w:val="22"/>
              </w:rPr>
            </w:pPr>
            <w:r>
              <w:rPr>
                <w:color w:val="000000"/>
                <w:sz w:val="22"/>
              </w:rPr>
              <w:t>8 (14)</w:t>
            </w:r>
          </w:p>
        </w:tc>
        <w:tc>
          <w:tcPr>
            <w:tcW w:w="1276" w:type="dxa"/>
            <w:tcBorders>
              <w:top w:val="nil"/>
              <w:left w:val="nil"/>
              <w:bottom w:val="nil"/>
              <w:right w:val="nil"/>
            </w:tcBorders>
            <w:shd w:val="clear" w:color="auto" w:fill="auto"/>
            <w:vAlign w:val="center"/>
          </w:tcPr>
          <w:p w14:paraId="7F01AADE" w14:textId="77777777" w:rsidR="008452A5" w:rsidRDefault="008452A5" w:rsidP="006D1A79">
            <w:pPr>
              <w:rPr>
                <w:color w:val="000000"/>
                <w:sz w:val="22"/>
              </w:rPr>
            </w:pPr>
            <w:r>
              <w:rPr>
                <w:color w:val="000000"/>
                <w:sz w:val="22"/>
              </w:rPr>
              <w:t>10 (25)</w:t>
            </w:r>
          </w:p>
        </w:tc>
        <w:tc>
          <w:tcPr>
            <w:tcW w:w="1134" w:type="dxa"/>
            <w:tcBorders>
              <w:top w:val="nil"/>
              <w:left w:val="nil"/>
              <w:bottom w:val="nil"/>
              <w:right w:val="nil"/>
            </w:tcBorders>
            <w:shd w:val="clear" w:color="auto" w:fill="auto"/>
            <w:vAlign w:val="center"/>
          </w:tcPr>
          <w:p w14:paraId="7E050473" w14:textId="77777777" w:rsidR="008452A5" w:rsidRDefault="008452A5" w:rsidP="006D1A79">
            <w:pPr>
              <w:rPr>
                <w:color w:val="000000"/>
                <w:sz w:val="22"/>
              </w:rPr>
            </w:pPr>
            <w:r>
              <w:rPr>
                <w:color w:val="000000"/>
                <w:sz w:val="22"/>
              </w:rPr>
              <w:t>55 (66)</w:t>
            </w:r>
          </w:p>
        </w:tc>
        <w:tc>
          <w:tcPr>
            <w:tcW w:w="1020" w:type="dxa"/>
            <w:tcBorders>
              <w:top w:val="nil"/>
              <w:left w:val="nil"/>
              <w:bottom w:val="nil"/>
              <w:right w:val="nil"/>
            </w:tcBorders>
            <w:shd w:val="clear" w:color="auto" w:fill="auto"/>
            <w:vAlign w:val="center"/>
          </w:tcPr>
          <w:p w14:paraId="2188AF15"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13B1837C" w14:textId="77777777" w:rsidR="008452A5" w:rsidRDefault="008452A5" w:rsidP="006D1A79">
            <w:pPr>
              <w:rPr>
                <w:color w:val="000000"/>
                <w:sz w:val="22"/>
              </w:rPr>
            </w:pPr>
            <w:r>
              <w:rPr>
                <w:color w:val="000000"/>
                <w:sz w:val="22"/>
              </w:rPr>
              <w:t xml:space="preserve">0.96 </w:t>
            </w:r>
          </w:p>
        </w:tc>
        <w:tc>
          <w:tcPr>
            <w:tcW w:w="1092" w:type="dxa"/>
            <w:tcBorders>
              <w:top w:val="nil"/>
              <w:left w:val="nil"/>
              <w:bottom w:val="nil"/>
              <w:right w:val="nil"/>
            </w:tcBorders>
            <w:shd w:val="clear" w:color="auto" w:fill="auto"/>
            <w:vAlign w:val="center"/>
          </w:tcPr>
          <w:p w14:paraId="1C0DF122"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5DE86AF5" w14:textId="77777777" w:rsidR="008452A5" w:rsidRDefault="008452A5" w:rsidP="006D1A79">
            <w:pPr>
              <w:rPr>
                <w:color w:val="000000"/>
                <w:sz w:val="22"/>
              </w:rPr>
            </w:pPr>
            <w:r>
              <w:rPr>
                <w:color w:val="000000"/>
                <w:sz w:val="22"/>
              </w:rPr>
              <w:t>&lt;0.0001</w:t>
            </w:r>
          </w:p>
        </w:tc>
      </w:tr>
      <w:tr w:rsidR="008452A5" w14:paraId="16E30022" w14:textId="77777777" w:rsidTr="006D1A79">
        <w:trPr>
          <w:trHeight w:val="280"/>
        </w:trPr>
        <w:tc>
          <w:tcPr>
            <w:tcW w:w="204" w:type="dxa"/>
            <w:tcBorders>
              <w:top w:val="nil"/>
              <w:left w:val="nil"/>
              <w:bottom w:val="nil"/>
              <w:right w:val="nil"/>
            </w:tcBorders>
            <w:shd w:val="clear" w:color="auto" w:fill="auto"/>
            <w:vAlign w:val="center"/>
          </w:tcPr>
          <w:p w14:paraId="4392E8DE"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75FC68CF" w14:textId="77777777" w:rsidR="008452A5" w:rsidRDefault="008452A5" w:rsidP="006D1A79">
            <w:pPr>
              <w:rPr>
                <w:color w:val="000000"/>
                <w:sz w:val="22"/>
              </w:rPr>
            </w:pPr>
            <w:r>
              <w:rPr>
                <w:color w:val="000000"/>
                <w:sz w:val="22"/>
              </w:rPr>
              <w:t>Total UDCA</w:t>
            </w:r>
          </w:p>
        </w:tc>
        <w:tc>
          <w:tcPr>
            <w:tcW w:w="1276" w:type="dxa"/>
            <w:tcBorders>
              <w:top w:val="nil"/>
              <w:left w:val="nil"/>
              <w:bottom w:val="nil"/>
              <w:right w:val="nil"/>
            </w:tcBorders>
            <w:shd w:val="clear" w:color="auto" w:fill="auto"/>
            <w:vAlign w:val="center"/>
          </w:tcPr>
          <w:p w14:paraId="6F4DB712" w14:textId="77777777" w:rsidR="008452A5" w:rsidRDefault="008452A5" w:rsidP="006D1A79">
            <w:pPr>
              <w:rPr>
                <w:color w:val="000000"/>
                <w:sz w:val="22"/>
              </w:rPr>
            </w:pPr>
            <w:r>
              <w:rPr>
                <w:color w:val="000000"/>
                <w:sz w:val="22"/>
              </w:rPr>
              <w:t>1 (2)</w:t>
            </w:r>
          </w:p>
        </w:tc>
        <w:tc>
          <w:tcPr>
            <w:tcW w:w="1276" w:type="dxa"/>
            <w:tcBorders>
              <w:top w:val="nil"/>
              <w:left w:val="nil"/>
              <w:bottom w:val="nil"/>
              <w:right w:val="nil"/>
            </w:tcBorders>
            <w:shd w:val="clear" w:color="auto" w:fill="auto"/>
            <w:vAlign w:val="center"/>
          </w:tcPr>
          <w:p w14:paraId="137520B5" w14:textId="77777777" w:rsidR="008452A5" w:rsidRDefault="008452A5" w:rsidP="006D1A79">
            <w:pPr>
              <w:rPr>
                <w:color w:val="000000"/>
                <w:sz w:val="22"/>
              </w:rPr>
            </w:pPr>
            <w:r>
              <w:rPr>
                <w:color w:val="000000"/>
                <w:sz w:val="22"/>
              </w:rPr>
              <w:t>2 (5)</w:t>
            </w:r>
          </w:p>
        </w:tc>
        <w:tc>
          <w:tcPr>
            <w:tcW w:w="1134" w:type="dxa"/>
            <w:tcBorders>
              <w:top w:val="nil"/>
              <w:left w:val="nil"/>
              <w:bottom w:val="nil"/>
              <w:right w:val="nil"/>
            </w:tcBorders>
            <w:shd w:val="clear" w:color="auto" w:fill="auto"/>
            <w:vAlign w:val="center"/>
          </w:tcPr>
          <w:p w14:paraId="0F747A47" w14:textId="77777777" w:rsidR="008452A5" w:rsidRDefault="008452A5" w:rsidP="006D1A79">
            <w:pPr>
              <w:rPr>
                <w:color w:val="000000"/>
                <w:sz w:val="22"/>
              </w:rPr>
            </w:pPr>
            <w:r>
              <w:rPr>
                <w:color w:val="000000"/>
                <w:sz w:val="22"/>
              </w:rPr>
              <w:t>23 (26)</w:t>
            </w:r>
          </w:p>
        </w:tc>
        <w:tc>
          <w:tcPr>
            <w:tcW w:w="1020" w:type="dxa"/>
            <w:tcBorders>
              <w:top w:val="nil"/>
              <w:left w:val="nil"/>
              <w:bottom w:val="nil"/>
              <w:right w:val="nil"/>
            </w:tcBorders>
            <w:shd w:val="clear" w:color="auto" w:fill="auto"/>
            <w:vAlign w:val="center"/>
          </w:tcPr>
          <w:p w14:paraId="0283A3F4"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0F3576EC" w14:textId="77777777" w:rsidR="008452A5" w:rsidRDefault="008452A5" w:rsidP="006D1A79">
            <w:pPr>
              <w:rPr>
                <w:color w:val="000000"/>
                <w:sz w:val="22"/>
              </w:rPr>
            </w:pPr>
            <w:r>
              <w:rPr>
                <w:color w:val="000000"/>
                <w:sz w:val="22"/>
              </w:rPr>
              <w:t xml:space="preserve">0.94 </w:t>
            </w:r>
          </w:p>
        </w:tc>
        <w:tc>
          <w:tcPr>
            <w:tcW w:w="1092" w:type="dxa"/>
            <w:tcBorders>
              <w:top w:val="nil"/>
              <w:left w:val="nil"/>
              <w:bottom w:val="nil"/>
              <w:right w:val="nil"/>
            </w:tcBorders>
            <w:shd w:val="clear" w:color="auto" w:fill="auto"/>
            <w:vAlign w:val="center"/>
          </w:tcPr>
          <w:p w14:paraId="112006D1"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14B24A8F" w14:textId="77777777" w:rsidR="008452A5" w:rsidRDefault="008452A5" w:rsidP="006D1A79">
            <w:pPr>
              <w:rPr>
                <w:color w:val="000000"/>
                <w:sz w:val="22"/>
              </w:rPr>
            </w:pPr>
            <w:r>
              <w:rPr>
                <w:color w:val="000000"/>
                <w:sz w:val="22"/>
              </w:rPr>
              <w:t>&lt;0.0001</w:t>
            </w:r>
          </w:p>
        </w:tc>
      </w:tr>
      <w:tr w:rsidR="008452A5" w14:paraId="690594CD" w14:textId="77777777" w:rsidTr="006D1A79">
        <w:trPr>
          <w:trHeight w:val="165"/>
        </w:trPr>
        <w:tc>
          <w:tcPr>
            <w:tcW w:w="204" w:type="dxa"/>
            <w:tcBorders>
              <w:top w:val="nil"/>
              <w:left w:val="nil"/>
              <w:bottom w:val="nil"/>
              <w:right w:val="nil"/>
            </w:tcBorders>
            <w:shd w:val="clear" w:color="auto" w:fill="auto"/>
            <w:vAlign w:val="center"/>
          </w:tcPr>
          <w:p w14:paraId="1D88C3F6"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22D28345" w14:textId="77777777" w:rsidR="008452A5" w:rsidRDefault="008452A5" w:rsidP="006D1A79">
            <w:pPr>
              <w:rPr>
                <w:sz w:val="22"/>
              </w:rPr>
            </w:pPr>
          </w:p>
        </w:tc>
        <w:tc>
          <w:tcPr>
            <w:tcW w:w="1276" w:type="dxa"/>
            <w:tcBorders>
              <w:top w:val="nil"/>
              <w:left w:val="nil"/>
              <w:bottom w:val="nil"/>
              <w:right w:val="nil"/>
            </w:tcBorders>
            <w:shd w:val="clear" w:color="auto" w:fill="auto"/>
            <w:vAlign w:val="center"/>
          </w:tcPr>
          <w:p w14:paraId="0102ABD0" w14:textId="77777777" w:rsidR="008452A5" w:rsidRDefault="008452A5" w:rsidP="006D1A79">
            <w:pPr>
              <w:rPr>
                <w:sz w:val="22"/>
              </w:rPr>
            </w:pPr>
          </w:p>
        </w:tc>
        <w:tc>
          <w:tcPr>
            <w:tcW w:w="1276" w:type="dxa"/>
            <w:tcBorders>
              <w:top w:val="nil"/>
              <w:left w:val="nil"/>
              <w:bottom w:val="nil"/>
              <w:right w:val="nil"/>
            </w:tcBorders>
            <w:shd w:val="clear" w:color="auto" w:fill="auto"/>
            <w:vAlign w:val="center"/>
          </w:tcPr>
          <w:p w14:paraId="5E85F173" w14:textId="77777777" w:rsidR="008452A5" w:rsidRDefault="008452A5" w:rsidP="006D1A79">
            <w:pPr>
              <w:rPr>
                <w:sz w:val="22"/>
              </w:rPr>
            </w:pPr>
          </w:p>
        </w:tc>
        <w:tc>
          <w:tcPr>
            <w:tcW w:w="1134" w:type="dxa"/>
            <w:tcBorders>
              <w:top w:val="nil"/>
              <w:left w:val="nil"/>
              <w:bottom w:val="nil"/>
              <w:right w:val="nil"/>
            </w:tcBorders>
            <w:shd w:val="clear" w:color="auto" w:fill="auto"/>
            <w:vAlign w:val="center"/>
          </w:tcPr>
          <w:p w14:paraId="538CAD08"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56D6F28F"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0F242BF2"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79B6AE24"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70438300" w14:textId="77777777" w:rsidR="008452A5" w:rsidRDefault="008452A5" w:rsidP="006D1A79">
            <w:pPr>
              <w:rPr>
                <w:sz w:val="22"/>
              </w:rPr>
            </w:pPr>
          </w:p>
        </w:tc>
      </w:tr>
      <w:tr w:rsidR="008452A5" w14:paraId="69DA1799" w14:textId="77777777" w:rsidTr="006D1A79">
        <w:trPr>
          <w:trHeight w:val="280"/>
        </w:trPr>
        <w:tc>
          <w:tcPr>
            <w:tcW w:w="204" w:type="dxa"/>
            <w:tcBorders>
              <w:top w:val="nil"/>
              <w:left w:val="nil"/>
              <w:bottom w:val="nil"/>
              <w:right w:val="nil"/>
            </w:tcBorders>
            <w:shd w:val="clear" w:color="auto" w:fill="auto"/>
            <w:vAlign w:val="center"/>
          </w:tcPr>
          <w:p w14:paraId="162A7BC7" w14:textId="77777777" w:rsidR="008452A5" w:rsidRDefault="008452A5" w:rsidP="006D1A79">
            <w:pPr>
              <w:rPr>
                <w:sz w:val="22"/>
              </w:rPr>
            </w:pPr>
          </w:p>
        </w:tc>
        <w:tc>
          <w:tcPr>
            <w:tcW w:w="1497" w:type="dxa"/>
            <w:tcBorders>
              <w:top w:val="nil"/>
              <w:left w:val="nil"/>
              <w:bottom w:val="nil"/>
              <w:right w:val="nil"/>
            </w:tcBorders>
            <w:shd w:val="clear" w:color="auto" w:fill="auto"/>
            <w:vAlign w:val="center"/>
          </w:tcPr>
          <w:p w14:paraId="76DB4C12" w14:textId="77777777" w:rsidR="008452A5" w:rsidRDefault="008452A5" w:rsidP="006D1A79">
            <w:pPr>
              <w:rPr>
                <w:color w:val="000000"/>
                <w:sz w:val="22"/>
              </w:rPr>
            </w:pPr>
            <w:r>
              <w:rPr>
                <w:color w:val="000000"/>
                <w:sz w:val="22"/>
              </w:rPr>
              <w:t>Total conj BA</w:t>
            </w:r>
          </w:p>
        </w:tc>
        <w:tc>
          <w:tcPr>
            <w:tcW w:w="1276" w:type="dxa"/>
            <w:tcBorders>
              <w:top w:val="nil"/>
              <w:left w:val="nil"/>
              <w:bottom w:val="nil"/>
              <w:right w:val="nil"/>
            </w:tcBorders>
            <w:shd w:val="clear" w:color="auto" w:fill="auto"/>
            <w:vAlign w:val="center"/>
          </w:tcPr>
          <w:p w14:paraId="56023304" w14:textId="77777777" w:rsidR="008452A5" w:rsidRDefault="008452A5" w:rsidP="006D1A79">
            <w:pPr>
              <w:rPr>
                <w:color w:val="000000"/>
                <w:sz w:val="22"/>
              </w:rPr>
            </w:pPr>
            <w:r>
              <w:rPr>
                <w:color w:val="000000"/>
                <w:sz w:val="22"/>
              </w:rPr>
              <w:t>5 (4)</w:t>
            </w:r>
          </w:p>
        </w:tc>
        <w:tc>
          <w:tcPr>
            <w:tcW w:w="1276" w:type="dxa"/>
            <w:tcBorders>
              <w:top w:val="nil"/>
              <w:left w:val="nil"/>
              <w:bottom w:val="nil"/>
              <w:right w:val="nil"/>
            </w:tcBorders>
            <w:shd w:val="clear" w:color="auto" w:fill="auto"/>
            <w:vAlign w:val="center"/>
          </w:tcPr>
          <w:p w14:paraId="2D6C109F" w14:textId="77777777" w:rsidR="008452A5" w:rsidRDefault="008452A5" w:rsidP="006D1A79">
            <w:pPr>
              <w:rPr>
                <w:color w:val="000000"/>
                <w:sz w:val="22"/>
              </w:rPr>
            </w:pPr>
            <w:r>
              <w:rPr>
                <w:color w:val="000000"/>
                <w:sz w:val="22"/>
              </w:rPr>
              <w:t>5 (4)</w:t>
            </w:r>
          </w:p>
        </w:tc>
        <w:tc>
          <w:tcPr>
            <w:tcW w:w="1134" w:type="dxa"/>
            <w:tcBorders>
              <w:top w:val="nil"/>
              <w:left w:val="nil"/>
              <w:bottom w:val="nil"/>
              <w:right w:val="nil"/>
            </w:tcBorders>
            <w:shd w:val="clear" w:color="auto" w:fill="auto"/>
            <w:vAlign w:val="center"/>
          </w:tcPr>
          <w:p w14:paraId="25C67A61" w14:textId="77777777" w:rsidR="008452A5" w:rsidRDefault="008452A5" w:rsidP="006D1A79">
            <w:pPr>
              <w:rPr>
                <w:color w:val="000000"/>
                <w:sz w:val="22"/>
              </w:rPr>
            </w:pPr>
            <w:r>
              <w:rPr>
                <w:color w:val="000000"/>
                <w:sz w:val="22"/>
              </w:rPr>
              <w:t>11 (22)</w:t>
            </w:r>
          </w:p>
        </w:tc>
        <w:tc>
          <w:tcPr>
            <w:tcW w:w="1020" w:type="dxa"/>
            <w:tcBorders>
              <w:top w:val="nil"/>
              <w:left w:val="nil"/>
              <w:bottom w:val="nil"/>
              <w:right w:val="nil"/>
            </w:tcBorders>
            <w:shd w:val="clear" w:color="auto" w:fill="auto"/>
            <w:vAlign w:val="center"/>
          </w:tcPr>
          <w:p w14:paraId="4A51B42E" w14:textId="77777777" w:rsidR="008452A5" w:rsidRDefault="008452A5" w:rsidP="006D1A79">
            <w:pPr>
              <w:rPr>
                <w:color w:val="000000"/>
                <w:sz w:val="22"/>
              </w:rPr>
            </w:pPr>
            <w:r>
              <w:rPr>
                <w:color w:val="000000"/>
                <w:sz w:val="22"/>
              </w:rPr>
              <w:t xml:space="preserve">0.040 </w:t>
            </w:r>
          </w:p>
        </w:tc>
        <w:tc>
          <w:tcPr>
            <w:tcW w:w="876" w:type="dxa"/>
            <w:tcBorders>
              <w:top w:val="nil"/>
              <w:left w:val="nil"/>
              <w:bottom w:val="nil"/>
              <w:right w:val="nil"/>
            </w:tcBorders>
            <w:shd w:val="clear" w:color="auto" w:fill="auto"/>
            <w:vAlign w:val="center"/>
          </w:tcPr>
          <w:p w14:paraId="3B7A137D" w14:textId="77777777" w:rsidR="008452A5" w:rsidRDefault="008452A5" w:rsidP="006D1A79">
            <w:pPr>
              <w:rPr>
                <w:color w:val="000000"/>
                <w:sz w:val="22"/>
              </w:rPr>
            </w:pPr>
            <w:r>
              <w:rPr>
                <w:color w:val="000000"/>
                <w:sz w:val="22"/>
              </w:rPr>
              <w:t xml:space="preserve">1.00 </w:t>
            </w:r>
          </w:p>
        </w:tc>
        <w:tc>
          <w:tcPr>
            <w:tcW w:w="1092" w:type="dxa"/>
            <w:tcBorders>
              <w:top w:val="nil"/>
              <w:left w:val="nil"/>
              <w:bottom w:val="nil"/>
              <w:right w:val="nil"/>
            </w:tcBorders>
            <w:shd w:val="clear" w:color="auto" w:fill="auto"/>
            <w:vAlign w:val="center"/>
          </w:tcPr>
          <w:p w14:paraId="554A86E3" w14:textId="77777777" w:rsidR="008452A5" w:rsidRDefault="008452A5" w:rsidP="006D1A79">
            <w:pPr>
              <w:rPr>
                <w:color w:val="000000"/>
                <w:sz w:val="22"/>
              </w:rPr>
            </w:pPr>
            <w:r>
              <w:rPr>
                <w:color w:val="000000"/>
                <w:sz w:val="22"/>
              </w:rPr>
              <w:t xml:space="preserve">0.087 </w:t>
            </w:r>
          </w:p>
        </w:tc>
        <w:tc>
          <w:tcPr>
            <w:tcW w:w="1092" w:type="dxa"/>
            <w:tcBorders>
              <w:top w:val="nil"/>
              <w:left w:val="nil"/>
              <w:bottom w:val="nil"/>
              <w:right w:val="nil"/>
            </w:tcBorders>
            <w:shd w:val="clear" w:color="auto" w:fill="auto"/>
            <w:vAlign w:val="center"/>
          </w:tcPr>
          <w:p w14:paraId="2725A28F" w14:textId="77777777" w:rsidR="008452A5" w:rsidRDefault="008452A5" w:rsidP="006D1A79">
            <w:pPr>
              <w:rPr>
                <w:color w:val="000000"/>
                <w:sz w:val="22"/>
              </w:rPr>
            </w:pPr>
            <w:r>
              <w:rPr>
                <w:color w:val="000000"/>
                <w:sz w:val="22"/>
              </w:rPr>
              <w:t xml:space="preserve">0.045 </w:t>
            </w:r>
          </w:p>
        </w:tc>
      </w:tr>
      <w:tr w:rsidR="008452A5" w14:paraId="42E648C7" w14:textId="77777777" w:rsidTr="006D1A79">
        <w:trPr>
          <w:trHeight w:val="280"/>
        </w:trPr>
        <w:tc>
          <w:tcPr>
            <w:tcW w:w="204" w:type="dxa"/>
            <w:tcBorders>
              <w:top w:val="nil"/>
              <w:left w:val="nil"/>
              <w:bottom w:val="nil"/>
              <w:right w:val="nil"/>
            </w:tcBorders>
            <w:shd w:val="clear" w:color="auto" w:fill="auto"/>
            <w:vAlign w:val="center"/>
          </w:tcPr>
          <w:p w14:paraId="6EC825A4"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0F58F559" w14:textId="77777777" w:rsidR="008452A5" w:rsidRDefault="008452A5" w:rsidP="006D1A79">
            <w:pPr>
              <w:rPr>
                <w:color w:val="000000"/>
                <w:sz w:val="22"/>
              </w:rPr>
            </w:pPr>
            <w:r>
              <w:rPr>
                <w:color w:val="000000"/>
                <w:sz w:val="22"/>
              </w:rPr>
              <w:t>Total unconj BA</w:t>
            </w:r>
          </w:p>
        </w:tc>
        <w:tc>
          <w:tcPr>
            <w:tcW w:w="1276" w:type="dxa"/>
            <w:tcBorders>
              <w:top w:val="nil"/>
              <w:left w:val="nil"/>
              <w:bottom w:val="nil"/>
              <w:right w:val="nil"/>
            </w:tcBorders>
            <w:shd w:val="clear" w:color="auto" w:fill="auto"/>
            <w:vAlign w:val="center"/>
          </w:tcPr>
          <w:p w14:paraId="62C9190B" w14:textId="77777777" w:rsidR="008452A5" w:rsidRDefault="008452A5" w:rsidP="006D1A79">
            <w:pPr>
              <w:rPr>
                <w:color w:val="000000"/>
                <w:sz w:val="22"/>
              </w:rPr>
            </w:pPr>
            <w:r>
              <w:rPr>
                <w:color w:val="000000"/>
                <w:sz w:val="22"/>
              </w:rPr>
              <w:t>790 (597)</w:t>
            </w:r>
          </w:p>
        </w:tc>
        <w:tc>
          <w:tcPr>
            <w:tcW w:w="1276" w:type="dxa"/>
            <w:tcBorders>
              <w:top w:val="nil"/>
              <w:left w:val="nil"/>
              <w:bottom w:val="nil"/>
              <w:right w:val="nil"/>
            </w:tcBorders>
            <w:shd w:val="clear" w:color="auto" w:fill="auto"/>
            <w:vAlign w:val="center"/>
          </w:tcPr>
          <w:p w14:paraId="57D2A04C" w14:textId="77777777" w:rsidR="008452A5" w:rsidRDefault="008452A5" w:rsidP="006D1A79">
            <w:pPr>
              <w:rPr>
                <w:color w:val="000000"/>
                <w:sz w:val="22"/>
              </w:rPr>
            </w:pPr>
            <w:r>
              <w:rPr>
                <w:color w:val="000000"/>
                <w:sz w:val="22"/>
              </w:rPr>
              <w:t>822 (564)</w:t>
            </w:r>
          </w:p>
        </w:tc>
        <w:tc>
          <w:tcPr>
            <w:tcW w:w="1134" w:type="dxa"/>
            <w:tcBorders>
              <w:top w:val="nil"/>
              <w:left w:val="nil"/>
              <w:bottom w:val="nil"/>
              <w:right w:val="nil"/>
            </w:tcBorders>
            <w:shd w:val="clear" w:color="auto" w:fill="auto"/>
            <w:vAlign w:val="center"/>
          </w:tcPr>
          <w:p w14:paraId="465C73A1" w14:textId="77777777" w:rsidR="008452A5" w:rsidRDefault="008452A5" w:rsidP="006D1A79">
            <w:pPr>
              <w:rPr>
                <w:color w:val="000000"/>
                <w:sz w:val="22"/>
              </w:rPr>
            </w:pPr>
            <w:r>
              <w:rPr>
                <w:color w:val="000000"/>
                <w:sz w:val="22"/>
              </w:rPr>
              <w:t>1992 (2025)</w:t>
            </w:r>
          </w:p>
        </w:tc>
        <w:tc>
          <w:tcPr>
            <w:tcW w:w="1020" w:type="dxa"/>
            <w:tcBorders>
              <w:top w:val="nil"/>
              <w:left w:val="nil"/>
              <w:bottom w:val="nil"/>
              <w:right w:val="nil"/>
            </w:tcBorders>
            <w:shd w:val="clear" w:color="auto" w:fill="auto"/>
            <w:vAlign w:val="center"/>
          </w:tcPr>
          <w:p w14:paraId="63CCB02B"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3E8F42CE"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1902A2DE"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152EE3CF" w14:textId="77777777" w:rsidR="008452A5" w:rsidRDefault="008452A5" w:rsidP="006D1A79">
            <w:pPr>
              <w:rPr>
                <w:color w:val="000000"/>
                <w:sz w:val="22"/>
              </w:rPr>
            </w:pPr>
            <w:r>
              <w:rPr>
                <w:color w:val="000000"/>
                <w:sz w:val="22"/>
              </w:rPr>
              <w:t>&lt;0.0001</w:t>
            </w:r>
          </w:p>
        </w:tc>
      </w:tr>
      <w:tr w:rsidR="008452A5" w14:paraId="007DF2BF" w14:textId="77777777" w:rsidTr="006D1A79">
        <w:trPr>
          <w:trHeight w:val="150"/>
        </w:trPr>
        <w:tc>
          <w:tcPr>
            <w:tcW w:w="204" w:type="dxa"/>
            <w:tcBorders>
              <w:top w:val="nil"/>
              <w:left w:val="nil"/>
              <w:bottom w:val="nil"/>
              <w:right w:val="nil"/>
            </w:tcBorders>
            <w:shd w:val="clear" w:color="auto" w:fill="auto"/>
            <w:vAlign w:val="center"/>
          </w:tcPr>
          <w:p w14:paraId="1782C633"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0EFA4615" w14:textId="77777777" w:rsidR="008452A5" w:rsidRDefault="008452A5" w:rsidP="006D1A79">
            <w:pPr>
              <w:rPr>
                <w:sz w:val="22"/>
              </w:rPr>
            </w:pPr>
          </w:p>
        </w:tc>
        <w:tc>
          <w:tcPr>
            <w:tcW w:w="1276" w:type="dxa"/>
            <w:tcBorders>
              <w:top w:val="nil"/>
              <w:left w:val="nil"/>
              <w:bottom w:val="nil"/>
              <w:right w:val="nil"/>
            </w:tcBorders>
            <w:shd w:val="clear" w:color="auto" w:fill="auto"/>
            <w:vAlign w:val="center"/>
          </w:tcPr>
          <w:p w14:paraId="325F45E8" w14:textId="77777777" w:rsidR="008452A5" w:rsidRDefault="008452A5" w:rsidP="006D1A79">
            <w:pPr>
              <w:rPr>
                <w:sz w:val="22"/>
              </w:rPr>
            </w:pPr>
          </w:p>
        </w:tc>
        <w:tc>
          <w:tcPr>
            <w:tcW w:w="1276" w:type="dxa"/>
            <w:tcBorders>
              <w:top w:val="nil"/>
              <w:left w:val="nil"/>
              <w:bottom w:val="nil"/>
              <w:right w:val="nil"/>
            </w:tcBorders>
            <w:shd w:val="clear" w:color="auto" w:fill="auto"/>
            <w:vAlign w:val="center"/>
          </w:tcPr>
          <w:p w14:paraId="0C09AA8E" w14:textId="77777777" w:rsidR="008452A5" w:rsidRDefault="008452A5" w:rsidP="006D1A79">
            <w:pPr>
              <w:rPr>
                <w:sz w:val="22"/>
              </w:rPr>
            </w:pPr>
          </w:p>
        </w:tc>
        <w:tc>
          <w:tcPr>
            <w:tcW w:w="1134" w:type="dxa"/>
            <w:tcBorders>
              <w:top w:val="nil"/>
              <w:left w:val="nil"/>
              <w:bottom w:val="nil"/>
              <w:right w:val="nil"/>
            </w:tcBorders>
            <w:shd w:val="clear" w:color="auto" w:fill="auto"/>
            <w:vAlign w:val="center"/>
          </w:tcPr>
          <w:p w14:paraId="69E0B1D2"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6C12B3E1"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248BC2D7"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20BE6E93"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44A4C748" w14:textId="77777777" w:rsidR="008452A5" w:rsidRDefault="008452A5" w:rsidP="006D1A79">
            <w:pPr>
              <w:rPr>
                <w:sz w:val="22"/>
              </w:rPr>
            </w:pPr>
          </w:p>
        </w:tc>
      </w:tr>
      <w:tr w:rsidR="008452A5" w14:paraId="5359DDB4" w14:textId="77777777" w:rsidTr="006D1A79">
        <w:trPr>
          <w:trHeight w:val="280"/>
        </w:trPr>
        <w:tc>
          <w:tcPr>
            <w:tcW w:w="204" w:type="dxa"/>
            <w:tcBorders>
              <w:top w:val="nil"/>
              <w:left w:val="nil"/>
              <w:bottom w:val="nil"/>
              <w:right w:val="nil"/>
            </w:tcBorders>
            <w:shd w:val="clear" w:color="auto" w:fill="auto"/>
            <w:vAlign w:val="center"/>
          </w:tcPr>
          <w:p w14:paraId="7AD637D7" w14:textId="77777777" w:rsidR="008452A5" w:rsidRDefault="008452A5" w:rsidP="006D1A79">
            <w:pPr>
              <w:rPr>
                <w:sz w:val="22"/>
              </w:rPr>
            </w:pPr>
          </w:p>
        </w:tc>
        <w:tc>
          <w:tcPr>
            <w:tcW w:w="1497" w:type="dxa"/>
            <w:tcBorders>
              <w:top w:val="nil"/>
              <w:left w:val="nil"/>
              <w:bottom w:val="nil"/>
              <w:right w:val="nil"/>
            </w:tcBorders>
            <w:shd w:val="clear" w:color="auto" w:fill="auto"/>
            <w:vAlign w:val="center"/>
          </w:tcPr>
          <w:p w14:paraId="072924A0" w14:textId="77777777" w:rsidR="008452A5" w:rsidRDefault="008452A5" w:rsidP="006D1A79">
            <w:pPr>
              <w:rPr>
                <w:color w:val="000000"/>
                <w:sz w:val="22"/>
              </w:rPr>
            </w:pPr>
            <w:r>
              <w:rPr>
                <w:color w:val="000000"/>
                <w:sz w:val="22"/>
              </w:rPr>
              <w:t>Primary BA</w:t>
            </w:r>
          </w:p>
        </w:tc>
        <w:tc>
          <w:tcPr>
            <w:tcW w:w="1276" w:type="dxa"/>
            <w:tcBorders>
              <w:top w:val="nil"/>
              <w:left w:val="nil"/>
              <w:bottom w:val="nil"/>
              <w:right w:val="nil"/>
            </w:tcBorders>
            <w:shd w:val="clear" w:color="auto" w:fill="auto"/>
            <w:vAlign w:val="center"/>
          </w:tcPr>
          <w:p w14:paraId="506ED455" w14:textId="77777777" w:rsidR="008452A5" w:rsidRDefault="008452A5" w:rsidP="006D1A79">
            <w:pPr>
              <w:rPr>
                <w:color w:val="000000"/>
                <w:sz w:val="22"/>
              </w:rPr>
            </w:pPr>
            <w:r>
              <w:rPr>
                <w:color w:val="000000"/>
                <w:sz w:val="22"/>
              </w:rPr>
              <w:t>7 (11)</w:t>
            </w:r>
          </w:p>
        </w:tc>
        <w:tc>
          <w:tcPr>
            <w:tcW w:w="1276" w:type="dxa"/>
            <w:tcBorders>
              <w:top w:val="nil"/>
              <w:left w:val="nil"/>
              <w:bottom w:val="nil"/>
              <w:right w:val="nil"/>
            </w:tcBorders>
            <w:shd w:val="clear" w:color="auto" w:fill="auto"/>
            <w:vAlign w:val="center"/>
          </w:tcPr>
          <w:p w14:paraId="46D4A249" w14:textId="77777777" w:rsidR="008452A5" w:rsidRDefault="008452A5" w:rsidP="006D1A79">
            <w:pPr>
              <w:rPr>
                <w:color w:val="000000"/>
                <w:sz w:val="22"/>
              </w:rPr>
            </w:pPr>
            <w:r>
              <w:rPr>
                <w:color w:val="000000"/>
                <w:sz w:val="22"/>
              </w:rPr>
              <w:t>10 (19)</w:t>
            </w:r>
          </w:p>
        </w:tc>
        <w:tc>
          <w:tcPr>
            <w:tcW w:w="1134" w:type="dxa"/>
            <w:tcBorders>
              <w:top w:val="nil"/>
              <w:left w:val="nil"/>
              <w:bottom w:val="nil"/>
              <w:right w:val="nil"/>
            </w:tcBorders>
            <w:shd w:val="clear" w:color="auto" w:fill="auto"/>
            <w:vAlign w:val="center"/>
          </w:tcPr>
          <w:p w14:paraId="6662A974" w14:textId="77777777" w:rsidR="008452A5" w:rsidRDefault="008452A5" w:rsidP="006D1A79">
            <w:pPr>
              <w:rPr>
                <w:color w:val="000000"/>
                <w:sz w:val="22"/>
              </w:rPr>
            </w:pPr>
            <w:r>
              <w:rPr>
                <w:color w:val="000000"/>
                <w:sz w:val="22"/>
              </w:rPr>
              <w:t>127 (256)</w:t>
            </w:r>
          </w:p>
        </w:tc>
        <w:tc>
          <w:tcPr>
            <w:tcW w:w="1020" w:type="dxa"/>
            <w:tcBorders>
              <w:top w:val="nil"/>
              <w:left w:val="nil"/>
              <w:bottom w:val="nil"/>
              <w:right w:val="nil"/>
            </w:tcBorders>
            <w:shd w:val="clear" w:color="auto" w:fill="auto"/>
            <w:vAlign w:val="center"/>
          </w:tcPr>
          <w:p w14:paraId="720BA64C"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43F7A5AC"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0E9B9F43" w14:textId="77777777" w:rsidR="008452A5" w:rsidRDefault="008452A5" w:rsidP="006D1A79">
            <w:pPr>
              <w:rPr>
                <w:color w:val="000000"/>
                <w:sz w:val="22"/>
              </w:rPr>
            </w:pPr>
            <w:r>
              <w:rPr>
                <w:color w:val="000000"/>
                <w:sz w:val="22"/>
              </w:rPr>
              <w:t xml:space="preserve">0.0004 </w:t>
            </w:r>
          </w:p>
        </w:tc>
        <w:tc>
          <w:tcPr>
            <w:tcW w:w="1092" w:type="dxa"/>
            <w:tcBorders>
              <w:top w:val="nil"/>
              <w:left w:val="nil"/>
              <w:bottom w:val="nil"/>
              <w:right w:val="nil"/>
            </w:tcBorders>
            <w:shd w:val="clear" w:color="auto" w:fill="auto"/>
            <w:vAlign w:val="center"/>
          </w:tcPr>
          <w:p w14:paraId="033996C6" w14:textId="77777777" w:rsidR="008452A5" w:rsidRDefault="008452A5" w:rsidP="006D1A79">
            <w:pPr>
              <w:rPr>
                <w:color w:val="000000"/>
                <w:sz w:val="22"/>
              </w:rPr>
            </w:pPr>
            <w:r>
              <w:rPr>
                <w:color w:val="000000"/>
                <w:sz w:val="22"/>
              </w:rPr>
              <w:t>&lt;0.0001</w:t>
            </w:r>
          </w:p>
        </w:tc>
      </w:tr>
      <w:tr w:rsidR="008452A5" w14:paraId="1AD4D8BC" w14:textId="77777777" w:rsidTr="006D1A79">
        <w:trPr>
          <w:trHeight w:val="280"/>
        </w:trPr>
        <w:tc>
          <w:tcPr>
            <w:tcW w:w="204" w:type="dxa"/>
            <w:tcBorders>
              <w:top w:val="nil"/>
              <w:left w:val="nil"/>
              <w:bottom w:val="nil"/>
              <w:right w:val="nil"/>
            </w:tcBorders>
            <w:shd w:val="clear" w:color="auto" w:fill="auto"/>
            <w:vAlign w:val="center"/>
          </w:tcPr>
          <w:p w14:paraId="399B2FF0" w14:textId="77777777" w:rsidR="008452A5" w:rsidRDefault="008452A5" w:rsidP="006D1A79">
            <w:pPr>
              <w:rPr>
                <w:color w:val="000000"/>
                <w:sz w:val="22"/>
              </w:rPr>
            </w:pPr>
          </w:p>
        </w:tc>
        <w:tc>
          <w:tcPr>
            <w:tcW w:w="1497" w:type="dxa"/>
            <w:tcBorders>
              <w:top w:val="nil"/>
              <w:left w:val="nil"/>
              <w:bottom w:val="nil"/>
              <w:right w:val="nil"/>
            </w:tcBorders>
            <w:shd w:val="clear" w:color="auto" w:fill="auto"/>
            <w:vAlign w:val="center"/>
          </w:tcPr>
          <w:p w14:paraId="118AEA19" w14:textId="77777777" w:rsidR="008452A5" w:rsidRDefault="008452A5" w:rsidP="006D1A79">
            <w:pPr>
              <w:rPr>
                <w:color w:val="000000"/>
                <w:sz w:val="22"/>
              </w:rPr>
            </w:pPr>
            <w:r>
              <w:rPr>
                <w:color w:val="000000"/>
                <w:sz w:val="22"/>
              </w:rPr>
              <w:t>Secondary BA</w:t>
            </w:r>
          </w:p>
        </w:tc>
        <w:tc>
          <w:tcPr>
            <w:tcW w:w="1276" w:type="dxa"/>
            <w:tcBorders>
              <w:top w:val="nil"/>
              <w:left w:val="nil"/>
              <w:bottom w:val="nil"/>
              <w:right w:val="nil"/>
            </w:tcBorders>
            <w:shd w:val="clear" w:color="auto" w:fill="auto"/>
            <w:vAlign w:val="center"/>
          </w:tcPr>
          <w:p w14:paraId="194387BE" w14:textId="77777777" w:rsidR="008452A5" w:rsidRDefault="008452A5" w:rsidP="006D1A79">
            <w:pPr>
              <w:rPr>
                <w:color w:val="000000"/>
                <w:sz w:val="22"/>
              </w:rPr>
            </w:pPr>
            <w:r>
              <w:rPr>
                <w:color w:val="000000"/>
                <w:sz w:val="22"/>
              </w:rPr>
              <w:t>788 (601)</w:t>
            </w:r>
          </w:p>
        </w:tc>
        <w:tc>
          <w:tcPr>
            <w:tcW w:w="1276" w:type="dxa"/>
            <w:tcBorders>
              <w:top w:val="nil"/>
              <w:left w:val="nil"/>
              <w:bottom w:val="nil"/>
              <w:right w:val="nil"/>
            </w:tcBorders>
            <w:shd w:val="clear" w:color="auto" w:fill="auto"/>
            <w:vAlign w:val="center"/>
          </w:tcPr>
          <w:p w14:paraId="4EBB4283" w14:textId="77777777" w:rsidR="008452A5" w:rsidRDefault="008452A5" w:rsidP="006D1A79">
            <w:pPr>
              <w:rPr>
                <w:color w:val="000000"/>
                <w:sz w:val="22"/>
              </w:rPr>
            </w:pPr>
            <w:r>
              <w:rPr>
                <w:color w:val="000000"/>
                <w:sz w:val="22"/>
              </w:rPr>
              <w:t>817 (570)</w:t>
            </w:r>
          </w:p>
        </w:tc>
        <w:tc>
          <w:tcPr>
            <w:tcW w:w="1134" w:type="dxa"/>
            <w:tcBorders>
              <w:top w:val="nil"/>
              <w:left w:val="nil"/>
              <w:bottom w:val="nil"/>
              <w:right w:val="nil"/>
            </w:tcBorders>
            <w:shd w:val="clear" w:color="auto" w:fill="auto"/>
            <w:vAlign w:val="center"/>
          </w:tcPr>
          <w:p w14:paraId="00F3882A" w14:textId="77777777" w:rsidR="008452A5" w:rsidRDefault="008452A5" w:rsidP="006D1A79">
            <w:pPr>
              <w:rPr>
                <w:color w:val="000000"/>
                <w:sz w:val="22"/>
              </w:rPr>
            </w:pPr>
            <w:r>
              <w:rPr>
                <w:color w:val="000000"/>
                <w:sz w:val="22"/>
              </w:rPr>
              <w:t>1876 (1859)</w:t>
            </w:r>
          </w:p>
        </w:tc>
        <w:tc>
          <w:tcPr>
            <w:tcW w:w="1020" w:type="dxa"/>
            <w:tcBorders>
              <w:top w:val="nil"/>
              <w:left w:val="nil"/>
              <w:bottom w:val="nil"/>
              <w:right w:val="nil"/>
            </w:tcBorders>
            <w:shd w:val="clear" w:color="auto" w:fill="auto"/>
            <w:vAlign w:val="center"/>
          </w:tcPr>
          <w:p w14:paraId="19BB6E4E"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46835EE8"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38DCD4F1"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0AE1FDDE" w14:textId="77777777" w:rsidR="008452A5" w:rsidRDefault="008452A5" w:rsidP="006D1A79">
            <w:pPr>
              <w:rPr>
                <w:color w:val="000000"/>
                <w:sz w:val="22"/>
              </w:rPr>
            </w:pPr>
            <w:r>
              <w:rPr>
                <w:color w:val="000000"/>
                <w:sz w:val="22"/>
              </w:rPr>
              <w:t>&lt;0.0001</w:t>
            </w:r>
          </w:p>
        </w:tc>
      </w:tr>
      <w:tr w:rsidR="008452A5" w14:paraId="292AE4C5" w14:textId="77777777" w:rsidTr="006D1A79">
        <w:trPr>
          <w:trHeight w:val="280"/>
        </w:trPr>
        <w:tc>
          <w:tcPr>
            <w:tcW w:w="204" w:type="dxa"/>
            <w:tcBorders>
              <w:top w:val="nil"/>
              <w:left w:val="nil"/>
              <w:bottom w:val="single" w:sz="4" w:space="0" w:color="auto"/>
              <w:right w:val="nil"/>
            </w:tcBorders>
            <w:shd w:val="clear" w:color="auto" w:fill="auto"/>
            <w:vAlign w:val="center"/>
          </w:tcPr>
          <w:p w14:paraId="728B68C7" w14:textId="77777777" w:rsidR="008452A5" w:rsidRDefault="008452A5" w:rsidP="006D1A79">
            <w:pPr>
              <w:rPr>
                <w:color w:val="000000"/>
                <w:sz w:val="22"/>
              </w:rPr>
            </w:pPr>
            <w:r>
              <w:rPr>
                <w:rFonts w:ascii="MS Mincho" w:eastAsia="MS Mincho" w:hAnsi="MS Mincho" w:cs="MS Mincho"/>
                <w:color w:val="000000"/>
                <w:sz w:val="22"/>
              </w:rPr>
              <w:t xml:space="preserve">　</w:t>
            </w:r>
          </w:p>
        </w:tc>
        <w:tc>
          <w:tcPr>
            <w:tcW w:w="1497" w:type="dxa"/>
            <w:tcBorders>
              <w:top w:val="nil"/>
              <w:left w:val="nil"/>
              <w:bottom w:val="single" w:sz="4" w:space="0" w:color="auto"/>
              <w:right w:val="nil"/>
            </w:tcBorders>
            <w:shd w:val="clear" w:color="auto" w:fill="auto"/>
            <w:vAlign w:val="center"/>
          </w:tcPr>
          <w:p w14:paraId="693F9B3E" w14:textId="77777777" w:rsidR="008452A5" w:rsidRDefault="008452A5" w:rsidP="006D1A79">
            <w:pPr>
              <w:rPr>
                <w:color w:val="000000"/>
                <w:sz w:val="22"/>
              </w:rPr>
            </w:pPr>
            <w:r>
              <w:rPr>
                <w:color w:val="000000"/>
                <w:sz w:val="22"/>
              </w:rPr>
              <w:t>P/S ratio</w:t>
            </w:r>
          </w:p>
        </w:tc>
        <w:tc>
          <w:tcPr>
            <w:tcW w:w="1276" w:type="dxa"/>
            <w:tcBorders>
              <w:top w:val="nil"/>
              <w:left w:val="nil"/>
              <w:bottom w:val="single" w:sz="4" w:space="0" w:color="auto"/>
              <w:right w:val="nil"/>
            </w:tcBorders>
            <w:shd w:val="clear" w:color="auto" w:fill="auto"/>
            <w:vAlign w:val="center"/>
          </w:tcPr>
          <w:p w14:paraId="48338A97" w14:textId="77777777" w:rsidR="008452A5" w:rsidRDefault="008452A5" w:rsidP="006D1A79">
            <w:pPr>
              <w:rPr>
                <w:color w:val="000000"/>
                <w:sz w:val="22"/>
              </w:rPr>
            </w:pPr>
            <w:r>
              <w:rPr>
                <w:color w:val="000000"/>
                <w:sz w:val="22"/>
              </w:rPr>
              <w:t>0.05 (0.2)</w:t>
            </w:r>
          </w:p>
        </w:tc>
        <w:tc>
          <w:tcPr>
            <w:tcW w:w="1276" w:type="dxa"/>
            <w:tcBorders>
              <w:top w:val="nil"/>
              <w:left w:val="nil"/>
              <w:bottom w:val="single" w:sz="4" w:space="0" w:color="auto"/>
              <w:right w:val="nil"/>
            </w:tcBorders>
            <w:shd w:val="clear" w:color="auto" w:fill="auto"/>
            <w:vAlign w:val="center"/>
          </w:tcPr>
          <w:p w14:paraId="7C58A05D" w14:textId="77777777" w:rsidR="008452A5" w:rsidRDefault="008452A5" w:rsidP="006D1A79">
            <w:pPr>
              <w:rPr>
                <w:color w:val="000000"/>
                <w:sz w:val="22"/>
              </w:rPr>
            </w:pPr>
            <w:r>
              <w:rPr>
                <w:color w:val="000000"/>
                <w:sz w:val="22"/>
              </w:rPr>
              <w:t>0.06 (0.2)</w:t>
            </w:r>
          </w:p>
        </w:tc>
        <w:tc>
          <w:tcPr>
            <w:tcW w:w="1134" w:type="dxa"/>
            <w:tcBorders>
              <w:top w:val="nil"/>
              <w:left w:val="nil"/>
              <w:bottom w:val="single" w:sz="4" w:space="0" w:color="auto"/>
              <w:right w:val="nil"/>
            </w:tcBorders>
            <w:shd w:val="clear" w:color="auto" w:fill="auto"/>
            <w:vAlign w:val="center"/>
          </w:tcPr>
          <w:p w14:paraId="6F0D03FF" w14:textId="77777777" w:rsidR="008452A5" w:rsidRDefault="008452A5" w:rsidP="006D1A79">
            <w:pPr>
              <w:rPr>
                <w:color w:val="000000"/>
                <w:sz w:val="22"/>
              </w:rPr>
            </w:pPr>
            <w:r>
              <w:rPr>
                <w:color w:val="000000"/>
                <w:sz w:val="22"/>
              </w:rPr>
              <w:t>0.2 (0.5)</w:t>
            </w:r>
          </w:p>
        </w:tc>
        <w:tc>
          <w:tcPr>
            <w:tcW w:w="1020" w:type="dxa"/>
            <w:tcBorders>
              <w:top w:val="nil"/>
              <w:left w:val="nil"/>
              <w:bottom w:val="single" w:sz="4" w:space="0" w:color="auto"/>
              <w:right w:val="nil"/>
            </w:tcBorders>
            <w:shd w:val="clear" w:color="auto" w:fill="auto"/>
            <w:vAlign w:val="center"/>
          </w:tcPr>
          <w:p w14:paraId="615F4359" w14:textId="77777777" w:rsidR="008452A5" w:rsidRDefault="008452A5" w:rsidP="006D1A79">
            <w:pPr>
              <w:rPr>
                <w:color w:val="000000"/>
                <w:sz w:val="22"/>
              </w:rPr>
            </w:pPr>
            <w:r>
              <w:rPr>
                <w:color w:val="000000"/>
                <w:sz w:val="22"/>
              </w:rPr>
              <w:t xml:space="preserve">0.031 </w:t>
            </w:r>
          </w:p>
        </w:tc>
        <w:tc>
          <w:tcPr>
            <w:tcW w:w="876" w:type="dxa"/>
            <w:tcBorders>
              <w:top w:val="nil"/>
              <w:left w:val="nil"/>
              <w:bottom w:val="single" w:sz="4" w:space="0" w:color="auto"/>
              <w:right w:val="nil"/>
            </w:tcBorders>
            <w:shd w:val="clear" w:color="auto" w:fill="auto"/>
            <w:vAlign w:val="center"/>
          </w:tcPr>
          <w:p w14:paraId="1EA794F6" w14:textId="77777777" w:rsidR="008452A5" w:rsidRDefault="008452A5" w:rsidP="006D1A79">
            <w:pPr>
              <w:rPr>
                <w:color w:val="000000"/>
                <w:sz w:val="22"/>
              </w:rPr>
            </w:pPr>
            <w:r>
              <w:rPr>
                <w:color w:val="000000"/>
                <w:sz w:val="22"/>
              </w:rPr>
              <w:t xml:space="preserve">0.99 </w:t>
            </w:r>
          </w:p>
        </w:tc>
        <w:tc>
          <w:tcPr>
            <w:tcW w:w="1092" w:type="dxa"/>
            <w:tcBorders>
              <w:top w:val="nil"/>
              <w:left w:val="nil"/>
              <w:bottom w:val="single" w:sz="4" w:space="0" w:color="auto"/>
              <w:right w:val="nil"/>
            </w:tcBorders>
            <w:shd w:val="clear" w:color="auto" w:fill="auto"/>
            <w:vAlign w:val="center"/>
          </w:tcPr>
          <w:p w14:paraId="1E0A5CDD" w14:textId="77777777" w:rsidR="008452A5" w:rsidRDefault="008452A5" w:rsidP="006D1A79">
            <w:pPr>
              <w:rPr>
                <w:color w:val="000000"/>
                <w:sz w:val="22"/>
              </w:rPr>
            </w:pPr>
            <w:r>
              <w:rPr>
                <w:color w:val="000000"/>
                <w:sz w:val="22"/>
              </w:rPr>
              <w:t xml:space="preserve">0.067 </w:t>
            </w:r>
          </w:p>
        </w:tc>
        <w:tc>
          <w:tcPr>
            <w:tcW w:w="1092" w:type="dxa"/>
            <w:tcBorders>
              <w:top w:val="nil"/>
              <w:left w:val="nil"/>
              <w:bottom w:val="single" w:sz="4" w:space="0" w:color="auto"/>
              <w:right w:val="nil"/>
            </w:tcBorders>
            <w:shd w:val="clear" w:color="auto" w:fill="auto"/>
            <w:vAlign w:val="center"/>
          </w:tcPr>
          <w:p w14:paraId="0E99464E" w14:textId="77777777" w:rsidR="008452A5" w:rsidRDefault="008452A5" w:rsidP="006D1A79">
            <w:pPr>
              <w:rPr>
                <w:color w:val="000000"/>
                <w:sz w:val="22"/>
              </w:rPr>
            </w:pPr>
            <w:r>
              <w:rPr>
                <w:color w:val="000000"/>
                <w:sz w:val="22"/>
              </w:rPr>
              <w:t xml:space="preserve">0.037 </w:t>
            </w:r>
          </w:p>
        </w:tc>
      </w:tr>
    </w:tbl>
    <w:p w14:paraId="6D972983" w14:textId="77777777" w:rsidR="008452A5" w:rsidRDefault="008452A5" w:rsidP="008452A5">
      <w:pPr>
        <w:rPr>
          <w:sz w:val="20"/>
        </w:rPr>
      </w:pPr>
      <w:r>
        <w:rPr>
          <w:sz w:val="20"/>
        </w:rPr>
        <w:t>Data are shown as mean (standard deviation).</w:t>
      </w:r>
    </w:p>
    <w:p w14:paraId="5B207F86" w14:textId="77777777" w:rsidR="008452A5" w:rsidRDefault="008452A5" w:rsidP="008452A5">
      <w:pPr>
        <w:rPr>
          <w:sz w:val="20"/>
        </w:rPr>
        <w:sectPr w:rsidR="008452A5" w:rsidSect="002E4EFE">
          <w:headerReference w:type="default" r:id="rId26"/>
          <w:pgSz w:w="11906" w:h="16838"/>
          <w:pgMar w:top="1701" w:right="1701" w:bottom="1701" w:left="1701" w:header="709" w:footer="709" w:gutter="0"/>
          <w:cols w:space="708"/>
          <w:docGrid w:linePitch="326"/>
        </w:sectPr>
      </w:pPr>
      <w:r>
        <w:rPr>
          <w:sz w:val="20"/>
        </w:rPr>
        <w:lastRenderedPageBreak/>
        <w:t>BA, bile acid; CA, cholic acid; CDCA, chenodeoxycholic acid; conj, conjugated; DCA, deoxycholic acid; HC, healthy controls; HDCA, hyodeoxycholic acid; LCA, lithocholic acid; P/S, primary bile acid/secondary bile acid; SUDD, symptomatic uncomplicated diverticular disease; UDCA, ursodeoxycholic acid; unconj, unconjugated</w:t>
      </w:r>
    </w:p>
    <w:p w14:paraId="4EABB9B6" w14:textId="77777777" w:rsidR="00BB0C61" w:rsidRPr="007537D0" w:rsidRDefault="006543F1" w:rsidP="008452A5">
      <w:pPr>
        <w:rPr>
          <w:b/>
          <w:bCs/>
          <w:color w:val="000000" w:themeColor="text1"/>
        </w:rPr>
      </w:pPr>
      <w:bookmarkStart w:id="0" w:name="_Hlk200203942"/>
      <w:r w:rsidRPr="007537D0">
        <w:rPr>
          <w:b/>
          <w:bCs/>
          <w:color w:val="000000" w:themeColor="text1"/>
        </w:rPr>
        <w:lastRenderedPageBreak/>
        <w:t>Supplementary Table 2. Fecal BA concentrations in the asymptomatic diverticula, non-SUDD with abdominal pain</w:t>
      </w:r>
      <w:r w:rsidR="00BB0C61" w:rsidRPr="007537D0">
        <w:rPr>
          <w:rFonts w:hint="eastAsia"/>
          <w:b/>
          <w:bCs/>
          <w:color w:val="000000" w:themeColor="text1"/>
          <w:lang w:eastAsia="ja-JP"/>
        </w:rPr>
        <w:t>,</w:t>
      </w:r>
      <w:r w:rsidRPr="007537D0">
        <w:rPr>
          <w:b/>
          <w:bCs/>
          <w:color w:val="000000" w:themeColor="text1"/>
        </w:rPr>
        <w:t xml:space="preserve"> and SUDD groups </w:t>
      </w:r>
    </w:p>
    <w:tbl>
      <w:tblPr>
        <w:tblW w:w="11551" w:type="dxa"/>
        <w:tblCellMar>
          <w:left w:w="99" w:type="dxa"/>
          <w:right w:w="99" w:type="dxa"/>
        </w:tblCellMar>
        <w:tblLook w:val="04A0" w:firstRow="1" w:lastRow="0" w:firstColumn="1" w:lastColumn="0" w:noHBand="0" w:noVBand="1"/>
      </w:tblPr>
      <w:tblGrid>
        <w:gridCol w:w="205"/>
        <w:gridCol w:w="1857"/>
        <w:gridCol w:w="1604"/>
        <w:gridCol w:w="2146"/>
        <w:gridCol w:w="1460"/>
        <w:gridCol w:w="218"/>
        <w:gridCol w:w="1023"/>
        <w:gridCol w:w="864"/>
        <w:gridCol w:w="1087"/>
        <w:gridCol w:w="1087"/>
      </w:tblGrid>
      <w:tr w:rsidR="007537D0" w:rsidRPr="007537D0" w14:paraId="187DB78B" w14:textId="77777777" w:rsidTr="00BB0C61">
        <w:trPr>
          <w:trHeight w:val="280"/>
        </w:trPr>
        <w:tc>
          <w:tcPr>
            <w:tcW w:w="2062" w:type="dxa"/>
            <w:gridSpan w:val="2"/>
            <w:tcBorders>
              <w:top w:val="nil"/>
              <w:left w:val="nil"/>
              <w:bottom w:val="nil"/>
              <w:right w:val="nil"/>
            </w:tcBorders>
            <w:shd w:val="clear" w:color="auto" w:fill="auto"/>
            <w:noWrap/>
            <w:vAlign w:val="center"/>
            <w:hideMark/>
          </w:tcPr>
          <w:bookmarkEnd w:id="0"/>
          <w:p w14:paraId="2AB6A57F"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Bile Acid</w:t>
            </w:r>
          </w:p>
        </w:tc>
        <w:tc>
          <w:tcPr>
            <w:tcW w:w="1604" w:type="dxa"/>
            <w:tcBorders>
              <w:top w:val="nil"/>
              <w:left w:val="nil"/>
              <w:bottom w:val="nil"/>
              <w:right w:val="nil"/>
            </w:tcBorders>
            <w:shd w:val="clear" w:color="auto" w:fill="auto"/>
            <w:noWrap/>
            <w:vAlign w:val="center"/>
            <w:hideMark/>
          </w:tcPr>
          <w:p w14:paraId="3BF7CD95"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Asymptomatic diverticula (A)</w:t>
            </w:r>
          </w:p>
        </w:tc>
        <w:tc>
          <w:tcPr>
            <w:tcW w:w="2146" w:type="dxa"/>
            <w:tcBorders>
              <w:top w:val="nil"/>
              <w:left w:val="nil"/>
              <w:bottom w:val="nil"/>
              <w:right w:val="nil"/>
            </w:tcBorders>
            <w:shd w:val="clear" w:color="auto" w:fill="auto"/>
            <w:noWrap/>
            <w:vAlign w:val="center"/>
            <w:hideMark/>
          </w:tcPr>
          <w:p w14:paraId="2C969BCE" w14:textId="43F0729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r w:rsidRPr="007537D0">
              <w:rPr>
                <w:rFonts w:eastAsia="Yu Gothic" w:cs="Times New Roman" w:hint="eastAsia"/>
                <w:color w:val="000000" w:themeColor="text1"/>
                <w:sz w:val="22"/>
                <w:lang w:eastAsia="ja-JP"/>
              </w:rPr>
              <w:t>N</w:t>
            </w:r>
            <w:r w:rsidRPr="007537D0">
              <w:rPr>
                <w:rFonts w:eastAsia="Yu Gothic" w:cs="Times New Roman"/>
                <w:color w:val="000000" w:themeColor="text1"/>
                <w:sz w:val="22"/>
                <w:lang w:eastAsia="ja-JP"/>
              </w:rPr>
              <w:t>on-SUDD with abdominal pain (O)</w:t>
            </w:r>
          </w:p>
        </w:tc>
        <w:tc>
          <w:tcPr>
            <w:tcW w:w="1460" w:type="dxa"/>
            <w:tcBorders>
              <w:top w:val="nil"/>
              <w:left w:val="nil"/>
              <w:bottom w:val="nil"/>
              <w:right w:val="nil"/>
            </w:tcBorders>
            <w:shd w:val="clear" w:color="auto" w:fill="auto"/>
            <w:noWrap/>
            <w:vAlign w:val="center"/>
            <w:hideMark/>
          </w:tcPr>
          <w:p w14:paraId="28E3FD09"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SUDD (S)</w:t>
            </w:r>
          </w:p>
        </w:tc>
        <w:tc>
          <w:tcPr>
            <w:tcW w:w="218" w:type="dxa"/>
            <w:tcBorders>
              <w:top w:val="nil"/>
              <w:left w:val="nil"/>
              <w:bottom w:val="nil"/>
              <w:right w:val="nil"/>
            </w:tcBorders>
            <w:shd w:val="clear" w:color="auto" w:fill="auto"/>
            <w:noWrap/>
            <w:vAlign w:val="center"/>
            <w:hideMark/>
          </w:tcPr>
          <w:p w14:paraId="4D6F1BE2"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3A8D903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p-value</w:t>
            </w:r>
          </w:p>
        </w:tc>
        <w:tc>
          <w:tcPr>
            <w:tcW w:w="3038" w:type="dxa"/>
            <w:gridSpan w:val="3"/>
            <w:tcBorders>
              <w:top w:val="nil"/>
              <w:left w:val="nil"/>
              <w:bottom w:val="single" w:sz="4" w:space="0" w:color="auto"/>
              <w:right w:val="nil"/>
            </w:tcBorders>
            <w:shd w:val="clear" w:color="auto" w:fill="auto"/>
            <w:noWrap/>
            <w:vAlign w:val="center"/>
            <w:hideMark/>
          </w:tcPr>
          <w:p w14:paraId="63E30D2F"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p-value</w:t>
            </w:r>
          </w:p>
        </w:tc>
      </w:tr>
      <w:tr w:rsidR="007537D0" w:rsidRPr="007537D0" w14:paraId="54FD58D2" w14:textId="77777777" w:rsidTr="00BB0C61">
        <w:trPr>
          <w:trHeight w:val="283"/>
        </w:trPr>
        <w:tc>
          <w:tcPr>
            <w:tcW w:w="2062" w:type="dxa"/>
            <w:gridSpan w:val="2"/>
            <w:tcBorders>
              <w:top w:val="nil"/>
              <w:left w:val="nil"/>
              <w:bottom w:val="single" w:sz="4" w:space="0" w:color="auto"/>
              <w:right w:val="nil"/>
            </w:tcBorders>
            <w:shd w:val="clear" w:color="auto" w:fill="auto"/>
            <w:vAlign w:val="center"/>
            <w:hideMark/>
          </w:tcPr>
          <w:p w14:paraId="29F6FF74"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(μmol/g)</w:t>
            </w:r>
          </w:p>
        </w:tc>
        <w:tc>
          <w:tcPr>
            <w:tcW w:w="1604" w:type="dxa"/>
            <w:tcBorders>
              <w:top w:val="nil"/>
              <w:left w:val="nil"/>
              <w:bottom w:val="single" w:sz="4" w:space="0" w:color="auto"/>
              <w:right w:val="nil"/>
            </w:tcBorders>
            <w:shd w:val="clear" w:color="auto" w:fill="auto"/>
            <w:vAlign w:val="center"/>
            <w:hideMark/>
          </w:tcPr>
          <w:p w14:paraId="03B2C23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(n=45)</w:t>
            </w:r>
          </w:p>
        </w:tc>
        <w:tc>
          <w:tcPr>
            <w:tcW w:w="2146" w:type="dxa"/>
            <w:tcBorders>
              <w:top w:val="nil"/>
              <w:left w:val="nil"/>
              <w:bottom w:val="single" w:sz="4" w:space="0" w:color="auto"/>
              <w:right w:val="nil"/>
            </w:tcBorders>
            <w:shd w:val="clear" w:color="auto" w:fill="auto"/>
            <w:vAlign w:val="center"/>
            <w:hideMark/>
          </w:tcPr>
          <w:p w14:paraId="7BD14683"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(n=30)</w:t>
            </w:r>
          </w:p>
        </w:tc>
        <w:tc>
          <w:tcPr>
            <w:tcW w:w="1460" w:type="dxa"/>
            <w:tcBorders>
              <w:top w:val="nil"/>
              <w:left w:val="nil"/>
              <w:bottom w:val="single" w:sz="4" w:space="0" w:color="auto"/>
              <w:right w:val="nil"/>
            </w:tcBorders>
            <w:shd w:val="clear" w:color="auto" w:fill="auto"/>
            <w:vAlign w:val="center"/>
            <w:hideMark/>
          </w:tcPr>
          <w:p w14:paraId="268B18EF"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(n=33)</w:t>
            </w:r>
          </w:p>
        </w:tc>
        <w:tc>
          <w:tcPr>
            <w:tcW w:w="218" w:type="dxa"/>
            <w:tcBorders>
              <w:top w:val="nil"/>
              <w:left w:val="nil"/>
              <w:bottom w:val="single" w:sz="4" w:space="0" w:color="auto"/>
              <w:right w:val="nil"/>
            </w:tcBorders>
            <w:shd w:val="clear" w:color="auto" w:fill="auto"/>
            <w:noWrap/>
            <w:vAlign w:val="center"/>
            <w:hideMark/>
          </w:tcPr>
          <w:p w14:paraId="414860B7"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p>
        </w:tc>
        <w:tc>
          <w:tcPr>
            <w:tcW w:w="1023" w:type="dxa"/>
            <w:tcBorders>
              <w:top w:val="nil"/>
              <w:left w:val="nil"/>
              <w:bottom w:val="single" w:sz="4" w:space="0" w:color="auto"/>
              <w:right w:val="nil"/>
            </w:tcBorders>
            <w:shd w:val="clear" w:color="auto" w:fill="auto"/>
            <w:noWrap/>
            <w:vAlign w:val="center"/>
            <w:hideMark/>
          </w:tcPr>
          <w:p w14:paraId="10B328CC"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for F test</w:t>
            </w:r>
          </w:p>
        </w:tc>
        <w:tc>
          <w:tcPr>
            <w:tcW w:w="864" w:type="dxa"/>
            <w:tcBorders>
              <w:top w:val="nil"/>
              <w:left w:val="nil"/>
              <w:bottom w:val="single" w:sz="4" w:space="0" w:color="auto"/>
              <w:right w:val="nil"/>
            </w:tcBorders>
            <w:shd w:val="clear" w:color="auto" w:fill="auto"/>
            <w:noWrap/>
            <w:vAlign w:val="center"/>
            <w:hideMark/>
          </w:tcPr>
          <w:p w14:paraId="4430C53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A vs O</w:t>
            </w:r>
          </w:p>
        </w:tc>
        <w:tc>
          <w:tcPr>
            <w:tcW w:w="1087" w:type="dxa"/>
            <w:tcBorders>
              <w:top w:val="nil"/>
              <w:left w:val="nil"/>
              <w:bottom w:val="single" w:sz="4" w:space="0" w:color="auto"/>
              <w:right w:val="nil"/>
            </w:tcBorders>
            <w:shd w:val="clear" w:color="auto" w:fill="auto"/>
            <w:noWrap/>
            <w:vAlign w:val="center"/>
            <w:hideMark/>
          </w:tcPr>
          <w:p w14:paraId="1E09D3A7"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A vs S</w:t>
            </w:r>
          </w:p>
        </w:tc>
        <w:tc>
          <w:tcPr>
            <w:tcW w:w="1087" w:type="dxa"/>
            <w:tcBorders>
              <w:top w:val="nil"/>
              <w:left w:val="nil"/>
              <w:bottom w:val="single" w:sz="4" w:space="0" w:color="auto"/>
              <w:right w:val="nil"/>
            </w:tcBorders>
            <w:shd w:val="clear" w:color="auto" w:fill="auto"/>
            <w:noWrap/>
            <w:vAlign w:val="center"/>
            <w:hideMark/>
          </w:tcPr>
          <w:p w14:paraId="7A0961E4"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O vs S</w:t>
            </w:r>
          </w:p>
        </w:tc>
      </w:tr>
      <w:tr w:rsidR="007537D0" w:rsidRPr="007537D0" w14:paraId="76C32493" w14:textId="77777777" w:rsidTr="00BB0C61">
        <w:trPr>
          <w:trHeight w:val="280"/>
        </w:trPr>
        <w:tc>
          <w:tcPr>
            <w:tcW w:w="2062" w:type="dxa"/>
            <w:gridSpan w:val="2"/>
            <w:tcBorders>
              <w:top w:val="nil"/>
              <w:left w:val="nil"/>
              <w:bottom w:val="nil"/>
              <w:right w:val="nil"/>
            </w:tcBorders>
            <w:shd w:val="clear" w:color="auto" w:fill="auto"/>
            <w:noWrap/>
            <w:vAlign w:val="center"/>
            <w:hideMark/>
          </w:tcPr>
          <w:p w14:paraId="164546D6" w14:textId="77777777" w:rsidR="00BB0C61" w:rsidRPr="007537D0" w:rsidRDefault="00BB0C61" w:rsidP="00BB0C61">
            <w:pPr>
              <w:spacing w:before="0" w:after="0"/>
              <w:rPr>
                <w:rFonts w:eastAsia="Yu Gothic" w:cs="Times New Roman"/>
                <w:i/>
                <w:iCs/>
                <w:color w:val="000000" w:themeColor="text1"/>
                <w:sz w:val="22"/>
                <w:lang w:eastAsia="ja-JP"/>
              </w:rPr>
            </w:pPr>
            <w:r w:rsidRPr="007537D0">
              <w:rPr>
                <w:rFonts w:eastAsia="Yu Gothic" w:cs="Times New Roman"/>
                <w:i/>
                <w:iCs/>
                <w:color w:val="000000" w:themeColor="text1"/>
                <w:sz w:val="22"/>
                <w:lang w:eastAsia="ja-JP"/>
              </w:rPr>
              <w:t>Total BA</w:t>
            </w:r>
          </w:p>
        </w:tc>
        <w:tc>
          <w:tcPr>
            <w:tcW w:w="1604" w:type="dxa"/>
            <w:tcBorders>
              <w:top w:val="nil"/>
              <w:left w:val="nil"/>
              <w:bottom w:val="nil"/>
              <w:right w:val="nil"/>
            </w:tcBorders>
            <w:shd w:val="clear" w:color="auto" w:fill="auto"/>
            <w:noWrap/>
            <w:vAlign w:val="center"/>
            <w:hideMark/>
          </w:tcPr>
          <w:p w14:paraId="7ABB2B59"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900 (603)</w:t>
            </w:r>
          </w:p>
        </w:tc>
        <w:tc>
          <w:tcPr>
            <w:tcW w:w="2146" w:type="dxa"/>
            <w:tcBorders>
              <w:top w:val="nil"/>
              <w:left w:val="nil"/>
              <w:bottom w:val="nil"/>
              <w:right w:val="nil"/>
            </w:tcBorders>
            <w:shd w:val="clear" w:color="auto" w:fill="auto"/>
            <w:noWrap/>
            <w:vAlign w:val="center"/>
            <w:hideMark/>
          </w:tcPr>
          <w:p w14:paraId="797AEA97"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716 (491)</w:t>
            </w:r>
          </w:p>
        </w:tc>
        <w:tc>
          <w:tcPr>
            <w:tcW w:w="1460" w:type="dxa"/>
            <w:tcBorders>
              <w:top w:val="nil"/>
              <w:left w:val="nil"/>
              <w:bottom w:val="nil"/>
              <w:right w:val="nil"/>
            </w:tcBorders>
            <w:shd w:val="clear" w:color="auto" w:fill="auto"/>
            <w:noWrap/>
            <w:vAlign w:val="center"/>
            <w:hideMark/>
          </w:tcPr>
          <w:p w14:paraId="7B86AD65"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2003 (2044)</w:t>
            </w:r>
          </w:p>
        </w:tc>
        <w:tc>
          <w:tcPr>
            <w:tcW w:w="218" w:type="dxa"/>
            <w:tcBorders>
              <w:top w:val="nil"/>
              <w:left w:val="nil"/>
              <w:bottom w:val="nil"/>
              <w:right w:val="nil"/>
            </w:tcBorders>
            <w:shd w:val="clear" w:color="auto" w:fill="auto"/>
            <w:noWrap/>
            <w:vAlign w:val="center"/>
            <w:hideMark/>
          </w:tcPr>
          <w:p w14:paraId="78B6F659"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1E159B83"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864" w:type="dxa"/>
            <w:tcBorders>
              <w:top w:val="nil"/>
              <w:left w:val="nil"/>
              <w:bottom w:val="nil"/>
              <w:right w:val="nil"/>
            </w:tcBorders>
            <w:shd w:val="clear" w:color="auto" w:fill="auto"/>
            <w:noWrap/>
            <w:vAlign w:val="center"/>
            <w:hideMark/>
          </w:tcPr>
          <w:p w14:paraId="3DFBA8B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0.80 </w:t>
            </w:r>
          </w:p>
        </w:tc>
        <w:tc>
          <w:tcPr>
            <w:tcW w:w="1087" w:type="dxa"/>
            <w:tcBorders>
              <w:top w:val="nil"/>
              <w:left w:val="nil"/>
              <w:bottom w:val="nil"/>
              <w:right w:val="nil"/>
            </w:tcBorders>
            <w:shd w:val="clear" w:color="auto" w:fill="auto"/>
            <w:noWrap/>
            <w:vAlign w:val="center"/>
            <w:hideMark/>
          </w:tcPr>
          <w:p w14:paraId="7A8429D3"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0.0004 </w:t>
            </w:r>
          </w:p>
        </w:tc>
        <w:tc>
          <w:tcPr>
            <w:tcW w:w="1087" w:type="dxa"/>
            <w:tcBorders>
              <w:top w:val="nil"/>
              <w:left w:val="nil"/>
              <w:bottom w:val="nil"/>
              <w:right w:val="nil"/>
            </w:tcBorders>
            <w:shd w:val="clear" w:color="auto" w:fill="auto"/>
            <w:noWrap/>
            <w:vAlign w:val="center"/>
            <w:hideMark/>
          </w:tcPr>
          <w:p w14:paraId="3B45907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0.0002 </w:t>
            </w:r>
          </w:p>
        </w:tc>
      </w:tr>
      <w:tr w:rsidR="007537D0" w:rsidRPr="007537D0" w14:paraId="7ED4DF3A" w14:textId="77777777" w:rsidTr="00BB0C61">
        <w:trPr>
          <w:trHeight w:val="280"/>
        </w:trPr>
        <w:tc>
          <w:tcPr>
            <w:tcW w:w="205" w:type="dxa"/>
            <w:tcBorders>
              <w:top w:val="nil"/>
              <w:left w:val="nil"/>
              <w:bottom w:val="nil"/>
              <w:right w:val="nil"/>
            </w:tcBorders>
            <w:shd w:val="clear" w:color="auto" w:fill="auto"/>
            <w:noWrap/>
            <w:vAlign w:val="center"/>
            <w:hideMark/>
          </w:tcPr>
          <w:p w14:paraId="375F2053"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5767F2FB"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CA</w:t>
            </w:r>
          </w:p>
        </w:tc>
        <w:tc>
          <w:tcPr>
            <w:tcW w:w="1604" w:type="dxa"/>
            <w:tcBorders>
              <w:top w:val="nil"/>
              <w:left w:val="nil"/>
              <w:bottom w:val="nil"/>
              <w:right w:val="nil"/>
            </w:tcBorders>
            <w:shd w:val="clear" w:color="auto" w:fill="auto"/>
            <w:noWrap/>
            <w:vAlign w:val="center"/>
            <w:hideMark/>
          </w:tcPr>
          <w:p w14:paraId="49E1776D"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 (2)</w:t>
            </w:r>
          </w:p>
        </w:tc>
        <w:tc>
          <w:tcPr>
            <w:tcW w:w="2146" w:type="dxa"/>
            <w:tcBorders>
              <w:top w:val="nil"/>
              <w:left w:val="nil"/>
              <w:bottom w:val="nil"/>
              <w:right w:val="nil"/>
            </w:tcBorders>
            <w:shd w:val="clear" w:color="auto" w:fill="auto"/>
            <w:noWrap/>
            <w:vAlign w:val="center"/>
            <w:hideMark/>
          </w:tcPr>
          <w:p w14:paraId="69AF6E2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6 (11)</w:t>
            </w:r>
          </w:p>
        </w:tc>
        <w:tc>
          <w:tcPr>
            <w:tcW w:w="1460" w:type="dxa"/>
            <w:tcBorders>
              <w:top w:val="nil"/>
              <w:left w:val="nil"/>
              <w:bottom w:val="nil"/>
              <w:right w:val="nil"/>
            </w:tcBorders>
            <w:shd w:val="clear" w:color="auto" w:fill="auto"/>
            <w:noWrap/>
            <w:vAlign w:val="center"/>
            <w:hideMark/>
          </w:tcPr>
          <w:p w14:paraId="0A22D5E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20 (25)</w:t>
            </w:r>
          </w:p>
        </w:tc>
        <w:tc>
          <w:tcPr>
            <w:tcW w:w="218" w:type="dxa"/>
            <w:tcBorders>
              <w:top w:val="nil"/>
              <w:left w:val="nil"/>
              <w:bottom w:val="nil"/>
              <w:right w:val="nil"/>
            </w:tcBorders>
            <w:shd w:val="clear" w:color="auto" w:fill="auto"/>
            <w:noWrap/>
            <w:vAlign w:val="center"/>
            <w:hideMark/>
          </w:tcPr>
          <w:p w14:paraId="75747D57"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10F979E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864" w:type="dxa"/>
            <w:tcBorders>
              <w:top w:val="nil"/>
              <w:left w:val="nil"/>
              <w:bottom w:val="nil"/>
              <w:right w:val="nil"/>
            </w:tcBorders>
            <w:shd w:val="clear" w:color="auto" w:fill="auto"/>
            <w:noWrap/>
            <w:vAlign w:val="center"/>
            <w:hideMark/>
          </w:tcPr>
          <w:p w14:paraId="4DC754BC"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0.36 </w:t>
            </w:r>
          </w:p>
        </w:tc>
        <w:tc>
          <w:tcPr>
            <w:tcW w:w="1087" w:type="dxa"/>
            <w:tcBorders>
              <w:top w:val="nil"/>
              <w:left w:val="nil"/>
              <w:bottom w:val="nil"/>
              <w:right w:val="nil"/>
            </w:tcBorders>
            <w:shd w:val="clear" w:color="auto" w:fill="auto"/>
            <w:noWrap/>
            <w:vAlign w:val="center"/>
            <w:hideMark/>
          </w:tcPr>
          <w:p w14:paraId="730A8FC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087" w:type="dxa"/>
            <w:tcBorders>
              <w:top w:val="nil"/>
              <w:left w:val="nil"/>
              <w:bottom w:val="nil"/>
              <w:right w:val="nil"/>
            </w:tcBorders>
            <w:shd w:val="clear" w:color="auto" w:fill="auto"/>
            <w:noWrap/>
            <w:vAlign w:val="center"/>
            <w:hideMark/>
          </w:tcPr>
          <w:p w14:paraId="7739C8AF"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0.002 </w:t>
            </w:r>
          </w:p>
        </w:tc>
      </w:tr>
      <w:tr w:rsidR="007537D0" w:rsidRPr="007537D0" w14:paraId="109F4EF8" w14:textId="77777777" w:rsidTr="00BB0C61">
        <w:trPr>
          <w:trHeight w:val="280"/>
        </w:trPr>
        <w:tc>
          <w:tcPr>
            <w:tcW w:w="205" w:type="dxa"/>
            <w:tcBorders>
              <w:top w:val="nil"/>
              <w:left w:val="nil"/>
              <w:bottom w:val="nil"/>
              <w:right w:val="nil"/>
            </w:tcBorders>
            <w:shd w:val="clear" w:color="auto" w:fill="auto"/>
            <w:noWrap/>
            <w:vAlign w:val="center"/>
            <w:hideMark/>
          </w:tcPr>
          <w:p w14:paraId="4784A570"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46CB8CC8"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CDCA</w:t>
            </w:r>
          </w:p>
        </w:tc>
        <w:tc>
          <w:tcPr>
            <w:tcW w:w="1604" w:type="dxa"/>
            <w:tcBorders>
              <w:top w:val="nil"/>
              <w:left w:val="nil"/>
              <w:bottom w:val="nil"/>
              <w:right w:val="nil"/>
            </w:tcBorders>
            <w:shd w:val="clear" w:color="auto" w:fill="auto"/>
            <w:noWrap/>
            <w:vAlign w:val="center"/>
            <w:hideMark/>
          </w:tcPr>
          <w:p w14:paraId="09E4BF5C"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4 (5)</w:t>
            </w:r>
          </w:p>
        </w:tc>
        <w:tc>
          <w:tcPr>
            <w:tcW w:w="2146" w:type="dxa"/>
            <w:tcBorders>
              <w:top w:val="nil"/>
              <w:left w:val="nil"/>
              <w:bottom w:val="nil"/>
              <w:right w:val="nil"/>
            </w:tcBorders>
            <w:shd w:val="clear" w:color="auto" w:fill="auto"/>
            <w:noWrap/>
            <w:vAlign w:val="center"/>
            <w:hideMark/>
          </w:tcPr>
          <w:p w14:paraId="278DD2B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10 (19)</w:t>
            </w:r>
          </w:p>
        </w:tc>
        <w:tc>
          <w:tcPr>
            <w:tcW w:w="1460" w:type="dxa"/>
            <w:tcBorders>
              <w:top w:val="nil"/>
              <w:left w:val="nil"/>
              <w:bottom w:val="nil"/>
              <w:right w:val="nil"/>
            </w:tcBorders>
            <w:shd w:val="clear" w:color="auto" w:fill="auto"/>
            <w:noWrap/>
            <w:vAlign w:val="center"/>
            <w:hideMark/>
          </w:tcPr>
          <w:p w14:paraId="06D962F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107 (249)</w:t>
            </w:r>
          </w:p>
        </w:tc>
        <w:tc>
          <w:tcPr>
            <w:tcW w:w="218" w:type="dxa"/>
            <w:tcBorders>
              <w:top w:val="nil"/>
              <w:left w:val="nil"/>
              <w:bottom w:val="nil"/>
              <w:right w:val="nil"/>
            </w:tcBorders>
            <w:shd w:val="clear" w:color="auto" w:fill="auto"/>
            <w:noWrap/>
            <w:vAlign w:val="center"/>
            <w:hideMark/>
          </w:tcPr>
          <w:p w14:paraId="5CB759B4"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00F92769"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0.0032 </w:t>
            </w:r>
          </w:p>
        </w:tc>
        <w:tc>
          <w:tcPr>
            <w:tcW w:w="864" w:type="dxa"/>
            <w:tcBorders>
              <w:top w:val="nil"/>
              <w:left w:val="nil"/>
              <w:bottom w:val="nil"/>
              <w:right w:val="nil"/>
            </w:tcBorders>
            <w:shd w:val="clear" w:color="auto" w:fill="auto"/>
            <w:noWrap/>
            <w:vAlign w:val="center"/>
            <w:hideMark/>
          </w:tcPr>
          <w:p w14:paraId="7169928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0.98 </w:t>
            </w:r>
          </w:p>
        </w:tc>
        <w:tc>
          <w:tcPr>
            <w:tcW w:w="1087" w:type="dxa"/>
            <w:tcBorders>
              <w:top w:val="nil"/>
              <w:left w:val="nil"/>
              <w:bottom w:val="nil"/>
              <w:right w:val="nil"/>
            </w:tcBorders>
            <w:shd w:val="clear" w:color="auto" w:fill="auto"/>
            <w:noWrap/>
            <w:vAlign w:val="center"/>
            <w:hideMark/>
          </w:tcPr>
          <w:p w14:paraId="7A27256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0.004 </w:t>
            </w:r>
          </w:p>
        </w:tc>
        <w:tc>
          <w:tcPr>
            <w:tcW w:w="1087" w:type="dxa"/>
            <w:tcBorders>
              <w:top w:val="nil"/>
              <w:left w:val="nil"/>
              <w:bottom w:val="nil"/>
              <w:right w:val="nil"/>
            </w:tcBorders>
            <w:shd w:val="clear" w:color="auto" w:fill="auto"/>
            <w:noWrap/>
            <w:vAlign w:val="center"/>
            <w:hideMark/>
          </w:tcPr>
          <w:p w14:paraId="4AD2B61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0.018 </w:t>
            </w:r>
          </w:p>
        </w:tc>
      </w:tr>
      <w:tr w:rsidR="007537D0" w:rsidRPr="007537D0" w14:paraId="5229FF01" w14:textId="77777777" w:rsidTr="00BB0C61">
        <w:trPr>
          <w:trHeight w:val="280"/>
        </w:trPr>
        <w:tc>
          <w:tcPr>
            <w:tcW w:w="205" w:type="dxa"/>
            <w:tcBorders>
              <w:top w:val="nil"/>
              <w:left w:val="nil"/>
              <w:bottom w:val="nil"/>
              <w:right w:val="nil"/>
            </w:tcBorders>
            <w:shd w:val="clear" w:color="auto" w:fill="auto"/>
            <w:noWrap/>
            <w:vAlign w:val="center"/>
            <w:hideMark/>
          </w:tcPr>
          <w:p w14:paraId="4AA53AB0"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3FC94D6D"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DCA</w:t>
            </w:r>
          </w:p>
        </w:tc>
        <w:tc>
          <w:tcPr>
            <w:tcW w:w="1604" w:type="dxa"/>
            <w:tcBorders>
              <w:top w:val="nil"/>
              <w:left w:val="nil"/>
              <w:bottom w:val="nil"/>
              <w:right w:val="nil"/>
            </w:tcBorders>
            <w:shd w:val="clear" w:color="auto" w:fill="auto"/>
            <w:noWrap/>
            <w:vAlign w:val="center"/>
            <w:hideMark/>
          </w:tcPr>
          <w:p w14:paraId="28AC201F" w14:textId="77777777" w:rsidR="00BB0C61" w:rsidRPr="007537D0" w:rsidRDefault="00BB0C61" w:rsidP="007537D0">
            <w:pPr>
              <w:rPr>
                <w:b/>
                <w:bCs/>
                <w:color w:val="000000" w:themeColor="text1"/>
              </w:rPr>
            </w:pPr>
            <w:r w:rsidRPr="007537D0">
              <w:rPr>
                <w:b/>
                <w:bCs/>
                <w:color w:val="000000" w:themeColor="text1"/>
              </w:rPr>
              <w:t>612 (436)</w:t>
            </w:r>
          </w:p>
        </w:tc>
        <w:tc>
          <w:tcPr>
            <w:tcW w:w="2146" w:type="dxa"/>
            <w:tcBorders>
              <w:top w:val="nil"/>
              <w:left w:val="nil"/>
              <w:bottom w:val="nil"/>
              <w:right w:val="nil"/>
            </w:tcBorders>
            <w:shd w:val="clear" w:color="auto" w:fill="auto"/>
            <w:noWrap/>
            <w:vAlign w:val="center"/>
            <w:hideMark/>
          </w:tcPr>
          <w:p w14:paraId="6E5910B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461 (373)</w:t>
            </w:r>
          </w:p>
        </w:tc>
        <w:tc>
          <w:tcPr>
            <w:tcW w:w="1460" w:type="dxa"/>
            <w:tcBorders>
              <w:top w:val="nil"/>
              <w:left w:val="nil"/>
              <w:bottom w:val="nil"/>
              <w:right w:val="nil"/>
            </w:tcBorders>
            <w:shd w:val="clear" w:color="auto" w:fill="auto"/>
            <w:noWrap/>
            <w:vAlign w:val="center"/>
            <w:hideMark/>
          </w:tcPr>
          <w:p w14:paraId="69E312F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1256 (1813)</w:t>
            </w:r>
          </w:p>
        </w:tc>
        <w:tc>
          <w:tcPr>
            <w:tcW w:w="218" w:type="dxa"/>
            <w:tcBorders>
              <w:top w:val="nil"/>
              <w:left w:val="nil"/>
              <w:bottom w:val="nil"/>
              <w:right w:val="nil"/>
            </w:tcBorders>
            <w:shd w:val="clear" w:color="auto" w:fill="auto"/>
            <w:noWrap/>
            <w:vAlign w:val="center"/>
            <w:hideMark/>
          </w:tcPr>
          <w:p w14:paraId="475ABF6E"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7F6EBFEA"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0.007 </w:t>
            </w:r>
          </w:p>
        </w:tc>
        <w:tc>
          <w:tcPr>
            <w:tcW w:w="864" w:type="dxa"/>
            <w:tcBorders>
              <w:top w:val="nil"/>
              <w:left w:val="nil"/>
              <w:bottom w:val="nil"/>
              <w:right w:val="nil"/>
            </w:tcBorders>
            <w:shd w:val="clear" w:color="auto" w:fill="auto"/>
            <w:noWrap/>
            <w:vAlign w:val="center"/>
            <w:hideMark/>
          </w:tcPr>
          <w:p w14:paraId="56C575DC"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0.82 </w:t>
            </w:r>
          </w:p>
        </w:tc>
        <w:tc>
          <w:tcPr>
            <w:tcW w:w="1087" w:type="dxa"/>
            <w:tcBorders>
              <w:top w:val="nil"/>
              <w:left w:val="nil"/>
              <w:bottom w:val="nil"/>
              <w:right w:val="nil"/>
            </w:tcBorders>
            <w:shd w:val="clear" w:color="auto" w:fill="auto"/>
            <w:noWrap/>
            <w:vAlign w:val="center"/>
            <w:hideMark/>
          </w:tcPr>
          <w:p w14:paraId="70474A84"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0.025 </w:t>
            </w:r>
          </w:p>
        </w:tc>
        <w:tc>
          <w:tcPr>
            <w:tcW w:w="1087" w:type="dxa"/>
            <w:tcBorders>
              <w:top w:val="nil"/>
              <w:left w:val="nil"/>
              <w:bottom w:val="nil"/>
              <w:right w:val="nil"/>
            </w:tcBorders>
            <w:shd w:val="clear" w:color="auto" w:fill="auto"/>
            <w:noWrap/>
            <w:vAlign w:val="center"/>
            <w:hideMark/>
          </w:tcPr>
          <w:p w14:paraId="7A02A2BC"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0.010 </w:t>
            </w:r>
          </w:p>
        </w:tc>
      </w:tr>
      <w:tr w:rsidR="007537D0" w:rsidRPr="007537D0" w14:paraId="421C41F6" w14:textId="77777777" w:rsidTr="00BB0C61">
        <w:trPr>
          <w:trHeight w:val="280"/>
        </w:trPr>
        <w:tc>
          <w:tcPr>
            <w:tcW w:w="205" w:type="dxa"/>
            <w:tcBorders>
              <w:top w:val="nil"/>
              <w:left w:val="nil"/>
              <w:bottom w:val="nil"/>
              <w:right w:val="nil"/>
            </w:tcBorders>
            <w:shd w:val="clear" w:color="auto" w:fill="auto"/>
            <w:noWrap/>
            <w:vAlign w:val="center"/>
            <w:hideMark/>
          </w:tcPr>
          <w:p w14:paraId="3028BB2E"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25A1AA2E"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LCA</w:t>
            </w:r>
          </w:p>
        </w:tc>
        <w:tc>
          <w:tcPr>
            <w:tcW w:w="1604" w:type="dxa"/>
            <w:tcBorders>
              <w:top w:val="nil"/>
              <w:left w:val="nil"/>
              <w:bottom w:val="nil"/>
              <w:right w:val="nil"/>
            </w:tcBorders>
            <w:shd w:val="clear" w:color="auto" w:fill="auto"/>
            <w:noWrap/>
            <w:vAlign w:val="center"/>
            <w:hideMark/>
          </w:tcPr>
          <w:p w14:paraId="460A71B7"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275 (211)</w:t>
            </w:r>
          </w:p>
        </w:tc>
        <w:tc>
          <w:tcPr>
            <w:tcW w:w="2146" w:type="dxa"/>
            <w:tcBorders>
              <w:top w:val="nil"/>
              <w:left w:val="nil"/>
              <w:bottom w:val="nil"/>
              <w:right w:val="nil"/>
            </w:tcBorders>
            <w:shd w:val="clear" w:color="auto" w:fill="auto"/>
            <w:noWrap/>
            <w:vAlign w:val="center"/>
            <w:hideMark/>
          </w:tcPr>
          <w:p w14:paraId="19B94C8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220 (204)</w:t>
            </w:r>
          </w:p>
        </w:tc>
        <w:tc>
          <w:tcPr>
            <w:tcW w:w="1460" w:type="dxa"/>
            <w:tcBorders>
              <w:top w:val="nil"/>
              <w:left w:val="nil"/>
              <w:bottom w:val="nil"/>
              <w:right w:val="nil"/>
            </w:tcBorders>
            <w:shd w:val="clear" w:color="auto" w:fill="auto"/>
            <w:noWrap/>
            <w:vAlign w:val="center"/>
            <w:hideMark/>
          </w:tcPr>
          <w:p w14:paraId="74B8AE3A"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541 (573)</w:t>
            </w:r>
          </w:p>
        </w:tc>
        <w:tc>
          <w:tcPr>
            <w:tcW w:w="218" w:type="dxa"/>
            <w:tcBorders>
              <w:top w:val="nil"/>
              <w:left w:val="nil"/>
              <w:bottom w:val="nil"/>
              <w:right w:val="nil"/>
            </w:tcBorders>
            <w:shd w:val="clear" w:color="auto" w:fill="auto"/>
            <w:noWrap/>
            <w:vAlign w:val="center"/>
            <w:hideMark/>
          </w:tcPr>
          <w:p w14:paraId="6C00DE34"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785969E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0.0009 </w:t>
            </w:r>
          </w:p>
        </w:tc>
        <w:tc>
          <w:tcPr>
            <w:tcW w:w="864" w:type="dxa"/>
            <w:tcBorders>
              <w:top w:val="nil"/>
              <w:left w:val="nil"/>
              <w:bottom w:val="nil"/>
              <w:right w:val="nil"/>
            </w:tcBorders>
            <w:shd w:val="clear" w:color="auto" w:fill="auto"/>
            <w:noWrap/>
            <w:vAlign w:val="center"/>
            <w:hideMark/>
          </w:tcPr>
          <w:p w14:paraId="194083E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0.79 </w:t>
            </w:r>
          </w:p>
        </w:tc>
        <w:tc>
          <w:tcPr>
            <w:tcW w:w="1087" w:type="dxa"/>
            <w:tcBorders>
              <w:top w:val="nil"/>
              <w:left w:val="nil"/>
              <w:bottom w:val="nil"/>
              <w:right w:val="nil"/>
            </w:tcBorders>
            <w:shd w:val="clear" w:color="auto" w:fill="auto"/>
            <w:noWrap/>
            <w:vAlign w:val="center"/>
            <w:hideMark/>
          </w:tcPr>
          <w:p w14:paraId="5B103B28"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0.005 </w:t>
            </w:r>
          </w:p>
        </w:tc>
        <w:tc>
          <w:tcPr>
            <w:tcW w:w="1087" w:type="dxa"/>
            <w:tcBorders>
              <w:top w:val="nil"/>
              <w:left w:val="nil"/>
              <w:bottom w:val="nil"/>
              <w:right w:val="nil"/>
            </w:tcBorders>
            <w:shd w:val="clear" w:color="auto" w:fill="auto"/>
            <w:noWrap/>
            <w:vAlign w:val="center"/>
            <w:hideMark/>
          </w:tcPr>
          <w:p w14:paraId="18BA675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0.0017 </w:t>
            </w:r>
          </w:p>
        </w:tc>
      </w:tr>
      <w:tr w:rsidR="007537D0" w:rsidRPr="007537D0" w14:paraId="5213F96E" w14:textId="77777777" w:rsidTr="00BB0C61">
        <w:trPr>
          <w:trHeight w:val="280"/>
        </w:trPr>
        <w:tc>
          <w:tcPr>
            <w:tcW w:w="205" w:type="dxa"/>
            <w:tcBorders>
              <w:top w:val="nil"/>
              <w:left w:val="nil"/>
              <w:bottom w:val="nil"/>
              <w:right w:val="nil"/>
            </w:tcBorders>
            <w:shd w:val="clear" w:color="auto" w:fill="auto"/>
            <w:noWrap/>
            <w:vAlign w:val="center"/>
            <w:hideMark/>
          </w:tcPr>
          <w:p w14:paraId="511B58C7"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21299F0A"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HDCA</w:t>
            </w:r>
          </w:p>
        </w:tc>
        <w:tc>
          <w:tcPr>
            <w:tcW w:w="1604" w:type="dxa"/>
            <w:tcBorders>
              <w:top w:val="nil"/>
              <w:left w:val="nil"/>
              <w:bottom w:val="nil"/>
              <w:right w:val="nil"/>
            </w:tcBorders>
            <w:shd w:val="clear" w:color="auto" w:fill="auto"/>
            <w:noWrap/>
            <w:vAlign w:val="center"/>
            <w:hideMark/>
          </w:tcPr>
          <w:p w14:paraId="54C706D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6 (9)</w:t>
            </w:r>
          </w:p>
        </w:tc>
        <w:tc>
          <w:tcPr>
            <w:tcW w:w="2146" w:type="dxa"/>
            <w:tcBorders>
              <w:top w:val="nil"/>
              <w:left w:val="nil"/>
              <w:bottom w:val="nil"/>
              <w:right w:val="nil"/>
            </w:tcBorders>
            <w:shd w:val="clear" w:color="auto" w:fill="auto"/>
            <w:noWrap/>
            <w:vAlign w:val="center"/>
            <w:hideMark/>
          </w:tcPr>
          <w:p w14:paraId="725D650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17 (37)</w:t>
            </w:r>
          </w:p>
        </w:tc>
        <w:tc>
          <w:tcPr>
            <w:tcW w:w="1460" w:type="dxa"/>
            <w:tcBorders>
              <w:top w:val="nil"/>
              <w:left w:val="nil"/>
              <w:bottom w:val="nil"/>
              <w:right w:val="nil"/>
            </w:tcBorders>
            <w:shd w:val="clear" w:color="auto" w:fill="auto"/>
            <w:noWrap/>
            <w:vAlign w:val="center"/>
            <w:hideMark/>
          </w:tcPr>
          <w:p w14:paraId="03F8B27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55 (66)</w:t>
            </w:r>
          </w:p>
        </w:tc>
        <w:tc>
          <w:tcPr>
            <w:tcW w:w="218" w:type="dxa"/>
            <w:tcBorders>
              <w:top w:val="nil"/>
              <w:left w:val="nil"/>
              <w:bottom w:val="nil"/>
              <w:right w:val="nil"/>
            </w:tcBorders>
            <w:shd w:val="clear" w:color="auto" w:fill="auto"/>
            <w:noWrap/>
            <w:vAlign w:val="center"/>
            <w:hideMark/>
          </w:tcPr>
          <w:p w14:paraId="76E3C75C"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1B641AD9"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864" w:type="dxa"/>
            <w:tcBorders>
              <w:top w:val="nil"/>
              <w:left w:val="nil"/>
              <w:bottom w:val="nil"/>
              <w:right w:val="nil"/>
            </w:tcBorders>
            <w:shd w:val="clear" w:color="auto" w:fill="auto"/>
            <w:noWrap/>
            <w:vAlign w:val="center"/>
            <w:hideMark/>
          </w:tcPr>
          <w:p w14:paraId="6A66A53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0.50 </w:t>
            </w:r>
          </w:p>
        </w:tc>
        <w:tc>
          <w:tcPr>
            <w:tcW w:w="1087" w:type="dxa"/>
            <w:tcBorders>
              <w:top w:val="nil"/>
              <w:left w:val="nil"/>
              <w:bottom w:val="nil"/>
              <w:right w:val="nil"/>
            </w:tcBorders>
            <w:shd w:val="clear" w:color="auto" w:fill="auto"/>
            <w:noWrap/>
            <w:vAlign w:val="center"/>
            <w:hideMark/>
          </w:tcPr>
          <w:p w14:paraId="7EDCF329"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087" w:type="dxa"/>
            <w:tcBorders>
              <w:top w:val="nil"/>
              <w:left w:val="nil"/>
              <w:bottom w:val="nil"/>
              <w:right w:val="nil"/>
            </w:tcBorders>
            <w:shd w:val="clear" w:color="auto" w:fill="auto"/>
            <w:noWrap/>
            <w:vAlign w:val="center"/>
            <w:hideMark/>
          </w:tcPr>
          <w:p w14:paraId="7D697755"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0.0012 </w:t>
            </w:r>
          </w:p>
        </w:tc>
      </w:tr>
      <w:tr w:rsidR="007537D0" w:rsidRPr="007537D0" w14:paraId="26F3CE4F" w14:textId="77777777" w:rsidTr="00BB0C61">
        <w:trPr>
          <w:trHeight w:val="280"/>
        </w:trPr>
        <w:tc>
          <w:tcPr>
            <w:tcW w:w="205" w:type="dxa"/>
            <w:tcBorders>
              <w:top w:val="nil"/>
              <w:left w:val="nil"/>
              <w:bottom w:val="nil"/>
              <w:right w:val="nil"/>
            </w:tcBorders>
            <w:shd w:val="clear" w:color="auto" w:fill="auto"/>
            <w:noWrap/>
            <w:vAlign w:val="center"/>
            <w:hideMark/>
          </w:tcPr>
          <w:p w14:paraId="6354CD0C"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474B2844"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UDCA</w:t>
            </w:r>
          </w:p>
        </w:tc>
        <w:tc>
          <w:tcPr>
            <w:tcW w:w="1604" w:type="dxa"/>
            <w:tcBorders>
              <w:top w:val="nil"/>
              <w:left w:val="nil"/>
              <w:bottom w:val="nil"/>
              <w:right w:val="nil"/>
            </w:tcBorders>
            <w:shd w:val="clear" w:color="auto" w:fill="auto"/>
            <w:noWrap/>
            <w:vAlign w:val="center"/>
            <w:hideMark/>
          </w:tcPr>
          <w:p w14:paraId="2954898D"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 (6)</w:t>
            </w:r>
          </w:p>
        </w:tc>
        <w:tc>
          <w:tcPr>
            <w:tcW w:w="2146" w:type="dxa"/>
            <w:tcBorders>
              <w:top w:val="nil"/>
              <w:left w:val="nil"/>
              <w:bottom w:val="nil"/>
              <w:right w:val="nil"/>
            </w:tcBorders>
            <w:shd w:val="clear" w:color="auto" w:fill="auto"/>
            <w:noWrap/>
            <w:vAlign w:val="center"/>
            <w:hideMark/>
          </w:tcPr>
          <w:p w14:paraId="2B2DBFB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3 (3)</w:t>
            </w:r>
          </w:p>
        </w:tc>
        <w:tc>
          <w:tcPr>
            <w:tcW w:w="1460" w:type="dxa"/>
            <w:tcBorders>
              <w:top w:val="nil"/>
              <w:left w:val="nil"/>
              <w:bottom w:val="nil"/>
              <w:right w:val="nil"/>
            </w:tcBorders>
            <w:shd w:val="clear" w:color="auto" w:fill="auto"/>
            <w:noWrap/>
            <w:vAlign w:val="center"/>
            <w:hideMark/>
          </w:tcPr>
          <w:p w14:paraId="151F982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23 (26)</w:t>
            </w:r>
          </w:p>
        </w:tc>
        <w:tc>
          <w:tcPr>
            <w:tcW w:w="218" w:type="dxa"/>
            <w:tcBorders>
              <w:top w:val="nil"/>
              <w:left w:val="nil"/>
              <w:bottom w:val="nil"/>
              <w:right w:val="nil"/>
            </w:tcBorders>
            <w:shd w:val="clear" w:color="auto" w:fill="auto"/>
            <w:noWrap/>
            <w:vAlign w:val="center"/>
            <w:hideMark/>
          </w:tcPr>
          <w:p w14:paraId="781C17FB"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68D0EAE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864" w:type="dxa"/>
            <w:tcBorders>
              <w:top w:val="nil"/>
              <w:left w:val="nil"/>
              <w:bottom w:val="nil"/>
              <w:right w:val="nil"/>
            </w:tcBorders>
            <w:shd w:val="clear" w:color="auto" w:fill="auto"/>
            <w:noWrap/>
            <w:vAlign w:val="center"/>
            <w:hideMark/>
          </w:tcPr>
          <w:p w14:paraId="31D056F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0.99 </w:t>
            </w:r>
          </w:p>
        </w:tc>
        <w:tc>
          <w:tcPr>
            <w:tcW w:w="1087" w:type="dxa"/>
            <w:tcBorders>
              <w:top w:val="nil"/>
              <w:left w:val="nil"/>
              <w:bottom w:val="nil"/>
              <w:right w:val="nil"/>
            </w:tcBorders>
            <w:shd w:val="clear" w:color="auto" w:fill="auto"/>
            <w:noWrap/>
            <w:vAlign w:val="center"/>
            <w:hideMark/>
          </w:tcPr>
          <w:p w14:paraId="20A61528"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087" w:type="dxa"/>
            <w:tcBorders>
              <w:top w:val="nil"/>
              <w:left w:val="nil"/>
              <w:bottom w:val="nil"/>
              <w:right w:val="nil"/>
            </w:tcBorders>
            <w:shd w:val="clear" w:color="auto" w:fill="auto"/>
            <w:noWrap/>
            <w:vAlign w:val="center"/>
            <w:hideMark/>
          </w:tcPr>
          <w:p w14:paraId="1E8672E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r>
      <w:tr w:rsidR="007537D0" w:rsidRPr="007537D0" w14:paraId="2739949A" w14:textId="77777777" w:rsidTr="00BB0C61">
        <w:trPr>
          <w:trHeight w:val="165"/>
        </w:trPr>
        <w:tc>
          <w:tcPr>
            <w:tcW w:w="205" w:type="dxa"/>
            <w:tcBorders>
              <w:top w:val="nil"/>
              <w:left w:val="nil"/>
              <w:bottom w:val="nil"/>
              <w:right w:val="nil"/>
            </w:tcBorders>
            <w:shd w:val="clear" w:color="auto" w:fill="auto"/>
            <w:noWrap/>
            <w:vAlign w:val="center"/>
            <w:hideMark/>
          </w:tcPr>
          <w:p w14:paraId="723E68DD"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5F49E104" w14:textId="77777777" w:rsidR="00BB0C61" w:rsidRPr="007537D0" w:rsidRDefault="00BB0C61" w:rsidP="00BB0C61">
            <w:pPr>
              <w:spacing w:before="0" w:after="0"/>
              <w:rPr>
                <w:rFonts w:eastAsia="Times New Roman" w:cs="Times New Roman"/>
                <w:color w:val="000000" w:themeColor="text1"/>
                <w:sz w:val="20"/>
                <w:szCs w:val="20"/>
                <w:lang w:eastAsia="ja-JP"/>
              </w:rPr>
            </w:pPr>
          </w:p>
        </w:tc>
        <w:tc>
          <w:tcPr>
            <w:tcW w:w="1604" w:type="dxa"/>
            <w:tcBorders>
              <w:top w:val="nil"/>
              <w:left w:val="nil"/>
              <w:bottom w:val="nil"/>
              <w:right w:val="nil"/>
            </w:tcBorders>
            <w:shd w:val="clear" w:color="auto" w:fill="auto"/>
            <w:noWrap/>
            <w:vAlign w:val="center"/>
            <w:hideMark/>
          </w:tcPr>
          <w:p w14:paraId="304A44AD" w14:textId="77777777" w:rsidR="00BB0C61" w:rsidRPr="007537D0" w:rsidRDefault="00BB0C61" w:rsidP="00BB0C61">
            <w:pPr>
              <w:spacing w:before="0" w:after="0"/>
              <w:rPr>
                <w:rFonts w:eastAsia="Times New Roman" w:cs="Times New Roman"/>
                <w:color w:val="000000" w:themeColor="text1"/>
                <w:sz w:val="20"/>
                <w:szCs w:val="20"/>
                <w:lang w:eastAsia="ja-JP"/>
              </w:rPr>
            </w:pPr>
          </w:p>
        </w:tc>
        <w:tc>
          <w:tcPr>
            <w:tcW w:w="2146" w:type="dxa"/>
            <w:tcBorders>
              <w:top w:val="nil"/>
              <w:left w:val="nil"/>
              <w:bottom w:val="nil"/>
              <w:right w:val="nil"/>
            </w:tcBorders>
            <w:shd w:val="clear" w:color="auto" w:fill="auto"/>
            <w:noWrap/>
            <w:vAlign w:val="center"/>
            <w:hideMark/>
          </w:tcPr>
          <w:p w14:paraId="2C395BBE"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460" w:type="dxa"/>
            <w:tcBorders>
              <w:top w:val="nil"/>
              <w:left w:val="nil"/>
              <w:bottom w:val="nil"/>
              <w:right w:val="nil"/>
            </w:tcBorders>
            <w:shd w:val="clear" w:color="auto" w:fill="auto"/>
            <w:noWrap/>
            <w:vAlign w:val="center"/>
            <w:hideMark/>
          </w:tcPr>
          <w:p w14:paraId="2F815906"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218" w:type="dxa"/>
            <w:tcBorders>
              <w:top w:val="nil"/>
              <w:left w:val="nil"/>
              <w:bottom w:val="nil"/>
              <w:right w:val="nil"/>
            </w:tcBorders>
            <w:shd w:val="clear" w:color="auto" w:fill="auto"/>
            <w:noWrap/>
            <w:vAlign w:val="center"/>
            <w:hideMark/>
          </w:tcPr>
          <w:p w14:paraId="1040FC38"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23" w:type="dxa"/>
            <w:tcBorders>
              <w:top w:val="nil"/>
              <w:left w:val="nil"/>
              <w:bottom w:val="nil"/>
              <w:right w:val="nil"/>
            </w:tcBorders>
            <w:shd w:val="clear" w:color="auto" w:fill="auto"/>
            <w:noWrap/>
            <w:vAlign w:val="center"/>
            <w:hideMark/>
          </w:tcPr>
          <w:p w14:paraId="2818BD4C"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864" w:type="dxa"/>
            <w:tcBorders>
              <w:top w:val="nil"/>
              <w:left w:val="nil"/>
              <w:bottom w:val="nil"/>
              <w:right w:val="nil"/>
            </w:tcBorders>
            <w:shd w:val="clear" w:color="auto" w:fill="auto"/>
            <w:noWrap/>
            <w:vAlign w:val="center"/>
            <w:hideMark/>
          </w:tcPr>
          <w:p w14:paraId="5822D4FD"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87" w:type="dxa"/>
            <w:tcBorders>
              <w:top w:val="nil"/>
              <w:left w:val="nil"/>
              <w:bottom w:val="nil"/>
              <w:right w:val="nil"/>
            </w:tcBorders>
            <w:shd w:val="clear" w:color="auto" w:fill="auto"/>
            <w:noWrap/>
            <w:vAlign w:val="center"/>
            <w:hideMark/>
          </w:tcPr>
          <w:p w14:paraId="4B51D995"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87" w:type="dxa"/>
            <w:tcBorders>
              <w:top w:val="nil"/>
              <w:left w:val="nil"/>
              <w:bottom w:val="nil"/>
              <w:right w:val="nil"/>
            </w:tcBorders>
            <w:shd w:val="clear" w:color="auto" w:fill="auto"/>
            <w:noWrap/>
            <w:vAlign w:val="center"/>
            <w:hideMark/>
          </w:tcPr>
          <w:p w14:paraId="1E1503A5"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r>
      <w:tr w:rsidR="007537D0" w:rsidRPr="007537D0" w14:paraId="61C59480" w14:textId="77777777" w:rsidTr="00BB0C61">
        <w:trPr>
          <w:trHeight w:val="280"/>
        </w:trPr>
        <w:tc>
          <w:tcPr>
            <w:tcW w:w="205" w:type="dxa"/>
            <w:tcBorders>
              <w:top w:val="nil"/>
              <w:left w:val="nil"/>
              <w:bottom w:val="nil"/>
              <w:right w:val="nil"/>
            </w:tcBorders>
            <w:shd w:val="clear" w:color="auto" w:fill="auto"/>
            <w:noWrap/>
            <w:vAlign w:val="center"/>
            <w:hideMark/>
          </w:tcPr>
          <w:p w14:paraId="6706B29B"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857" w:type="dxa"/>
            <w:tcBorders>
              <w:top w:val="nil"/>
              <w:left w:val="nil"/>
              <w:bottom w:val="nil"/>
              <w:right w:val="nil"/>
            </w:tcBorders>
            <w:shd w:val="clear" w:color="auto" w:fill="auto"/>
            <w:noWrap/>
            <w:vAlign w:val="center"/>
            <w:hideMark/>
          </w:tcPr>
          <w:p w14:paraId="06FEDC46"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conj BA</w:t>
            </w:r>
          </w:p>
        </w:tc>
        <w:tc>
          <w:tcPr>
            <w:tcW w:w="1604" w:type="dxa"/>
            <w:tcBorders>
              <w:top w:val="nil"/>
              <w:left w:val="nil"/>
              <w:bottom w:val="nil"/>
              <w:right w:val="nil"/>
            </w:tcBorders>
            <w:shd w:val="clear" w:color="auto" w:fill="auto"/>
            <w:noWrap/>
            <w:vAlign w:val="center"/>
            <w:hideMark/>
          </w:tcPr>
          <w:p w14:paraId="7A55157C"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5 (4)</w:t>
            </w:r>
          </w:p>
        </w:tc>
        <w:tc>
          <w:tcPr>
            <w:tcW w:w="2146" w:type="dxa"/>
            <w:tcBorders>
              <w:top w:val="nil"/>
              <w:left w:val="nil"/>
              <w:bottom w:val="nil"/>
              <w:right w:val="nil"/>
            </w:tcBorders>
            <w:shd w:val="clear" w:color="auto" w:fill="auto"/>
            <w:noWrap/>
            <w:vAlign w:val="center"/>
            <w:hideMark/>
          </w:tcPr>
          <w:p w14:paraId="2D262EC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6 (4)</w:t>
            </w:r>
          </w:p>
        </w:tc>
        <w:tc>
          <w:tcPr>
            <w:tcW w:w="1460" w:type="dxa"/>
            <w:tcBorders>
              <w:top w:val="nil"/>
              <w:left w:val="nil"/>
              <w:bottom w:val="nil"/>
              <w:right w:val="nil"/>
            </w:tcBorders>
            <w:shd w:val="clear" w:color="auto" w:fill="auto"/>
            <w:noWrap/>
            <w:vAlign w:val="center"/>
            <w:hideMark/>
          </w:tcPr>
          <w:p w14:paraId="2CDC93E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11 (22)</w:t>
            </w:r>
          </w:p>
        </w:tc>
        <w:tc>
          <w:tcPr>
            <w:tcW w:w="218" w:type="dxa"/>
            <w:tcBorders>
              <w:top w:val="nil"/>
              <w:left w:val="nil"/>
              <w:bottom w:val="nil"/>
              <w:right w:val="nil"/>
            </w:tcBorders>
            <w:shd w:val="clear" w:color="auto" w:fill="auto"/>
            <w:noWrap/>
            <w:vAlign w:val="center"/>
            <w:hideMark/>
          </w:tcPr>
          <w:p w14:paraId="2523E7EE"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6D85607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0.105 </w:t>
            </w:r>
          </w:p>
        </w:tc>
        <w:tc>
          <w:tcPr>
            <w:tcW w:w="864" w:type="dxa"/>
            <w:tcBorders>
              <w:top w:val="nil"/>
              <w:left w:val="nil"/>
              <w:bottom w:val="nil"/>
              <w:right w:val="nil"/>
            </w:tcBorders>
            <w:shd w:val="clear" w:color="auto" w:fill="auto"/>
            <w:noWrap/>
            <w:vAlign w:val="center"/>
            <w:hideMark/>
          </w:tcPr>
          <w:p w14:paraId="30D28841"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87" w:type="dxa"/>
            <w:tcBorders>
              <w:top w:val="nil"/>
              <w:left w:val="nil"/>
              <w:bottom w:val="nil"/>
              <w:right w:val="nil"/>
            </w:tcBorders>
            <w:shd w:val="clear" w:color="auto" w:fill="auto"/>
            <w:noWrap/>
            <w:vAlign w:val="center"/>
            <w:hideMark/>
          </w:tcPr>
          <w:p w14:paraId="17C1E2FB"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87" w:type="dxa"/>
            <w:tcBorders>
              <w:top w:val="nil"/>
              <w:left w:val="nil"/>
              <w:bottom w:val="nil"/>
              <w:right w:val="nil"/>
            </w:tcBorders>
            <w:shd w:val="clear" w:color="auto" w:fill="auto"/>
            <w:noWrap/>
            <w:vAlign w:val="center"/>
            <w:hideMark/>
          </w:tcPr>
          <w:p w14:paraId="042D87F6"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r>
      <w:tr w:rsidR="007537D0" w:rsidRPr="007537D0" w14:paraId="6D073531" w14:textId="77777777" w:rsidTr="00BB0C61">
        <w:trPr>
          <w:trHeight w:val="280"/>
        </w:trPr>
        <w:tc>
          <w:tcPr>
            <w:tcW w:w="205" w:type="dxa"/>
            <w:tcBorders>
              <w:top w:val="nil"/>
              <w:left w:val="nil"/>
              <w:bottom w:val="nil"/>
              <w:right w:val="nil"/>
            </w:tcBorders>
            <w:shd w:val="clear" w:color="auto" w:fill="auto"/>
            <w:noWrap/>
            <w:vAlign w:val="center"/>
            <w:hideMark/>
          </w:tcPr>
          <w:p w14:paraId="73DECBD0"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857" w:type="dxa"/>
            <w:tcBorders>
              <w:top w:val="nil"/>
              <w:left w:val="nil"/>
              <w:bottom w:val="nil"/>
              <w:right w:val="nil"/>
            </w:tcBorders>
            <w:shd w:val="clear" w:color="auto" w:fill="auto"/>
            <w:noWrap/>
            <w:vAlign w:val="center"/>
            <w:hideMark/>
          </w:tcPr>
          <w:p w14:paraId="453DD82F"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unconj BA</w:t>
            </w:r>
          </w:p>
        </w:tc>
        <w:tc>
          <w:tcPr>
            <w:tcW w:w="1604" w:type="dxa"/>
            <w:tcBorders>
              <w:top w:val="nil"/>
              <w:left w:val="nil"/>
              <w:bottom w:val="nil"/>
              <w:right w:val="nil"/>
            </w:tcBorders>
            <w:shd w:val="clear" w:color="auto" w:fill="auto"/>
            <w:noWrap/>
            <w:vAlign w:val="center"/>
            <w:hideMark/>
          </w:tcPr>
          <w:p w14:paraId="709B5305"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895 (602)</w:t>
            </w:r>
          </w:p>
        </w:tc>
        <w:tc>
          <w:tcPr>
            <w:tcW w:w="2146" w:type="dxa"/>
            <w:tcBorders>
              <w:top w:val="nil"/>
              <w:left w:val="nil"/>
              <w:bottom w:val="nil"/>
              <w:right w:val="nil"/>
            </w:tcBorders>
            <w:shd w:val="clear" w:color="auto" w:fill="auto"/>
            <w:noWrap/>
            <w:vAlign w:val="center"/>
            <w:hideMark/>
          </w:tcPr>
          <w:p w14:paraId="11CCDFC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711 (489)</w:t>
            </w:r>
          </w:p>
        </w:tc>
        <w:tc>
          <w:tcPr>
            <w:tcW w:w="1460" w:type="dxa"/>
            <w:tcBorders>
              <w:top w:val="nil"/>
              <w:left w:val="nil"/>
              <w:bottom w:val="nil"/>
              <w:right w:val="nil"/>
            </w:tcBorders>
            <w:shd w:val="clear" w:color="auto" w:fill="auto"/>
            <w:noWrap/>
            <w:vAlign w:val="center"/>
            <w:hideMark/>
          </w:tcPr>
          <w:p w14:paraId="7BB0A92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1992 (2025)</w:t>
            </w:r>
          </w:p>
        </w:tc>
        <w:tc>
          <w:tcPr>
            <w:tcW w:w="218" w:type="dxa"/>
            <w:tcBorders>
              <w:top w:val="nil"/>
              <w:left w:val="nil"/>
              <w:bottom w:val="nil"/>
              <w:right w:val="nil"/>
            </w:tcBorders>
            <w:shd w:val="clear" w:color="auto" w:fill="auto"/>
            <w:noWrap/>
            <w:vAlign w:val="center"/>
            <w:hideMark/>
          </w:tcPr>
          <w:p w14:paraId="43574126"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056B16F7"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864" w:type="dxa"/>
            <w:tcBorders>
              <w:top w:val="nil"/>
              <w:left w:val="nil"/>
              <w:bottom w:val="nil"/>
              <w:right w:val="nil"/>
            </w:tcBorders>
            <w:shd w:val="clear" w:color="auto" w:fill="auto"/>
            <w:noWrap/>
            <w:vAlign w:val="center"/>
            <w:hideMark/>
          </w:tcPr>
          <w:p w14:paraId="785CB22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0.80 </w:t>
            </w:r>
          </w:p>
        </w:tc>
        <w:tc>
          <w:tcPr>
            <w:tcW w:w="1087" w:type="dxa"/>
            <w:tcBorders>
              <w:top w:val="nil"/>
              <w:left w:val="nil"/>
              <w:bottom w:val="nil"/>
              <w:right w:val="nil"/>
            </w:tcBorders>
            <w:shd w:val="clear" w:color="auto" w:fill="auto"/>
            <w:noWrap/>
            <w:vAlign w:val="center"/>
            <w:hideMark/>
          </w:tcPr>
          <w:p w14:paraId="172AA93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0.0004 </w:t>
            </w:r>
          </w:p>
        </w:tc>
        <w:tc>
          <w:tcPr>
            <w:tcW w:w="1087" w:type="dxa"/>
            <w:tcBorders>
              <w:top w:val="nil"/>
              <w:left w:val="nil"/>
              <w:bottom w:val="nil"/>
              <w:right w:val="nil"/>
            </w:tcBorders>
            <w:shd w:val="clear" w:color="auto" w:fill="auto"/>
            <w:noWrap/>
            <w:vAlign w:val="center"/>
            <w:hideMark/>
          </w:tcPr>
          <w:p w14:paraId="5AAAFF0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0.0002 </w:t>
            </w:r>
          </w:p>
        </w:tc>
      </w:tr>
      <w:tr w:rsidR="007537D0" w:rsidRPr="007537D0" w14:paraId="52B3FDA4" w14:textId="77777777" w:rsidTr="00BB0C61">
        <w:trPr>
          <w:trHeight w:val="150"/>
        </w:trPr>
        <w:tc>
          <w:tcPr>
            <w:tcW w:w="205" w:type="dxa"/>
            <w:tcBorders>
              <w:top w:val="nil"/>
              <w:left w:val="nil"/>
              <w:bottom w:val="nil"/>
              <w:right w:val="nil"/>
            </w:tcBorders>
            <w:shd w:val="clear" w:color="auto" w:fill="auto"/>
            <w:noWrap/>
            <w:vAlign w:val="center"/>
            <w:hideMark/>
          </w:tcPr>
          <w:p w14:paraId="48907DBB"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6A343C2F" w14:textId="77777777" w:rsidR="00BB0C61" w:rsidRPr="007537D0" w:rsidRDefault="00BB0C61" w:rsidP="00BB0C61">
            <w:pPr>
              <w:spacing w:before="0" w:after="0"/>
              <w:rPr>
                <w:rFonts w:eastAsia="Times New Roman" w:cs="Times New Roman"/>
                <w:color w:val="000000" w:themeColor="text1"/>
                <w:sz w:val="20"/>
                <w:szCs w:val="20"/>
                <w:lang w:eastAsia="ja-JP"/>
              </w:rPr>
            </w:pPr>
          </w:p>
        </w:tc>
        <w:tc>
          <w:tcPr>
            <w:tcW w:w="1604" w:type="dxa"/>
            <w:tcBorders>
              <w:top w:val="nil"/>
              <w:left w:val="nil"/>
              <w:bottom w:val="nil"/>
              <w:right w:val="nil"/>
            </w:tcBorders>
            <w:shd w:val="clear" w:color="auto" w:fill="auto"/>
            <w:noWrap/>
            <w:vAlign w:val="center"/>
            <w:hideMark/>
          </w:tcPr>
          <w:p w14:paraId="70F5BB53" w14:textId="77777777" w:rsidR="00BB0C61" w:rsidRPr="007537D0" w:rsidRDefault="00BB0C61" w:rsidP="00BB0C61">
            <w:pPr>
              <w:spacing w:before="0" w:after="0"/>
              <w:rPr>
                <w:rFonts w:eastAsia="Times New Roman" w:cs="Times New Roman"/>
                <w:color w:val="000000" w:themeColor="text1"/>
                <w:sz w:val="20"/>
                <w:szCs w:val="20"/>
                <w:lang w:eastAsia="ja-JP"/>
              </w:rPr>
            </w:pPr>
          </w:p>
        </w:tc>
        <w:tc>
          <w:tcPr>
            <w:tcW w:w="2146" w:type="dxa"/>
            <w:tcBorders>
              <w:top w:val="nil"/>
              <w:left w:val="nil"/>
              <w:bottom w:val="nil"/>
              <w:right w:val="nil"/>
            </w:tcBorders>
            <w:shd w:val="clear" w:color="auto" w:fill="auto"/>
            <w:noWrap/>
            <w:vAlign w:val="center"/>
            <w:hideMark/>
          </w:tcPr>
          <w:p w14:paraId="1E2060B5"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460" w:type="dxa"/>
            <w:tcBorders>
              <w:top w:val="nil"/>
              <w:left w:val="nil"/>
              <w:bottom w:val="nil"/>
              <w:right w:val="nil"/>
            </w:tcBorders>
            <w:shd w:val="clear" w:color="auto" w:fill="auto"/>
            <w:noWrap/>
            <w:vAlign w:val="center"/>
            <w:hideMark/>
          </w:tcPr>
          <w:p w14:paraId="5B2AB57A"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218" w:type="dxa"/>
            <w:tcBorders>
              <w:top w:val="nil"/>
              <w:left w:val="nil"/>
              <w:bottom w:val="nil"/>
              <w:right w:val="nil"/>
            </w:tcBorders>
            <w:shd w:val="clear" w:color="auto" w:fill="auto"/>
            <w:noWrap/>
            <w:vAlign w:val="center"/>
            <w:hideMark/>
          </w:tcPr>
          <w:p w14:paraId="1080EC3B"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23" w:type="dxa"/>
            <w:tcBorders>
              <w:top w:val="nil"/>
              <w:left w:val="nil"/>
              <w:bottom w:val="nil"/>
              <w:right w:val="nil"/>
            </w:tcBorders>
            <w:shd w:val="clear" w:color="auto" w:fill="auto"/>
            <w:noWrap/>
            <w:vAlign w:val="center"/>
            <w:hideMark/>
          </w:tcPr>
          <w:p w14:paraId="3CF33DEB"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864" w:type="dxa"/>
            <w:tcBorders>
              <w:top w:val="nil"/>
              <w:left w:val="nil"/>
              <w:bottom w:val="nil"/>
              <w:right w:val="nil"/>
            </w:tcBorders>
            <w:shd w:val="clear" w:color="auto" w:fill="auto"/>
            <w:noWrap/>
            <w:vAlign w:val="center"/>
            <w:hideMark/>
          </w:tcPr>
          <w:p w14:paraId="5A9B39D6"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87" w:type="dxa"/>
            <w:tcBorders>
              <w:top w:val="nil"/>
              <w:left w:val="nil"/>
              <w:bottom w:val="nil"/>
              <w:right w:val="nil"/>
            </w:tcBorders>
            <w:shd w:val="clear" w:color="auto" w:fill="auto"/>
            <w:noWrap/>
            <w:vAlign w:val="center"/>
            <w:hideMark/>
          </w:tcPr>
          <w:p w14:paraId="10069BF0"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087" w:type="dxa"/>
            <w:tcBorders>
              <w:top w:val="nil"/>
              <w:left w:val="nil"/>
              <w:bottom w:val="nil"/>
              <w:right w:val="nil"/>
            </w:tcBorders>
            <w:shd w:val="clear" w:color="auto" w:fill="auto"/>
            <w:noWrap/>
            <w:vAlign w:val="center"/>
            <w:hideMark/>
          </w:tcPr>
          <w:p w14:paraId="68990DD1"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r>
      <w:tr w:rsidR="007537D0" w:rsidRPr="007537D0" w14:paraId="41D22432" w14:textId="77777777" w:rsidTr="00BB0C61">
        <w:trPr>
          <w:trHeight w:val="280"/>
        </w:trPr>
        <w:tc>
          <w:tcPr>
            <w:tcW w:w="205" w:type="dxa"/>
            <w:tcBorders>
              <w:top w:val="nil"/>
              <w:left w:val="nil"/>
              <w:bottom w:val="nil"/>
              <w:right w:val="nil"/>
            </w:tcBorders>
            <w:shd w:val="clear" w:color="auto" w:fill="auto"/>
            <w:noWrap/>
            <w:vAlign w:val="center"/>
            <w:hideMark/>
          </w:tcPr>
          <w:p w14:paraId="5E1659F0" w14:textId="77777777" w:rsidR="00BB0C61" w:rsidRPr="007537D0" w:rsidRDefault="00BB0C61" w:rsidP="00BB0C61">
            <w:pPr>
              <w:spacing w:before="0" w:after="0"/>
              <w:jc w:val="center"/>
              <w:rPr>
                <w:rFonts w:eastAsia="Times New Roman" w:cs="Times New Roman"/>
                <w:color w:val="000000" w:themeColor="text1"/>
                <w:sz w:val="20"/>
                <w:szCs w:val="20"/>
                <w:lang w:eastAsia="ja-JP"/>
              </w:rPr>
            </w:pPr>
          </w:p>
        </w:tc>
        <w:tc>
          <w:tcPr>
            <w:tcW w:w="1857" w:type="dxa"/>
            <w:tcBorders>
              <w:top w:val="nil"/>
              <w:left w:val="nil"/>
              <w:bottom w:val="nil"/>
              <w:right w:val="nil"/>
            </w:tcBorders>
            <w:shd w:val="clear" w:color="auto" w:fill="auto"/>
            <w:noWrap/>
            <w:vAlign w:val="center"/>
            <w:hideMark/>
          </w:tcPr>
          <w:p w14:paraId="1A853278"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Primary BA</w:t>
            </w:r>
          </w:p>
        </w:tc>
        <w:tc>
          <w:tcPr>
            <w:tcW w:w="1604" w:type="dxa"/>
            <w:tcBorders>
              <w:top w:val="nil"/>
              <w:left w:val="nil"/>
              <w:bottom w:val="nil"/>
              <w:right w:val="nil"/>
            </w:tcBorders>
            <w:shd w:val="clear" w:color="auto" w:fill="auto"/>
            <w:noWrap/>
            <w:vAlign w:val="center"/>
            <w:hideMark/>
          </w:tcPr>
          <w:p w14:paraId="02EDD6C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6 (6)</w:t>
            </w:r>
          </w:p>
        </w:tc>
        <w:tc>
          <w:tcPr>
            <w:tcW w:w="2146" w:type="dxa"/>
            <w:tcBorders>
              <w:top w:val="nil"/>
              <w:left w:val="nil"/>
              <w:bottom w:val="nil"/>
              <w:right w:val="nil"/>
            </w:tcBorders>
            <w:shd w:val="clear" w:color="auto" w:fill="auto"/>
            <w:noWrap/>
            <w:vAlign w:val="center"/>
            <w:hideMark/>
          </w:tcPr>
          <w:p w14:paraId="79543D38"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17 (28)</w:t>
            </w:r>
          </w:p>
        </w:tc>
        <w:tc>
          <w:tcPr>
            <w:tcW w:w="1460" w:type="dxa"/>
            <w:tcBorders>
              <w:top w:val="nil"/>
              <w:left w:val="nil"/>
              <w:bottom w:val="nil"/>
              <w:right w:val="nil"/>
            </w:tcBorders>
            <w:shd w:val="clear" w:color="auto" w:fill="auto"/>
            <w:noWrap/>
            <w:vAlign w:val="center"/>
            <w:hideMark/>
          </w:tcPr>
          <w:p w14:paraId="2FBD7366"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127 (256)</w:t>
            </w:r>
          </w:p>
        </w:tc>
        <w:tc>
          <w:tcPr>
            <w:tcW w:w="218" w:type="dxa"/>
            <w:tcBorders>
              <w:top w:val="nil"/>
              <w:left w:val="nil"/>
              <w:bottom w:val="nil"/>
              <w:right w:val="nil"/>
            </w:tcBorders>
            <w:shd w:val="clear" w:color="auto" w:fill="auto"/>
            <w:noWrap/>
            <w:vAlign w:val="center"/>
            <w:hideMark/>
          </w:tcPr>
          <w:p w14:paraId="1200E9BF"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4814081F"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0.0007 </w:t>
            </w:r>
          </w:p>
        </w:tc>
        <w:tc>
          <w:tcPr>
            <w:tcW w:w="864" w:type="dxa"/>
            <w:tcBorders>
              <w:top w:val="nil"/>
              <w:left w:val="nil"/>
              <w:bottom w:val="nil"/>
              <w:right w:val="nil"/>
            </w:tcBorders>
            <w:shd w:val="clear" w:color="auto" w:fill="auto"/>
            <w:noWrap/>
            <w:vAlign w:val="center"/>
            <w:hideMark/>
          </w:tcPr>
          <w:p w14:paraId="43886EE5"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0.99 </w:t>
            </w:r>
          </w:p>
        </w:tc>
        <w:tc>
          <w:tcPr>
            <w:tcW w:w="1087" w:type="dxa"/>
            <w:tcBorders>
              <w:top w:val="nil"/>
              <w:left w:val="nil"/>
              <w:bottom w:val="nil"/>
              <w:right w:val="nil"/>
            </w:tcBorders>
            <w:shd w:val="clear" w:color="auto" w:fill="auto"/>
            <w:noWrap/>
            <w:vAlign w:val="center"/>
            <w:hideMark/>
          </w:tcPr>
          <w:p w14:paraId="641314AA"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0.0004 </w:t>
            </w:r>
          </w:p>
        </w:tc>
        <w:tc>
          <w:tcPr>
            <w:tcW w:w="1087" w:type="dxa"/>
            <w:tcBorders>
              <w:top w:val="nil"/>
              <w:left w:val="nil"/>
              <w:bottom w:val="nil"/>
              <w:right w:val="nil"/>
            </w:tcBorders>
            <w:shd w:val="clear" w:color="auto" w:fill="auto"/>
            <w:noWrap/>
            <w:vAlign w:val="center"/>
            <w:hideMark/>
          </w:tcPr>
          <w:p w14:paraId="4B0CB6E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r>
      <w:tr w:rsidR="007537D0" w:rsidRPr="007537D0" w14:paraId="7DBAD6AA" w14:textId="77777777" w:rsidTr="00BB0C61">
        <w:trPr>
          <w:trHeight w:val="280"/>
        </w:trPr>
        <w:tc>
          <w:tcPr>
            <w:tcW w:w="205" w:type="dxa"/>
            <w:tcBorders>
              <w:top w:val="nil"/>
              <w:left w:val="nil"/>
              <w:bottom w:val="nil"/>
              <w:right w:val="nil"/>
            </w:tcBorders>
            <w:shd w:val="clear" w:color="auto" w:fill="auto"/>
            <w:noWrap/>
            <w:vAlign w:val="center"/>
            <w:hideMark/>
          </w:tcPr>
          <w:p w14:paraId="35C36F4D"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857" w:type="dxa"/>
            <w:tcBorders>
              <w:top w:val="nil"/>
              <w:left w:val="nil"/>
              <w:bottom w:val="nil"/>
              <w:right w:val="nil"/>
            </w:tcBorders>
            <w:shd w:val="clear" w:color="auto" w:fill="auto"/>
            <w:noWrap/>
            <w:vAlign w:val="center"/>
            <w:hideMark/>
          </w:tcPr>
          <w:p w14:paraId="2591AE59"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Secondary BA</w:t>
            </w:r>
          </w:p>
        </w:tc>
        <w:tc>
          <w:tcPr>
            <w:tcW w:w="1604" w:type="dxa"/>
            <w:tcBorders>
              <w:top w:val="nil"/>
              <w:left w:val="nil"/>
              <w:bottom w:val="nil"/>
              <w:right w:val="nil"/>
            </w:tcBorders>
            <w:shd w:val="clear" w:color="auto" w:fill="auto"/>
            <w:noWrap/>
            <w:vAlign w:val="center"/>
            <w:hideMark/>
          </w:tcPr>
          <w:p w14:paraId="60DA49D9"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894 (605)</w:t>
            </w:r>
          </w:p>
        </w:tc>
        <w:tc>
          <w:tcPr>
            <w:tcW w:w="2146" w:type="dxa"/>
            <w:tcBorders>
              <w:top w:val="nil"/>
              <w:left w:val="nil"/>
              <w:bottom w:val="nil"/>
              <w:right w:val="nil"/>
            </w:tcBorders>
            <w:shd w:val="clear" w:color="auto" w:fill="auto"/>
            <w:noWrap/>
            <w:vAlign w:val="center"/>
            <w:hideMark/>
          </w:tcPr>
          <w:p w14:paraId="314FE88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700 (499)</w:t>
            </w:r>
          </w:p>
        </w:tc>
        <w:tc>
          <w:tcPr>
            <w:tcW w:w="1460" w:type="dxa"/>
            <w:tcBorders>
              <w:top w:val="nil"/>
              <w:left w:val="nil"/>
              <w:bottom w:val="nil"/>
              <w:right w:val="nil"/>
            </w:tcBorders>
            <w:shd w:val="clear" w:color="auto" w:fill="auto"/>
            <w:noWrap/>
            <w:vAlign w:val="center"/>
            <w:hideMark/>
          </w:tcPr>
          <w:p w14:paraId="6198E6C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1876 (1859)</w:t>
            </w:r>
          </w:p>
        </w:tc>
        <w:tc>
          <w:tcPr>
            <w:tcW w:w="218" w:type="dxa"/>
            <w:tcBorders>
              <w:top w:val="nil"/>
              <w:left w:val="nil"/>
              <w:bottom w:val="nil"/>
              <w:right w:val="nil"/>
            </w:tcBorders>
            <w:shd w:val="clear" w:color="auto" w:fill="auto"/>
            <w:noWrap/>
            <w:vAlign w:val="center"/>
            <w:hideMark/>
          </w:tcPr>
          <w:p w14:paraId="41D92DD0" w14:textId="77777777" w:rsidR="00BB0C61" w:rsidRPr="007537D0" w:rsidRDefault="00BB0C61" w:rsidP="00BB0C61">
            <w:pPr>
              <w:spacing w:before="0" w:after="0"/>
              <w:jc w:val="center"/>
              <w:rPr>
                <w:rFonts w:eastAsia="Yu Gothic" w:cs="Times New Roman"/>
                <w:color w:val="000000" w:themeColor="text1"/>
                <w:sz w:val="22"/>
                <w:lang w:eastAsia="ja-JP"/>
              </w:rPr>
            </w:pPr>
          </w:p>
        </w:tc>
        <w:tc>
          <w:tcPr>
            <w:tcW w:w="1023" w:type="dxa"/>
            <w:tcBorders>
              <w:top w:val="nil"/>
              <w:left w:val="nil"/>
              <w:bottom w:val="nil"/>
              <w:right w:val="nil"/>
            </w:tcBorders>
            <w:shd w:val="clear" w:color="auto" w:fill="auto"/>
            <w:noWrap/>
            <w:vAlign w:val="center"/>
            <w:hideMark/>
          </w:tcPr>
          <w:p w14:paraId="43BF6B24"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864" w:type="dxa"/>
            <w:tcBorders>
              <w:top w:val="nil"/>
              <w:left w:val="nil"/>
              <w:bottom w:val="nil"/>
              <w:right w:val="nil"/>
            </w:tcBorders>
            <w:shd w:val="clear" w:color="auto" w:fill="auto"/>
            <w:noWrap/>
            <w:vAlign w:val="center"/>
            <w:hideMark/>
          </w:tcPr>
          <w:p w14:paraId="217E111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0.75 </w:t>
            </w:r>
          </w:p>
        </w:tc>
        <w:tc>
          <w:tcPr>
            <w:tcW w:w="1087" w:type="dxa"/>
            <w:tcBorders>
              <w:top w:val="nil"/>
              <w:left w:val="nil"/>
              <w:bottom w:val="nil"/>
              <w:right w:val="nil"/>
            </w:tcBorders>
            <w:shd w:val="clear" w:color="auto" w:fill="auto"/>
            <w:noWrap/>
            <w:vAlign w:val="center"/>
            <w:hideMark/>
          </w:tcPr>
          <w:p w14:paraId="7C630827"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0.0007 </w:t>
            </w:r>
          </w:p>
        </w:tc>
        <w:tc>
          <w:tcPr>
            <w:tcW w:w="1087" w:type="dxa"/>
            <w:tcBorders>
              <w:top w:val="nil"/>
              <w:left w:val="nil"/>
              <w:bottom w:val="nil"/>
              <w:right w:val="nil"/>
            </w:tcBorders>
            <w:shd w:val="clear" w:color="auto" w:fill="auto"/>
            <w:noWrap/>
            <w:vAlign w:val="center"/>
            <w:hideMark/>
          </w:tcPr>
          <w:p w14:paraId="7E3CCE14"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0.0002 </w:t>
            </w:r>
          </w:p>
        </w:tc>
      </w:tr>
      <w:tr w:rsidR="007537D0" w:rsidRPr="007537D0" w14:paraId="0BEEAD2A" w14:textId="77777777" w:rsidTr="00BB0C61">
        <w:trPr>
          <w:trHeight w:val="280"/>
        </w:trPr>
        <w:tc>
          <w:tcPr>
            <w:tcW w:w="205" w:type="dxa"/>
            <w:tcBorders>
              <w:top w:val="nil"/>
              <w:left w:val="nil"/>
              <w:bottom w:val="single" w:sz="4" w:space="0" w:color="auto"/>
              <w:right w:val="nil"/>
            </w:tcBorders>
            <w:shd w:val="clear" w:color="auto" w:fill="auto"/>
            <w:noWrap/>
            <w:vAlign w:val="center"/>
            <w:hideMark/>
          </w:tcPr>
          <w:p w14:paraId="03CA2C46"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p>
        </w:tc>
        <w:tc>
          <w:tcPr>
            <w:tcW w:w="1857" w:type="dxa"/>
            <w:tcBorders>
              <w:top w:val="nil"/>
              <w:left w:val="nil"/>
              <w:bottom w:val="single" w:sz="4" w:space="0" w:color="auto"/>
              <w:right w:val="nil"/>
            </w:tcBorders>
            <w:shd w:val="clear" w:color="auto" w:fill="auto"/>
            <w:noWrap/>
            <w:vAlign w:val="center"/>
            <w:hideMark/>
          </w:tcPr>
          <w:p w14:paraId="7E113E49" w14:textId="77777777" w:rsidR="00BB0C61" w:rsidRPr="007537D0" w:rsidRDefault="00BB0C61" w:rsidP="00BB0C61">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P/S ratio</w:t>
            </w:r>
          </w:p>
        </w:tc>
        <w:tc>
          <w:tcPr>
            <w:tcW w:w="1604" w:type="dxa"/>
            <w:tcBorders>
              <w:top w:val="nil"/>
              <w:left w:val="nil"/>
              <w:bottom w:val="single" w:sz="4" w:space="0" w:color="auto"/>
              <w:right w:val="nil"/>
            </w:tcBorders>
            <w:shd w:val="clear" w:color="auto" w:fill="auto"/>
            <w:noWrap/>
            <w:vAlign w:val="center"/>
            <w:hideMark/>
          </w:tcPr>
          <w:p w14:paraId="768F73F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0.02 (0.08)</w:t>
            </w:r>
          </w:p>
        </w:tc>
        <w:tc>
          <w:tcPr>
            <w:tcW w:w="2146" w:type="dxa"/>
            <w:tcBorders>
              <w:top w:val="nil"/>
              <w:left w:val="nil"/>
              <w:bottom w:val="single" w:sz="4" w:space="0" w:color="auto"/>
              <w:right w:val="nil"/>
            </w:tcBorders>
            <w:shd w:val="clear" w:color="auto" w:fill="auto"/>
            <w:noWrap/>
            <w:vAlign w:val="center"/>
            <w:hideMark/>
          </w:tcPr>
          <w:p w14:paraId="78600DD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0.1 (0.2)</w:t>
            </w:r>
          </w:p>
        </w:tc>
        <w:tc>
          <w:tcPr>
            <w:tcW w:w="1460" w:type="dxa"/>
            <w:tcBorders>
              <w:top w:val="nil"/>
              <w:left w:val="nil"/>
              <w:bottom w:val="single" w:sz="4" w:space="0" w:color="auto"/>
              <w:right w:val="nil"/>
            </w:tcBorders>
            <w:shd w:val="clear" w:color="auto" w:fill="auto"/>
            <w:noWrap/>
            <w:vAlign w:val="center"/>
            <w:hideMark/>
          </w:tcPr>
          <w:p w14:paraId="17FECAFE"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0.2 (0.5)</w:t>
            </w:r>
          </w:p>
        </w:tc>
        <w:tc>
          <w:tcPr>
            <w:tcW w:w="218" w:type="dxa"/>
            <w:tcBorders>
              <w:top w:val="nil"/>
              <w:left w:val="nil"/>
              <w:bottom w:val="single" w:sz="4" w:space="0" w:color="auto"/>
              <w:right w:val="nil"/>
            </w:tcBorders>
            <w:shd w:val="clear" w:color="auto" w:fill="auto"/>
            <w:noWrap/>
            <w:vAlign w:val="center"/>
            <w:hideMark/>
          </w:tcPr>
          <w:p w14:paraId="24BE3171"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p>
        </w:tc>
        <w:tc>
          <w:tcPr>
            <w:tcW w:w="1023" w:type="dxa"/>
            <w:tcBorders>
              <w:top w:val="nil"/>
              <w:left w:val="nil"/>
              <w:bottom w:val="single" w:sz="4" w:space="0" w:color="auto"/>
              <w:right w:val="nil"/>
            </w:tcBorders>
            <w:shd w:val="clear" w:color="auto" w:fill="auto"/>
            <w:noWrap/>
            <w:vAlign w:val="center"/>
            <w:hideMark/>
          </w:tcPr>
          <w:p w14:paraId="2F7B7440"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0.039 </w:t>
            </w:r>
          </w:p>
        </w:tc>
        <w:tc>
          <w:tcPr>
            <w:tcW w:w="864" w:type="dxa"/>
            <w:tcBorders>
              <w:top w:val="nil"/>
              <w:left w:val="nil"/>
              <w:bottom w:val="single" w:sz="4" w:space="0" w:color="auto"/>
              <w:right w:val="nil"/>
            </w:tcBorders>
            <w:shd w:val="clear" w:color="auto" w:fill="auto"/>
            <w:noWrap/>
            <w:vAlign w:val="center"/>
            <w:hideMark/>
          </w:tcPr>
          <w:p w14:paraId="2E277792"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0.42 </w:t>
            </w:r>
          </w:p>
        </w:tc>
        <w:tc>
          <w:tcPr>
            <w:tcW w:w="1087" w:type="dxa"/>
            <w:tcBorders>
              <w:top w:val="nil"/>
              <w:left w:val="nil"/>
              <w:bottom w:val="single" w:sz="4" w:space="0" w:color="auto"/>
              <w:right w:val="nil"/>
            </w:tcBorders>
            <w:shd w:val="clear" w:color="auto" w:fill="auto"/>
            <w:noWrap/>
            <w:vAlign w:val="center"/>
            <w:hideMark/>
          </w:tcPr>
          <w:p w14:paraId="3B22D7FB"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0.030 </w:t>
            </w:r>
          </w:p>
        </w:tc>
        <w:tc>
          <w:tcPr>
            <w:tcW w:w="1087" w:type="dxa"/>
            <w:tcBorders>
              <w:top w:val="nil"/>
              <w:left w:val="nil"/>
              <w:bottom w:val="single" w:sz="4" w:space="0" w:color="auto"/>
              <w:right w:val="nil"/>
            </w:tcBorders>
            <w:shd w:val="clear" w:color="auto" w:fill="auto"/>
            <w:noWrap/>
            <w:vAlign w:val="center"/>
            <w:hideMark/>
          </w:tcPr>
          <w:p w14:paraId="42C49E03" w14:textId="77777777" w:rsidR="00BB0C61" w:rsidRPr="007537D0" w:rsidRDefault="00BB0C61" w:rsidP="00BB0C61">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0.48 </w:t>
            </w:r>
          </w:p>
        </w:tc>
      </w:tr>
    </w:tbl>
    <w:p w14:paraId="0E67F4C7" w14:textId="77777777" w:rsidR="00F0042C" w:rsidRPr="007537D0" w:rsidRDefault="00F0042C" w:rsidP="00F0042C">
      <w:pPr>
        <w:rPr>
          <w:color w:val="000000" w:themeColor="text1"/>
          <w:sz w:val="20"/>
          <w:szCs w:val="20"/>
        </w:rPr>
      </w:pPr>
      <w:r w:rsidRPr="007537D0">
        <w:rPr>
          <w:color w:val="000000" w:themeColor="text1"/>
          <w:sz w:val="20"/>
          <w:szCs w:val="20"/>
        </w:rPr>
        <w:t>Data are shown as mean (standard deviation).</w:t>
      </w:r>
    </w:p>
    <w:p w14:paraId="54125536" w14:textId="45262952" w:rsidR="00BB0C61" w:rsidRPr="007537D0" w:rsidRDefault="00F0042C" w:rsidP="00F0042C">
      <w:pPr>
        <w:rPr>
          <w:color w:val="000000" w:themeColor="text1"/>
          <w:sz w:val="20"/>
          <w:szCs w:val="20"/>
        </w:rPr>
      </w:pPr>
      <w:r w:rsidRPr="007537D0">
        <w:rPr>
          <w:color w:val="000000" w:themeColor="text1"/>
          <w:sz w:val="20"/>
          <w:szCs w:val="20"/>
        </w:rPr>
        <w:t>BA, bile acid; CA, cholic acid; CDCA, chenodeoxycholic acid; conj, conjugated; DCA, deoxycholic acid; HC, healthy controls; HDCA, hyodeoxycholic acid; LCA, lithocholic acid; P/S, primary bile acid/secondary bile acid; SUDD, symptomatic uncomplicated diverticular disease; UDCA, ursodeoxycholic acid; unconj, unconjugated</w:t>
      </w:r>
    </w:p>
    <w:p w14:paraId="25445BB8" w14:textId="77777777" w:rsidR="00084AAD" w:rsidRPr="007537D0" w:rsidRDefault="00084AAD">
      <w:pPr>
        <w:spacing w:before="0" w:after="200" w:line="276" w:lineRule="auto"/>
        <w:rPr>
          <w:b/>
          <w:bCs/>
          <w:color w:val="000000" w:themeColor="text1"/>
        </w:rPr>
      </w:pPr>
      <w:r w:rsidRPr="007537D0">
        <w:rPr>
          <w:b/>
          <w:bCs/>
          <w:color w:val="000000" w:themeColor="text1"/>
        </w:rPr>
        <w:br w:type="page"/>
      </w:r>
    </w:p>
    <w:p w14:paraId="3BA5DB72" w14:textId="77777777" w:rsidR="00084AAD" w:rsidRPr="007537D0" w:rsidRDefault="00084AAD">
      <w:pPr>
        <w:spacing w:before="0" w:after="200" w:line="276" w:lineRule="auto"/>
        <w:rPr>
          <w:b/>
          <w:bCs/>
          <w:color w:val="000000" w:themeColor="text1"/>
        </w:rPr>
      </w:pPr>
      <w:r w:rsidRPr="007537D0">
        <w:rPr>
          <w:b/>
          <w:bCs/>
          <w:color w:val="000000" w:themeColor="text1"/>
        </w:rPr>
        <w:lastRenderedPageBreak/>
        <w:t xml:space="preserve">Supplementary Table </w:t>
      </w:r>
      <w:r w:rsidRPr="007537D0">
        <w:rPr>
          <w:rFonts w:hint="eastAsia"/>
          <w:b/>
          <w:bCs/>
          <w:color w:val="000000" w:themeColor="text1"/>
          <w:lang w:eastAsia="ja-JP"/>
        </w:rPr>
        <w:t>3</w:t>
      </w:r>
      <w:r w:rsidRPr="007537D0">
        <w:rPr>
          <w:b/>
          <w:bCs/>
          <w:color w:val="000000" w:themeColor="text1"/>
        </w:rPr>
        <w:t>. Fecal BA concentrations in non-diverticula with abdominal pain, non-SUDD with abdominal pain and SUDD groups</w:t>
      </w:r>
    </w:p>
    <w:p w14:paraId="276663C1" w14:textId="77777777" w:rsidR="00084AAD" w:rsidRPr="007537D0" w:rsidRDefault="00084AAD">
      <w:pPr>
        <w:spacing w:before="0" w:after="200" w:line="276" w:lineRule="auto"/>
        <w:rPr>
          <w:b/>
          <w:bCs/>
          <w:color w:val="000000" w:themeColor="text1"/>
        </w:rPr>
      </w:pPr>
      <w:r w:rsidRPr="007537D0">
        <w:rPr>
          <w:b/>
          <w:bCs/>
          <w:color w:val="000000" w:themeColor="text1"/>
        </w:rPr>
        <w:t xml:space="preserve"> </w:t>
      </w:r>
    </w:p>
    <w:tbl>
      <w:tblPr>
        <w:tblW w:w="13268" w:type="dxa"/>
        <w:tblCellMar>
          <w:left w:w="99" w:type="dxa"/>
          <w:right w:w="99" w:type="dxa"/>
        </w:tblCellMar>
        <w:tblLook w:val="04A0" w:firstRow="1" w:lastRow="0" w:firstColumn="1" w:lastColumn="0" w:noHBand="0" w:noVBand="1"/>
      </w:tblPr>
      <w:tblGrid>
        <w:gridCol w:w="204"/>
        <w:gridCol w:w="1979"/>
        <w:gridCol w:w="2353"/>
        <w:gridCol w:w="2127"/>
        <w:gridCol w:w="1701"/>
        <w:gridCol w:w="283"/>
        <w:gridCol w:w="1134"/>
        <w:gridCol w:w="1161"/>
        <w:gridCol w:w="1163"/>
        <w:gridCol w:w="1163"/>
      </w:tblGrid>
      <w:tr w:rsidR="007537D0" w:rsidRPr="007537D0" w14:paraId="309EAE56" w14:textId="77777777" w:rsidTr="00084AAD">
        <w:trPr>
          <w:trHeight w:val="280"/>
        </w:trPr>
        <w:tc>
          <w:tcPr>
            <w:tcW w:w="2183" w:type="dxa"/>
            <w:gridSpan w:val="2"/>
            <w:tcBorders>
              <w:top w:val="nil"/>
              <w:left w:val="nil"/>
              <w:bottom w:val="nil"/>
              <w:right w:val="nil"/>
            </w:tcBorders>
            <w:shd w:val="clear" w:color="auto" w:fill="auto"/>
            <w:noWrap/>
            <w:vAlign w:val="center"/>
            <w:hideMark/>
          </w:tcPr>
          <w:p w14:paraId="1E0DB802"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Bile Acid</w:t>
            </w:r>
          </w:p>
        </w:tc>
        <w:tc>
          <w:tcPr>
            <w:tcW w:w="2353" w:type="dxa"/>
            <w:tcBorders>
              <w:top w:val="nil"/>
              <w:left w:val="nil"/>
              <w:bottom w:val="nil"/>
              <w:right w:val="nil"/>
            </w:tcBorders>
            <w:shd w:val="clear" w:color="auto" w:fill="auto"/>
            <w:noWrap/>
            <w:vAlign w:val="center"/>
            <w:hideMark/>
          </w:tcPr>
          <w:p w14:paraId="0F58F6DA"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Non-diverticula with abdominal pain (ND)</w:t>
            </w:r>
          </w:p>
        </w:tc>
        <w:tc>
          <w:tcPr>
            <w:tcW w:w="2127" w:type="dxa"/>
            <w:tcBorders>
              <w:top w:val="nil"/>
              <w:left w:val="nil"/>
              <w:bottom w:val="nil"/>
              <w:right w:val="nil"/>
            </w:tcBorders>
            <w:shd w:val="clear" w:color="auto" w:fill="auto"/>
            <w:noWrap/>
            <w:vAlign w:val="center"/>
            <w:hideMark/>
          </w:tcPr>
          <w:p w14:paraId="6302BFAB"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non-SUDD with abdominal pain (O)</w:t>
            </w:r>
          </w:p>
        </w:tc>
        <w:tc>
          <w:tcPr>
            <w:tcW w:w="1701" w:type="dxa"/>
            <w:tcBorders>
              <w:top w:val="nil"/>
              <w:left w:val="nil"/>
              <w:bottom w:val="nil"/>
              <w:right w:val="nil"/>
            </w:tcBorders>
            <w:shd w:val="clear" w:color="auto" w:fill="auto"/>
            <w:noWrap/>
            <w:vAlign w:val="center"/>
            <w:hideMark/>
          </w:tcPr>
          <w:p w14:paraId="7B7FDEFB"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SUDD (S)</w:t>
            </w:r>
          </w:p>
        </w:tc>
        <w:tc>
          <w:tcPr>
            <w:tcW w:w="283" w:type="dxa"/>
            <w:tcBorders>
              <w:top w:val="nil"/>
              <w:left w:val="nil"/>
              <w:bottom w:val="nil"/>
              <w:right w:val="nil"/>
            </w:tcBorders>
            <w:shd w:val="clear" w:color="auto" w:fill="auto"/>
            <w:noWrap/>
            <w:vAlign w:val="center"/>
            <w:hideMark/>
          </w:tcPr>
          <w:p w14:paraId="739A378B"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7E51D324"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p-value</w:t>
            </w:r>
          </w:p>
        </w:tc>
        <w:tc>
          <w:tcPr>
            <w:tcW w:w="3487" w:type="dxa"/>
            <w:gridSpan w:val="3"/>
            <w:tcBorders>
              <w:top w:val="nil"/>
              <w:left w:val="nil"/>
              <w:bottom w:val="single" w:sz="4" w:space="0" w:color="auto"/>
              <w:right w:val="nil"/>
            </w:tcBorders>
            <w:shd w:val="clear" w:color="auto" w:fill="auto"/>
            <w:noWrap/>
            <w:vAlign w:val="center"/>
            <w:hideMark/>
          </w:tcPr>
          <w:p w14:paraId="241E11D4"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p-value</w:t>
            </w:r>
          </w:p>
        </w:tc>
      </w:tr>
      <w:tr w:rsidR="007537D0" w:rsidRPr="007537D0" w14:paraId="27D3A006" w14:textId="77777777" w:rsidTr="00084AAD">
        <w:trPr>
          <w:trHeight w:val="283"/>
        </w:trPr>
        <w:tc>
          <w:tcPr>
            <w:tcW w:w="2183" w:type="dxa"/>
            <w:gridSpan w:val="2"/>
            <w:tcBorders>
              <w:top w:val="nil"/>
              <w:left w:val="nil"/>
              <w:bottom w:val="single" w:sz="4" w:space="0" w:color="auto"/>
              <w:right w:val="nil"/>
            </w:tcBorders>
            <w:shd w:val="clear" w:color="auto" w:fill="auto"/>
            <w:vAlign w:val="center"/>
            <w:hideMark/>
          </w:tcPr>
          <w:p w14:paraId="5292D52F"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(μmol/g)</w:t>
            </w:r>
          </w:p>
        </w:tc>
        <w:tc>
          <w:tcPr>
            <w:tcW w:w="2353" w:type="dxa"/>
            <w:tcBorders>
              <w:top w:val="nil"/>
              <w:left w:val="nil"/>
              <w:bottom w:val="single" w:sz="4" w:space="0" w:color="auto"/>
              <w:right w:val="nil"/>
            </w:tcBorders>
            <w:shd w:val="clear" w:color="auto" w:fill="auto"/>
            <w:vAlign w:val="center"/>
            <w:hideMark/>
          </w:tcPr>
          <w:p w14:paraId="660951E6"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(n=86)</w:t>
            </w:r>
          </w:p>
        </w:tc>
        <w:tc>
          <w:tcPr>
            <w:tcW w:w="2127" w:type="dxa"/>
            <w:tcBorders>
              <w:top w:val="nil"/>
              <w:left w:val="nil"/>
              <w:bottom w:val="single" w:sz="4" w:space="0" w:color="auto"/>
              <w:right w:val="nil"/>
            </w:tcBorders>
            <w:shd w:val="clear" w:color="auto" w:fill="auto"/>
            <w:vAlign w:val="center"/>
            <w:hideMark/>
          </w:tcPr>
          <w:p w14:paraId="0E97DEFE"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(n=30)</w:t>
            </w:r>
          </w:p>
        </w:tc>
        <w:tc>
          <w:tcPr>
            <w:tcW w:w="1701" w:type="dxa"/>
            <w:tcBorders>
              <w:top w:val="nil"/>
              <w:left w:val="nil"/>
              <w:bottom w:val="single" w:sz="4" w:space="0" w:color="auto"/>
              <w:right w:val="nil"/>
            </w:tcBorders>
            <w:shd w:val="clear" w:color="auto" w:fill="auto"/>
            <w:vAlign w:val="center"/>
            <w:hideMark/>
          </w:tcPr>
          <w:p w14:paraId="7352621B"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(n=33)</w:t>
            </w:r>
          </w:p>
        </w:tc>
        <w:tc>
          <w:tcPr>
            <w:tcW w:w="283" w:type="dxa"/>
            <w:tcBorders>
              <w:top w:val="nil"/>
              <w:left w:val="nil"/>
              <w:bottom w:val="single" w:sz="4" w:space="0" w:color="auto"/>
              <w:right w:val="nil"/>
            </w:tcBorders>
            <w:shd w:val="clear" w:color="auto" w:fill="auto"/>
            <w:noWrap/>
            <w:vAlign w:val="center"/>
            <w:hideMark/>
          </w:tcPr>
          <w:p w14:paraId="3A8A899D"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p>
        </w:tc>
        <w:tc>
          <w:tcPr>
            <w:tcW w:w="1134" w:type="dxa"/>
            <w:tcBorders>
              <w:top w:val="nil"/>
              <w:left w:val="nil"/>
              <w:bottom w:val="single" w:sz="4" w:space="0" w:color="auto"/>
              <w:right w:val="nil"/>
            </w:tcBorders>
            <w:shd w:val="clear" w:color="auto" w:fill="auto"/>
            <w:noWrap/>
            <w:vAlign w:val="center"/>
            <w:hideMark/>
          </w:tcPr>
          <w:p w14:paraId="6FCE23C6"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for F test</w:t>
            </w:r>
          </w:p>
        </w:tc>
        <w:tc>
          <w:tcPr>
            <w:tcW w:w="1161" w:type="dxa"/>
            <w:tcBorders>
              <w:top w:val="nil"/>
              <w:left w:val="nil"/>
              <w:bottom w:val="single" w:sz="4" w:space="0" w:color="auto"/>
              <w:right w:val="nil"/>
            </w:tcBorders>
            <w:shd w:val="clear" w:color="auto" w:fill="auto"/>
            <w:noWrap/>
            <w:vAlign w:val="center"/>
            <w:hideMark/>
          </w:tcPr>
          <w:p w14:paraId="523F57AB"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ND vs O</w:t>
            </w:r>
          </w:p>
        </w:tc>
        <w:tc>
          <w:tcPr>
            <w:tcW w:w="1163" w:type="dxa"/>
            <w:tcBorders>
              <w:top w:val="nil"/>
              <w:left w:val="nil"/>
              <w:bottom w:val="single" w:sz="4" w:space="0" w:color="auto"/>
              <w:right w:val="nil"/>
            </w:tcBorders>
            <w:shd w:val="clear" w:color="auto" w:fill="auto"/>
            <w:noWrap/>
            <w:vAlign w:val="center"/>
            <w:hideMark/>
          </w:tcPr>
          <w:p w14:paraId="631314F5"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ND vs S</w:t>
            </w:r>
          </w:p>
        </w:tc>
        <w:tc>
          <w:tcPr>
            <w:tcW w:w="1163" w:type="dxa"/>
            <w:tcBorders>
              <w:top w:val="nil"/>
              <w:left w:val="nil"/>
              <w:bottom w:val="single" w:sz="4" w:space="0" w:color="auto"/>
              <w:right w:val="nil"/>
            </w:tcBorders>
            <w:shd w:val="clear" w:color="auto" w:fill="auto"/>
            <w:noWrap/>
            <w:vAlign w:val="center"/>
            <w:hideMark/>
          </w:tcPr>
          <w:p w14:paraId="6E17F30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O vs S</w:t>
            </w:r>
          </w:p>
        </w:tc>
      </w:tr>
      <w:tr w:rsidR="007537D0" w:rsidRPr="007537D0" w14:paraId="1342ADE8" w14:textId="77777777" w:rsidTr="00084AAD">
        <w:trPr>
          <w:trHeight w:val="280"/>
        </w:trPr>
        <w:tc>
          <w:tcPr>
            <w:tcW w:w="2183" w:type="dxa"/>
            <w:gridSpan w:val="2"/>
            <w:tcBorders>
              <w:top w:val="nil"/>
              <w:left w:val="nil"/>
              <w:bottom w:val="nil"/>
              <w:right w:val="nil"/>
            </w:tcBorders>
            <w:shd w:val="clear" w:color="auto" w:fill="auto"/>
            <w:noWrap/>
            <w:vAlign w:val="center"/>
            <w:hideMark/>
          </w:tcPr>
          <w:p w14:paraId="7CAED47A" w14:textId="77777777" w:rsidR="00084AAD" w:rsidRPr="007537D0" w:rsidRDefault="00084AAD" w:rsidP="00084AAD">
            <w:pPr>
              <w:spacing w:before="0" w:after="0"/>
              <w:rPr>
                <w:rFonts w:eastAsia="Yu Gothic" w:cs="Times New Roman"/>
                <w:i/>
                <w:iCs/>
                <w:color w:val="000000" w:themeColor="text1"/>
                <w:sz w:val="22"/>
                <w:lang w:eastAsia="ja-JP"/>
              </w:rPr>
            </w:pPr>
            <w:r w:rsidRPr="007537D0">
              <w:rPr>
                <w:rFonts w:eastAsia="Yu Gothic" w:cs="Times New Roman"/>
                <w:i/>
                <w:iCs/>
                <w:color w:val="000000" w:themeColor="text1"/>
                <w:sz w:val="22"/>
                <w:lang w:eastAsia="ja-JP"/>
              </w:rPr>
              <w:t>Total BA</w:t>
            </w:r>
          </w:p>
        </w:tc>
        <w:tc>
          <w:tcPr>
            <w:tcW w:w="2353" w:type="dxa"/>
            <w:tcBorders>
              <w:top w:val="nil"/>
              <w:left w:val="nil"/>
              <w:bottom w:val="nil"/>
              <w:right w:val="nil"/>
            </w:tcBorders>
            <w:shd w:val="clear" w:color="auto" w:fill="auto"/>
            <w:noWrap/>
            <w:vAlign w:val="center"/>
            <w:hideMark/>
          </w:tcPr>
          <w:p w14:paraId="5A1A4567"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908 (686)</w:t>
            </w:r>
          </w:p>
        </w:tc>
        <w:tc>
          <w:tcPr>
            <w:tcW w:w="2127" w:type="dxa"/>
            <w:tcBorders>
              <w:top w:val="nil"/>
              <w:left w:val="nil"/>
              <w:bottom w:val="nil"/>
              <w:right w:val="nil"/>
            </w:tcBorders>
            <w:shd w:val="clear" w:color="auto" w:fill="auto"/>
            <w:noWrap/>
            <w:vAlign w:val="center"/>
            <w:hideMark/>
          </w:tcPr>
          <w:p w14:paraId="3CE56EA3"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716 (491)</w:t>
            </w:r>
          </w:p>
        </w:tc>
        <w:tc>
          <w:tcPr>
            <w:tcW w:w="1701" w:type="dxa"/>
            <w:tcBorders>
              <w:top w:val="nil"/>
              <w:left w:val="nil"/>
              <w:bottom w:val="nil"/>
              <w:right w:val="nil"/>
            </w:tcBorders>
            <w:shd w:val="clear" w:color="auto" w:fill="auto"/>
            <w:noWrap/>
            <w:vAlign w:val="center"/>
            <w:hideMark/>
          </w:tcPr>
          <w:p w14:paraId="48D2447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2003 (2044)</w:t>
            </w:r>
          </w:p>
        </w:tc>
        <w:tc>
          <w:tcPr>
            <w:tcW w:w="283" w:type="dxa"/>
            <w:tcBorders>
              <w:top w:val="nil"/>
              <w:left w:val="nil"/>
              <w:bottom w:val="nil"/>
              <w:right w:val="nil"/>
            </w:tcBorders>
            <w:shd w:val="clear" w:color="auto" w:fill="auto"/>
            <w:noWrap/>
            <w:vAlign w:val="center"/>
            <w:hideMark/>
          </w:tcPr>
          <w:p w14:paraId="4599A6F4"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32A6C60B"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1" w:type="dxa"/>
            <w:tcBorders>
              <w:top w:val="nil"/>
              <w:left w:val="nil"/>
              <w:bottom w:val="nil"/>
              <w:right w:val="nil"/>
            </w:tcBorders>
            <w:shd w:val="clear" w:color="auto" w:fill="auto"/>
            <w:noWrap/>
            <w:vAlign w:val="center"/>
            <w:hideMark/>
          </w:tcPr>
          <w:p w14:paraId="430860F3"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0.70 </w:t>
            </w:r>
          </w:p>
        </w:tc>
        <w:tc>
          <w:tcPr>
            <w:tcW w:w="1163" w:type="dxa"/>
            <w:tcBorders>
              <w:top w:val="nil"/>
              <w:left w:val="nil"/>
              <w:bottom w:val="nil"/>
              <w:right w:val="nil"/>
            </w:tcBorders>
            <w:shd w:val="clear" w:color="auto" w:fill="auto"/>
            <w:noWrap/>
            <w:vAlign w:val="center"/>
            <w:hideMark/>
          </w:tcPr>
          <w:p w14:paraId="337C12A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3" w:type="dxa"/>
            <w:tcBorders>
              <w:top w:val="nil"/>
              <w:left w:val="nil"/>
              <w:bottom w:val="nil"/>
              <w:right w:val="nil"/>
            </w:tcBorders>
            <w:shd w:val="clear" w:color="auto" w:fill="auto"/>
            <w:noWrap/>
            <w:vAlign w:val="center"/>
            <w:hideMark/>
          </w:tcPr>
          <w:p w14:paraId="39E4A2B4"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r>
      <w:tr w:rsidR="007537D0" w:rsidRPr="007537D0" w14:paraId="560D8956" w14:textId="77777777" w:rsidTr="00084AAD">
        <w:trPr>
          <w:trHeight w:val="280"/>
        </w:trPr>
        <w:tc>
          <w:tcPr>
            <w:tcW w:w="204" w:type="dxa"/>
            <w:tcBorders>
              <w:top w:val="nil"/>
              <w:left w:val="nil"/>
              <w:bottom w:val="nil"/>
              <w:right w:val="nil"/>
            </w:tcBorders>
            <w:shd w:val="clear" w:color="auto" w:fill="auto"/>
            <w:noWrap/>
            <w:vAlign w:val="center"/>
            <w:hideMark/>
          </w:tcPr>
          <w:p w14:paraId="001660F2"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979" w:type="dxa"/>
            <w:tcBorders>
              <w:top w:val="nil"/>
              <w:left w:val="nil"/>
              <w:bottom w:val="nil"/>
              <w:right w:val="nil"/>
            </w:tcBorders>
            <w:shd w:val="clear" w:color="auto" w:fill="auto"/>
            <w:noWrap/>
            <w:vAlign w:val="center"/>
            <w:hideMark/>
          </w:tcPr>
          <w:p w14:paraId="7591D836"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CA</w:t>
            </w:r>
          </w:p>
        </w:tc>
        <w:tc>
          <w:tcPr>
            <w:tcW w:w="2353" w:type="dxa"/>
            <w:tcBorders>
              <w:top w:val="nil"/>
              <w:left w:val="nil"/>
              <w:bottom w:val="nil"/>
              <w:right w:val="nil"/>
            </w:tcBorders>
            <w:shd w:val="clear" w:color="auto" w:fill="auto"/>
            <w:noWrap/>
            <w:vAlign w:val="center"/>
            <w:hideMark/>
          </w:tcPr>
          <w:p w14:paraId="77208793"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7 (12)</w:t>
            </w:r>
          </w:p>
        </w:tc>
        <w:tc>
          <w:tcPr>
            <w:tcW w:w="2127" w:type="dxa"/>
            <w:tcBorders>
              <w:top w:val="nil"/>
              <w:left w:val="nil"/>
              <w:bottom w:val="nil"/>
              <w:right w:val="nil"/>
            </w:tcBorders>
            <w:shd w:val="clear" w:color="auto" w:fill="auto"/>
            <w:noWrap/>
            <w:vAlign w:val="center"/>
            <w:hideMark/>
          </w:tcPr>
          <w:p w14:paraId="35FE18E6"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6 (11)</w:t>
            </w:r>
          </w:p>
        </w:tc>
        <w:tc>
          <w:tcPr>
            <w:tcW w:w="1701" w:type="dxa"/>
            <w:tcBorders>
              <w:top w:val="nil"/>
              <w:left w:val="nil"/>
              <w:bottom w:val="nil"/>
              <w:right w:val="nil"/>
            </w:tcBorders>
            <w:shd w:val="clear" w:color="auto" w:fill="auto"/>
            <w:noWrap/>
            <w:vAlign w:val="center"/>
            <w:hideMark/>
          </w:tcPr>
          <w:p w14:paraId="700E0B30"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20 (25)</w:t>
            </w:r>
          </w:p>
        </w:tc>
        <w:tc>
          <w:tcPr>
            <w:tcW w:w="283" w:type="dxa"/>
            <w:tcBorders>
              <w:top w:val="nil"/>
              <w:left w:val="nil"/>
              <w:bottom w:val="nil"/>
              <w:right w:val="nil"/>
            </w:tcBorders>
            <w:shd w:val="clear" w:color="auto" w:fill="auto"/>
            <w:noWrap/>
            <w:vAlign w:val="center"/>
            <w:hideMark/>
          </w:tcPr>
          <w:p w14:paraId="65D03642"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7FBE6BB2"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0.0002 </w:t>
            </w:r>
          </w:p>
        </w:tc>
        <w:tc>
          <w:tcPr>
            <w:tcW w:w="1161" w:type="dxa"/>
            <w:tcBorders>
              <w:top w:val="nil"/>
              <w:left w:val="nil"/>
              <w:bottom w:val="nil"/>
              <w:right w:val="nil"/>
            </w:tcBorders>
            <w:shd w:val="clear" w:color="auto" w:fill="auto"/>
            <w:noWrap/>
            <w:vAlign w:val="center"/>
            <w:hideMark/>
          </w:tcPr>
          <w:p w14:paraId="4736972E"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0.99 </w:t>
            </w:r>
          </w:p>
        </w:tc>
        <w:tc>
          <w:tcPr>
            <w:tcW w:w="1163" w:type="dxa"/>
            <w:tcBorders>
              <w:top w:val="nil"/>
              <w:left w:val="nil"/>
              <w:bottom w:val="nil"/>
              <w:right w:val="nil"/>
            </w:tcBorders>
            <w:shd w:val="clear" w:color="auto" w:fill="auto"/>
            <w:noWrap/>
            <w:vAlign w:val="center"/>
            <w:hideMark/>
          </w:tcPr>
          <w:p w14:paraId="1452A1F2"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0.0002 </w:t>
            </w:r>
          </w:p>
        </w:tc>
        <w:tc>
          <w:tcPr>
            <w:tcW w:w="1163" w:type="dxa"/>
            <w:tcBorders>
              <w:top w:val="nil"/>
              <w:left w:val="nil"/>
              <w:bottom w:val="nil"/>
              <w:right w:val="nil"/>
            </w:tcBorders>
            <w:shd w:val="clear" w:color="auto" w:fill="auto"/>
            <w:noWrap/>
            <w:vAlign w:val="center"/>
            <w:hideMark/>
          </w:tcPr>
          <w:p w14:paraId="411B796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0.003 </w:t>
            </w:r>
          </w:p>
        </w:tc>
      </w:tr>
      <w:tr w:rsidR="007537D0" w:rsidRPr="007537D0" w14:paraId="1684CAB0" w14:textId="77777777" w:rsidTr="00084AAD">
        <w:trPr>
          <w:trHeight w:val="280"/>
        </w:trPr>
        <w:tc>
          <w:tcPr>
            <w:tcW w:w="204" w:type="dxa"/>
            <w:tcBorders>
              <w:top w:val="nil"/>
              <w:left w:val="nil"/>
              <w:bottom w:val="nil"/>
              <w:right w:val="nil"/>
            </w:tcBorders>
            <w:shd w:val="clear" w:color="auto" w:fill="auto"/>
            <w:noWrap/>
            <w:vAlign w:val="center"/>
            <w:hideMark/>
          </w:tcPr>
          <w:p w14:paraId="605A7A10"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979" w:type="dxa"/>
            <w:tcBorders>
              <w:top w:val="nil"/>
              <w:left w:val="nil"/>
              <w:bottom w:val="nil"/>
              <w:right w:val="nil"/>
            </w:tcBorders>
            <w:shd w:val="clear" w:color="auto" w:fill="auto"/>
            <w:noWrap/>
            <w:vAlign w:val="center"/>
            <w:hideMark/>
          </w:tcPr>
          <w:p w14:paraId="0A099F24"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CDCA</w:t>
            </w:r>
          </w:p>
        </w:tc>
        <w:tc>
          <w:tcPr>
            <w:tcW w:w="2353" w:type="dxa"/>
            <w:tcBorders>
              <w:top w:val="nil"/>
              <w:left w:val="nil"/>
              <w:bottom w:val="nil"/>
              <w:right w:val="nil"/>
            </w:tcBorders>
            <w:shd w:val="clear" w:color="auto" w:fill="auto"/>
            <w:noWrap/>
            <w:vAlign w:val="center"/>
            <w:hideMark/>
          </w:tcPr>
          <w:p w14:paraId="2E2AEE10"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37 (59)</w:t>
            </w:r>
          </w:p>
        </w:tc>
        <w:tc>
          <w:tcPr>
            <w:tcW w:w="2127" w:type="dxa"/>
            <w:tcBorders>
              <w:top w:val="nil"/>
              <w:left w:val="nil"/>
              <w:bottom w:val="nil"/>
              <w:right w:val="nil"/>
            </w:tcBorders>
            <w:shd w:val="clear" w:color="auto" w:fill="auto"/>
            <w:noWrap/>
            <w:vAlign w:val="center"/>
            <w:hideMark/>
          </w:tcPr>
          <w:p w14:paraId="3FFBA851"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10 (19)</w:t>
            </w:r>
          </w:p>
        </w:tc>
        <w:tc>
          <w:tcPr>
            <w:tcW w:w="1701" w:type="dxa"/>
            <w:tcBorders>
              <w:top w:val="nil"/>
              <w:left w:val="nil"/>
              <w:bottom w:val="nil"/>
              <w:right w:val="nil"/>
            </w:tcBorders>
            <w:shd w:val="clear" w:color="auto" w:fill="auto"/>
            <w:noWrap/>
            <w:vAlign w:val="center"/>
            <w:hideMark/>
          </w:tcPr>
          <w:p w14:paraId="3474F05C"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107 (249)</w:t>
            </w:r>
          </w:p>
        </w:tc>
        <w:tc>
          <w:tcPr>
            <w:tcW w:w="283" w:type="dxa"/>
            <w:tcBorders>
              <w:top w:val="nil"/>
              <w:left w:val="nil"/>
              <w:bottom w:val="nil"/>
              <w:right w:val="nil"/>
            </w:tcBorders>
            <w:shd w:val="clear" w:color="auto" w:fill="auto"/>
            <w:noWrap/>
            <w:vAlign w:val="center"/>
            <w:hideMark/>
          </w:tcPr>
          <w:p w14:paraId="0535D776"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7D977BC4"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0.006 </w:t>
            </w:r>
          </w:p>
        </w:tc>
        <w:tc>
          <w:tcPr>
            <w:tcW w:w="1161" w:type="dxa"/>
            <w:tcBorders>
              <w:top w:val="nil"/>
              <w:left w:val="nil"/>
              <w:bottom w:val="nil"/>
              <w:right w:val="nil"/>
            </w:tcBorders>
            <w:shd w:val="clear" w:color="auto" w:fill="auto"/>
            <w:noWrap/>
            <w:vAlign w:val="center"/>
            <w:hideMark/>
          </w:tcPr>
          <w:p w14:paraId="37740D5B"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0.59 </w:t>
            </w:r>
          </w:p>
        </w:tc>
        <w:tc>
          <w:tcPr>
            <w:tcW w:w="1163" w:type="dxa"/>
            <w:tcBorders>
              <w:top w:val="nil"/>
              <w:left w:val="nil"/>
              <w:bottom w:val="nil"/>
              <w:right w:val="nil"/>
            </w:tcBorders>
            <w:shd w:val="clear" w:color="auto" w:fill="auto"/>
            <w:noWrap/>
            <w:vAlign w:val="center"/>
            <w:hideMark/>
          </w:tcPr>
          <w:p w14:paraId="7A313F56"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0.02 </w:t>
            </w:r>
          </w:p>
        </w:tc>
        <w:tc>
          <w:tcPr>
            <w:tcW w:w="1163" w:type="dxa"/>
            <w:tcBorders>
              <w:top w:val="nil"/>
              <w:left w:val="nil"/>
              <w:bottom w:val="nil"/>
              <w:right w:val="nil"/>
            </w:tcBorders>
            <w:shd w:val="clear" w:color="auto" w:fill="auto"/>
            <w:noWrap/>
            <w:vAlign w:val="center"/>
            <w:hideMark/>
          </w:tcPr>
          <w:p w14:paraId="4E57B9EE"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0.008 </w:t>
            </w:r>
          </w:p>
        </w:tc>
      </w:tr>
      <w:tr w:rsidR="007537D0" w:rsidRPr="007537D0" w14:paraId="5DEE5CCA" w14:textId="77777777" w:rsidTr="00084AAD">
        <w:trPr>
          <w:trHeight w:val="280"/>
        </w:trPr>
        <w:tc>
          <w:tcPr>
            <w:tcW w:w="204" w:type="dxa"/>
            <w:tcBorders>
              <w:top w:val="nil"/>
              <w:left w:val="nil"/>
              <w:bottom w:val="nil"/>
              <w:right w:val="nil"/>
            </w:tcBorders>
            <w:shd w:val="clear" w:color="auto" w:fill="auto"/>
            <w:noWrap/>
            <w:vAlign w:val="center"/>
            <w:hideMark/>
          </w:tcPr>
          <w:p w14:paraId="7F6072A3"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979" w:type="dxa"/>
            <w:tcBorders>
              <w:top w:val="nil"/>
              <w:left w:val="nil"/>
              <w:bottom w:val="nil"/>
              <w:right w:val="nil"/>
            </w:tcBorders>
            <w:shd w:val="clear" w:color="auto" w:fill="auto"/>
            <w:noWrap/>
            <w:vAlign w:val="center"/>
            <w:hideMark/>
          </w:tcPr>
          <w:p w14:paraId="321AD9F7"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DCA</w:t>
            </w:r>
          </w:p>
        </w:tc>
        <w:tc>
          <w:tcPr>
            <w:tcW w:w="2353" w:type="dxa"/>
            <w:tcBorders>
              <w:top w:val="nil"/>
              <w:left w:val="nil"/>
              <w:bottom w:val="nil"/>
              <w:right w:val="nil"/>
            </w:tcBorders>
            <w:shd w:val="clear" w:color="auto" w:fill="auto"/>
            <w:noWrap/>
            <w:vAlign w:val="center"/>
            <w:hideMark/>
          </w:tcPr>
          <w:p w14:paraId="4B28B138"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816 (667)</w:t>
            </w:r>
          </w:p>
        </w:tc>
        <w:tc>
          <w:tcPr>
            <w:tcW w:w="2127" w:type="dxa"/>
            <w:tcBorders>
              <w:top w:val="nil"/>
              <w:left w:val="nil"/>
              <w:bottom w:val="nil"/>
              <w:right w:val="nil"/>
            </w:tcBorders>
            <w:shd w:val="clear" w:color="auto" w:fill="auto"/>
            <w:noWrap/>
            <w:vAlign w:val="center"/>
            <w:hideMark/>
          </w:tcPr>
          <w:p w14:paraId="73239F0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461 (373)</w:t>
            </w:r>
          </w:p>
        </w:tc>
        <w:tc>
          <w:tcPr>
            <w:tcW w:w="1701" w:type="dxa"/>
            <w:tcBorders>
              <w:top w:val="nil"/>
              <w:left w:val="nil"/>
              <w:bottom w:val="nil"/>
              <w:right w:val="nil"/>
            </w:tcBorders>
            <w:shd w:val="clear" w:color="auto" w:fill="auto"/>
            <w:noWrap/>
            <w:vAlign w:val="center"/>
            <w:hideMark/>
          </w:tcPr>
          <w:p w14:paraId="3899197A"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1256 (1813)</w:t>
            </w:r>
          </w:p>
        </w:tc>
        <w:tc>
          <w:tcPr>
            <w:tcW w:w="283" w:type="dxa"/>
            <w:tcBorders>
              <w:top w:val="nil"/>
              <w:left w:val="nil"/>
              <w:bottom w:val="nil"/>
              <w:right w:val="nil"/>
            </w:tcBorders>
            <w:shd w:val="clear" w:color="auto" w:fill="auto"/>
            <w:noWrap/>
            <w:vAlign w:val="center"/>
            <w:hideMark/>
          </w:tcPr>
          <w:p w14:paraId="647324E0"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305A9120"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0.008 </w:t>
            </w:r>
          </w:p>
        </w:tc>
        <w:tc>
          <w:tcPr>
            <w:tcW w:w="1161" w:type="dxa"/>
            <w:tcBorders>
              <w:top w:val="nil"/>
              <w:left w:val="nil"/>
              <w:bottom w:val="nil"/>
              <w:right w:val="nil"/>
            </w:tcBorders>
            <w:shd w:val="clear" w:color="auto" w:fill="auto"/>
            <w:noWrap/>
            <w:vAlign w:val="center"/>
            <w:hideMark/>
          </w:tcPr>
          <w:p w14:paraId="1D7E33BF"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0.22 </w:t>
            </w:r>
          </w:p>
        </w:tc>
        <w:tc>
          <w:tcPr>
            <w:tcW w:w="1163" w:type="dxa"/>
            <w:tcBorders>
              <w:top w:val="nil"/>
              <w:left w:val="nil"/>
              <w:bottom w:val="nil"/>
              <w:right w:val="nil"/>
            </w:tcBorders>
            <w:shd w:val="clear" w:color="auto" w:fill="auto"/>
            <w:noWrap/>
            <w:vAlign w:val="center"/>
            <w:hideMark/>
          </w:tcPr>
          <w:p w14:paraId="0D93E5EE"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0.09 </w:t>
            </w:r>
          </w:p>
        </w:tc>
        <w:tc>
          <w:tcPr>
            <w:tcW w:w="1163" w:type="dxa"/>
            <w:tcBorders>
              <w:top w:val="nil"/>
              <w:left w:val="nil"/>
              <w:bottom w:val="nil"/>
              <w:right w:val="nil"/>
            </w:tcBorders>
            <w:shd w:val="clear" w:color="auto" w:fill="auto"/>
            <w:noWrap/>
            <w:vAlign w:val="center"/>
            <w:hideMark/>
          </w:tcPr>
          <w:p w14:paraId="7DE89022"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0.006 </w:t>
            </w:r>
          </w:p>
        </w:tc>
      </w:tr>
      <w:tr w:rsidR="007537D0" w:rsidRPr="007537D0" w14:paraId="7F6A2D12" w14:textId="77777777" w:rsidTr="00084AAD">
        <w:trPr>
          <w:trHeight w:val="280"/>
        </w:trPr>
        <w:tc>
          <w:tcPr>
            <w:tcW w:w="204" w:type="dxa"/>
            <w:tcBorders>
              <w:top w:val="nil"/>
              <w:left w:val="nil"/>
              <w:bottom w:val="nil"/>
              <w:right w:val="nil"/>
            </w:tcBorders>
            <w:shd w:val="clear" w:color="auto" w:fill="auto"/>
            <w:noWrap/>
            <w:vAlign w:val="center"/>
            <w:hideMark/>
          </w:tcPr>
          <w:p w14:paraId="1C6A95B7"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979" w:type="dxa"/>
            <w:tcBorders>
              <w:top w:val="nil"/>
              <w:left w:val="nil"/>
              <w:bottom w:val="nil"/>
              <w:right w:val="nil"/>
            </w:tcBorders>
            <w:shd w:val="clear" w:color="auto" w:fill="auto"/>
            <w:noWrap/>
            <w:vAlign w:val="center"/>
            <w:hideMark/>
          </w:tcPr>
          <w:p w14:paraId="3FFE4946"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LCA</w:t>
            </w:r>
          </w:p>
        </w:tc>
        <w:tc>
          <w:tcPr>
            <w:tcW w:w="2353" w:type="dxa"/>
            <w:tcBorders>
              <w:top w:val="nil"/>
              <w:left w:val="nil"/>
              <w:bottom w:val="nil"/>
              <w:right w:val="nil"/>
            </w:tcBorders>
            <w:shd w:val="clear" w:color="auto" w:fill="auto"/>
            <w:noWrap/>
            <w:vAlign w:val="center"/>
            <w:hideMark/>
          </w:tcPr>
          <w:p w14:paraId="194DDA53"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42 (42)</w:t>
            </w:r>
          </w:p>
        </w:tc>
        <w:tc>
          <w:tcPr>
            <w:tcW w:w="2127" w:type="dxa"/>
            <w:tcBorders>
              <w:top w:val="nil"/>
              <w:left w:val="nil"/>
              <w:bottom w:val="nil"/>
              <w:right w:val="nil"/>
            </w:tcBorders>
            <w:shd w:val="clear" w:color="auto" w:fill="auto"/>
            <w:noWrap/>
            <w:vAlign w:val="center"/>
            <w:hideMark/>
          </w:tcPr>
          <w:p w14:paraId="5ABD581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220 (204)</w:t>
            </w:r>
          </w:p>
        </w:tc>
        <w:tc>
          <w:tcPr>
            <w:tcW w:w="1701" w:type="dxa"/>
            <w:tcBorders>
              <w:top w:val="nil"/>
              <w:left w:val="nil"/>
              <w:bottom w:val="nil"/>
              <w:right w:val="nil"/>
            </w:tcBorders>
            <w:shd w:val="clear" w:color="auto" w:fill="auto"/>
            <w:noWrap/>
            <w:vAlign w:val="center"/>
            <w:hideMark/>
          </w:tcPr>
          <w:p w14:paraId="2CE9AEE5"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541 (573)</w:t>
            </w:r>
          </w:p>
        </w:tc>
        <w:tc>
          <w:tcPr>
            <w:tcW w:w="283" w:type="dxa"/>
            <w:tcBorders>
              <w:top w:val="nil"/>
              <w:left w:val="nil"/>
              <w:bottom w:val="nil"/>
              <w:right w:val="nil"/>
            </w:tcBorders>
            <w:shd w:val="clear" w:color="auto" w:fill="auto"/>
            <w:noWrap/>
            <w:vAlign w:val="center"/>
            <w:hideMark/>
          </w:tcPr>
          <w:p w14:paraId="1BE74BAE"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134F0670"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1" w:type="dxa"/>
            <w:tcBorders>
              <w:top w:val="nil"/>
              <w:left w:val="nil"/>
              <w:bottom w:val="nil"/>
              <w:right w:val="nil"/>
            </w:tcBorders>
            <w:shd w:val="clear" w:color="auto" w:fill="auto"/>
            <w:noWrap/>
            <w:vAlign w:val="center"/>
            <w:hideMark/>
          </w:tcPr>
          <w:p w14:paraId="59B6C151"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0.01 </w:t>
            </w:r>
          </w:p>
        </w:tc>
        <w:tc>
          <w:tcPr>
            <w:tcW w:w="1163" w:type="dxa"/>
            <w:tcBorders>
              <w:top w:val="nil"/>
              <w:left w:val="nil"/>
              <w:bottom w:val="nil"/>
              <w:right w:val="nil"/>
            </w:tcBorders>
            <w:shd w:val="clear" w:color="auto" w:fill="auto"/>
            <w:noWrap/>
            <w:vAlign w:val="center"/>
            <w:hideMark/>
          </w:tcPr>
          <w:p w14:paraId="532316F8"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3" w:type="dxa"/>
            <w:tcBorders>
              <w:top w:val="nil"/>
              <w:left w:val="nil"/>
              <w:bottom w:val="nil"/>
              <w:right w:val="nil"/>
            </w:tcBorders>
            <w:shd w:val="clear" w:color="auto" w:fill="auto"/>
            <w:noWrap/>
            <w:vAlign w:val="center"/>
            <w:hideMark/>
          </w:tcPr>
          <w:p w14:paraId="0434FA12"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r>
      <w:tr w:rsidR="007537D0" w:rsidRPr="007537D0" w14:paraId="7B59140A" w14:textId="77777777" w:rsidTr="00084AAD">
        <w:trPr>
          <w:trHeight w:val="280"/>
        </w:trPr>
        <w:tc>
          <w:tcPr>
            <w:tcW w:w="204" w:type="dxa"/>
            <w:tcBorders>
              <w:top w:val="nil"/>
              <w:left w:val="nil"/>
              <w:bottom w:val="nil"/>
              <w:right w:val="nil"/>
            </w:tcBorders>
            <w:shd w:val="clear" w:color="auto" w:fill="auto"/>
            <w:noWrap/>
            <w:vAlign w:val="center"/>
            <w:hideMark/>
          </w:tcPr>
          <w:p w14:paraId="27501602"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979" w:type="dxa"/>
            <w:tcBorders>
              <w:top w:val="nil"/>
              <w:left w:val="nil"/>
              <w:bottom w:val="nil"/>
              <w:right w:val="nil"/>
            </w:tcBorders>
            <w:shd w:val="clear" w:color="auto" w:fill="auto"/>
            <w:noWrap/>
            <w:vAlign w:val="center"/>
            <w:hideMark/>
          </w:tcPr>
          <w:p w14:paraId="466917FA"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HDCA</w:t>
            </w:r>
          </w:p>
        </w:tc>
        <w:tc>
          <w:tcPr>
            <w:tcW w:w="2353" w:type="dxa"/>
            <w:tcBorders>
              <w:top w:val="nil"/>
              <w:left w:val="nil"/>
              <w:bottom w:val="nil"/>
              <w:right w:val="nil"/>
            </w:tcBorders>
            <w:shd w:val="clear" w:color="auto" w:fill="auto"/>
            <w:noWrap/>
            <w:vAlign w:val="center"/>
            <w:hideMark/>
          </w:tcPr>
          <w:p w14:paraId="48C9B613"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14 (24)</w:t>
            </w:r>
          </w:p>
        </w:tc>
        <w:tc>
          <w:tcPr>
            <w:tcW w:w="2127" w:type="dxa"/>
            <w:tcBorders>
              <w:top w:val="nil"/>
              <w:left w:val="nil"/>
              <w:bottom w:val="nil"/>
              <w:right w:val="nil"/>
            </w:tcBorders>
            <w:shd w:val="clear" w:color="auto" w:fill="auto"/>
            <w:noWrap/>
            <w:vAlign w:val="center"/>
            <w:hideMark/>
          </w:tcPr>
          <w:p w14:paraId="7D5AD216"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17 (37)</w:t>
            </w:r>
          </w:p>
        </w:tc>
        <w:tc>
          <w:tcPr>
            <w:tcW w:w="1701" w:type="dxa"/>
            <w:tcBorders>
              <w:top w:val="nil"/>
              <w:left w:val="nil"/>
              <w:bottom w:val="nil"/>
              <w:right w:val="nil"/>
            </w:tcBorders>
            <w:shd w:val="clear" w:color="auto" w:fill="auto"/>
            <w:noWrap/>
            <w:vAlign w:val="center"/>
            <w:hideMark/>
          </w:tcPr>
          <w:p w14:paraId="203A985F"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55 (66)</w:t>
            </w:r>
          </w:p>
        </w:tc>
        <w:tc>
          <w:tcPr>
            <w:tcW w:w="283" w:type="dxa"/>
            <w:tcBorders>
              <w:top w:val="nil"/>
              <w:left w:val="nil"/>
              <w:bottom w:val="nil"/>
              <w:right w:val="nil"/>
            </w:tcBorders>
            <w:shd w:val="clear" w:color="auto" w:fill="auto"/>
            <w:noWrap/>
            <w:vAlign w:val="center"/>
            <w:hideMark/>
          </w:tcPr>
          <w:p w14:paraId="02F42A17" w14:textId="77777777" w:rsidR="00084AAD" w:rsidRPr="007537D0" w:rsidRDefault="00084AAD" w:rsidP="00084AAD">
            <w:pPr>
              <w:spacing w:before="0" w:after="0"/>
              <w:jc w:val="center"/>
              <w:rPr>
                <w:rFonts w:eastAsia="Yu Gothic" w:cs="Times New Roman"/>
                <w:color w:val="000000" w:themeColor="text1"/>
                <w:sz w:val="22"/>
                <w:lang w:eastAsia="ja-JP"/>
              </w:rPr>
            </w:pPr>
          </w:p>
        </w:tc>
        <w:tc>
          <w:tcPr>
            <w:tcW w:w="1134" w:type="dxa"/>
            <w:tcBorders>
              <w:top w:val="nil"/>
              <w:left w:val="nil"/>
              <w:bottom w:val="nil"/>
              <w:right w:val="nil"/>
            </w:tcBorders>
            <w:shd w:val="clear" w:color="auto" w:fill="auto"/>
            <w:noWrap/>
            <w:vAlign w:val="center"/>
            <w:hideMark/>
          </w:tcPr>
          <w:p w14:paraId="6BFF62F5"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1" w:type="dxa"/>
            <w:tcBorders>
              <w:top w:val="nil"/>
              <w:left w:val="nil"/>
              <w:bottom w:val="nil"/>
              <w:right w:val="nil"/>
            </w:tcBorders>
            <w:shd w:val="clear" w:color="auto" w:fill="auto"/>
            <w:noWrap/>
            <w:vAlign w:val="center"/>
            <w:hideMark/>
          </w:tcPr>
          <w:p w14:paraId="3F845076"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0.93 </w:t>
            </w:r>
          </w:p>
        </w:tc>
        <w:tc>
          <w:tcPr>
            <w:tcW w:w="1163" w:type="dxa"/>
            <w:tcBorders>
              <w:top w:val="nil"/>
              <w:left w:val="nil"/>
              <w:bottom w:val="nil"/>
              <w:right w:val="nil"/>
            </w:tcBorders>
            <w:shd w:val="clear" w:color="auto" w:fill="auto"/>
            <w:noWrap/>
            <w:vAlign w:val="center"/>
            <w:hideMark/>
          </w:tcPr>
          <w:p w14:paraId="520F883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3" w:type="dxa"/>
            <w:tcBorders>
              <w:top w:val="nil"/>
              <w:left w:val="nil"/>
              <w:bottom w:val="nil"/>
              <w:right w:val="nil"/>
            </w:tcBorders>
            <w:shd w:val="clear" w:color="auto" w:fill="auto"/>
            <w:noWrap/>
            <w:vAlign w:val="center"/>
            <w:hideMark/>
          </w:tcPr>
          <w:p w14:paraId="38E9C5E1"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0.0005 </w:t>
            </w:r>
          </w:p>
        </w:tc>
      </w:tr>
      <w:tr w:rsidR="007537D0" w:rsidRPr="007537D0" w14:paraId="01C46F32" w14:textId="77777777" w:rsidTr="00084AAD">
        <w:trPr>
          <w:trHeight w:val="280"/>
        </w:trPr>
        <w:tc>
          <w:tcPr>
            <w:tcW w:w="204" w:type="dxa"/>
            <w:tcBorders>
              <w:top w:val="nil"/>
              <w:left w:val="nil"/>
              <w:bottom w:val="single" w:sz="4" w:space="0" w:color="auto"/>
              <w:right w:val="nil"/>
            </w:tcBorders>
            <w:shd w:val="clear" w:color="auto" w:fill="auto"/>
            <w:noWrap/>
            <w:vAlign w:val="center"/>
            <w:hideMark/>
          </w:tcPr>
          <w:p w14:paraId="2362B287"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p>
        </w:tc>
        <w:tc>
          <w:tcPr>
            <w:tcW w:w="1979" w:type="dxa"/>
            <w:tcBorders>
              <w:top w:val="nil"/>
              <w:left w:val="nil"/>
              <w:bottom w:val="single" w:sz="4" w:space="0" w:color="auto"/>
              <w:right w:val="nil"/>
            </w:tcBorders>
            <w:shd w:val="clear" w:color="auto" w:fill="auto"/>
            <w:noWrap/>
            <w:vAlign w:val="center"/>
            <w:hideMark/>
          </w:tcPr>
          <w:p w14:paraId="1C67B84A" w14:textId="77777777" w:rsidR="00084AAD" w:rsidRPr="007537D0" w:rsidRDefault="00084AAD" w:rsidP="00084AAD">
            <w:pPr>
              <w:spacing w:before="0" w:after="0"/>
              <w:rPr>
                <w:rFonts w:eastAsia="Yu Gothic" w:cs="Times New Roman"/>
                <w:color w:val="000000" w:themeColor="text1"/>
                <w:sz w:val="22"/>
                <w:lang w:eastAsia="ja-JP"/>
              </w:rPr>
            </w:pPr>
            <w:r w:rsidRPr="007537D0">
              <w:rPr>
                <w:rFonts w:eastAsia="Yu Gothic" w:cs="Times New Roman"/>
                <w:color w:val="000000" w:themeColor="text1"/>
                <w:sz w:val="22"/>
                <w:lang w:eastAsia="ja-JP"/>
              </w:rPr>
              <w:t>Total UDCA</w:t>
            </w:r>
          </w:p>
        </w:tc>
        <w:tc>
          <w:tcPr>
            <w:tcW w:w="2353" w:type="dxa"/>
            <w:tcBorders>
              <w:top w:val="nil"/>
              <w:left w:val="nil"/>
              <w:bottom w:val="single" w:sz="4" w:space="0" w:color="auto"/>
              <w:right w:val="nil"/>
            </w:tcBorders>
            <w:shd w:val="clear" w:color="auto" w:fill="auto"/>
            <w:noWrap/>
            <w:vAlign w:val="center"/>
            <w:hideMark/>
          </w:tcPr>
          <w:p w14:paraId="5215C127"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3 (5)</w:t>
            </w:r>
          </w:p>
        </w:tc>
        <w:tc>
          <w:tcPr>
            <w:tcW w:w="2127" w:type="dxa"/>
            <w:tcBorders>
              <w:top w:val="nil"/>
              <w:left w:val="nil"/>
              <w:bottom w:val="single" w:sz="4" w:space="0" w:color="auto"/>
              <w:right w:val="nil"/>
            </w:tcBorders>
            <w:shd w:val="clear" w:color="auto" w:fill="auto"/>
            <w:noWrap/>
            <w:vAlign w:val="center"/>
            <w:hideMark/>
          </w:tcPr>
          <w:p w14:paraId="279FDFF1"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3 (3)</w:t>
            </w:r>
          </w:p>
        </w:tc>
        <w:tc>
          <w:tcPr>
            <w:tcW w:w="1701" w:type="dxa"/>
            <w:tcBorders>
              <w:top w:val="nil"/>
              <w:left w:val="nil"/>
              <w:bottom w:val="single" w:sz="4" w:space="0" w:color="auto"/>
              <w:right w:val="nil"/>
            </w:tcBorders>
            <w:shd w:val="clear" w:color="auto" w:fill="auto"/>
            <w:noWrap/>
            <w:vAlign w:val="center"/>
            <w:hideMark/>
          </w:tcPr>
          <w:p w14:paraId="3B5EF42C"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23 (26)</w:t>
            </w:r>
          </w:p>
        </w:tc>
        <w:tc>
          <w:tcPr>
            <w:tcW w:w="283" w:type="dxa"/>
            <w:tcBorders>
              <w:top w:val="nil"/>
              <w:left w:val="nil"/>
              <w:bottom w:val="single" w:sz="4" w:space="0" w:color="auto"/>
              <w:right w:val="nil"/>
            </w:tcBorders>
            <w:shd w:val="clear" w:color="auto" w:fill="auto"/>
            <w:noWrap/>
            <w:vAlign w:val="center"/>
            <w:hideMark/>
          </w:tcPr>
          <w:p w14:paraId="44CA0ABC"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　</w:t>
            </w:r>
          </w:p>
        </w:tc>
        <w:tc>
          <w:tcPr>
            <w:tcW w:w="1134" w:type="dxa"/>
            <w:tcBorders>
              <w:top w:val="nil"/>
              <w:left w:val="nil"/>
              <w:bottom w:val="single" w:sz="4" w:space="0" w:color="auto"/>
              <w:right w:val="nil"/>
            </w:tcBorders>
            <w:shd w:val="clear" w:color="auto" w:fill="auto"/>
            <w:noWrap/>
            <w:vAlign w:val="center"/>
            <w:hideMark/>
          </w:tcPr>
          <w:p w14:paraId="160AA478"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1" w:type="dxa"/>
            <w:tcBorders>
              <w:top w:val="nil"/>
              <w:left w:val="nil"/>
              <w:bottom w:val="single" w:sz="4" w:space="0" w:color="auto"/>
              <w:right w:val="nil"/>
            </w:tcBorders>
            <w:shd w:val="clear" w:color="auto" w:fill="auto"/>
            <w:noWrap/>
            <w:vAlign w:val="center"/>
            <w:hideMark/>
          </w:tcPr>
          <w:p w14:paraId="31543EBA"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 xml:space="preserve">1.00 </w:t>
            </w:r>
          </w:p>
        </w:tc>
        <w:tc>
          <w:tcPr>
            <w:tcW w:w="1163" w:type="dxa"/>
            <w:tcBorders>
              <w:top w:val="nil"/>
              <w:left w:val="nil"/>
              <w:bottom w:val="single" w:sz="4" w:space="0" w:color="auto"/>
              <w:right w:val="nil"/>
            </w:tcBorders>
            <w:shd w:val="clear" w:color="auto" w:fill="auto"/>
            <w:noWrap/>
            <w:vAlign w:val="center"/>
            <w:hideMark/>
          </w:tcPr>
          <w:p w14:paraId="07F722B7"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c>
          <w:tcPr>
            <w:tcW w:w="1163" w:type="dxa"/>
            <w:tcBorders>
              <w:top w:val="nil"/>
              <w:left w:val="nil"/>
              <w:bottom w:val="single" w:sz="4" w:space="0" w:color="auto"/>
              <w:right w:val="nil"/>
            </w:tcBorders>
            <w:shd w:val="clear" w:color="auto" w:fill="auto"/>
            <w:noWrap/>
            <w:vAlign w:val="center"/>
            <w:hideMark/>
          </w:tcPr>
          <w:p w14:paraId="2EFB8259" w14:textId="77777777" w:rsidR="00084AAD" w:rsidRPr="007537D0" w:rsidRDefault="00084AAD" w:rsidP="00084AAD">
            <w:pPr>
              <w:spacing w:before="0" w:after="0"/>
              <w:jc w:val="center"/>
              <w:rPr>
                <w:rFonts w:eastAsia="Yu Gothic" w:cs="Times New Roman"/>
                <w:color w:val="000000" w:themeColor="text1"/>
                <w:sz w:val="22"/>
                <w:lang w:eastAsia="ja-JP"/>
              </w:rPr>
            </w:pPr>
            <w:r w:rsidRPr="007537D0">
              <w:rPr>
                <w:rFonts w:eastAsia="Yu Gothic" w:cs="Times New Roman"/>
                <w:color w:val="000000" w:themeColor="text1"/>
                <w:sz w:val="22"/>
                <w:lang w:eastAsia="ja-JP"/>
              </w:rPr>
              <w:t>&lt; 0.0001</w:t>
            </w:r>
          </w:p>
        </w:tc>
      </w:tr>
    </w:tbl>
    <w:p w14:paraId="7B10E941" w14:textId="77777777" w:rsidR="00084AAD" w:rsidRPr="007537D0" w:rsidRDefault="00084AAD" w:rsidP="00084AAD">
      <w:pPr>
        <w:spacing w:before="0" w:after="200" w:line="276" w:lineRule="auto"/>
        <w:rPr>
          <w:color w:val="000000" w:themeColor="text1"/>
          <w:sz w:val="20"/>
          <w:szCs w:val="20"/>
        </w:rPr>
      </w:pPr>
      <w:r w:rsidRPr="007537D0">
        <w:rPr>
          <w:color w:val="000000" w:themeColor="text1"/>
          <w:sz w:val="20"/>
          <w:szCs w:val="20"/>
        </w:rPr>
        <w:t>Data are shown as mean (standard deviation).</w:t>
      </w:r>
    </w:p>
    <w:p w14:paraId="635F211C" w14:textId="52D16C41" w:rsidR="00BB0C61" w:rsidRDefault="00084AAD" w:rsidP="00084AAD">
      <w:pPr>
        <w:spacing w:before="0" w:after="200" w:line="276" w:lineRule="auto"/>
        <w:rPr>
          <w:b/>
          <w:bCs/>
        </w:rPr>
      </w:pPr>
      <w:r w:rsidRPr="007537D0">
        <w:rPr>
          <w:color w:val="000000" w:themeColor="text1"/>
          <w:sz w:val="20"/>
          <w:szCs w:val="20"/>
        </w:rPr>
        <w:t xml:space="preserve">BA, bile acid; CA, cholic acid; CDCA, chenodeoxycholic acid; conj, conjugated; DCA, deoxycholic acid; HDCA, hyodeoxycholic acid; LCA, lithocholic acid; SUDD, symptomatic uncomplicated diverticular disease; UDCA, ursodeoxycholic acid. </w:t>
      </w:r>
      <w:r w:rsidR="00BB0C61">
        <w:rPr>
          <w:b/>
          <w:bCs/>
        </w:rPr>
        <w:br w:type="page"/>
      </w:r>
    </w:p>
    <w:p w14:paraId="25AEE19C" w14:textId="510CC1AD" w:rsidR="008452A5" w:rsidRPr="00052103" w:rsidRDefault="008452A5" w:rsidP="008452A5">
      <w:pPr>
        <w:rPr>
          <w:b/>
          <w:bCs/>
        </w:rPr>
      </w:pPr>
      <w:r>
        <w:rPr>
          <w:b/>
          <w:bCs/>
        </w:rPr>
        <w:lastRenderedPageBreak/>
        <w:t>Supplementary</w:t>
      </w:r>
      <w:r w:rsidRPr="00052103">
        <w:rPr>
          <w:b/>
          <w:bCs/>
        </w:rPr>
        <w:t xml:space="preserve"> </w:t>
      </w:r>
      <w:r w:rsidRPr="007537D0">
        <w:rPr>
          <w:b/>
          <w:bCs/>
        </w:rPr>
        <w:t xml:space="preserve">Table </w:t>
      </w:r>
      <w:r w:rsidR="00191899" w:rsidRPr="007537D0">
        <w:rPr>
          <w:rFonts w:hint="eastAsia"/>
          <w:b/>
          <w:bCs/>
          <w:lang w:eastAsia="ja-JP"/>
        </w:rPr>
        <w:t>4</w:t>
      </w:r>
      <w:r w:rsidRPr="00052103">
        <w:rPr>
          <w:b/>
          <w:bCs/>
        </w:rPr>
        <w:t>. Fecal BA concentrations in the HC, non-SUDD, and SUDD groups divided into detailed categories</w:t>
      </w:r>
    </w:p>
    <w:tbl>
      <w:tblPr>
        <w:tblW w:w="10622" w:type="dxa"/>
        <w:tblCellMar>
          <w:left w:w="99" w:type="dxa"/>
          <w:right w:w="99" w:type="dxa"/>
        </w:tblCellMar>
        <w:tblLook w:val="04A0" w:firstRow="1" w:lastRow="0" w:firstColumn="1" w:lastColumn="0" w:noHBand="0" w:noVBand="1"/>
      </w:tblPr>
      <w:tblGrid>
        <w:gridCol w:w="204"/>
        <w:gridCol w:w="1759"/>
        <w:gridCol w:w="1276"/>
        <w:gridCol w:w="1790"/>
        <w:gridCol w:w="1513"/>
        <w:gridCol w:w="1020"/>
        <w:gridCol w:w="876"/>
        <w:gridCol w:w="1092"/>
        <w:gridCol w:w="1092"/>
      </w:tblGrid>
      <w:tr w:rsidR="008452A5" w14:paraId="2D72FF47" w14:textId="77777777" w:rsidTr="006D1A79">
        <w:trPr>
          <w:trHeight w:val="280"/>
        </w:trPr>
        <w:tc>
          <w:tcPr>
            <w:tcW w:w="1963" w:type="dxa"/>
            <w:gridSpan w:val="2"/>
            <w:tcBorders>
              <w:top w:val="single" w:sz="4" w:space="0" w:color="auto"/>
              <w:left w:val="nil"/>
              <w:bottom w:val="nil"/>
              <w:right w:val="nil"/>
            </w:tcBorders>
            <w:shd w:val="clear" w:color="auto" w:fill="auto"/>
            <w:vAlign w:val="center"/>
          </w:tcPr>
          <w:p w14:paraId="4111E5AE" w14:textId="77777777" w:rsidR="008452A5" w:rsidRDefault="008452A5" w:rsidP="006D1A79">
            <w:pPr>
              <w:rPr>
                <w:color w:val="000000"/>
                <w:sz w:val="22"/>
              </w:rPr>
            </w:pPr>
            <w:r>
              <w:rPr>
                <w:color w:val="000000"/>
                <w:sz w:val="22"/>
              </w:rPr>
              <w:t>Bile Acid</w:t>
            </w:r>
          </w:p>
        </w:tc>
        <w:tc>
          <w:tcPr>
            <w:tcW w:w="1276" w:type="dxa"/>
            <w:tcBorders>
              <w:top w:val="single" w:sz="4" w:space="0" w:color="auto"/>
              <w:left w:val="nil"/>
              <w:bottom w:val="nil"/>
              <w:right w:val="nil"/>
            </w:tcBorders>
            <w:shd w:val="clear" w:color="auto" w:fill="auto"/>
            <w:vAlign w:val="center"/>
          </w:tcPr>
          <w:p w14:paraId="66A50D0A" w14:textId="77777777" w:rsidR="008452A5" w:rsidRDefault="008452A5" w:rsidP="006D1A79">
            <w:pPr>
              <w:rPr>
                <w:color w:val="000000"/>
                <w:sz w:val="22"/>
              </w:rPr>
            </w:pPr>
            <w:r>
              <w:rPr>
                <w:color w:val="000000"/>
                <w:sz w:val="22"/>
              </w:rPr>
              <w:t>HC (H)</w:t>
            </w:r>
          </w:p>
        </w:tc>
        <w:tc>
          <w:tcPr>
            <w:tcW w:w="1790" w:type="dxa"/>
            <w:tcBorders>
              <w:top w:val="single" w:sz="4" w:space="0" w:color="auto"/>
              <w:left w:val="nil"/>
              <w:bottom w:val="nil"/>
              <w:right w:val="nil"/>
            </w:tcBorders>
            <w:shd w:val="clear" w:color="auto" w:fill="auto"/>
            <w:vAlign w:val="center"/>
          </w:tcPr>
          <w:p w14:paraId="64F227C0" w14:textId="77777777" w:rsidR="008452A5" w:rsidRDefault="008452A5" w:rsidP="006D1A79">
            <w:pPr>
              <w:rPr>
                <w:color w:val="000000"/>
                <w:sz w:val="22"/>
              </w:rPr>
            </w:pPr>
            <w:r>
              <w:rPr>
                <w:color w:val="000000"/>
                <w:sz w:val="22"/>
              </w:rPr>
              <w:t>Non-SUDD (N)</w:t>
            </w:r>
          </w:p>
        </w:tc>
        <w:tc>
          <w:tcPr>
            <w:tcW w:w="1513" w:type="dxa"/>
            <w:tcBorders>
              <w:top w:val="single" w:sz="4" w:space="0" w:color="auto"/>
              <w:left w:val="nil"/>
              <w:bottom w:val="nil"/>
              <w:right w:val="nil"/>
            </w:tcBorders>
            <w:shd w:val="clear" w:color="auto" w:fill="auto"/>
            <w:vAlign w:val="center"/>
          </w:tcPr>
          <w:p w14:paraId="38EBD8E7" w14:textId="77777777" w:rsidR="008452A5" w:rsidRDefault="008452A5" w:rsidP="006D1A79">
            <w:pPr>
              <w:rPr>
                <w:color w:val="000000"/>
                <w:sz w:val="22"/>
              </w:rPr>
            </w:pPr>
            <w:r>
              <w:rPr>
                <w:color w:val="000000"/>
                <w:sz w:val="22"/>
              </w:rPr>
              <w:t>SUDD (S)</w:t>
            </w:r>
          </w:p>
        </w:tc>
        <w:tc>
          <w:tcPr>
            <w:tcW w:w="1020" w:type="dxa"/>
            <w:tcBorders>
              <w:top w:val="single" w:sz="4" w:space="0" w:color="auto"/>
              <w:left w:val="nil"/>
              <w:bottom w:val="nil"/>
              <w:right w:val="nil"/>
            </w:tcBorders>
            <w:shd w:val="clear" w:color="auto" w:fill="auto"/>
            <w:vAlign w:val="center"/>
          </w:tcPr>
          <w:p w14:paraId="4AECDBD3" w14:textId="77777777" w:rsidR="008452A5" w:rsidRDefault="008452A5" w:rsidP="006D1A79">
            <w:pPr>
              <w:rPr>
                <w:color w:val="000000"/>
                <w:sz w:val="22"/>
              </w:rPr>
            </w:pPr>
            <w:r>
              <w:rPr>
                <w:color w:val="000000"/>
                <w:sz w:val="22"/>
              </w:rPr>
              <w:t>P-value</w:t>
            </w:r>
          </w:p>
        </w:tc>
        <w:tc>
          <w:tcPr>
            <w:tcW w:w="3060" w:type="dxa"/>
            <w:gridSpan w:val="3"/>
            <w:tcBorders>
              <w:top w:val="single" w:sz="4" w:space="0" w:color="auto"/>
              <w:left w:val="nil"/>
              <w:bottom w:val="single" w:sz="4" w:space="0" w:color="auto"/>
              <w:right w:val="nil"/>
            </w:tcBorders>
            <w:shd w:val="clear" w:color="auto" w:fill="auto"/>
            <w:vAlign w:val="center"/>
          </w:tcPr>
          <w:p w14:paraId="7BBA198C" w14:textId="77777777" w:rsidR="008452A5" w:rsidRDefault="008452A5" w:rsidP="006D1A79">
            <w:pPr>
              <w:rPr>
                <w:color w:val="000000"/>
                <w:sz w:val="22"/>
              </w:rPr>
            </w:pPr>
            <w:r>
              <w:rPr>
                <w:color w:val="000000"/>
                <w:sz w:val="22"/>
              </w:rPr>
              <w:t>P-value</w:t>
            </w:r>
          </w:p>
        </w:tc>
      </w:tr>
      <w:tr w:rsidR="008452A5" w14:paraId="3590A7CC" w14:textId="77777777" w:rsidTr="006D1A79">
        <w:trPr>
          <w:trHeight w:val="280"/>
        </w:trPr>
        <w:tc>
          <w:tcPr>
            <w:tcW w:w="1963" w:type="dxa"/>
            <w:gridSpan w:val="2"/>
            <w:tcBorders>
              <w:top w:val="nil"/>
              <w:left w:val="nil"/>
              <w:bottom w:val="single" w:sz="4" w:space="0" w:color="auto"/>
              <w:right w:val="nil"/>
            </w:tcBorders>
            <w:shd w:val="clear" w:color="auto" w:fill="auto"/>
            <w:vAlign w:val="center"/>
          </w:tcPr>
          <w:p w14:paraId="2FB82488" w14:textId="77777777" w:rsidR="008452A5" w:rsidRDefault="008452A5" w:rsidP="006D1A79">
            <w:pPr>
              <w:rPr>
                <w:color w:val="000000"/>
                <w:sz w:val="22"/>
              </w:rPr>
            </w:pPr>
            <w:r>
              <w:rPr>
                <w:color w:val="000000"/>
                <w:sz w:val="22"/>
              </w:rPr>
              <w:t>(μmol/g)</w:t>
            </w:r>
          </w:p>
        </w:tc>
        <w:tc>
          <w:tcPr>
            <w:tcW w:w="1276" w:type="dxa"/>
            <w:tcBorders>
              <w:top w:val="nil"/>
              <w:left w:val="nil"/>
              <w:bottom w:val="single" w:sz="4" w:space="0" w:color="auto"/>
              <w:right w:val="nil"/>
            </w:tcBorders>
            <w:shd w:val="clear" w:color="auto" w:fill="auto"/>
            <w:vAlign w:val="center"/>
          </w:tcPr>
          <w:p w14:paraId="465E31CC" w14:textId="77777777" w:rsidR="008452A5" w:rsidRDefault="008452A5" w:rsidP="006D1A79">
            <w:pPr>
              <w:rPr>
                <w:color w:val="000000"/>
                <w:sz w:val="22"/>
              </w:rPr>
            </w:pPr>
            <w:r>
              <w:rPr>
                <w:color w:val="000000"/>
                <w:sz w:val="22"/>
              </w:rPr>
              <w:t>(n=84)</w:t>
            </w:r>
          </w:p>
        </w:tc>
        <w:tc>
          <w:tcPr>
            <w:tcW w:w="1790" w:type="dxa"/>
            <w:tcBorders>
              <w:top w:val="nil"/>
              <w:left w:val="nil"/>
              <w:bottom w:val="single" w:sz="4" w:space="0" w:color="auto"/>
              <w:right w:val="nil"/>
            </w:tcBorders>
            <w:shd w:val="clear" w:color="auto" w:fill="auto"/>
            <w:vAlign w:val="center"/>
          </w:tcPr>
          <w:p w14:paraId="26A94863" w14:textId="77777777" w:rsidR="008452A5" w:rsidRDefault="008452A5" w:rsidP="006D1A79">
            <w:pPr>
              <w:rPr>
                <w:color w:val="000000"/>
                <w:sz w:val="22"/>
              </w:rPr>
            </w:pPr>
            <w:r>
              <w:rPr>
                <w:color w:val="000000"/>
                <w:sz w:val="22"/>
              </w:rPr>
              <w:t>(n=75)</w:t>
            </w:r>
          </w:p>
        </w:tc>
        <w:tc>
          <w:tcPr>
            <w:tcW w:w="1513" w:type="dxa"/>
            <w:tcBorders>
              <w:top w:val="nil"/>
              <w:left w:val="nil"/>
              <w:bottom w:val="single" w:sz="4" w:space="0" w:color="auto"/>
              <w:right w:val="nil"/>
            </w:tcBorders>
            <w:shd w:val="clear" w:color="auto" w:fill="auto"/>
            <w:vAlign w:val="center"/>
          </w:tcPr>
          <w:p w14:paraId="474AB94F" w14:textId="77777777" w:rsidR="008452A5" w:rsidRDefault="008452A5" w:rsidP="006D1A79">
            <w:pPr>
              <w:rPr>
                <w:color w:val="000000"/>
                <w:sz w:val="22"/>
              </w:rPr>
            </w:pPr>
            <w:r>
              <w:rPr>
                <w:color w:val="000000"/>
                <w:sz w:val="22"/>
              </w:rPr>
              <w:t>(n=33)</w:t>
            </w:r>
          </w:p>
        </w:tc>
        <w:tc>
          <w:tcPr>
            <w:tcW w:w="1020" w:type="dxa"/>
            <w:tcBorders>
              <w:top w:val="nil"/>
              <w:left w:val="nil"/>
              <w:bottom w:val="single" w:sz="4" w:space="0" w:color="auto"/>
              <w:right w:val="nil"/>
            </w:tcBorders>
            <w:shd w:val="clear" w:color="auto" w:fill="auto"/>
            <w:vAlign w:val="center"/>
          </w:tcPr>
          <w:p w14:paraId="18B3E025" w14:textId="77777777" w:rsidR="008452A5" w:rsidRDefault="008452A5" w:rsidP="006D1A79">
            <w:pPr>
              <w:rPr>
                <w:color w:val="000000"/>
                <w:sz w:val="22"/>
              </w:rPr>
            </w:pPr>
            <w:r>
              <w:rPr>
                <w:color w:val="000000"/>
                <w:sz w:val="22"/>
              </w:rPr>
              <w:t>for F-test</w:t>
            </w:r>
          </w:p>
        </w:tc>
        <w:tc>
          <w:tcPr>
            <w:tcW w:w="876" w:type="dxa"/>
            <w:tcBorders>
              <w:top w:val="nil"/>
              <w:left w:val="nil"/>
              <w:bottom w:val="single" w:sz="4" w:space="0" w:color="auto"/>
              <w:right w:val="nil"/>
            </w:tcBorders>
            <w:shd w:val="clear" w:color="auto" w:fill="auto"/>
            <w:vAlign w:val="center"/>
          </w:tcPr>
          <w:p w14:paraId="47AABA1E" w14:textId="77777777" w:rsidR="008452A5" w:rsidRDefault="008452A5" w:rsidP="006D1A79">
            <w:pPr>
              <w:rPr>
                <w:color w:val="000000"/>
                <w:sz w:val="22"/>
              </w:rPr>
            </w:pPr>
            <w:r>
              <w:rPr>
                <w:color w:val="000000"/>
                <w:sz w:val="22"/>
              </w:rPr>
              <w:t>H vs N</w:t>
            </w:r>
          </w:p>
        </w:tc>
        <w:tc>
          <w:tcPr>
            <w:tcW w:w="1092" w:type="dxa"/>
            <w:tcBorders>
              <w:top w:val="nil"/>
              <w:left w:val="nil"/>
              <w:bottom w:val="single" w:sz="4" w:space="0" w:color="auto"/>
              <w:right w:val="nil"/>
            </w:tcBorders>
            <w:shd w:val="clear" w:color="auto" w:fill="auto"/>
            <w:vAlign w:val="center"/>
          </w:tcPr>
          <w:p w14:paraId="7BB2E018" w14:textId="77777777" w:rsidR="008452A5" w:rsidRDefault="008452A5" w:rsidP="006D1A79">
            <w:pPr>
              <w:rPr>
                <w:color w:val="000000"/>
                <w:sz w:val="22"/>
              </w:rPr>
            </w:pPr>
            <w:r>
              <w:rPr>
                <w:color w:val="000000"/>
                <w:sz w:val="22"/>
              </w:rPr>
              <w:t>H vs S</w:t>
            </w:r>
          </w:p>
        </w:tc>
        <w:tc>
          <w:tcPr>
            <w:tcW w:w="1092" w:type="dxa"/>
            <w:tcBorders>
              <w:top w:val="nil"/>
              <w:left w:val="nil"/>
              <w:bottom w:val="single" w:sz="4" w:space="0" w:color="auto"/>
              <w:right w:val="nil"/>
            </w:tcBorders>
            <w:shd w:val="clear" w:color="auto" w:fill="auto"/>
            <w:vAlign w:val="center"/>
          </w:tcPr>
          <w:p w14:paraId="184BF8B3" w14:textId="77777777" w:rsidR="008452A5" w:rsidRDefault="008452A5" w:rsidP="006D1A79">
            <w:pPr>
              <w:rPr>
                <w:color w:val="000000"/>
                <w:sz w:val="22"/>
              </w:rPr>
            </w:pPr>
            <w:r>
              <w:rPr>
                <w:color w:val="000000"/>
                <w:sz w:val="22"/>
              </w:rPr>
              <w:t>N vs S</w:t>
            </w:r>
          </w:p>
        </w:tc>
      </w:tr>
      <w:tr w:rsidR="008452A5" w14:paraId="7B9A5C9D" w14:textId="77777777" w:rsidTr="006D1A79">
        <w:trPr>
          <w:trHeight w:val="280"/>
        </w:trPr>
        <w:tc>
          <w:tcPr>
            <w:tcW w:w="1963" w:type="dxa"/>
            <w:gridSpan w:val="2"/>
            <w:tcBorders>
              <w:top w:val="nil"/>
              <w:left w:val="nil"/>
              <w:bottom w:val="nil"/>
              <w:right w:val="nil"/>
            </w:tcBorders>
            <w:shd w:val="clear" w:color="auto" w:fill="auto"/>
            <w:vAlign w:val="center"/>
          </w:tcPr>
          <w:p w14:paraId="0981FC81" w14:textId="77777777" w:rsidR="008452A5" w:rsidRDefault="008452A5" w:rsidP="006D1A79">
            <w:pPr>
              <w:rPr>
                <w:color w:val="000000"/>
                <w:sz w:val="22"/>
              </w:rPr>
            </w:pPr>
            <w:r>
              <w:rPr>
                <w:color w:val="000000"/>
                <w:sz w:val="22"/>
              </w:rPr>
              <w:t>Total CA</w:t>
            </w:r>
          </w:p>
        </w:tc>
        <w:tc>
          <w:tcPr>
            <w:tcW w:w="1276" w:type="dxa"/>
            <w:tcBorders>
              <w:top w:val="nil"/>
              <w:left w:val="nil"/>
              <w:bottom w:val="nil"/>
              <w:right w:val="nil"/>
            </w:tcBorders>
            <w:shd w:val="clear" w:color="auto" w:fill="auto"/>
            <w:vAlign w:val="center"/>
          </w:tcPr>
          <w:p w14:paraId="5AC0879A" w14:textId="77777777" w:rsidR="008452A5" w:rsidRDefault="008452A5" w:rsidP="006D1A79">
            <w:pPr>
              <w:rPr>
                <w:color w:val="000000"/>
                <w:sz w:val="22"/>
              </w:rPr>
            </w:pPr>
          </w:p>
        </w:tc>
        <w:tc>
          <w:tcPr>
            <w:tcW w:w="1790" w:type="dxa"/>
            <w:tcBorders>
              <w:top w:val="nil"/>
              <w:left w:val="nil"/>
              <w:bottom w:val="nil"/>
              <w:right w:val="nil"/>
            </w:tcBorders>
            <w:shd w:val="clear" w:color="auto" w:fill="auto"/>
            <w:vAlign w:val="center"/>
          </w:tcPr>
          <w:p w14:paraId="271EF544" w14:textId="77777777" w:rsidR="008452A5" w:rsidRDefault="008452A5" w:rsidP="006D1A79">
            <w:pPr>
              <w:rPr>
                <w:sz w:val="22"/>
              </w:rPr>
            </w:pPr>
          </w:p>
        </w:tc>
        <w:tc>
          <w:tcPr>
            <w:tcW w:w="1513" w:type="dxa"/>
            <w:tcBorders>
              <w:top w:val="nil"/>
              <w:left w:val="nil"/>
              <w:bottom w:val="nil"/>
              <w:right w:val="nil"/>
            </w:tcBorders>
            <w:shd w:val="clear" w:color="auto" w:fill="auto"/>
            <w:vAlign w:val="center"/>
          </w:tcPr>
          <w:p w14:paraId="69B3EEC4"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36DBD6D4"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2ACD65FF"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24CEBF74"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2A939A7C" w14:textId="77777777" w:rsidR="008452A5" w:rsidRDefault="008452A5" w:rsidP="006D1A79">
            <w:pPr>
              <w:rPr>
                <w:sz w:val="22"/>
              </w:rPr>
            </w:pPr>
          </w:p>
        </w:tc>
      </w:tr>
      <w:tr w:rsidR="008452A5" w14:paraId="179F69E3" w14:textId="77777777" w:rsidTr="006D1A79">
        <w:trPr>
          <w:trHeight w:val="280"/>
        </w:trPr>
        <w:tc>
          <w:tcPr>
            <w:tcW w:w="204" w:type="dxa"/>
            <w:tcBorders>
              <w:top w:val="nil"/>
              <w:left w:val="nil"/>
              <w:bottom w:val="nil"/>
              <w:right w:val="nil"/>
            </w:tcBorders>
            <w:shd w:val="clear" w:color="auto" w:fill="auto"/>
            <w:vAlign w:val="center"/>
          </w:tcPr>
          <w:p w14:paraId="6BDFDD82" w14:textId="77777777" w:rsidR="008452A5" w:rsidRDefault="008452A5" w:rsidP="006D1A79">
            <w:pPr>
              <w:rPr>
                <w:sz w:val="22"/>
              </w:rPr>
            </w:pPr>
          </w:p>
        </w:tc>
        <w:tc>
          <w:tcPr>
            <w:tcW w:w="1759" w:type="dxa"/>
            <w:tcBorders>
              <w:top w:val="nil"/>
              <w:left w:val="nil"/>
              <w:bottom w:val="nil"/>
              <w:right w:val="nil"/>
            </w:tcBorders>
            <w:shd w:val="clear" w:color="auto" w:fill="auto"/>
            <w:vAlign w:val="center"/>
          </w:tcPr>
          <w:p w14:paraId="0641A26A" w14:textId="77777777" w:rsidR="008452A5" w:rsidRDefault="008452A5" w:rsidP="006D1A79">
            <w:pPr>
              <w:rPr>
                <w:color w:val="000000"/>
                <w:sz w:val="22"/>
              </w:rPr>
            </w:pPr>
            <w:r>
              <w:rPr>
                <w:color w:val="000000"/>
                <w:sz w:val="22"/>
              </w:rPr>
              <w:t>Unconj CA</w:t>
            </w:r>
          </w:p>
        </w:tc>
        <w:tc>
          <w:tcPr>
            <w:tcW w:w="1276" w:type="dxa"/>
            <w:tcBorders>
              <w:top w:val="nil"/>
              <w:left w:val="nil"/>
              <w:bottom w:val="nil"/>
              <w:right w:val="nil"/>
            </w:tcBorders>
            <w:shd w:val="clear" w:color="auto" w:fill="auto"/>
            <w:vAlign w:val="center"/>
          </w:tcPr>
          <w:p w14:paraId="1F007C6D" w14:textId="77777777" w:rsidR="008452A5" w:rsidRDefault="008452A5" w:rsidP="006D1A79">
            <w:pPr>
              <w:rPr>
                <w:color w:val="000000"/>
                <w:sz w:val="22"/>
              </w:rPr>
            </w:pPr>
            <w:r>
              <w:rPr>
                <w:color w:val="000000"/>
                <w:sz w:val="22"/>
              </w:rPr>
              <w:t>2 (6)</w:t>
            </w:r>
          </w:p>
        </w:tc>
        <w:tc>
          <w:tcPr>
            <w:tcW w:w="1790" w:type="dxa"/>
            <w:tcBorders>
              <w:top w:val="nil"/>
              <w:left w:val="nil"/>
              <w:bottom w:val="nil"/>
              <w:right w:val="nil"/>
            </w:tcBorders>
            <w:shd w:val="clear" w:color="auto" w:fill="auto"/>
            <w:vAlign w:val="center"/>
          </w:tcPr>
          <w:p w14:paraId="70B212BF" w14:textId="77777777" w:rsidR="008452A5" w:rsidRDefault="008452A5" w:rsidP="006D1A79">
            <w:pPr>
              <w:rPr>
                <w:color w:val="000000"/>
                <w:sz w:val="22"/>
              </w:rPr>
            </w:pPr>
            <w:r>
              <w:rPr>
                <w:color w:val="000000"/>
                <w:sz w:val="22"/>
              </w:rPr>
              <w:t>3 (7)</w:t>
            </w:r>
          </w:p>
        </w:tc>
        <w:tc>
          <w:tcPr>
            <w:tcW w:w="1513" w:type="dxa"/>
            <w:tcBorders>
              <w:top w:val="nil"/>
              <w:left w:val="nil"/>
              <w:bottom w:val="nil"/>
              <w:right w:val="nil"/>
            </w:tcBorders>
            <w:shd w:val="clear" w:color="auto" w:fill="auto"/>
            <w:vAlign w:val="center"/>
          </w:tcPr>
          <w:p w14:paraId="7A862F94" w14:textId="77777777" w:rsidR="008452A5" w:rsidRDefault="008452A5" w:rsidP="006D1A79">
            <w:pPr>
              <w:rPr>
                <w:color w:val="000000"/>
                <w:sz w:val="22"/>
              </w:rPr>
            </w:pPr>
            <w:r>
              <w:rPr>
                <w:color w:val="000000"/>
                <w:sz w:val="22"/>
              </w:rPr>
              <w:t>18 (24)</w:t>
            </w:r>
          </w:p>
        </w:tc>
        <w:tc>
          <w:tcPr>
            <w:tcW w:w="1020" w:type="dxa"/>
            <w:tcBorders>
              <w:top w:val="nil"/>
              <w:left w:val="nil"/>
              <w:bottom w:val="nil"/>
              <w:right w:val="nil"/>
            </w:tcBorders>
            <w:shd w:val="clear" w:color="auto" w:fill="auto"/>
            <w:vAlign w:val="center"/>
          </w:tcPr>
          <w:p w14:paraId="08DC4D43"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068CA6A3"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5CE15D88"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4CCE0B96" w14:textId="77777777" w:rsidR="008452A5" w:rsidRDefault="008452A5" w:rsidP="006D1A79">
            <w:pPr>
              <w:rPr>
                <w:color w:val="000000"/>
                <w:sz w:val="22"/>
              </w:rPr>
            </w:pPr>
            <w:r>
              <w:rPr>
                <w:color w:val="000000"/>
                <w:sz w:val="22"/>
              </w:rPr>
              <w:t>&lt;0.0001</w:t>
            </w:r>
          </w:p>
        </w:tc>
      </w:tr>
      <w:tr w:rsidR="008452A5" w14:paraId="630BCB3B" w14:textId="77777777" w:rsidTr="006D1A79">
        <w:trPr>
          <w:trHeight w:val="280"/>
        </w:trPr>
        <w:tc>
          <w:tcPr>
            <w:tcW w:w="204" w:type="dxa"/>
            <w:tcBorders>
              <w:top w:val="nil"/>
              <w:left w:val="nil"/>
              <w:bottom w:val="nil"/>
              <w:right w:val="nil"/>
            </w:tcBorders>
            <w:shd w:val="clear" w:color="auto" w:fill="auto"/>
            <w:vAlign w:val="center"/>
          </w:tcPr>
          <w:p w14:paraId="59ADEE9F" w14:textId="77777777" w:rsidR="008452A5" w:rsidRDefault="008452A5" w:rsidP="006D1A79">
            <w:pPr>
              <w:rPr>
                <w:color w:val="000000"/>
                <w:sz w:val="22"/>
              </w:rPr>
            </w:pPr>
          </w:p>
        </w:tc>
        <w:tc>
          <w:tcPr>
            <w:tcW w:w="1759" w:type="dxa"/>
            <w:tcBorders>
              <w:top w:val="nil"/>
              <w:left w:val="nil"/>
              <w:bottom w:val="nil"/>
              <w:right w:val="nil"/>
            </w:tcBorders>
            <w:shd w:val="clear" w:color="auto" w:fill="auto"/>
            <w:vAlign w:val="center"/>
          </w:tcPr>
          <w:p w14:paraId="00A83CB5" w14:textId="77777777" w:rsidR="008452A5" w:rsidRDefault="008452A5" w:rsidP="006D1A79">
            <w:pPr>
              <w:rPr>
                <w:color w:val="000000"/>
                <w:sz w:val="22"/>
              </w:rPr>
            </w:pPr>
            <w:r>
              <w:rPr>
                <w:color w:val="000000"/>
                <w:sz w:val="22"/>
              </w:rPr>
              <w:t>Conj CA</w:t>
            </w:r>
          </w:p>
        </w:tc>
        <w:tc>
          <w:tcPr>
            <w:tcW w:w="1276" w:type="dxa"/>
            <w:tcBorders>
              <w:top w:val="nil"/>
              <w:left w:val="nil"/>
              <w:bottom w:val="nil"/>
              <w:right w:val="nil"/>
            </w:tcBorders>
            <w:shd w:val="clear" w:color="auto" w:fill="auto"/>
            <w:vAlign w:val="center"/>
          </w:tcPr>
          <w:p w14:paraId="512D914B" w14:textId="77777777" w:rsidR="008452A5" w:rsidRDefault="008452A5" w:rsidP="006D1A79">
            <w:pPr>
              <w:rPr>
                <w:color w:val="000000"/>
                <w:sz w:val="22"/>
              </w:rPr>
            </w:pPr>
            <w:r>
              <w:rPr>
                <w:color w:val="000000"/>
                <w:sz w:val="22"/>
              </w:rPr>
              <w:t>0.6 (1)</w:t>
            </w:r>
          </w:p>
        </w:tc>
        <w:tc>
          <w:tcPr>
            <w:tcW w:w="1790" w:type="dxa"/>
            <w:tcBorders>
              <w:top w:val="nil"/>
              <w:left w:val="nil"/>
              <w:bottom w:val="nil"/>
              <w:right w:val="nil"/>
            </w:tcBorders>
            <w:shd w:val="clear" w:color="auto" w:fill="auto"/>
            <w:vAlign w:val="center"/>
          </w:tcPr>
          <w:p w14:paraId="5C2BC429" w14:textId="77777777" w:rsidR="008452A5" w:rsidRDefault="008452A5" w:rsidP="006D1A79">
            <w:pPr>
              <w:rPr>
                <w:color w:val="000000"/>
                <w:sz w:val="22"/>
              </w:rPr>
            </w:pPr>
            <w:r>
              <w:rPr>
                <w:color w:val="000000"/>
                <w:sz w:val="22"/>
              </w:rPr>
              <w:t>0.7 (1)</w:t>
            </w:r>
          </w:p>
        </w:tc>
        <w:tc>
          <w:tcPr>
            <w:tcW w:w="1513" w:type="dxa"/>
            <w:tcBorders>
              <w:top w:val="nil"/>
              <w:left w:val="nil"/>
              <w:bottom w:val="nil"/>
              <w:right w:val="nil"/>
            </w:tcBorders>
            <w:shd w:val="clear" w:color="auto" w:fill="auto"/>
            <w:vAlign w:val="center"/>
          </w:tcPr>
          <w:p w14:paraId="16113D00" w14:textId="77777777" w:rsidR="008452A5" w:rsidRDefault="008452A5" w:rsidP="006D1A79">
            <w:pPr>
              <w:rPr>
                <w:color w:val="000000"/>
                <w:sz w:val="22"/>
              </w:rPr>
            </w:pPr>
            <w:r>
              <w:rPr>
                <w:color w:val="000000"/>
                <w:sz w:val="22"/>
              </w:rPr>
              <w:t>2 (3)</w:t>
            </w:r>
          </w:p>
        </w:tc>
        <w:tc>
          <w:tcPr>
            <w:tcW w:w="1020" w:type="dxa"/>
            <w:tcBorders>
              <w:top w:val="nil"/>
              <w:left w:val="nil"/>
              <w:bottom w:val="nil"/>
              <w:right w:val="nil"/>
            </w:tcBorders>
            <w:shd w:val="clear" w:color="auto" w:fill="auto"/>
            <w:vAlign w:val="center"/>
          </w:tcPr>
          <w:p w14:paraId="2E5DF641" w14:textId="77777777" w:rsidR="008452A5" w:rsidRDefault="008452A5" w:rsidP="006D1A79">
            <w:pPr>
              <w:rPr>
                <w:color w:val="000000"/>
                <w:sz w:val="22"/>
              </w:rPr>
            </w:pPr>
            <w:r>
              <w:rPr>
                <w:color w:val="000000"/>
                <w:sz w:val="22"/>
              </w:rPr>
              <w:t xml:space="preserve">0.008 </w:t>
            </w:r>
          </w:p>
        </w:tc>
        <w:tc>
          <w:tcPr>
            <w:tcW w:w="876" w:type="dxa"/>
            <w:tcBorders>
              <w:top w:val="nil"/>
              <w:left w:val="nil"/>
              <w:bottom w:val="nil"/>
              <w:right w:val="nil"/>
            </w:tcBorders>
            <w:shd w:val="clear" w:color="auto" w:fill="auto"/>
            <w:vAlign w:val="center"/>
          </w:tcPr>
          <w:p w14:paraId="65BCD981" w14:textId="77777777" w:rsidR="008452A5" w:rsidRDefault="008452A5" w:rsidP="006D1A79">
            <w:pPr>
              <w:rPr>
                <w:color w:val="000000"/>
                <w:sz w:val="22"/>
              </w:rPr>
            </w:pPr>
            <w:r>
              <w:rPr>
                <w:color w:val="000000"/>
                <w:sz w:val="22"/>
              </w:rPr>
              <w:t xml:space="preserve">0.94 </w:t>
            </w:r>
          </w:p>
        </w:tc>
        <w:tc>
          <w:tcPr>
            <w:tcW w:w="1092" w:type="dxa"/>
            <w:tcBorders>
              <w:top w:val="nil"/>
              <w:left w:val="nil"/>
              <w:bottom w:val="nil"/>
              <w:right w:val="nil"/>
            </w:tcBorders>
            <w:shd w:val="clear" w:color="auto" w:fill="auto"/>
            <w:vAlign w:val="center"/>
          </w:tcPr>
          <w:p w14:paraId="18F1050E" w14:textId="77777777" w:rsidR="008452A5" w:rsidRDefault="008452A5" w:rsidP="006D1A79">
            <w:pPr>
              <w:rPr>
                <w:color w:val="000000"/>
                <w:sz w:val="22"/>
              </w:rPr>
            </w:pPr>
            <w:r>
              <w:rPr>
                <w:color w:val="000000"/>
                <w:sz w:val="22"/>
              </w:rPr>
              <w:t xml:space="preserve">0.018 </w:t>
            </w:r>
          </w:p>
        </w:tc>
        <w:tc>
          <w:tcPr>
            <w:tcW w:w="1092" w:type="dxa"/>
            <w:tcBorders>
              <w:top w:val="nil"/>
              <w:left w:val="nil"/>
              <w:bottom w:val="nil"/>
              <w:right w:val="nil"/>
            </w:tcBorders>
            <w:shd w:val="clear" w:color="auto" w:fill="auto"/>
            <w:vAlign w:val="center"/>
          </w:tcPr>
          <w:p w14:paraId="715B9FBB" w14:textId="77777777" w:rsidR="008452A5" w:rsidRDefault="008452A5" w:rsidP="006D1A79">
            <w:pPr>
              <w:rPr>
                <w:color w:val="000000"/>
                <w:sz w:val="22"/>
              </w:rPr>
            </w:pPr>
            <w:r>
              <w:rPr>
                <w:color w:val="000000"/>
                <w:sz w:val="22"/>
              </w:rPr>
              <w:t xml:space="preserve">0.012 </w:t>
            </w:r>
          </w:p>
        </w:tc>
      </w:tr>
      <w:tr w:rsidR="008452A5" w14:paraId="5BC0E627" w14:textId="77777777" w:rsidTr="006D1A79">
        <w:trPr>
          <w:trHeight w:val="280"/>
        </w:trPr>
        <w:tc>
          <w:tcPr>
            <w:tcW w:w="1963" w:type="dxa"/>
            <w:gridSpan w:val="2"/>
            <w:tcBorders>
              <w:top w:val="nil"/>
              <w:left w:val="nil"/>
              <w:bottom w:val="nil"/>
              <w:right w:val="nil"/>
            </w:tcBorders>
            <w:shd w:val="clear" w:color="auto" w:fill="auto"/>
            <w:vAlign w:val="center"/>
          </w:tcPr>
          <w:p w14:paraId="568091D7" w14:textId="77777777" w:rsidR="008452A5" w:rsidRDefault="008452A5" w:rsidP="006D1A79">
            <w:pPr>
              <w:rPr>
                <w:color w:val="000000"/>
                <w:sz w:val="22"/>
              </w:rPr>
            </w:pPr>
            <w:r>
              <w:rPr>
                <w:color w:val="000000"/>
                <w:sz w:val="22"/>
              </w:rPr>
              <w:t>Total CDCA</w:t>
            </w:r>
          </w:p>
        </w:tc>
        <w:tc>
          <w:tcPr>
            <w:tcW w:w="1276" w:type="dxa"/>
            <w:tcBorders>
              <w:top w:val="nil"/>
              <w:left w:val="nil"/>
              <w:bottom w:val="nil"/>
              <w:right w:val="nil"/>
            </w:tcBorders>
            <w:shd w:val="clear" w:color="auto" w:fill="auto"/>
            <w:vAlign w:val="center"/>
          </w:tcPr>
          <w:p w14:paraId="1D67C52A" w14:textId="77777777" w:rsidR="008452A5" w:rsidRDefault="008452A5" w:rsidP="006D1A79">
            <w:pPr>
              <w:rPr>
                <w:color w:val="000000"/>
                <w:sz w:val="22"/>
              </w:rPr>
            </w:pPr>
          </w:p>
        </w:tc>
        <w:tc>
          <w:tcPr>
            <w:tcW w:w="1790" w:type="dxa"/>
            <w:tcBorders>
              <w:top w:val="nil"/>
              <w:left w:val="nil"/>
              <w:bottom w:val="nil"/>
              <w:right w:val="nil"/>
            </w:tcBorders>
            <w:shd w:val="clear" w:color="auto" w:fill="auto"/>
            <w:vAlign w:val="center"/>
          </w:tcPr>
          <w:p w14:paraId="3103B0DA" w14:textId="77777777" w:rsidR="008452A5" w:rsidRDefault="008452A5" w:rsidP="006D1A79">
            <w:pPr>
              <w:rPr>
                <w:sz w:val="22"/>
              </w:rPr>
            </w:pPr>
          </w:p>
        </w:tc>
        <w:tc>
          <w:tcPr>
            <w:tcW w:w="1513" w:type="dxa"/>
            <w:tcBorders>
              <w:top w:val="nil"/>
              <w:left w:val="nil"/>
              <w:bottom w:val="nil"/>
              <w:right w:val="nil"/>
            </w:tcBorders>
            <w:shd w:val="clear" w:color="auto" w:fill="auto"/>
            <w:vAlign w:val="center"/>
          </w:tcPr>
          <w:p w14:paraId="75A477CE"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41950728"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0D4063F9"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7A480425"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37D40497" w14:textId="77777777" w:rsidR="008452A5" w:rsidRDefault="008452A5" w:rsidP="006D1A79">
            <w:pPr>
              <w:rPr>
                <w:sz w:val="22"/>
              </w:rPr>
            </w:pPr>
          </w:p>
        </w:tc>
      </w:tr>
      <w:tr w:rsidR="008452A5" w14:paraId="5AD731F1" w14:textId="77777777" w:rsidTr="006D1A79">
        <w:trPr>
          <w:trHeight w:val="280"/>
        </w:trPr>
        <w:tc>
          <w:tcPr>
            <w:tcW w:w="204" w:type="dxa"/>
            <w:tcBorders>
              <w:top w:val="nil"/>
              <w:left w:val="nil"/>
              <w:bottom w:val="nil"/>
              <w:right w:val="nil"/>
            </w:tcBorders>
            <w:shd w:val="clear" w:color="auto" w:fill="auto"/>
            <w:vAlign w:val="center"/>
          </w:tcPr>
          <w:p w14:paraId="124A4315" w14:textId="77777777" w:rsidR="008452A5" w:rsidRDefault="008452A5" w:rsidP="006D1A79">
            <w:pPr>
              <w:rPr>
                <w:sz w:val="22"/>
              </w:rPr>
            </w:pPr>
          </w:p>
        </w:tc>
        <w:tc>
          <w:tcPr>
            <w:tcW w:w="1759" w:type="dxa"/>
            <w:tcBorders>
              <w:top w:val="nil"/>
              <w:left w:val="nil"/>
              <w:bottom w:val="nil"/>
              <w:right w:val="nil"/>
            </w:tcBorders>
            <w:shd w:val="clear" w:color="auto" w:fill="auto"/>
            <w:vAlign w:val="center"/>
          </w:tcPr>
          <w:p w14:paraId="45FC3919" w14:textId="77777777" w:rsidR="008452A5" w:rsidRDefault="008452A5" w:rsidP="006D1A79">
            <w:pPr>
              <w:rPr>
                <w:color w:val="000000"/>
                <w:sz w:val="22"/>
              </w:rPr>
            </w:pPr>
            <w:r>
              <w:rPr>
                <w:color w:val="000000"/>
                <w:sz w:val="22"/>
              </w:rPr>
              <w:t>Unconj CDCA</w:t>
            </w:r>
          </w:p>
        </w:tc>
        <w:tc>
          <w:tcPr>
            <w:tcW w:w="1276" w:type="dxa"/>
            <w:tcBorders>
              <w:top w:val="nil"/>
              <w:left w:val="nil"/>
              <w:bottom w:val="nil"/>
              <w:right w:val="nil"/>
            </w:tcBorders>
            <w:shd w:val="clear" w:color="auto" w:fill="auto"/>
            <w:vAlign w:val="center"/>
          </w:tcPr>
          <w:p w14:paraId="78273DF5" w14:textId="77777777" w:rsidR="008452A5" w:rsidRDefault="008452A5" w:rsidP="006D1A79">
            <w:pPr>
              <w:rPr>
                <w:color w:val="000000"/>
                <w:sz w:val="22"/>
              </w:rPr>
            </w:pPr>
            <w:r>
              <w:rPr>
                <w:color w:val="000000"/>
                <w:sz w:val="22"/>
              </w:rPr>
              <w:t>4 (6)</w:t>
            </w:r>
          </w:p>
        </w:tc>
        <w:tc>
          <w:tcPr>
            <w:tcW w:w="1790" w:type="dxa"/>
            <w:tcBorders>
              <w:top w:val="nil"/>
              <w:left w:val="nil"/>
              <w:bottom w:val="nil"/>
              <w:right w:val="nil"/>
            </w:tcBorders>
            <w:shd w:val="clear" w:color="auto" w:fill="auto"/>
            <w:vAlign w:val="center"/>
          </w:tcPr>
          <w:p w14:paraId="1480E3F5" w14:textId="77777777" w:rsidR="008452A5" w:rsidRDefault="008452A5" w:rsidP="006D1A79">
            <w:pPr>
              <w:rPr>
                <w:color w:val="000000"/>
                <w:sz w:val="22"/>
              </w:rPr>
            </w:pPr>
            <w:r>
              <w:rPr>
                <w:color w:val="000000"/>
                <w:sz w:val="22"/>
              </w:rPr>
              <w:t>6 (12)</w:t>
            </w:r>
          </w:p>
        </w:tc>
        <w:tc>
          <w:tcPr>
            <w:tcW w:w="1513" w:type="dxa"/>
            <w:tcBorders>
              <w:top w:val="nil"/>
              <w:left w:val="nil"/>
              <w:bottom w:val="nil"/>
              <w:right w:val="nil"/>
            </w:tcBorders>
            <w:shd w:val="clear" w:color="auto" w:fill="auto"/>
            <w:vAlign w:val="center"/>
          </w:tcPr>
          <w:p w14:paraId="2FB5DC89" w14:textId="77777777" w:rsidR="008452A5" w:rsidRDefault="008452A5" w:rsidP="006D1A79">
            <w:pPr>
              <w:rPr>
                <w:color w:val="000000"/>
                <w:sz w:val="22"/>
              </w:rPr>
            </w:pPr>
            <w:r>
              <w:rPr>
                <w:color w:val="000000"/>
                <w:sz w:val="22"/>
              </w:rPr>
              <w:t>106 (247)</w:t>
            </w:r>
          </w:p>
        </w:tc>
        <w:tc>
          <w:tcPr>
            <w:tcW w:w="1020" w:type="dxa"/>
            <w:tcBorders>
              <w:top w:val="nil"/>
              <w:left w:val="nil"/>
              <w:bottom w:val="nil"/>
              <w:right w:val="nil"/>
            </w:tcBorders>
            <w:shd w:val="clear" w:color="auto" w:fill="auto"/>
            <w:vAlign w:val="center"/>
          </w:tcPr>
          <w:p w14:paraId="6EDA45E3" w14:textId="77777777" w:rsidR="008452A5" w:rsidRDefault="008452A5" w:rsidP="006D1A79">
            <w:pPr>
              <w:rPr>
                <w:color w:val="000000"/>
                <w:sz w:val="22"/>
              </w:rPr>
            </w:pPr>
            <w:r>
              <w:rPr>
                <w:color w:val="000000"/>
                <w:sz w:val="22"/>
              </w:rPr>
              <w:t xml:space="preserve">0.0002 </w:t>
            </w:r>
          </w:p>
        </w:tc>
        <w:tc>
          <w:tcPr>
            <w:tcW w:w="876" w:type="dxa"/>
            <w:tcBorders>
              <w:top w:val="nil"/>
              <w:left w:val="nil"/>
              <w:bottom w:val="nil"/>
              <w:right w:val="nil"/>
            </w:tcBorders>
            <w:shd w:val="clear" w:color="auto" w:fill="auto"/>
            <w:vAlign w:val="center"/>
          </w:tcPr>
          <w:p w14:paraId="46B818AA" w14:textId="77777777" w:rsidR="008452A5" w:rsidRDefault="008452A5" w:rsidP="006D1A79">
            <w:pPr>
              <w:rPr>
                <w:color w:val="000000"/>
                <w:sz w:val="22"/>
              </w:rPr>
            </w:pPr>
            <w:r>
              <w:rPr>
                <w:color w:val="000000"/>
                <w:sz w:val="22"/>
              </w:rPr>
              <w:t xml:space="preserve">1.00 </w:t>
            </w:r>
          </w:p>
        </w:tc>
        <w:tc>
          <w:tcPr>
            <w:tcW w:w="1092" w:type="dxa"/>
            <w:tcBorders>
              <w:top w:val="nil"/>
              <w:left w:val="nil"/>
              <w:bottom w:val="nil"/>
              <w:right w:val="nil"/>
            </w:tcBorders>
            <w:shd w:val="clear" w:color="auto" w:fill="auto"/>
            <w:vAlign w:val="center"/>
          </w:tcPr>
          <w:p w14:paraId="1F970DB2" w14:textId="77777777" w:rsidR="008452A5" w:rsidRDefault="008452A5" w:rsidP="006D1A79">
            <w:pPr>
              <w:rPr>
                <w:color w:val="000000"/>
                <w:sz w:val="22"/>
              </w:rPr>
            </w:pPr>
            <w:r>
              <w:rPr>
                <w:color w:val="000000"/>
                <w:sz w:val="22"/>
              </w:rPr>
              <w:t xml:space="preserve">0.002 </w:t>
            </w:r>
          </w:p>
        </w:tc>
        <w:tc>
          <w:tcPr>
            <w:tcW w:w="1092" w:type="dxa"/>
            <w:tcBorders>
              <w:top w:val="nil"/>
              <w:left w:val="nil"/>
              <w:bottom w:val="nil"/>
              <w:right w:val="nil"/>
            </w:tcBorders>
            <w:shd w:val="clear" w:color="auto" w:fill="auto"/>
            <w:vAlign w:val="center"/>
          </w:tcPr>
          <w:p w14:paraId="00F53AA3" w14:textId="77777777" w:rsidR="008452A5" w:rsidRDefault="008452A5" w:rsidP="006D1A79">
            <w:pPr>
              <w:rPr>
                <w:color w:val="000000"/>
                <w:sz w:val="22"/>
              </w:rPr>
            </w:pPr>
            <w:r>
              <w:rPr>
                <w:color w:val="000000"/>
                <w:sz w:val="22"/>
              </w:rPr>
              <w:t xml:space="preserve">0.0003 </w:t>
            </w:r>
          </w:p>
        </w:tc>
      </w:tr>
      <w:tr w:rsidR="008452A5" w14:paraId="6688E927" w14:textId="77777777" w:rsidTr="006D1A79">
        <w:trPr>
          <w:trHeight w:val="280"/>
        </w:trPr>
        <w:tc>
          <w:tcPr>
            <w:tcW w:w="204" w:type="dxa"/>
            <w:tcBorders>
              <w:top w:val="nil"/>
              <w:left w:val="nil"/>
              <w:bottom w:val="nil"/>
              <w:right w:val="nil"/>
            </w:tcBorders>
            <w:shd w:val="clear" w:color="auto" w:fill="auto"/>
            <w:vAlign w:val="center"/>
          </w:tcPr>
          <w:p w14:paraId="0CA3C345" w14:textId="77777777" w:rsidR="008452A5" w:rsidRDefault="008452A5" w:rsidP="006D1A79">
            <w:pPr>
              <w:rPr>
                <w:color w:val="000000"/>
                <w:sz w:val="22"/>
              </w:rPr>
            </w:pPr>
          </w:p>
        </w:tc>
        <w:tc>
          <w:tcPr>
            <w:tcW w:w="1759" w:type="dxa"/>
            <w:tcBorders>
              <w:top w:val="nil"/>
              <w:left w:val="nil"/>
              <w:bottom w:val="nil"/>
              <w:right w:val="nil"/>
            </w:tcBorders>
            <w:shd w:val="clear" w:color="auto" w:fill="auto"/>
            <w:vAlign w:val="center"/>
          </w:tcPr>
          <w:p w14:paraId="0186EF68" w14:textId="77777777" w:rsidR="008452A5" w:rsidRDefault="008452A5" w:rsidP="006D1A79">
            <w:pPr>
              <w:rPr>
                <w:color w:val="000000"/>
                <w:sz w:val="22"/>
              </w:rPr>
            </w:pPr>
            <w:r>
              <w:rPr>
                <w:color w:val="000000"/>
                <w:sz w:val="22"/>
              </w:rPr>
              <w:t>Conj CDCA</w:t>
            </w:r>
          </w:p>
        </w:tc>
        <w:tc>
          <w:tcPr>
            <w:tcW w:w="1276" w:type="dxa"/>
            <w:tcBorders>
              <w:top w:val="nil"/>
              <w:left w:val="nil"/>
              <w:bottom w:val="nil"/>
              <w:right w:val="nil"/>
            </w:tcBorders>
            <w:shd w:val="clear" w:color="auto" w:fill="auto"/>
            <w:vAlign w:val="center"/>
          </w:tcPr>
          <w:p w14:paraId="309B2B3E" w14:textId="77777777" w:rsidR="008452A5" w:rsidRDefault="008452A5" w:rsidP="006D1A79">
            <w:pPr>
              <w:rPr>
                <w:color w:val="000000"/>
                <w:sz w:val="22"/>
              </w:rPr>
            </w:pPr>
            <w:r>
              <w:rPr>
                <w:color w:val="000000"/>
                <w:sz w:val="22"/>
              </w:rPr>
              <w:t>0.2 (0.1)</w:t>
            </w:r>
          </w:p>
        </w:tc>
        <w:tc>
          <w:tcPr>
            <w:tcW w:w="1790" w:type="dxa"/>
            <w:tcBorders>
              <w:top w:val="nil"/>
              <w:left w:val="nil"/>
              <w:bottom w:val="nil"/>
              <w:right w:val="nil"/>
            </w:tcBorders>
            <w:shd w:val="clear" w:color="auto" w:fill="auto"/>
            <w:vAlign w:val="center"/>
          </w:tcPr>
          <w:p w14:paraId="4BD6C7C9" w14:textId="77777777" w:rsidR="008452A5" w:rsidRDefault="008452A5" w:rsidP="006D1A79">
            <w:pPr>
              <w:rPr>
                <w:color w:val="000000"/>
                <w:sz w:val="22"/>
              </w:rPr>
            </w:pPr>
            <w:r>
              <w:rPr>
                <w:color w:val="000000"/>
                <w:sz w:val="22"/>
              </w:rPr>
              <w:t>0.3 (0.7)</w:t>
            </w:r>
          </w:p>
        </w:tc>
        <w:tc>
          <w:tcPr>
            <w:tcW w:w="1513" w:type="dxa"/>
            <w:tcBorders>
              <w:top w:val="nil"/>
              <w:left w:val="nil"/>
              <w:bottom w:val="nil"/>
              <w:right w:val="nil"/>
            </w:tcBorders>
            <w:shd w:val="clear" w:color="auto" w:fill="auto"/>
            <w:vAlign w:val="center"/>
          </w:tcPr>
          <w:p w14:paraId="09BB3C55" w14:textId="77777777" w:rsidR="008452A5" w:rsidRDefault="008452A5" w:rsidP="006D1A79">
            <w:pPr>
              <w:rPr>
                <w:color w:val="000000"/>
                <w:sz w:val="22"/>
              </w:rPr>
            </w:pPr>
            <w:r>
              <w:rPr>
                <w:color w:val="000000"/>
                <w:sz w:val="22"/>
              </w:rPr>
              <w:t>0.9 (2)</w:t>
            </w:r>
          </w:p>
        </w:tc>
        <w:tc>
          <w:tcPr>
            <w:tcW w:w="1020" w:type="dxa"/>
            <w:tcBorders>
              <w:top w:val="nil"/>
              <w:left w:val="nil"/>
              <w:bottom w:val="nil"/>
              <w:right w:val="nil"/>
            </w:tcBorders>
            <w:shd w:val="clear" w:color="auto" w:fill="auto"/>
            <w:vAlign w:val="center"/>
          </w:tcPr>
          <w:p w14:paraId="6F063DA0" w14:textId="77777777" w:rsidR="008452A5" w:rsidRDefault="008452A5" w:rsidP="006D1A79">
            <w:pPr>
              <w:rPr>
                <w:color w:val="000000"/>
                <w:sz w:val="22"/>
              </w:rPr>
            </w:pPr>
            <w:r>
              <w:rPr>
                <w:color w:val="000000"/>
                <w:sz w:val="22"/>
              </w:rPr>
              <w:t xml:space="preserve">0.019 </w:t>
            </w:r>
          </w:p>
        </w:tc>
        <w:tc>
          <w:tcPr>
            <w:tcW w:w="876" w:type="dxa"/>
            <w:tcBorders>
              <w:top w:val="nil"/>
              <w:left w:val="nil"/>
              <w:bottom w:val="nil"/>
              <w:right w:val="nil"/>
            </w:tcBorders>
            <w:shd w:val="clear" w:color="auto" w:fill="auto"/>
            <w:vAlign w:val="center"/>
          </w:tcPr>
          <w:p w14:paraId="5D771E88" w14:textId="77777777" w:rsidR="008452A5" w:rsidRDefault="008452A5" w:rsidP="006D1A79">
            <w:pPr>
              <w:rPr>
                <w:color w:val="000000"/>
                <w:sz w:val="22"/>
              </w:rPr>
            </w:pPr>
            <w:r>
              <w:rPr>
                <w:color w:val="000000"/>
                <w:sz w:val="22"/>
              </w:rPr>
              <w:t xml:space="preserve">0.90 </w:t>
            </w:r>
          </w:p>
        </w:tc>
        <w:tc>
          <w:tcPr>
            <w:tcW w:w="1092" w:type="dxa"/>
            <w:tcBorders>
              <w:top w:val="nil"/>
              <w:left w:val="nil"/>
              <w:bottom w:val="nil"/>
              <w:right w:val="nil"/>
            </w:tcBorders>
            <w:shd w:val="clear" w:color="auto" w:fill="auto"/>
            <w:vAlign w:val="center"/>
          </w:tcPr>
          <w:p w14:paraId="3DDB278A" w14:textId="77777777" w:rsidR="008452A5" w:rsidRDefault="008452A5" w:rsidP="006D1A79">
            <w:pPr>
              <w:rPr>
                <w:color w:val="000000"/>
                <w:sz w:val="22"/>
              </w:rPr>
            </w:pPr>
            <w:r>
              <w:rPr>
                <w:color w:val="000000"/>
                <w:sz w:val="22"/>
              </w:rPr>
              <w:t xml:space="preserve">0.032 </w:t>
            </w:r>
          </w:p>
        </w:tc>
        <w:tc>
          <w:tcPr>
            <w:tcW w:w="1092" w:type="dxa"/>
            <w:tcBorders>
              <w:top w:val="nil"/>
              <w:left w:val="nil"/>
              <w:bottom w:val="nil"/>
              <w:right w:val="nil"/>
            </w:tcBorders>
            <w:shd w:val="clear" w:color="auto" w:fill="auto"/>
            <w:vAlign w:val="center"/>
          </w:tcPr>
          <w:p w14:paraId="1B88B4B3" w14:textId="77777777" w:rsidR="008452A5" w:rsidRDefault="008452A5" w:rsidP="006D1A79">
            <w:pPr>
              <w:rPr>
                <w:color w:val="000000"/>
                <w:sz w:val="22"/>
              </w:rPr>
            </w:pPr>
            <w:r>
              <w:rPr>
                <w:color w:val="000000"/>
                <w:sz w:val="22"/>
              </w:rPr>
              <w:t xml:space="preserve">0.031 </w:t>
            </w:r>
          </w:p>
        </w:tc>
      </w:tr>
      <w:tr w:rsidR="008452A5" w14:paraId="320C0D1C" w14:textId="77777777" w:rsidTr="006D1A79">
        <w:trPr>
          <w:trHeight w:val="96"/>
        </w:trPr>
        <w:tc>
          <w:tcPr>
            <w:tcW w:w="1963" w:type="dxa"/>
            <w:gridSpan w:val="2"/>
            <w:tcBorders>
              <w:top w:val="nil"/>
              <w:left w:val="nil"/>
              <w:bottom w:val="nil"/>
              <w:right w:val="nil"/>
            </w:tcBorders>
            <w:shd w:val="clear" w:color="auto" w:fill="auto"/>
            <w:vAlign w:val="center"/>
          </w:tcPr>
          <w:p w14:paraId="2D656ADD" w14:textId="77777777" w:rsidR="008452A5" w:rsidRDefault="008452A5" w:rsidP="006D1A79">
            <w:pPr>
              <w:rPr>
                <w:color w:val="000000"/>
                <w:sz w:val="22"/>
              </w:rPr>
            </w:pPr>
            <w:r>
              <w:rPr>
                <w:color w:val="000000"/>
                <w:sz w:val="22"/>
              </w:rPr>
              <w:t>Total DCA</w:t>
            </w:r>
          </w:p>
        </w:tc>
        <w:tc>
          <w:tcPr>
            <w:tcW w:w="1276" w:type="dxa"/>
            <w:tcBorders>
              <w:top w:val="nil"/>
              <w:left w:val="nil"/>
              <w:bottom w:val="nil"/>
              <w:right w:val="nil"/>
            </w:tcBorders>
            <w:shd w:val="clear" w:color="auto" w:fill="auto"/>
            <w:vAlign w:val="center"/>
          </w:tcPr>
          <w:p w14:paraId="26C17721" w14:textId="77777777" w:rsidR="008452A5" w:rsidRDefault="008452A5" w:rsidP="006D1A79">
            <w:pPr>
              <w:rPr>
                <w:color w:val="000000"/>
                <w:sz w:val="22"/>
              </w:rPr>
            </w:pPr>
          </w:p>
        </w:tc>
        <w:tc>
          <w:tcPr>
            <w:tcW w:w="1790" w:type="dxa"/>
            <w:tcBorders>
              <w:top w:val="nil"/>
              <w:left w:val="nil"/>
              <w:bottom w:val="nil"/>
              <w:right w:val="nil"/>
            </w:tcBorders>
            <w:shd w:val="clear" w:color="auto" w:fill="auto"/>
            <w:vAlign w:val="center"/>
          </w:tcPr>
          <w:p w14:paraId="6703F478" w14:textId="77777777" w:rsidR="008452A5" w:rsidRDefault="008452A5" w:rsidP="006D1A79">
            <w:pPr>
              <w:rPr>
                <w:sz w:val="22"/>
              </w:rPr>
            </w:pPr>
          </w:p>
        </w:tc>
        <w:tc>
          <w:tcPr>
            <w:tcW w:w="1513" w:type="dxa"/>
            <w:tcBorders>
              <w:top w:val="nil"/>
              <w:left w:val="nil"/>
              <w:bottom w:val="nil"/>
              <w:right w:val="nil"/>
            </w:tcBorders>
            <w:shd w:val="clear" w:color="auto" w:fill="auto"/>
            <w:vAlign w:val="center"/>
          </w:tcPr>
          <w:p w14:paraId="1DC68460"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63D1161D"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674A3C10"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25EF1060"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5F53EF31" w14:textId="77777777" w:rsidR="008452A5" w:rsidRDefault="008452A5" w:rsidP="006D1A79">
            <w:pPr>
              <w:rPr>
                <w:sz w:val="22"/>
              </w:rPr>
            </w:pPr>
          </w:p>
        </w:tc>
      </w:tr>
      <w:tr w:rsidR="008452A5" w14:paraId="170327CD" w14:textId="77777777" w:rsidTr="006D1A79">
        <w:trPr>
          <w:trHeight w:val="280"/>
        </w:trPr>
        <w:tc>
          <w:tcPr>
            <w:tcW w:w="204" w:type="dxa"/>
            <w:tcBorders>
              <w:top w:val="nil"/>
              <w:left w:val="nil"/>
              <w:bottom w:val="nil"/>
              <w:right w:val="nil"/>
            </w:tcBorders>
            <w:shd w:val="clear" w:color="auto" w:fill="auto"/>
            <w:vAlign w:val="center"/>
          </w:tcPr>
          <w:p w14:paraId="135FAAA4" w14:textId="77777777" w:rsidR="008452A5" w:rsidRDefault="008452A5" w:rsidP="006D1A79">
            <w:pPr>
              <w:rPr>
                <w:sz w:val="22"/>
              </w:rPr>
            </w:pPr>
          </w:p>
        </w:tc>
        <w:tc>
          <w:tcPr>
            <w:tcW w:w="1759" w:type="dxa"/>
            <w:tcBorders>
              <w:top w:val="nil"/>
              <w:left w:val="nil"/>
              <w:bottom w:val="nil"/>
              <w:right w:val="nil"/>
            </w:tcBorders>
            <w:shd w:val="clear" w:color="auto" w:fill="auto"/>
            <w:vAlign w:val="center"/>
          </w:tcPr>
          <w:p w14:paraId="58220349" w14:textId="77777777" w:rsidR="008452A5" w:rsidRDefault="008452A5" w:rsidP="006D1A79">
            <w:pPr>
              <w:rPr>
                <w:color w:val="000000"/>
                <w:sz w:val="22"/>
              </w:rPr>
            </w:pPr>
            <w:r>
              <w:rPr>
                <w:color w:val="000000"/>
                <w:sz w:val="22"/>
              </w:rPr>
              <w:t>Unconj DCA</w:t>
            </w:r>
          </w:p>
        </w:tc>
        <w:tc>
          <w:tcPr>
            <w:tcW w:w="1276" w:type="dxa"/>
            <w:tcBorders>
              <w:top w:val="nil"/>
              <w:left w:val="nil"/>
              <w:bottom w:val="nil"/>
              <w:right w:val="nil"/>
            </w:tcBorders>
            <w:shd w:val="clear" w:color="auto" w:fill="auto"/>
            <w:vAlign w:val="center"/>
          </w:tcPr>
          <w:p w14:paraId="2BE4D9B8" w14:textId="77777777" w:rsidR="008452A5" w:rsidRDefault="008452A5" w:rsidP="006D1A79">
            <w:pPr>
              <w:rPr>
                <w:color w:val="000000"/>
                <w:sz w:val="22"/>
              </w:rPr>
            </w:pPr>
            <w:r>
              <w:rPr>
                <w:color w:val="000000"/>
                <w:sz w:val="22"/>
              </w:rPr>
              <w:t>521 (410)</w:t>
            </w:r>
          </w:p>
        </w:tc>
        <w:tc>
          <w:tcPr>
            <w:tcW w:w="1790" w:type="dxa"/>
            <w:tcBorders>
              <w:top w:val="nil"/>
              <w:left w:val="nil"/>
              <w:bottom w:val="nil"/>
              <w:right w:val="nil"/>
            </w:tcBorders>
            <w:shd w:val="clear" w:color="auto" w:fill="auto"/>
            <w:vAlign w:val="center"/>
          </w:tcPr>
          <w:p w14:paraId="0581254A" w14:textId="77777777" w:rsidR="008452A5" w:rsidRDefault="008452A5" w:rsidP="006D1A79">
            <w:pPr>
              <w:rPr>
                <w:color w:val="000000"/>
                <w:sz w:val="22"/>
              </w:rPr>
            </w:pPr>
            <w:r>
              <w:rPr>
                <w:color w:val="000000"/>
                <w:sz w:val="22"/>
              </w:rPr>
              <w:t>548 (415)</w:t>
            </w:r>
          </w:p>
        </w:tc>
        <w:tc>
          <w:tcPr>
            <w:tcW w:w="1513" w:type="dxa"/>
            <w:tcBorders>
              <w:top w:val="nil"/>
              <w:left w:val="nil"/>
              <w:bottom w:val="nil"/>
              <w:right w:val="nil"/>
            </w:tcBorders>
            <w:shd w:val="clear" w:color="auto" w:fill="auto"/>
            <w:vAlign w:val="center"/>
          </w:tcPr>
          <w:p w14:paraId="46803943" w14:textId="77777777" w:rsidR="008452A5" w:rsidRDefault="008452A5" w:rsidP="006D1A79">
            <w:pPr>
              <w:rPr>
                <w:color w:val="000000"/>
                <w:sz w:val="22"/>
              </w:rPr>
            </w:pPr>
            <w:r>
              <w:rPr>
                <w:color w:val="000000"/>
                <w:sz w:val="22"/>
              </w:rPr>
              <w:t>1249 (1794)</w:t>
            </w:r>
          </w:p>
        </w:tc>
        <w:tc>
          <w:tcPr>
            <w:tcW w:w="1020" w:type="dxa"/>
            <w:tcBorders>
              <w:top w:val="nil"/>
              <w:left w:val="nil"/>
              <w:bottom w:val="nil"/>
              <w:right w:val="nil"/>
            </w:tcBorders>
            <w:shd w:val="clear" w:color="auto" w:fill="auto"/>
            <w:vAlign w:val="center"/>
          </w:tcPr>
          <w:p w14:paraId="40218DB7" w14:textId="77777777" w:rsidR="008452A5" w:rsidRDefault="008452A5" w:rsidP="006D1A79">
            <w:pPr>
              <w:rPr>
                <w:color w:val="000000"/>
                <w:sz w:val="22"/>
              </w:rPr>
            </w:pPr>
            <w:r>
              <w:rPr>
                <w:color w:val="000000"/>
                <w:sz w:val="22"/>
              </w:rPr>
              <w:t xml:space="preserve">0.001 </w:t>
            </w:r>
          </w:p>
        </w:tc>
        <w:tc>
          <w:tcPr>
            <w:tcW w:w="876" w:type="dxa"/>
            <w:tcBorders>
              <w:top w:val="nil"/>
              <w:left w:val="nil"/>
              <w:bottom w:val="nil"/>
              <w:right w:val="nil"/>
            </w:tcBorders>
            <w:shd w:val="clear" w:color="auto" w:fill="auto"/>
            <w:vAlign w:val="center"/>
          </w:tcPr>
          <w:p w14:paraId="62467F2B" w14:textId="77777777" w:rsidR="008452A5" w:rsidRDefault="008452A5" w:rsidP="006D1A79">
            <w:pPr>
              <w:rPr>
                <w:color w:val="000000"/>
                <w:sz w:val="22"/>
              </w:rPr>
            </w:pPr>
            <w:r>
              <w:rPr>
                <w:color w:val="000000"/>
                <w:sz w:val="22"/>
              </w:rPr>
              <w:t xml:space="preserve">0.99 </w:t>
            </w:r>
          </w:p>
        </w:tc>
        <w:tc>
          <w:tcPr>
            <w:tcW w:w="1092" w:type="dxa"/>
            <w:tcBorders>
              <w:top w:val="nil"/>
              <w:left w:val="nil"/>
              <w:bottom w:val="nil"/>
              <w:right w:val="nil"/>
            </w:tcBorders>
            <w:shd w:val="clear" w:color="auto" w:fill="auto"/>
            <w:vAlign w:val="center"/>
          </w:tcPr>
          <w:p w14:paraId="45897EB8" w14:textId="77777777" w:rsidR="008452A5" w:rsidRDefault="008452A5" w:rsidP="006D1A79">
            <w:pPr>
              <w:rPr>
                <w:color w:val="000000"/>
                <w:sz w:val="22"/>
              </w:rPr>
            </w:pPr>
            <w:r>
              <w:rPr>
                <w:color w:val="000000"/>
                <w:sz w:val="22"/>
              </w:rPr>
              <w:t xml:space="preserve">0.005 </w:t>
            </w:r>
          </w:p>
        </w:tc>
        <w:tc>
          <w:tcPr>
            <w:tcW w:w="1092" w:type="dxa"/>
            <w:tcBorders>
              <w:top w:val="nil"/>
              <w:left w:val="nil"/>
              <w:bottom w:val="nil"/>
              <w:right w:val="nil"/>
            </w:tcBorders>
            <w:shd w:val="clear" w:color="auto" w:fill="auto"/>
            <w:vAlign w:val="center"/>
          </w:tcPr>
          <w:p w14:paraId="46CF3A7A" w14:textId="77777777" w:rsidR="008452A5" w:rsidRDefault="008452A5" w:rsidP="006D1A79">
            <w:pPr>
              <w:rPr>
                <w:color w:val="000000"/>
                <w:sz w:val="22"/>
              </w:rPr>
            </w:pPr>
            <w:r>
              <w:rPr>
                <w:color w:val="000000"/>
                <w:sz w:val="22"/>
              </w:rPr>
              <w:t xml:space="preserve">0.001 </w:t>
            </w:r>
          </w:p>
        </w:tc>
      </w:tr>
      <w:tr w:rsidR="008452A5" w14:paraId="48FF8667" w14:textId="77777777" w:rsidTr="006D1A79">
        <w:trPr>
          <w:trHeight w:val="280"/>
        </w:trPr>
        <w:tc>
          <w:tcPr>
            <w:tcW w:w="204" w:type="dxa"/>
            <w:tcBorders>
              <w:top w:val="nil"/>
              <w:left w:val="nil"/>
              <w:bottom w:val="nil"/>
              <w:right w:val="nil"/>
            </w:tcBorders>
            <w:shd w:val="clear" w:color="auto" w:fill="auto"/>
            <w:vAlign w:val="center"/>
          </w:tcPr>
          <w:p w14:paraId="6F1A8FE7" w14:textId="77777777" w:rsidR="008452A5" w:rsidRDefault="008452A5" w:rsidP="006D1A79">
            <w:pPr>
              <w:rPr>
                <w:color w:val="000000"/>
                <w:sz w:val="22"/>
              </w:rPr>
            </w:pPr>
          </w:p>
        </w:tc>
        <w:tc>
          <w:tcPr>
            <w:tcW w:w="1759" w:type="dxa"/>
            <w:tcBorders>
              <w:top w:val="nil"/>
              <w:left w:val="nil"/>
              <w:bottom w:val="nil"/>
              <w:right w:val="nil"/>
            </w:tcBorders>
            <w:shd w:val="clear" w:color="auto" w:fill="auto"/>
            <w:vAlign w:val="center"/>
          </w:tcPr>
          <w:p w14:paraId="690F861B" w14:textId="77777777" w:rsidR="008452A5" w:rsidRDefault="008452A5" w:rsidP="006D1A79">
            <w:pPr>
              <w:rPr>
                <w:color w:val="000000"/>
                <w:sz w:val="22"/>
              </w:rPr>
            </w:pPr>
            <w:r>
              <w:rPr>
                <w:color w:val="000000"/>
                <w:sz w:val="22"/>
              </w:rPr>
              <w:t>Conj DCA</w:t>
            </w:r>
          </w:p>
        </w:tc>
        <w:tc>
          <w:tcPr>
            <w:tcW w:w="1276" w:type="dxa"/>
            <w:tcBorders>
              <w:top w:val="nil"/>
              <w:left w:val="nil"/>
              <w:bottom w:val="nil"/>
              <w:right w:val="nil"/>
            </w:tcBorders>
            <w:shd w:val="clear" w:color="auto" w:fill="auto"/>
            <w:vAlign w:val="center"/>
          </w:tcPr>
          <w:p w14:paraId="139896F3" w14:textId="77777777" w:rsidR="008452A5" w:rsidRDefault="008452A5" w:rsidP="006D1A79">
            <w:pPr>
              <w:rPr>
                <w:color w:val="000000"/>
                <w:sz w:val="22"/>
              </w:rPr>
            </w:pPr>
            <w:r>
              <w:rPr>
                <w:color w:val="000000"/>
                <w:sz w:val="22"/>
              </w:rPr>
              <w:t>4 (3)</w:t>
            </w:r>
          </w:p>
        </w:tc>
        <w:tc>
          <w:tcPr>
            <w:tcW w:w="1790" w:type="dxa"/>
            <w:tcBorders>
              <w:top w:val="nil"/>
              <w:left w:val="nil"/>
              <w:bottom w:val="nil"/>
              <w:right w:val="nil"/>
            </w:tcBorders>
            <w:shd w:val="clear" w:color="auto" w:fill="auto"/>
            <w:vAlign w:val="center"/>
          </w:tcPr>
          <w:p w14:paraId="5FE39349" w14:textId="77777777" w:rsidR="008452A5" w:rsidRDefault="008452A5" w:rsidP="006D1A79">
            <w:pPr>
              <w:rPr>
                <w:color w:val="000000"/>
                <w:sz w:val="22"/>
              </w:rPr>
            </w:pPr>
            <w:r>
              <w:rPr>
                <w:color w:val="000000"/>
                <w:sz w:val="22"/>
              </w:rPr>
              <w:t>3 (3)</w:t>
            </w:r>
          </w:p>
        </w:tc>
        <w:tc>
          <w:tcPr>
            <w:tcW w:w="1513" w:type="dxa"/>
            <w:tcBorders>
              <w:top w:val="nil"/>
              <w:left w:val="nil"/>
              <w:bottom w:val="nil"/>
              <w:right w:val="nil"/>
            </w:tcBorders>
            <w:shd w:val="clear" w:color="auto" w:fill="auto"/>
            <w:vAlign w:val="center"/>
          </w:tcPr>
          <w:p w14:paraId="38963B66" w14:textId="77777777" w:rsidR="008452A5" w:rsidRDefault="008452A5" w:rsidP="006D1A79">
            <w:pPr>
              <w:rPr>
                <w:color w:val="000000"/>
                <w:sz w:val="22"/>
              </w:rPr>
            </w:pPr>
            <w:r>
              <w:rPr>
                <w:color w:val="000000"/>
                <w:sz w:val="22"/>
              </w:rPr>
              <w:t>7 (19)</w:t>
            </w:r>
          </w:p>
        </w:tc>
        <w:tc>
          <w:tcPr>
            <w:tcW w:w="1020" w:type="dxa"/>
            <w:tcBorders>
              <w:top w:val="nil"/>
              <w:left w:val="nil"/>
              <w:bottom w:val="nil"/>
              <w:right w:val="nil"/>
            </w:tcBorders>
            <w:shd w:val="clear" w:color="auto" w:fill="auto"/>
            <w:vAlign w:val="center"/>
          </w:tcPr>
          <w:p w14:paraId="767196C3" w14:textId="77777777" w:rsidR="008452A5" w:rsidRDefault="008452A5" w:rsidP="006D1A79">
            <w:pPr>
              <w:rPr>
                <w:color w:val="000000"/>
                <w:sz w:val="22"/>
              </w:rPr>
            </w:pPr>
            <w:r>
              <w:rPr>
                <w:color w:val="000000"/>
                <w:sz w:val="22"/>
              </w:rPr>
              <w:t xml:space="preserve">0.14 </w:t>
            </w:r>
          </w:p>
        </w:tc>
        <w:tc>
          <w:tcPr>
            <w:tcW w:w="876" w:type="dxa"/>
            <w:tcBorders>
              <w:top w:val="nil"/>
              <w:left w:val="nil"/>
              <w:bottom w:val="nil"/>
              <w:right w:val="nil"/>
            </w:tcBorders>
            <w:shd w:val="clear" w:color="auto" w:fill="auto"/>
            <w:vAlign w:val="center"/>
          </w:tcPr>
          <w:p w14:paraId="7EB1A774" w14:textId="77777777" w:rsidR="008452A5" w:rsidRDefault="008452A5" w:rsidP="006D1A79">
            <w:pPr>
              <w:rPr>
                <w:color w:val="000000"/>
                <w:sz w:val="22"/>
              </w:rPr>
            </w:pPr>
          </w:p>
        </w:tc>
        <w:tc>
          <w:tcPr>
            <w:tcW w:w="1092" w:type="dxa"/>
            <w:tcBorders>
              <w:top w:val="nil"/>
              <w:left w:val="nil"/>
              <w:bottom w:val="nil"/>
              <w:right w:val="nil"/>
            </w:tcBorders>
            <w:shd w:val="clear" w:color="auto" w:fill="auto"/>
            <w:vAlign w:val="center"/>
          </w:tcPr>
          <w:p w14:paraId="00720DA6"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32823A33" w14:textId="77777777" w:rsidR="008452A5" w:rsidRDefault="008452A5" w:rsidP="006D1A79">
            <w:pPr>
              <w:rPr>
                <w:sz w:val="22"/>
              </w:rPr>
            </w:pPr>
          </w:p>
        </w:tc>
      </w:tr>
      <w:tr w:rsidR="008452A5" w14:paraId="593407C6" w14:textId="77777777" w:rsidTr="006D1A79">
        <w:trPr>
          <w:trHeight w:val="280"/>
        </w:trPr>
        <w:tc>
          <w:tcPr>
            <w:tcW w:w="1963" w:type="dxa"/>
            <w:gridSpan w:val="2"/>
            <w:tcBorders>
              <w:top w:val="nil"/>
              <w:left w:val="nil"/>
              <w:bottom w:val="nil"/>
              <w:right w:val="nil"/>
            </w:tcBorders>
            <w:shd w:val="clear" w:color="auto" w:fill="auto"/>
            <w:vAlign w:val="center"/>
          </w:tcPr>
          <w:p w14:paraId="0DD3F487" w14:textId="77777777" w:rsidR="008452A5" w:rsidRDefault="008452A5" w:rsidP="006D1A79">
            <w:pPr>
              <w:rPr>
                <w:color w:val="000000"/>
                <w:sz w:val="22"/>
              </w:rPr>
            </w:pPr>
            <w:r>
              <w:rPr>
                <w:color w:val="000000"/>
                <w:sz w:val="22"/>
              </w:rPr>
              <w:t>Total LCA</w:t>
            </w:r>
          </w:p>
        </w:tc>
        <w:tc>
          <w:tcPr>
            <w:tcW w:w="1276" w:type="dxa"/>
            <w:tcBorders>
              <w:top w:val="nil"/>
              <w:left w:val="nil"/>
              <w:bottom w:val="nil"/>
              <w:right w:val="nil"/>
            </w:tcBorders>
            <w:shd w:val="clear" w:color="auto" w:fill="auto"/>
            <w:vAlign w:val="center"/>
          </w:tcPr>
          <w:p w14:paraId="17588569" w14:textId="77777777" w:rsidR="008452A5" w:rsidRDefault="008452A5" w:rsidP="006D1A79">
            <w:pPr>
              <w:rPr>
                <w:color w:val="000000"/>
                <w:sz w:val="22"/>
              </w:rPr>
            </w:pPr>
          </w:p>
        </w:tc>
        <w:tc>
          <w:tcPr>
            <w:tcW w:w="1790" w:type="dxa"/>
            <w:tcBorders>
              <w:top w:val="nil"/>
              <w:left w:val="nil"/>
              <w:bottom w:val="nil"/>
              <w:right w:val="nil"/>
            </w:tcBorders>
            <w:shd w:val="clear" w:color="auto" w:fill="auto"/>
            <w:vAlign w:val="center"/>
          </w:tcPr>
          <w:p w14:paraId="3A02C09F" w14:textId="77777777" w:rsidR="008452A5" w:rsidRDefault="008452A5" w:rsidP="006D1A79">
            <w:pPr>
              <w:rPr>
                <w:sz w:val="22"/>
              </w:rPr>
            </w:pPr>
          </w:p>
        </w:tc>
        <w:tc>
          <w:tcPr>
            <w:tcW w:w="1513" w:type="dxa"/>
            <w:tcBorders>
              <w:top w:val="nil"/>
              <w:left w:val="nil"/>
              <w:bottom w:val="nil"/>
              <w:right w:val="nil"/>
            </w:tcBorders>
            <w:shd w:val="clear" w:color="auto" w:fill="auto"/>
            <w:vAlign w:val="center"/>
          </w:tcPr>
          <w:p w14:paraId="16A46570"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3BD42CB7"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55C436B4"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63738981"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626F0C34" w14:textId="77777777" w:rsidR="008452A5" w:rsidRDefault="008452A5" w:rsidP="006D1A79">
            <w:pPr>
              <w:rPr>
                <w:sz w:val="22"/>
              </w:rPr>
            </w:pPr>
          </w:p>
        </w:tc>
      </w:tr>
      <w:tr w:rsidR="008452A5" w14:paraId="46B5476C" w14:textId="77777777" w:rsidTr="006D1A79">
        <w:trPr>
          <w:trHeight w:val="280"/>
        </w:trPr>
        <w:tc>
          <w:tcPr>
            <w:tcW w:w="204" w:type="dxa"/>
            <w:tcBorders>
              <w:top w:val="nil"/>
              <w:left w:val="nil"/>
              <w:bottom w:val="nil"/>
              <w:right w:val="nil"/>
            </w:tcBorders>
            <w:shd w:val="clear" w:color="auto" w:fill="auto"/>
            <w:vAlign w:val="center"/>
          </w:tcPr>
          <w:p w14:paraId="3C1B0B73" w14:textId="77777777" w:rsidR="008452A5" w:rsidRDefault="008452A5" w:rsidP="006D1A79">
            <w:pPr>
              <w:rPr>
                <w:sz w:val="22"/>
              </w:rPr>
            </w:pPr>
          </w:p>
        </w:tc>
        <w:tc>
          <w:tcPr>
            <w:tcW w:w="1759" w:type="dxa"/>
            <w:tcBorders>
              <w:top w:val="nil"/>
              <w:left w:val="nil"/>
              <w:bottom w:val="nil"/>
              <w:right w:val="nil"/>
            </w:tcBorders>
            <w:shd w:val="clear" w:color="auto" w:fill="auto"/>
            <w:vAlign w:val="center"/>
          </w:tcPr>
          <w:p w14:paraId="7493106B" w14:textId="77777777" w:rsidR="008452A5" w:rsidRDefault="008452A5" w:rsidP="006D1A79">
            <w:pPr>
              <w:rPr>
                <w:color w:val="000000"/>
                <w:sz w:val="22"/>
              </w:rPr>
            </w:pPr>
            <w:r>
              <w:rPr>
                <w:color w:val="000000"/>
                <w:sz w:val="22"/>
              </w:rPr>
              <w:t>Unconj LCA</w:t>
            </w:r>
          </w:p>
        </w:tc>
        <w:tc>
          <w:tcPr>
            <w:tcW w:w="1276" w:type="dxa"/>
            <w:tcBorders>
              <w:top w:val="nil"/>
              <w:left w:val="nil"/>
              <w:bottom w:val="nil"/>
              <w:right w:val="nil"/>
            </w:tcBorders>
            <w:shd w:val="clear" w:color="auto" w:fill="auto"/>
            <w:vAlign w:val="center"/>
          </w:tcPr>
          <w:p w14:paraId="48E9CA50" w14:textId="77777777" w:rsidR="008452A5" w:rsidRDefault="008452A5" w:rsidP="006D1A79">
            <w:pPr>
              <w:rPr>
                <w:color w:val="000000"/>
                <w:sz w:val="22"/>
              </w:rPr>
            </w:pPr>
            <w:r>
              <w:rPr>
                <w:color w:val="000000"/>
                <w:sz w:val="22"/>
              </w:rPr>
              <w:t>253 (257)</w:t>
            </w:r>
          </w:p>
        </w:tc>
        <w:tc>
          <w:tcPr>
            <w:tcW w:w="1790" w:type="dxa"/>
            <w:tcBorders>
              <w:top w:val="nil"/>
              <w:left w:val="nil"/>
              <w:bottom w:val="nil"/>
              <w:right w:val="nil"/>
            </w:tcBorders>
            <w:shd w:val="clear" w:color="auto" w:fill="auto"/>
            <w:vAlign w:val="center"/>
          </w:tcPr>
          <w:p w14:paraId="4C033933" w14:textId="77777777" w:rsidR="008452A5" w:rsidRDefault="008452A5" w:rsidP="006D1A79">
            <w:pPr>
              <w:rPr>
                <w:color w:val="000000"/>
                <w:sz w:val="22"/>
              </w:rPr>
            </w:pPr>
            <w:r>
              <w:rPr>
                <w:color w:val="000000"/>
                <w:sz w:val="22"/>
              </w:rPr>
              <w:t>253 (209)</w:t>
            </w:r>
          </w:p>
        </w:tc>
        <w:tc>
          <w:tcPr>
            <w:tcW w:w="1513" w:type="dxa"/>
            <w:tcBorders>
              <w:top w:val="nil"/>
              <w:left w:val="nil"/>
              <w:bottom w:val="nil"/>
              <w:right w:val="nil"/>
            </w:tcBorders>
            <w:shd w:val="clear" w:color="auto" w:fill="auto"/>
            <w:vAlign w:val="center"/>
          </w:tcPr>
          <w:p w14:paraId="32B64713" w14:textId="77777777" w:rsidR="008452A5" w:rsidRDefault="008452A5" w:rsidP="006D1A79">
            <w:pPr>
              <w:rPr>
                <w:color w:val="000000"/>
                <w:sz w:val="22"/>
              </w:rPr>
            </w:pPr>
            <w:r>
              <w:rPr>
                <w:color w:val="000000"/>
                <w:sz w:val="22"/>
              </w:rPr>
              <w:t>541 (573)</w:t>
            </w:r>
          </w:p>
        </w:tc>
        <w:tc>
          <w:tcPr>
            <w:tcW w:w="1020" w:type="dxa"/>
            <w:tcBorders>
              <w:top w:val="nil"/>
              <w:left w:val="nil"/>
              <w:bottom w:val="nil"/>
              <w:right w:val="nil"/>
            </w:tcBorders>
            <w:shd w:val="clear" w:color="auto" w:fill="auto"/>
            <w:vAlign w:val="center"/>
          </w:tcPr>
          <w:p w14:paraId="15D16CCF" w14:textId="77777777" w:rsidR="008452A5" w:rsidRDefault="008452A5" w:rsidP="006D1A79">
            <w:pPr>
              <w:rPr>
                <w:color w:val="000000"/>
                <w:sz w:val="22"/>
              </w:rPr>
            </w:pPr>
            <w:r>
              <w:rPr>
                <w:color w:val="000000"/>
                <w:sz w:val="22"/>
              </w:rPr>
              <w:t xml:space="preserve">0.0002 </w:t>
            </w:r>
          </w:p>
        </w:tc>
        <w:tc>
          <w:tcPr>
            <w:tcW w:w="876" w:type="dxa"/>
            <w:tcBorders>
              <w:top w:val="nil"/>
              <w:left w:val="nil"/>
              <w:bottom w:val="nil"/>
              <w:right w:val="nil"/>
            </w:tcBorders>
            <w:shd w:val="clear" w:color="auto" w:fill="auto"/>
            <w:vAlign w:val="center"/>
          </w:tcPr>
          <w:p w14:paraId="1E4810ED" w14:textId="77777777" w:rsidR="008452A5" w:rsidRDefault="008452A5" w:rsidP="006D1A79">
            <w:pPr>
              <w:rPr>
                <w:color w:val="000000"/>
                <w:sz w:val="22"/>
              </w:rPr>
            </w:pPr>
            <w:r>
              <w:rPr>
                <w:color w:val="000000"/>
                <w:sz w:val="22"/>
              </w:rPr>
              <w:t xml:space="preserve">1.00 </w:t>
            </w:r>
          </w:p>
        </w:tc>
        <w:tc>
          <w:tcPr>
            <w:tcW w:w="1092" w:type="dxa"/>
            <w:tcBorders>
              <w:top w:val="nil"/>
              <w:left w:val="nil"/>
              <w:bottom w:val="nil"/>
              <w:right w:val="nil"/>
            </w:tcBorders>
            <w:shd w:val="clear" w:color="auto" w:fill="auto"/>
            <w:vAlign w:val="center"/>
          </w:tcPr>
          <w:p w14:paraId="4DBE11C3" w14:textId="77777777" w:rsidR="008452A5" w:rsidRDefault="008452A5" w:rsidP="006D1A79">
            <w:pPr>
              <w:rPr>
                <w:color w:val="000000"/>
                <w:sz w:val="22"/>
              </w:rPr>
            </w:pPr>
            <w:r>
              <w:rPr>
                <w:color w:val="000000"/>
                <w:sz w:val="22"/>
              </w:rPr>
              <w:t xml:space="preserve">0.002 </w:t>
            </w:r>
          </w:p>
        </w:tc>
        <w:tc>
          <w:tcPr>
            <w:tcW w:w="1092" w:type="dxa"/>
            <w:tcBorders>
              <w:top w:val="nil"/>
              <w:left w:val="nil"/>
              <w:bottom w:val="nil"/>
              <w:right w:val="nil"/>
            </w:tcBorders>
            <w:shd w:val="clear" w:color="auto" w:fill="auto"/>
            <w:vAlign w:val="center"/>
          </w:tcPr>
          <w:p w14:paraId="0FBC527D" w14:textId="77777777" w:rsidR="008452A5" w:rsidRDefault="008452A5" w:rsidP="006D1A79">
            <w:pPr>
              <w:rPr>
                <w:color w:val="000000"/>
                <w:sz w:val="22"/>
              </w:rPr>
            </w:pPr>
            <w:r>
              <w:rPr>
                <w:color w:val="000000"/>
                <w:sz w:val="22"/>
              </w:rPr>
              <w:t xml:space="preserve">0.0002 </w:t>
            </w:r>
          </w:p>
        </w:tc>
      </w:tr>
      <w:tr w:rsidR="008452A5" w14:paraId="22A88C23" w14:textId="77777777" w:rsidTr="006D1A79">
        <w:trPr>
          <w:trHeight w:val="280"/>
        </w:trPr>
        <w:tc>
          <w:tcPr>
            <w:tcW w:w="204" w:type="dxa"/>
            <w:tcBorders>
              <w:top w:val="nil"/>
              <w:left w:val="nil"/>
              <w:bottom w:val="nil"/>
              <w:right w:val="nil"/>
            </w:tcBorders>
            <w:shd w:val="clear" w:color="auto" w:fill="auto"/>
            <w:vAlign w:val="center"/>
          </w:tcPr>
          <w:p w14:paraId="3381D50C" w14:textId="77777777" w:rsidR="008452A5" w:rsidRDefault="008452A5" w:rsidP="006D1A79">
            <w:pPr>
              <w:rPr>
                <w:color w:val="000000"/>
                <w:sz w:val="22"/>
              </w:rPr>
            </w:pPr>
          </w:p>
        </w:tc>
        <w:tc>
          <w:tcPr>
            <w:tcW w:w="1759" w:type="dxa"/>
            <w:tcBorders>
              <w:top w:val="nil"/>
              <w:left w:val="nil"/>
              <w:bottom w:val="nil"/>
              <w:right w:val="nil"/>
            </w:tcBorders>
            <w:shd w:val="clear" w:color="auto" w:fill="auto"/>
            <w:vAlign w:val="center"/>
          </w:tcPr>
          <w:p w14:paraId="16D70CE5" w14:textId="77777777" w:rsidR="008452A5" w:rsidRDefault="008452A5" w:rsidP="006D1A79">
            <w:pPr>
              <w:rPr>
                <w:color w:val="000000"/>
                <w:sz w:val="22"/>
              </w:rPr>
            </w:pPr>
            <w:r>
              <w:rPr>
                <w:color w:val="000000"/>
                <w:sz w:val="22"/>
              </w:rPr>
              <w:t>Conj LCA</w:t>
            </w:r>
          </w:p>
        </w:tc>
        <w:tc>
          <w:tcPr>
            <w:tcW w:w="1276" w:type="dxa"/>
            <w:tcBorders>
              <w:top w:val="nil"/>
              <w:left w:val="nil"/>
              <w:bottom w:val="nil"/>
              <w:right w:val="nil"/>
            </w:tcBorders>
            <w:shd w:val="clear" w:color="auto" w:fill="auto"/>
            <w:vAlign w:val="center"/>
          </w:tcPr>
          <w:p w14:paraId="5316775F" w14:textId="77777777" w:rsidR="008452A5" w:rsidRDefault="008452A5" w:rsidP="006D1A79">
            <w:pPr>
              <w:rPr>
                <w:color w:val="000000"/>
                <w:sz w:val="22"/>
              </w:rPr>
            </w:pPr>
            <w:r>
              <w:rPr>
                <w:color w:val="000000"/>
                <w:sz w:val="22"/>
              </w:rPr>
              <w:t>0.03 (0.04)</w:t>
            </w:r>
          </w:p>
        </w:tc>
        <w:tc>
          <w:tcPr>
            <w:tcW w:w="1790" w:type="dxa"/>
            <w:tcBorders>
              <w:top w:val="nil"/>
              <w:left w:val="nil"/>
              <w:bottom w:val="nil"/>
              <w:right w:val="nil"/>
            </w:tcBorders>
            <w:shd w:val="clear" w:color="auto" w:fill="auto"/>
            <w:vAlign w:val="center"/>
          </w:tcPr>
          <w:p w14:paraId="1FEE4A9C" w14:textId="77777777" w:rsidR="008452A5" w:rsidRDefault="008452A5" w:rsidP="006D1A79">
            <w:pPr>
              <w:rPr>
                <w:color w:val="000000"/>
                <w:sz w:val="22"/>
              </w:rPr>
            </w:pPr>
            <w:r>
              <w:rPr>
                <w:color w:val="000000"/>
                <w:sz w:val="22"/>
              </w:rPr>
              <w:t>0.03 (0.03)</w:t>
            </w:r>
          </w:p>
        </w:tc>
        <w:tc>
          <w:tcPr>
            <w:tcW w:w="1513" w:type="dxa"/>
            <w:tcBorders>
              <w:top w:val="nil"/>
              <w:left w:val="nil"/>
              <w:bottom w:val="nil"/>
              <w:right w:val="nil"/>
            </w:tcBorders>
            <w:shd w:val="clear" w:color="auto" w:fill="auto"/>
            <w:vAlign w:val="center"/>
          </w:tcPr>
          <w:p w14:paraId="13B10702" w14:textId="77777777" w:rsidR="008452A5" w:rsidRDefault="008452A5" w:rsidP="006D1A79">
            <w:pPr>
              <w:rPr>
                <w:color w:val="000000"/>
                <w:sz w:val="22"/>
              </w:rPr>
            </w:pPr>
            <w:r>
              <w:rPr>
                <w:color w:val="000000"/>
                <w:sz w:val="22"/>
              </w:rPr>
              <w:t>0.04 (0.03)</w:t>
            </w:r>
          </w:p>
        </w:tc>
        <w:tc>
          <w:tcPr>
            <w:tcW w:w="1020" w:type="dxa"/>
            <w:tcBorders>
              <w:top w:val="nil"/>
              <w:left w:val="nil"/>
              <w:bottom w:val="nil"/>
              <w:right w:val="nil"/>
            </w:tcBorders>
            <w:shd w:val="clear" w:color="auto" w:fill="auto"/>
            <w:vAlign w:val="center"/>
          </w:tcPr>
          <w:p w14:paraId="0966A462" w14:textId="77777777" w:rsidR="008452A5" w:rsidRDefault="008452A5" w:rsidP="006D1A79">
            <w:pPr>
              <w:rPr>
                <w:color w:val="000000"/>
                <w:sz w:val="22"/>
              </w:rPr>
            </w:pPr>
            <w:r>
              <w:rPr>
                <w:color w:val="000000"/>
                <w:sz w:val="22"/>
              </w:rPr>
              <w:t xml:space="preserve">0.25 </w:t>
            </w:r>
          </w:p>
        </w:tc>
        <w:tc>
          <w:tcPr>
            <w:tcW w:w="876" w:type="dxa"/>
            <w:tcBorders>
              <w:top w:val="nil"/>
              <w:left w:val="nil"/>
              <w:bottom w:val="nil"/>
              <w:right w:val="nil"/>
            </w:tcBorders>
            <w:shd w:val="clear" w:color="auto" w:fill="auto"/>
            <w:vAlign w:val="center"/>
          </w:tcPr>
          <w:p w14:paraId="41BCF01C" w14:textId="77777777" w:rsidR="008452A5" w:rsidRDefault="008452A5" w:rsidP="006D1A79">
            <w:pPr>
              <w:rPr>
                <w:color w:val="000000"/>
                <w:sz w:val="22"/>
              </w:rPr>
            </w:pPr>
          </w:p>
        </w:tc>
        <w:tc>
          <w:tcPr>
            <w:tcW w:w="1092" w:type="dxa"/>
            <w:tcBorders>
              <w:top w:val="nil"/>
              <w:left w:val="nil"/>
              <w:bottom w:val="nil"/>
              <w:right w:val="nil"/>
            </w:tcBorders>
            <w:shd w:val="clear" w:color="auto" w:fill="auto"/>
            <w:vAlign w:val="center"/>
          </w:tcPr>
          <w:p w14:paraId="085437F8"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21F3D7BF" w14:textId="77777777" w:rsidR="008452A5" w:rsidRDefault="008452A5" w:rsidP="006D1A79">
            <w:pPr>
              <w:rPr>
                <w:sz w:val="22"/>
              </w:rPr>
            </w:pPr>
          </w:p>
        </w:tc>
      </w:tr>
      <w:tr w:rsidR="008452A5" w14:paraId="05B4E1BB" w14:textId="77777777" w:rsidTr="006D1A79">
        <w:trPr>
          <w:trHeight w:val="280"/>
        </w:trPr>
        <w:tc>
          <w:tcPr>
            <w:tcW w:w="1963" w:type="dxa"/>
            <w:gridSpan w:val="2"/>
            <w:tcBorders>
              <w:top w:val="nil"/>
              <w:left w:val="nil"/>
              <w:bottom w:val="nil"/>
              <w:right w:val="nil"/>
            </w:tcBorders>
            <w:shd w:val="clear" w:color="auto" w:fill="auto"/>
            <w:vAlign w:val="center"/>
          </w:tcPr>
          <w:p w14:paraId="3714D4B6" w14:textId="77777777" w:rsidR="008452A5" w:rsidRDefault="008452A5" w:rsidP="006D1A79">
            <w:pPr>
              <w:rPr>
                <w:color w:val="000000"/>
                <w:sz w:val="22"/>
              </w:rPr>
            </w:pPr>
            <w:r>
              <w:rPr>
                <w:color w:val="000000"/>
                <w:sz w:val="22"/>
              </w:rPr>
              <w:t>Total HDCA</w:t>
            </w:r>
          </w:p>
        </w:tc>
        <w:tc>
          <w:tcPr>
            <w:tcW w:w="1276" w:type="dxa"/>
            <w:tcBorders>
              <w:top w:val="nil"/>
              <w:left w:val="nil"/>
              <w:bottom w:val="nil"/>
              <w:right w:val="nil"/>
            </w:tcBorders>
            <w:shd w:val="clear" w:color="auto" w:fill="auto"/>
            <w:vAlign w:val="center"/>
          </w:tcPr>
          <w:p w14:paraId="35311439" w14:textId="77777777" w:rsidR="008452A5" w:rsidRDefault="008452A5" w:rsidP="006D1A79">
            <w:pPr>
              <w:rPr>
                <w:color w:val="000000"/>
                <w:sz w:val="22"/>
              </w:rPr>
            </w:pPr>
          </w:p>
        </w:tc>
        <w:tc>
          <w:tcPr>
            <w:tcW w:w="1790" w:type="dxa"/>
            <w:tcBorders>
              <w:top w:val="nil"/>
              <w:left w:val="nil"/>
              <w:bottom w:val="nil"/>
              <w:right w:val="nil"/>
            </w:tcBorders>
            <w:shd w:val="clear" w:color="auto" w:fill="auto"/>
            <w:vAlign w:val="center"/>
          </w:tcPr>
          <w:p w14:paraId="36E19AD6" w14:textId="77777777" w:rsidR="008452A5" w:rsidRDefault="008452A5" w:rsidP="006D1A79">
            <w:pPr>
              <w:rPr>
                <w:sz w:val="22"/>
              </w:rPr>
            </w:pPr>
          </w:p>
        </w:tc>
        <w:tc>
          <w:tcPr>
            <w:tcW w:w="1513" w:type="dxa"/>
            <w:tcBorders>
              <w:top w:val="nil"/>
              <w:left w:val="nil"/>
              <w:bottom w:val="nil"/>
              <w:right w:val="nil"/>
            </w:tcBorders>
            <w:shd w:val="clear" w:color="auto" w:fill="auto"/>
            <w:vAlign w:val="center"/>
          </w:tcPr>
          <w:p w14:paraId="07FDCC34"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2E8F8CCE"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5419913A"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73E54877"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3E19FABC" w14:textId="77777777" w:rsidR="008452A5" w:rsidRDefault="008452A5" w:rsidP="006D1A79">
            <w:pPr>
              <w:rPr>
                <w:sz w:val="22"/>
              </w:rPr>
            </w:pPr>
          </w:p>
        </w:tc>
      </w:tr>
      <w:tr w:rsidR="008452A5" w14:paraId="53B9FB2E" w14:textId="77777777" w:rsidTr="006D1A79">
        <w:trPr>
          <w:trHeight w:val="280"/>
        </w:trPr>
        <w:tc>
          <w:tcPr>
            <w:tcW w:w="204" w:type="dxa"/>
            <w:tcBorders>
              <w:top w:val="nil"/>
              <w:left w:val="nil"/>
              <w:bottom w:val="nil"/>
              <w:right w:val="nil"/>
            </w:tcBorders>
            <w:shd w:val="clear" w:color="auto" w:fill="auto"/>
            <w:vAlign w:val="center"/>
          </w:tcPr>
          <w:p w14:paraId="074477D6" w14:textId="77777777" w:rsidR="008452A5" w:rsidRDefault="008452A5" w:rsidP="006D1A79">
            <w:pPr>
              <w:rPr>
                <w:sz w:val="22"/>
              </w:rPr>
            </w:pPr>
          </w:p>
        </w:tc>
        <w:tc>
          <w:tcPr>
            <w:tcW w:w="1759" w:type="dxa"/>
            <w:tcBorders>
              <w:top w:val="nil"/>
              <w:left w:val="nil"/>
              <w:bottom w:val="nil"/>
              <w:right w:val="nil"/>
            </w:tcBorders>
            <w:shd w:val="clear" w:color="auto" w:fill="auto"/>
            <w:vAlign w:val="center"/>
          </w:tcPr>
          <w:p w14:paraId="68B6095B" w14:textId="77777777" w:rsidR="008452A5" w:rsidRDefault="008452A5" w:rsidP="006D1A79">
            <w:pPr>
              <w:rPr>
                <w:color w:val="000000"/>
                <w:sz w:val="22"/>
              </w:rPr>
            </w:pPr>
            <w:r>
              <w:rPr>
                <w:color w:val="000000"/>
                <w:sz w:val="22"/>
              </w:rPr>
              <w:t>Unconj HDCA</w:t>
            </w:r>
          </w:p>
        </w:tc>
        <w:tc>
          <w:tcPr>
            <w:tcW w:w="1276" w:type="dxa"/>
            <w:tcBorders>
              <w:top w:val="nil"/>
              <w:left w:val="nil"/>
              <w:bottom w:val="nil"/>
              <w:right w:val="nil"/>
            </w:tcBorders>
            <w:shd w:val="clear" w:color="auto" w:fill="auto"/>
            <w:vAlign w:val="center"/>
          </w:tcPr>
          <w:p w14:paraId="2A91E63D" w14:textId="77777777" w:rsidR="008452A5" w:rsidRDefault="008452A5" w:rsidP="006D1A79">
            <w:pPr>
              <w:rPr>
                <w:color w:val="000000"/>
                <w:sz w:val="22"/>
              </w:rPr>
            </w:pPr>
            <w:r>
              <w:rPr>
                <w:color w:val="000000"/>
                <w:sz w:val="22"/>
              </w:rPr>
              <w:t>7 (14)</w:t>
            </w:r>
          </w:p>
        </w:tc>
        <w:tc>
          <w:tcPr>
            <w:tcW w:w="1790" w:type="dxa"/>
            <w:tcBorders>
              <w:top w:val="nil"/>
              <w:left w:val="nil"/>
              <w:bottom w:val="nil"/>
              <w:right w:val="nil"/>
            </w:tcBorders>
            <w:shd w:val="clear" w:color="auto" w:fill="auto"/>
            <w:vAlign w:val="center"/>
          </w:tcPr>
          <w:p w14:paraId="3A3A8781" w14:textId="77777777" w:rsidR="008452A5" w:rsidRDefault="008452A5" w:rsidP="006D1A79">
            <w:pPr>
              <w:rPr>
                <w:color w:val="000000"/>
                <w:sz w:val="22"/>
              </w:rPr>
            </w:pPr>
            <w:r>
              <w:rPr>
                <w:color w:val="000000"/>
                <w:sz w:val="22"/>
              </w:rPr>
              <w:t>10 (25)</w:t>
            </w:r>
          </w:p>
        </w:tc>
        <w:tc>
          <w:tcPr>
            <w:tcW w:w="1513" w:type="dxa"/>
            <w:tcBorders>
              <w:top w:val="nil"/>
              <w:left w:val="nil"/>
              <w:bottom w:val="nil"/>
              <w:right w:val="nil"/>
            </w:tcBorders>
            <w:shd w:val="clear" w:color="auto" w:fill="auto"/>
            <w:vAlign w:val="center"/>
          </w:tcPr>
          <w:p w14:paraId="726D356E" w14:textId="77777777" w:rsidR="008452A5" w:rsidRDefault="008452A5" w:rsidP="006D1A79">
            <w:pPr>
              <w:rPr>
                <w:color w:val="000000"/>
                <w:sz w:val="22"/>
              </w:rPr>
            </w:pPr>
            <w:r>
              <w:rPr>
                <w:color w:val="000000"/>
                <w:sz w:val="22"/>
              </w:rPr>
              <w:t>55 (66)</w:t>
            </w:r>
          </w:p>
        </w:tc>
        <w:tc>
          <w:tcPr>
            <w:tcW w:w="1020" w:type="dxa"/>
            <w:tcBorders>
              <w:top w:val="nil"/>
              <w:left w:val="nil"/>
              <w:bottom w:val="nil"/>
              <w:right w:val="nil"/>
            </w:tcBorders>
            <w:shd w:val="clear" w:color="auto" w:fill="auto"/>
            <w:vAlign w:val="center"/>
          </w:tcPr>
          <w:p w14:paraId="62A7A76F"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54CF2B82" w14:textId="77777777" w:rsidR="008452A5" w:rsidRDefault="008452A5" w:rsidP="006D1A79">
            <w:pPr>
              <w:rPr>
                <w:color w:val="000000"/>
                <w:sz w:val="22"/>
              </w:rPr>
            </w:pPr>
            <w:r>
              <w:rPr>
                <w:color w:val="000000"/>
                <w:sz w:val="22"/>
              </w:rPr>
              <w:t xml:space="preserve">0.96 </w:t>
            </w:r>
          </w:p>
        </w:tc>
        <w:tc>
          <w:tcPr>
            <w:tcW w:w="1092" w:type="dxa"/>
            <w:tcBorders>
              <w:top w:val="nil"/>
              <w:left w:val="nil"/>
              <w:bottom w:val="nil"/>
              <w:right w:val="nil"/>
            </w:tcBorders>
            <w:shd w:val="clear" w:color="auto" w:fill="auto"/>
            <w:vAlign w:val="center"/>
          </w:tcPr>
          <w:p w14:paraId="2AC5006E"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62AE4C82" w14:textId="77777777" w:rsidR="008452A5" w:rsidRDefault="008452A5" w:rsidP="006D1A79">
            <w:pPr>
              <w:rPr>
                <w:color w:val="000000"/>
                <w:sz w:val="22"/>
              </w:rPr>
            </w:pPr>
            <w:r>
              <w:rPr>
                <w:color w:val="000000"/>
                <w:sz w:val="22"/>
              </w:rPr>
              <w:t>&lt;0.0001</w:t>
            </w:r>
          </w:p>
        </w:tc>
      </w:tr>
      <w:tr w:rsidR="008452A5" w14:paraId="39B2C374" w14:textId="77777777" w:rsidTr="006D1A79">
        <w:trPr>
          <w:trHeight w:val="280"/>
        </w:trPr>
        <w:tc>
          <w:tcPr>
            <w:tcW w:w="204" w:type="dxa"/>
            <w:tcBorders>
              <w:top w:val="nil"/>
              <w:left w:val="nil"/>
              <w:bottom w:val="nil"/>
              <w:right w:val="nil"/>
            </w:tcBorders>
            <w:shd w:val="clear" w:color="auto" w:fill="auto"/>
            <w:vAlign w:val="center"/>
          </w:tcPr>
          <w:p w14:paraId="20E5F964" w14:textId="77777777" w:rsidR="008452A5" w:rsidRDefault="008452A5" w:rsidP="006D1A79">
            <w:pPr>
              <w:rPr>
                <w:color w:val="000000"/>
                <w:sz w:val="22"/>
              </w:rPr>
            </w:pPr>
          </w:p>
        </w:tc>
        <w:tc>
          <w:tcPr>
            <w:tcW w:w="1759" w:type="dxa"/>
            <w:tcBorders>
              <w:top w:val="nil"/>
              <w:left w:val="nil"/>
              <w:bottom w:val="nil"/>
              <w:right w:val="nil"/>
            </w:tcBorders>
            <w:shd w:val="clear" w:color="auto" w:fill="auto"/>
            <w:vAlign w:val="center"/>
          </w:tcPr>
          <w:p w14:paraId="319D3776" w14:textId="77777777" w:rsidR="008452A5" w:rsidRDefault="008452A5" w:rsidP="006D1A79">
            <w:pPr>
              <w:rPr>
                <w:color w:val="000000"/>
                <w:sz w:val="22"/>
              </w:rPr>
            </w:pPr>
            <w:r>
              <w:rPr>
                <w:color w:val="000000"/>
                <w:sz w:val="22"/>
              </w:rPr>
              <w:t>Conj HDCA</w:t>
            </w:r>
          </w:p>
        </w:tc>
        <w:tc>
          <w:tcPr>
            <w:tcW w:w="1276" w:type="dxa"/>
            <w:tcBorders>
              <w:top w:val="nil"/>
              <w:left w:val="nil"/>
              <w:bottom w:val="nil"/>
              <w:right w:val="nil"/>
            </w:tcBorders>
            <w:shd w:val="clear" w:color="auto" w:fill="auto"/>
            <w:vAlign w:val="center"/>
          </w:tcPr>
          <w:p w14:paraId="7765844D" w14:textId="77777777" w:rsidR="008452A5" w:rsidRDefault="008452A5" w:rsidP="006D1A79">
            <w:pPr>
              <w:rPr>
                <w:color w:val="000000"/>
                <w:sz w:val="22"/>
              </w:rPr>
            </w:pPr>
            <w:r>
              <w:rPr>
                <w:color w:val="000000"/>
                <w:sz w:val="22"/>
              </w:rPr>
              <w:t>0.5 (0.3)</w:t>
            </w:r>
          </w:p>
        </w:tc>
        <w:tc>
          <w:tcPr>
            <w:tcW w:w="1790" w:type="dxa"/>
            <w:tcBorders>
              <w:top w:val="nil"/>
              <w:left w:val="nil"/>
              <w:bottom w:val="nil"/>
              <w:right w:val="nil"/>
            </w:tcBorders>
            <w:shd w:val="clear" w:color="auto" w:fill="auto"/>
            <w:vAlign w:val="center"/>
          </w:tcPr>
          <w:p w14:paraId="0C918765" w14:textId="77777777" w:rsidR="008452A5" w:rsidRDefault="008452A5" w:rsidP="006D1A79">
            <w:pPr>
              <w:rPr>
                <w:color w:val="000000"/>
                <w:sz w:val="22"/>
              </w:rPr>
            </w:pPr>
            <w:r>
              <w:rPr>
                <w:color w:val="000000"/>
                <w:sz w:val="22"/>
              </w:rPr>
              <w:t>0.5 (0.4)</w:t>
            </w:r>
          </w:p>
        </w:tc>
        <w:tc>
          <w:tcPr>
            <w:tcW w:w="1513" w:type="dxa"/>
            <w:tcBorders>
              <w:top w:val="nil"/>
              <w:left w:val="nil"/>
              <w:bottom w:val="nil"/>
              <w:right w:val="nil"/>
            </w:tcBorders>
            <w:shd w:val="clear" w:color="auto" w:fill="auto"/>
            <w:vAlign w:val="center"/>
          </w:tcPr>
          <w:p w14:paraId="4603E643" w14:textId="77777777" w:rsidR="008452A5" w:rsidRDefault="008452A5" w:rsidP="006D1A79">
            <w:pPr>
              <w:rPr>
                <w:color w:val="000000"/>
                <w:sz w:val="22"/>
              </w:rPr>
            </w:pPr>
            <w:r>
              <w:rPr>
                <w:color w:val="000000"/>
                <w:sz w:val="22"/>
              </w:rPr>
              <w:t>0.4 (0.1)</w:t>
            </w:r>
          </w:p>
        </w:tc>
        <w:tc>
          <w:tcPr>
            <w:tcW w:w="1020" w:type="dxa"/>
            <w:tcBorders>
              <w:top w:val="nil"/>
              <w:left w:val="nil"/>
              <w:bottom w:val="nil"/>
              <w:right w:val="nil"/>
            </w:tcBorders>
            <w:shd w:val="clear" w:color="auto" w:fill="auto"/>
            <w:vAlign w:val="center"/>
          </w:tcPr>
          <w:p w14:paraId="1EA57780" w14:textId="77777777" w:rsidR="008452A5" w:rsidRDefault="008452A5" w:rsidP="006D1A79">
            <w:pPr>
              <w:rPr>
                <w:color w:val="000000"/>
                <w:sz w:val="22"/>
              </w:rPr>
            </w:pPr>
            <w:r>
              <w:rPr>
                <w:color w:val="000000"/>
                <w:sz w:val="22"/>
              </w:rPr>
              <w:t xml:space="preserve">0.15 </w:t>
            </w:r>
          </w:p>
        </w:tc>
        <w:tc>
          <w:tcPr>
            <w:tcW w:w="876" w:type="dxa"/>
            <w:tcBorders>
              <w:top w:val="nil"/>
              <w:left w:val="nil"/>
              <w:bottom w:val="nil"/>
              <w:right w:val="nil"/>
            </w:tcBorders>
            <w:shd w:val="clear" w:color="auto" w:fill="auto"/>
            <w:vAlign w:val="center"/>
          </w:tcPr>
          <w:p w14:paraId="4CE63733" w14:textId="77777777" w:rsidR="008452A5" w:rsidRDefault="008452A5" w:rsidP="006D1A79">
            <w:pPr>
              <w:rPr>
                <w:color w:val="000000"/>
                <w:sz w:val="22"/>
              </w:rPr>
            </w:pPr>
          </w:p>
        </w:tc>
        <w:tc>
          <w:tcPr>
            <w:tcW w:w="1092" w:type="dxa"/>
            <w:tcBorders>
              <w:top w:val="nil"/>
              <w:left w:val="nil"/>
              <w:bottom w:val="nil"/>
              <w:right w:val="nil"/>
            </w:tcBorders>
            <w:shd w:val="clear" w:color="auto" w:fill="auto"/>
            <w:vAlign w:val="center"/>
          </w:tcPr>
          <w:p w14:paraId="36E0873B"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5EB0A4E5" w14:textId="77777777" w:rsidR="008452A5" w:rsidRDefault="008452A5" w:rsidP="006D1A79">
            <w:pPr>
              <w:rPr>
                <w:sz w:val="22"/>
              </w:rPr>
            </w:pPr>
          </w:p>
        </w:tc>
      </w:tr>
      <w:tr w:rsidR="008452A5" w14:paraId="02D27BA3" w14:textId="77777777" w:rsidTr="006D1A79">
        <w:trPr>
          <w:trHeight w:val="280"/>
        </w:trPr>
        <w:tc>
          <w:tcPr>
            <w:tcW w:w="1963" w:type="dxa"/>
            <w:gridSpan w:val="2"/>
            <w:tcBorders>
              <w:top w:val="nil"/>
              <w:left w:val="nil"/>
              <w:bottom w:val="nil"/>
              <w:right w:val="nil"/>
            </w:tcBorders>
            <w:shd w:val="clear" w:color="auto" w:fill="auto"/>
            <w:vAlign w:val="center"/>
          </w:tcPr>
          <w:p w14:paraId="1A00FFF3" w14:textId="77777777" w:rsidR="008452A5" w:rsidRDefault="008452A5" w:rsidP="006D1A79">
            <w:pPr>
              <w:rPr>
                <w:color w:val="000000"/>
                <w:sz w:val="22"/>
              </w:rPr>
            </w:pPr>
            <w:r>
              <w:rPr>
                <w:color w:val="000000"/>
                <w:sz w:val="22"/>
              </w:rPr>
              <w:t>Total UDCA</w:t>
            </w:r>
          </w:p>
        </w:tc>
        <w:tc>
          <w:tcPr>
            <w:tcW w:w="1276" w:type="dxa"/>
            <w:tcBorders>
              <w:top w:val="nil"/>
              <w:left w:val="nil"/>
              <w:bottom w:val="nil"/>
              <w:right w:val="nil"/>
            </w:tcBorders>
            <w:shd w:val="clear" w:color="auto" w:fill="auto"/>
            <w:vAlign w:val="center"/>
          </w:tcPr>
          <w:p w14:paraId="3367D9B5" w14:textId="77777777" w:rsidR="008452A5" w:rsidRDefault="008452A5" w:rsidP="006D1A79">
            <w:pPr>
              <w:rPr>
                <w:color w:val="000000"/>
                <w:sz w:val="22"/>
              </w:rPr>
            </w:pPr>
          </w:p>
        </w:tc>
        <w:tc>
          <w:tcPr>
            <w:tcW w:w="1790" w:type="dxa"/>
            <w:tcBorders>
              <w:top w:val="nil"/>
              <w:left w:val="nil"/>
              <w:bottom w:val="nil"/>
              <w:right w:val="nil"/>
            </w:tcBorders>
            <w:shd w:val="clear" w:color="auto" w:fill="auto"/>
            <w:vAlign w:val="center"/>
          </w:tcPr>
          <w:p w14:paraId="3217B2B9" w14:textId="77777777" w:rsidR="008452A5" w:rsidRDefault="008452A5" w:rsidP="006D1A79">
            <w:pPr>
              <w:rPr>
                <w:sz w:val="22"/>
              </w:rPr>
            </w:pPr>
          </w:p>
        </w:tc>
        <w:tc>
          <w:tcPr>
            <w:tcW w:w="1513" w:type="dxa"/>
            <w:tcBorders>
              <w:top w:val="nil"/>
              <w:left w:val="nil"/>
              <w:bottom w:val="nil"/>
              <w:right w:val="nil"/>
            </w:tcBorders>
            <w:shd w:val="clear" w:color="auto" w:fill="auto"/>
            <w:vAlign w:val="center"/>
          </w:tcPr>
          <w:p w14:paraId="52301F00" w14:textId="77777777" w:rsidR="008452A5" w:rsidRDefault="008452A5" w:rsidP="006D1A79">
            <w:pPr>
              <w:rPr>
                <w:sz w:val="22"/>
              </w:rPr>
            </w:pPr>
          </w:p>
        </w:tc>
        <w:tc>
          <w:tcPr>
            <w:tcW w:w="1020" w:type="dxa"/>
            <w:tcBorders>
              <w:top w:val="nil"/>
              <w:left w:val="nil"/>
              <w:bottom w:val="nil"/>
              <w:right w:val="nil"/>
            </w:tcBorders>
            <w:shd w:val="clear" w:color="auto" w:fill="auto"/>
            <w:vAlign w:val="center"/>
          </w:tcPr>
          <w:p w14:paraId="1B221AE5" w14:textId="77777777" w:rsidR="008452A5" w:rsidRDefault="008452A5" w:rsidP="006D1A79">
            <w:pPr>
              <w:rPr>
                <w:sz w:val="22"/>
              </w:rPr>
            </w:pPr>
          </w:p>
        </w:tc>
        <w:tc>
          <w:tcPr>
            <w:tcW w:w="876" w:type="dxa"/>
            <w:tcBorders>
              <w:top w:val="nil"/>
              <w:left w:val="nil"/>
              <w:bottom w:val="nil"/>
              <w:right w:val="nil"/>
            </w:tcBorders>
            <w:shd w:val="clear" w:color="auto" w:fill="auto"/>
            <w:vAlign w:val="center"/>
          </w:tcPr>
          <w:p w14:paraId="066E7925"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572A2B86" w14:textId="77777777" w:rsidR="008452A5" w:rsidRDefault="008452A5" w:rsidP="006D1A79">
            <w:pPr>
              <w:rPr>
                <w:sz w:val="22"/>
              </w:rPr>
            </w:pPr>
          </w:p>
        </w:tc>
        <w:tc>
          <w:tcPr>
            <w:tcW w:w="1092" w:type="dxa"/>
            <w:tcBorders>
              <w:top w:val="nil"/>
              <w:left w:val="nil"/>
              <w:bottom w:val="nil"/>
              <w:right w:val="nil"/>
            </w:tcBorders>
            <w:shd w:val="clear" w:color="auto" w:fill="auto"/>
            <w:vAlign w:val="center"/>
          </w:tcPr>
          <w:p w14:paraId="07D49E88" w14:textId="77777777" w:rsidR="008452A5" w:rsidRDefault="008452A5" w:rsidP="006D1A79">
            <w:pPr>
              <w:rPr>
                <w:sz w:val="22"/>
              </w:rPr>
            </w:pPr>
          </w:p>
        </w:tc>
      </w:tr>
      <w:tr w:rsidR="008452A5" w14:paraId="5F9A10FC" w14:textId="77777777" w:rsidTr="006D1A79">
        <w:trPr>
          <w:trHeight w:val="280"/>
        </w:trPr>
        <w:tc>
          <w:tcPr>
            <w:tcW w:w="204" w:type="dxa"/>
            <w:tcBorders>
              <w:top w:val="nil"/>
              <w:left w:val="nil"/>
              <w:bottom w:val="nil"/>
              <w:right w:val="nil"/>
            </w:tcBorders>
            <w:shd w:val="clear" w:color="auto" w:fill="auto"/>
            <w:vAlign w:val="center"/>
          </w:tcPr>
          <w:p w14:paraId="5FDDC07B" w14:textId="77777777" w:rsidR="008452A5" w:rsidRDefault="008452A5" w:rsidP="006D1A79">
            <w:pPr>
              <w:rPr>
                <w:sz w:val="22"/>
              </w:rPr>
            </w:pPr>
          </w:p>
        </w:tc>
        <w:tc>
          <w:tcPr>
            <w:tcW w:w="1759" w:type="dxa"/>
            <w:tcBorders>
              <w:top w:val="nil"/>
              <w:left w:val="nil"/>
              <w:bottom w:val="nil"/>
              <w:right w:val="nil"/>
            </w:tcBorders>
            <w:shd w:val="clear" w:color="auto" w:fill="auto"/>
            <w:vAlign w:val="center"/>
          </w:tcPr>
          <w:p w14:paraId="592E053A" w14:textId="77777777" w:rsidR="008452A5" w:rsidRDefault="008452A5" w:rsidP="006D1A79">
            <w:pPr>
              <w:rPr>
                <w:color w:val="000000"/>
                <w:sz w:val="22"/>
              </w:rPr>
            </w:pPr>
            <w:r>
              <w:rPr>
                <w:color w:val="000000"/>
                <w:sz w:val="22"/>
              </w:rPr>
              <w:t>Unconj UDCA</w:t>
            </w:r>
          </w:p>
        </w:tc>
        <w:tc>
          <w:tcPr>
            <w:tcW w:w="1276" w:type="dxa"/>
            <w:tcBorders>
              <w:top w:val="nil"/>
              <w:left w:val="nil"/>
              <w:bottom w:val="nil"/>
              <w:right w:val="nil"/>
            </w:tcBorders>
            <w:shd w:val="clear" w:color="auto" w:fill="auto"/>
            <w:vAlign w:val="center"/>
          </w:tcPr>
          <w:p w14:paraId="558B6B0B" w14:textId="77777777" w:rsidR="008452A5" w:rsidRDefault="008452A5" w:rsidP="006D1A79">
            <w:pPr>
              <w:rPr>
                <w:color w:val="000000"/>
                <w:sz w:val="22"/>
              </w:rPr>
            </w:pPr>
            <w:r>
              <w:rPr>
                <w:color w:val="000000"/>
                <w:sz w:val="22"/>
              </w:rPr>
              <w:t>1 (2)</w:t>
            </w:r>
          </w:p>
        </w:tc>
        <w:tc>
          <w:tcPr>
            <w:tcW w:w="1790" w:type="dxa"/>
            <w:tcBorders>
              <w:top w:val="nil"/>
              <w:left w:val="nil"/>
              <w:bottom w:val="nil"/>
              <w:right w:val="nil"/>
            </w:tcBorders>
            <w:shd w:val="clear" w:color="auto" w:fill="auto"/>
            <w:vAlign w:val="center"/>
          </w:tcPr>
          <w:p w14:paraId="60967131" w14:textId="77777777" w:rsidR="008452A5" w:rsidRDefault="008452A5" w:rsidP="006D1A79">
            <w:pPr>
              <w:rPr>
                <w:color w:val="000000"/>
                <w:sz w:val="22"/>
              </w:rPr>
            </w:pPr>
            <w:r>
              <w:rPr>
                <w:color w:val="000000"/>
                <w:sz w:val="22"/>
              </w:rPr>
              <w:t>2 (5)</w:t>
            </w:r>
          </w:p>
        </w:tc>
        <w:tc>
          <w:tcPr>
            <w:tcW w:w="1513" w:type="dxa"/>
            <w:tcBorders>
              <w:top w:val="nil"/>
              <w:left w:val="nil"/>
              <w:bottom w:val="nil"/>
              <w:right w:val="nil"/>
            </w:tcBorders>
            <w:shd w:val="clear" w:color="auto" w:fill="auto"/>
            <w:vAlign w:val="center"/>
          </w:tcPr>
          <w:p w14:paraId="068149BC" w14:textId="77777777" w:rsidR="008452A5" w:rsidRDefault="008452A5" w:rsidP="006D1A79">
            <w:pPr>
              <w:rPr>
                <w:color w:val="000000"/>
                <w:sz w:val="22"/>
              </w:rPr>
            </w:pPr>
            <w:r>
              <w:rPr>
                <w:color w:val="000000"/>
                <w:sz w:val="22"/>
              </w:rPr>
              <w:t>23 (25)</w:t>
            </w:r>
          </w:p>
        </w:tc>
        <w:tc>
          <w:tcPr>
            <w:tcW w:w="1020" w:type="dxa"/>
            <w:tcBorders>
              <w:top w:val="nil"/>
              <w:left w:val="nil"/>
              <w:bottom w:val="nil"/>
              <w:right w:val="nil"/>
            </w:tcBorders>
            <w:shd w:val="clear" w:color="auto" w:fill="auto"/>
            <w:vAlign w:val="center"/>
          </w:tcPr>
          <w:p w14:paraId="28F6581D" w14:textId="77777777" w:rsidR="008452A5" w:rsidRDefault="008452A5" w:rsidP="006D1A79">
            <w:pPr>
              <w:rPr>
                <w:color w:val="000000"/>
                <w:sz w:val="22"/>
              </w:rPr>
            </w:pPr>
            <w:r>
              <w:rPr>
                <w:color w:val="000000"/>
                <w:sz w:val="22"/>
              </w:rPr>
              <w:t>&lt;0.0001</w:t>
            </w:r>
          </w:p>
        </w:tc>
        <w:tc>
          <w:tcPr>
            <w:tcW w:w="876" w:type="dxa"/>
            <w:tcBorders>
              <w:top w:val="nil"/>
              <w:left w:val="nil"/>
              <w:bottom w:val="nil"/>
              <w:right w:val="nil"/>
            </w:tcBorders>
            <w:shd w:val="clear" w:color="auto" w:fill="auto"/>
            <w:vAlign w:val="center"/>
          </w:tcPr>
          <w:p w14:paraId="0D9F0776" w14:textId="77777777" w:rsidR="008452A5" w:rsidRDefault="008452A5" w:rsidP="006D1A79">
            <w:pPr>
              <w:rPr>
                <w:color w:val="000000"/>
                <w:sz w:val="22"/>
              </w:rPr>
            </w:pPr>
            <w:r>
              <w:rPr>
                <w:color w:val="000000"/>
                <w:sz w:val="22"/>
              </w:rPr>
              <w:t xml:space="preserve">0.94 </w:t>
            </w:r>
          </w:p>
        </w:tc>
        <w:tc>
          <w:tcPr>
            <w:tcW w:w="1092" w:type="dxa"/>
            <w:tcBorders>
              <w:top w:val="nil"/>
              <w:left w:val="nil"/>
              <w:bottom w:val="nil"/>
              <w:right w:val="nil"/>
            </w:tcBorders>
            <w:shd w:val="clear" w:color="auto" w:fill="auto"/>
            <w:vAlign w:val="center"/>
          </w:tcPr>
          <w:p w14:paraId="28EDF2D0" w14:textId="77777777" w:rsidR="008452A5" w:rsidRDefault="008452A5" w:rsidP="006D1A79">
            <w:pPr>
              <w:rPr>
                <w:color w:val="000000"/>
                <w:sz w:val="22"/>
              </w:rPr>
            </w:pPr>
            <w:r>
              <w:rPr>
                <w:color w:val="000000"/>
                <w:sz w:val="22"/>
              </w:rPr>
              <w:t>&lt;0.0001</w:t>
            </w:r>
          </w:p>
        </w:tc>
        <w:tc>
          <w:tcPr>
            <w:tcW w:w="1092" w:type="dxa"/>
            <w:tcBorders>
              <w:top w:val="nil"/>
              <w:left w:val="nil"/>
              <w:bottom w:val="nil"/>
              <w:right w:val="nil"/>
            </w:tcBorders>
            <w:shd w:val="clear" w:color="auto" w:fill="auto"/>
            <w:vAlign w:val="center"/>
          </w:tcPr>
          <w:p w14:paraId="4B88F133" w14:textId="77777777" w:rsidR="008452A5" w:rsidRDefault="008452A5" w:rsidP="006D1A79">
            <w:pPr>
              <w:rPr>
                <w:color w:val="000000"/>
                <w:sz w:val="22"/>
              </w:rPr>
            </w:pPr>
            <w:r>
              <w:rPr>
                <w:color w:val="000000"/>
                <w:sz w:val="22"/>
              </w:rPr>
              <w:t>&lt;0.0001</w:t>
            </w:r>
          </w:p>
        </w:tc>
      </w:tr>
      <w:tr w:rsidR="008452A5" w14:paraId="397D0198" w14:textId="77777777" w:rsidTr="006D1A79">
        <w:trPr>
          <w:trHeight w:val="280"/>
        </w:trPr>
        <w:tc>
          <w:tcPr>
            <w:tcW w:w="204" w:type="dxa"/>
            <w:tcBorders>
              <w:top w:val="nil"/>
              <w:left w:val="nil"/>
              <w:bottom w:val="single" w:sz="4" w:space="0" w:color="auto"/>
              <w:right w:val="nil"/>
            </w:tcBorders>
            <w:shd w:val="clear" w:color="auto" w:fill="auto"/>
            <w:vAlign w:val="center"/>
          </w:tcPr>
          <w:p w14:paraId="348A7D1F" w14:textId="77777777" w:rsidR="008452A5" w:rsidRDefault="008452A5" w:rsidP="006D1A79">
            <w:pPr>
              <w:rPr>
                <w:color w:val="000000"/>
                <w:sz w:val="22"/>
              </w:rPr>
            </w:pPr>
            <w:r>
              <w:rPr>
                <w:rFonts w:ascii="MS Mincho" w:eastAsia="MS Mincho" w:hAnsi="MS Mincho" w:cs="MS Mincho"/>
                <w:color w:val="000000"/>
                <w:sz w:val="22"/>
              </w:rPr>
              <w:t xml:space="preserve">　</w:t>
            </w:r>
          </w:p>
        </w:tc>
        <w:tc>
          <w:tcPr>
            <w:tcW w:w="1759" w:type="dxa"/>
            <w:tcBorders>
              <w:top w:val="nil"/>
              <w:left w:val="nil"/>
              <w:bottom w:val="single" w:sz="4" w:space="0" w:color="auto"/>
              <w:right w:val="nil"/>
            </w:tcBorders>
            <w:shd w:val="clear" w:color="auto" w:fill="auto"/>
            <w:vAlign w:val="center"/>
          </w:tcPr>
          <w:p w14:paraId="3FEEE57B" w14:textId="77777777" w:rsidR="008452A5" w:rsidRDefault="008452A5" w:rsidP="006D1A79">
            <w:pPr>
              <w:rPr>
                <w:color w:val="000000"/>
                <w:sz w:val="22"/>
              </w:rPr>
            </w:pPr>
            <w:r>
              <w:rPr>
                <w:color w:val="000000"/>
                <w:sz w:val="22"/>
              </w:rPr>
              <w:t>Conj UDCA</w:t>
            </w:r>
          </w:p>
        </w:tc>
        <w:tc>
          <w:tcPr>
            <w:tcW w:w="1276" w:type="dxa"/>
            <w:tcBorders>
              <w:top w:val="nil"/>
              <w:left w:val="nil"/>
              <w:bottom w:val="single" w:sz="4" w:space="0" w:color="auto"/>
              <w:right w:val="nil"/>
            </w:tcBorders>
            <w:shd w:val="clear" w:color="auto" w:fill="auto"/>
            <w:vAlign w:val="center"/>
          </w:tcPr>
          <w:p w14:paraId="4AE663A5" w14:textId="77777777" w:rsidR="008452A5" w:rsidRDefault="008452A5" w:rsidP="006D1A79">
            <w:pPr>
              <w:rPr>
                <w:color w:val="000000"/>
                <w:sz w:val="22"/>
              </w:rPr>
            </w:pPr>
            <w:r>
              <w:rPr>
                <w:color w:val="000000"/>
                <w:sz w:val="22"/>
              </w:rPr>
              <w:t>0.04 (0.09)</w:t>
            </w:r>
          </w:p>
        </w:tc>
        <w:tc>
          <w:tcPr>
            <w:tcW w:w="1790" w:type="dxa"/>
            <w:tcBorders>
              <w:top w:val="nil"/>
              <w:left w:val="nil"/>
              <w:bottom w:val="single" w:sz="4" w:space="0" w:color="auto"/>
              <w:right w:val="nil"/>
            </w:tcBorders>
            <w:shd w:val="clear" w:color="auto" w:fill="auto"/>
            <w:vAlign w:val="center"/>
          </w:tcPr>
          <w:p w14:paraId="0389811E" w14:textId="77777777" w:rsidR="008452A5" w:rsidRDefault="008452A5" w:rsidP="006D1A79">
            <w:pPr>
              <w:rPr>
                <w:color w:val="000000"/>
                <w:sz w:val="22"/>
              </w:rPr>
            </w:pPr>
            <w:r>
              <w:rPr>
                <w:color w:val="000000"/>
                <w:sz w:val="22"/>
              </w:rPr>
              <w:t>0.06 (0.2)</w:t>
            </w:r>
          </w:p>
        </w:tc>
        <w:tc>
          <w:tcPr>
            <w:tcW w:w="1513" w:type="dxa"/>
            <w:tcBorders>
              <w:top w:val="nil"/>
              <w:left w:val="nil"/>
              <w:bottom w:val="single" w:sz="4" w:space="0" w:color="auto"/>
              <w:right w:val="nil"/>
            </w:tcBorders>
            <w:shd w:val="clear" w:color="auto" w:fill="auto"/>
            <w:vAlign w:val="center"/>
          </w:tcPr>
          <w:p w14:paraId="4D2B1D03" w14:textId="77777777" w:rsidR="008452A5" w:rsidRDefault="008452A5" w:rsidP="006D1A79">
            <w:pPr>
              <w:rPr>
                <w:color w:val="000000"/>
                <w:sz w:val="22"/>
              </w:rPr>
            </w:pPr>
            <w:r>
              <w:rPr>
                <w:color w:val="000000"/>
                <w:sz w:val="22"/>
              </w:rPr>
              <w:t>0.3 (0.5)</w:t>
            </w:r>
          </w:p>
        </w:tc>
        <w:tc>
          <w:tcPr>
            <w:tcW w:w="1020" w:type="dxa"/>
            <w:tcBorders>
              <w:top w:val="nil"/>
              <w:left w:val="nil"/>
              <w:bottom w:val="single" w:sz="4" w:space="0" w:color="auto"/>
              <w:right w:val="nil"/>
            </w:tcBorders>
            <w:shd w:val="clear" w:color="auto" w:fill="auto"/>
            <w:vAlign w:val="center"/>
          </w:tcPr>
          <w:p w14:paraId="0A04D003" w14:textId="77777777" w:rsidR="008452A5" w:rsidRDefault="008452A5" w:rsidP="006D1A79">
            <w:pPr>
              <w:rPr>
                <w:color w:val="000000"/>
                <w:sz w:val="22"/>
              </w:rPr>
            </w:pPr>
            <w:r>
              <w:rPr>
                <w:color w:val="000000"/>
                <w:sz w:val="22"/>
              </w:rPr>
              <w:t xml:space="preserve">0.0007 </w:t>
            </w:r>
          </w:p>
        </w:tc>
        <w:tc>
          <w:tcPr>
            <w:tcW w:w="876" w:type="dxa"/>
            <w:tcBorders>
              <w:top w:val="nil"/>
              <w:left w:val="nil"/>
              <w:bottom w:val="single" w:sz="4" w:space="0" w:color="auto"/>
              <w:right w:val="nil"/>
            </w:tcBorders>
            <w:shd w:val="clear" w:color="auto" w:fill="auto"/>
            <w:vAlign w:val="center"/>
          </w:tcPr>
          <w:p w14:paraId="75ACC759" w14:textId="77777777" w:rsidR="008452A5" w:rsidRDefault="008452A5" w:rsidP="006D1A79">
            <w:pPr>
              <w:rPr>
                <w:color w:val="000000"/>
                <w:sz w:val="22"/>
              </w:rPr>
            </w:pPr>
            <w:r>
              <w:rPr>
                <w:color w:val="000000"/>
                <w:sz w:val="22"/>
              </w:rPr>
              <w:t xml:space="preserve">1.00 </w:t>
            </w:r>
          </w:p>
        </w:tc>
        <w:tc>
          <w:tcPr>
            <w:tcW w:w="1092" w:type="dxa"/>
            <w:tcBorders>
              <w:top w:val="nil"/>
              <w:left w:val="nil"/>
              <w:bottom w:val="single" w:sz="4" w:space="0" w:color="auto"/>
              <w:right w:val="nil"/>
            </w:tcBorders>
            <w:shd w:val="clear" w:color="auto" w:fill="auto"/>
            <w:vAlign w:val="center"/>
          </w:tcPr>
          <w:p w14:paraId="00688D62" w14:textId="77777777" w:rsidR="008452A5" w:rsidRDefault="008452A5" w:rsidP="006D1A79">
            <w:pPr>
              <w:rPr>
                <w:color w:val="000000"/>
                <w:sz w:val="22"/>
              </w:rPr>
            </w:pPr>
            <w:r>
              <w:rPr>
                <w:color w:val="000000"/>
                <w:sz w:val="22"/>
              </w:rPr>
              <w:t xml:space="preserve">0.003 </w:t>
            </w:r>
          </w:p>
        </w:tc>
        <w:tc>
          <w:tcPr>
            <w:tcW w:w="1092" w:type="dxa"/>
            <w:tcBorders>
              <w:top w:val="nil"/>
              <w:left w:val="nil"/>
              <w:bottom w:val="single" w:sz="4" w:space="0" w:color="auto"/>
              <w:right w:val="nil"/>
            </w:tcBorders>
            <w:shd w:val="clear" w:color="auto" w:fill="auto"/>
            <w:vAlign w:val="center"/>
          </w:tcPr>
          <w:p w14:paraId="46049961" w14:textId="77777777" w:rsidR="008452A5" w:rsidRDefault="008452A5" w:rsidP="006D1A79">
            <w:pPr>
              <w:rPr>
                <w:color w:val="000000"/>
                <w:sz w:val="22"/>
              </w:rPr>
            </w:pPr>
            <w:r>
              <w:rPr>
                <w:color w:val="000000"/>
                <w:sz w:val="22"/>
              </w:rPr>
              <w:t xml:space="preserve">0.001 </w:t>
            </w:r>
          </w:p>
        </w:tc>
      </w:tr>
    </w:tbl>
    <w:p w14:paraId="0BB306E7" w14:textId="77777777" w:rsidR="008452A5" w:rsidRDefault="008452A5" w:rsidP="008452A5">
      <w:pPr>
        <w:rPr>
          <w:sz w:val="20"/>
        </w:rPr>
      </w:pPr>
      <w:r>
        <w:rPr>
          <w:sz w:val="20"/>
        </w:rPr>
        <w:t>Data are shown as mean (standard deviation).</w:t>
      </w:r>
    </w:p>
    <w:p w14:paraId="543CD84C" w14:textId="2DB012FC" w:rsidR="00ED7163" w:rsidRPr="00ED7163" w:rsidRDefault="008452A5" w:rsidP="00ED7163">
      <w:pPr>
        <w:rPr>
          <w:sz w:val="20"/>
          <w:lang w:eastAsia="ja-JP"/>
        </w:rPr>
      </w:pPr>
      <w:r>
        <w:rPr>
          <w:sz w:val="20"/>
        </w:rPr>
        <w:t>BA, bile acid; CA, cholic acid; CDCA, chenodeoxycholic acid; Conj, conjugated; DCA, deoxycholic acid; HC, healthy control; HDCA, hyodeoxycholic acid; LCA, lithocholic acid; SUDD, symptomatic uncomplicated diverticular disease; UDCA, ursodeoxycholic acid; Unconj, unconjugated</w:t>
      </w:r>
    </w:p>
    <w:p w14:paraId="4AA74322" w14:textId="77777777" w:rsidR="00A32121" w:rsidRDefault="00A32121">
      <w:pPr>
        <w:spacing w:before="0" w:after="200" w:line="276" w:lineRule="auto"/>
        <w:rPr>
          <w:b/>
          <w:bCs/>
          <w:highlight w:val="yellow"/>
        </w:rPr>
      </w:pPr>
      <w:r>
        <w:rPr>
          <w:b/>
          <w:bCs/>
          <w:highlight w:val="yellow"/>
        </w:rPr>
        <w:br w:type="page"/>
      </w:r>
    </w:p>
    <w:p w14:paraId="2AEE3480" w14:textId="014C2EB2" w:rsidR="00ED7163" w:rsidRPr="007537D0" w:rsidRDefault="00ED7163" w:rsidP="00ED7163">
      <w:pPr>
        <w:rPr>
          <w:b/>
          <w:bCs/>
          <w:lang w:eastAsia="ja-JP"/>
        </w:rPr>
      </w:pPr>
      <w:r w:rsidRPr="007537D0">
        <w:rPr>
          <w:b/>
          <w:bCs/>
        </w:rPr>
        <w:lastRenderedPageBreak/>
        <w:t>Supplementary Table</w:t>
      </w:r>
      <w:r w:rsidR="00191899" w:rsidRPr="007537D0">
        <w:rPr>
          <w:rFonts w:hint="eastAsia"/>
          <w:b/>
          <w:bCs/>
          <w:lang w:eastAsia="ja-JP"/>
        </w:rPr>
        <w:t xml:space="preserve"> 5</w:t>
      </w:r>
      <w:r w:rsidRPr="007537D0">
        <w:rPr>
          <w:b/>
          <w:bCs/>
        </w:rPr>
        <w:t xml:space="preserve">. </w:t>
      </w:r>
      <w:r w:rsidRPr="007537D0">
        <w:rPr>
          <w:rFonts w:hint="eastAsia"/>
          <w:b/>
          <w:bCs/>
          <w:lang w:eastAsia="ja-JP"/>
        </w:rPr>
        <w:t>Fecal</w:t>
      </w:r>
      <w:r w:rsidRPr="007537D0">
        <w:rPr>
          <w:b/>
          <w:bCs/>
        </w:rPr>
        <w:t xml:space="preserve"> BA concentrations </w:t>
      </w:r>
      <w:r w:rsidRPr="007537D0">
        <w:rPr>
          <w:rFonts w:hint="eastAsia"/>
          <w:b/>
          <w:bCs/>
          <w:lang w:eastAsia="ja-JP"/>
        </w:rPr>
        <w:t>between</w:t>
      </w:r>
      <w:r w:rsidRPr="007537D0">
        <w:rPr>
          <w:b/>
          <w:bCs/>
        </w:rPr>
        <w:t xml:space="preserve"> non-</w:t>
      </w:r>
      <w:r w:rsidRPr="007537D0">
        <w:rPr>
          <w:rFonts w:hint="eastAsia"/>
          <w:b/>
          <w:bCs/>
          <w:lang w:eastAsia="ja-JP"/>
        </w:rPr>
        <w:t>PD-</w:t>
      </w:r>
      <w:r w:rsidRPr="007537D0">
        <w:rPr>
          <w:b/>
          <w:bCs/>
        </w:rPr>
        <w:t xml:space="preserve">SUDD, and </w:t>
      </w:r>
      <w:r w:rsidRPr="007537D0">
        <w:rPr>
          <w:rFonts w:hint="eastAsia"/>
          <w:b/>
          <w:bCs/>
          <w:lang w:eastAsia="ja-JP"/>
        </w:rPr>
        <w:t>PD-</w:t>
      </w:r>
      <w:r w:rsidRPr="007537D0">
        <w:rPr>
          <w:b/>
          <w:bCs/>
        </w:rPr>
        <w:t>SUDD group</w:t>
      </w:r>
      <w:r w:rsidRPr="007537D0">
        <w:rPr>
          <w:rFonts w:hint="eastAsia"/>
          <w:b/>
          <w:bCs/>
          <w:lang w:eastAsia="ja-JP"/>
        </w:rPr>
        <w:t>s</w:t>
      </w:r>
    </w:p>
    <w:tbl>
      <w:tblPr>
        <w:tblW w:w="6460" w:type="dxa"/>
        <w:tblCellMar>
          <w:left w:w="99" w:type="dxa"/>
          <w:right w:w="99" w:type="dxa"/>
        </w:tblCellMar>
        <w:tblLook w:val="04A0" w:firstRow="1" w:lastRow="0" w:firstColumn="1" w:lastColumn="0" w:noHBand="0" w:noVBand="1"/>
      </w:tblPr>
      <w:tblGrid>
        <w:gridCol w:w="204"/>
        <w:gridCol w:w="1992"/>
        <w:gridCol w:w="1520"/>
        <w:gridCol w:w="1520"/>
        <w:gridCol w:w="204"/>
        <w:gridCol w:w="1020"/>
      </w:tblGrid>
      <w:tr w:rsidR="00ED7163" w:rsidRPr="007537D0" w14:paraId="48B72348" w14:textId="77777777" w:rsidTr="00ED7163">
        <w:trPr>
          <w:trHeight w:val="280"/>
        </w:trPr>
        <w:tc>
          <w:tcPr>
            <w:tcW w:w="2196" w:type="dxa"/>
            <w:gridSpan w:val="2"/>
            <w:tcBorders>
              <w:top w:val="nil"/>
              <w:left w:val="nil"/>
              <w:bottom w:val="nil"/>
              <w:right w:val="nil"/>
            </w:tcBorders>
            <w:shd w:val="clear" w:color="auto" w:fill="auto"/>
            <w:noWrap/>
            <w:vAlign w:val="center"/>
            <w:hideMark/>
          </w:tcPr>
          <w:p w14:paraId="0F60DA22"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Bile Acid</w:t>
            </w:r>
          </w:p>
        </w:tc>
        <w:tc>
          <w:tcPr>
            <w:tcW w:w="1520" w:type="dxa"/>
            <w:tcBorders>
              <w:top w:val="nil"/>
              <w:left w:val="nil"/>
              <w:bottom w:val="nil"/>
              <w:right w:val="nil"/>
            </w:tcBorders>
            <w:shd w:val="clear" w:color="auto" w:fill="auto"/>
            <w:noWrap/>
            <w:vAlign w:val="center"/>
            <w:hideMark/>
          </w:tcPr>
          <w:p w14:paraId="119D16B5"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Non-PD-SUDD</w:t>
            </w:r>
          </w:p>
        </w:tc>
        <w:tc>
          <w:tcPr>
            <w:tcW w:w="1520" w:type="dxa"/>
            <w:tcBorders>
              <w:top w:val="nil"/>
              <w:left w:val="nil"/>
              <w:bottom w:val="nil"/>
              <w:right w:val="nil"/>
            </w:tcBorders>
            <w:shd w:val="clear" w:color="auto" w:fill="auto"/>
            <w:noWrap/>
            <w:vAlign w:val="center"/>
            <w:hideMark/>
          </w:tcPr>
          <w:p w14:paraId="527CD4C0"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PD-SUDD</w:t>
            </w:r>
          </w:p>
        </w:tc>
        <w:tc>
          <w:tcPr>
            <w:tcW w:w="204" w:type="dxa"/>
            <w:tcBorders>
              <w:top w:val="nil"/>
              <w:left w:val="nil"/>
              <w:bottom w:val="nil"/>
              <w:right w:val="nil"/>
            </w:tcBorders>
            <w:shd w:val="clear" w:color="auto" w:fill="auto"/>
            <w:noWrap/>
            <w:vAlign w:val="center"/>
            <w:hideMark/>
          </w:tcPr>
          <w:p w14:paraId="19FAB008"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413FD40F"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p-value</w:t>
            </w:r>
          </w:p>
        </w:tc>
      </w:tr>
      <w:tr w:rsidR="00ED7163" w:rsidRPr="007537D0" w14:paraId="3371F0C7" w14:textId="77777777" w:rsidTr="00ED7163">
        <w:trPr>
          <w:trHeight w:val="283"/>
        </w:trPr>
        <w:tc>
          <w:tcPr>
            <w:tcW w:w="2196" w:type="dxa"/>
            <w:gridSpan w:val="2"/>
            <w:tcBorders>
              <w:top w:val="nil"/>
              <w:left w:val="nil"/>
              <w:bottom w:val="single" w:sz="4" w:space="0" w:color="auto"/>
              <w:right w:val="nil"/>
            </w:tcBorders>
            <w:shd w:val="clear" w:color="auto" w:fill="auto"/>
            <w:vAlign w:val="center"/>
            <w:hideMark/>
          </w:tcPr>
          <w:p w14:paraId="34D16736"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(μmol/g)</w:t>
            </w:r>
          </w:p>
        </w:tc>
        <w:tc>
          <w:tcPr>
            <w:tcW w:w="1520" w:type="dxa"/>
            <w:tcBorders>
              <w:top w:val="nil"/>
              <w:left w:val="nil"/>
              <w:bottom w:val="single" w:sz="4" w:space="0" w:color="auto"/>
              <w:right w:val="nil"/>
            </w:tcBorders>
            <w:shd w:val="clear" w:color="auto" w:fill="auto"/>
            <w:vAlign w:val="center"/>
            <w:hideMark/>
          </w:tcPr>
          <w:p w14:paraId="6071453A"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(n=23)</w:t>
            </w:r>
          </w:p>
        </w:tc>
        <w:tc>
          <w:tcPr>
            <w:tcW w:w="1520" w:type="dxa"/>
            <w:tcBorders>
              <w:top w:val="nil"/>
              <w:left w:val="nil"/>
              <w:bottom w:val="single" w:sz="4" w:space="0" w:color="auto"/>
              <w:right w:val="nil"/>
            </w:tcBorders>
            <w:shd w:val="clear" w:color="auto" w:fill="auto"/>
            <w:vAlign w:val="center"/>
            <w:hideMark/>
          </w:tcPr>
          <w:p w14:paraId="7479AE44"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(n=10)</w:t>
            </w:r>
          </w:p>
        </w:tc>
        <w:tc>
          <w:tcPr>
            <w:tcW w:w="204" w:type="dxa"/>
            <w:tcBorders>
              <w:top w:val="nil"/>
              <w:left w:val="nil"/>
              <w:bottom w:val="single" w:sz="4" w:space="0" w:color="auto"/>
              <w:right w:val="nil"/>
            </w:tcBorders>
            <w:shd w:val="clear" w:color="auto" w:fill="auto"/>
            <w:noWrap/>
            <w:vAlign w:val="center"/>
            <w:hideMark/>
          </w:tcPr>
          <w:p w14:paraId="7B1F4BA1"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　</w:t>
            </w:r>
          </w:p>
        </w:tc>
        <w:tc>
          <w:tcPr>
            <w:tcW w:w="1020" w:type="dxa"/>
            <w:tcBorders>
              <w:top w:val="nil"/>
              <w:left w:val="nil"/>
              <w:bottom w:val="single" w:sz="4" w:space="0" w:color="auto"/>
              <w:right w:val="nil"/>
            </w:tcBorders>
            <w:shd w:val="clear" w:color="auto" w:fill="auto"/>
            <w:noWrap/>
            <w:vAlign w:val="center"/>
            <w:hideMark/>
          </w:tcPr>
          <w:p w14:paraId="7AA55319"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　</w:t>
            </w:r>
          </w:p>
        </w:tc>
      </w:tr>
      <w:tr w:rsidR="00ED7163" w:rsidRPr="007537D0" w14:paraId="24BA2DE8" w14:textId="77777777" w:rsidTr="00ED7163">
        <w:trPr>
          <w:trHeight w:val="280"/>
        </w:trPr>
        <w:tc>
          <w:tcPr>
            <w:tcW w:w="2196" w:type="dxa"/>
            <w:gridSpan w:val="2"/>
            <w:tcBorders>
              <w:top w:val="nil"/>
              <w:left w:val="nil"/>
              <w:bottom w:val="nil"/>
              <w:right w:val="nil"/>
            </w:tcBorders>
            <w:shd w:val="clear" w:color="auto" w:fill="auto"/>
            <w:noWrap/>
            <w:vAlign w:val="center"/>
            <w:hideMark/>
          </w:tcPr>
          <w:p w14:paraId="352EBE29" w14:textId="77777777" w:rsidR="00ED7163" w:rsidRPr="007537D0" w:rsidRDefault="00ED7163" w:rsidP="00ED7163">
            <w:pPr>
              <w:spacing w:before="0" w:after="0"/>
              <w:rPr>
                <w:rFonts w:eastAsia="Yu Gothic" w:cs="Times New Roman"/>
                <w:i/>
                <w:iCs/>
                <w:color w:val="000000"/>
                <w:sz w:val="22"/>
                <w:lang w:eastAsia="ja-JP"/>
              </w:rPr>
            </w:pPr>
            <w:r w:rsidRPr="007537D0">
              <w:rPr>
                <w:rFonts w:eastAsia="Yu Gothic" w:cs="Times New Roman"/>
                <w:i/>
                <w:iCs/>
                <w:color w:val="000000"/>
                <w:sz w:val="22"/>
                <w:lang w:eastAsia="ja-JP"/>
              </w:rPr>
              <w:t>Total BA</w:t>
            </w:r>
          </w:p>
        </w:tc>
        <w:tc>
          <w:tcPr>
            <w:tcW w:w="1520" w:type="dxa"/>
            <w:tcBorders>
              <w:top w:val="nil"/>
              <w:left w:val="nil"/>
              <w:bottom w:val="nil"/>
              <w:right w:val="nil"/>
            </w:tcBorders>
            <w:shd w:val="clear" w:color="auto" w:fill="auto"/>
            <w:noWrap/>
            <w:vAlign w:val="center"/>
            <w:hideMark/>
          </w:tcPr>
          <w:p w14:paraId="5D4209C1"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2198 (2369)</w:t>
            </w:r>
          </w:p>
        </w:tc>
        <w:tc>
          <w:tcPr>
            <w:tcW w:w="1520" w:type="dxa"/>
            <w:tcBorders>
              <w:top w:val="nil"/>
              <w:left w:val="nil"/>
              <w:bottom w:val="nil"/>
              <w:right w:val="nil"/>
            </w:tcBorders>
            <w:shd w:val="clear" w:color="auto" w:fill="auto"/>
            <w:noWrap/>
            <w:vAlign w:val="center"/>
            <w:hideMark/>
          </w:tcPr>
          <w:p w14:paraId="497D094E"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1553 (900)</w:t>
            </w:r>
          </w:p>
        </w:tc>
        <w:tc>
          <w:tcPr>
            <w:tcW w:w="204" w:type="dxa"/>
            <w:tcBorders>
              <w:top w:val="nil"/>
              <w:left w:val="nil"/>
              <w:bottom w:val="nil"/>
              <w:right w:val="nil"/>
            </w:tcBorders>
            <w:shd w:val="clear" w:color="auto" w:fill="auto"/>
            <w:noWrap/>
            <w:vAlign w:val="center"/>
            <w:hideMark/>
          </w:tcPr>
          <w:p w14:paraId="5CDAC728"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501730DB"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0.414 </w:t>
            </w:r>
          </w:p>
        </w:tc>
      </w:tr>
      <w:tr w:rsidR="00ED7163" w:rsidRPr="007537D0" w14:paraId="1D559290" w14:textId="77777777" w:rsidTr="00ED7163">
        <w:trPr>
          <w:trHeight w:val="280"/>
        </w:trPr>
        <w:tc>
          <w:tcPr>
            <w:tcW w:w="204" w:type="dxa"/>
            <w:tcBorders>
              <w:top w:val="nil"/>
              <w:left w:val="nil"/>
              <w:bottom w:val="nil"/>
              <w:right w:val="nil"/>
            </w:tcBorders>
            <w:shd w:val="clear" w:color="auto" w:fill="auto"/>
            <w:noWrap/>
            <w:vAlign w:val="center"/>
            <w:hideMark/>
          </w:tcPr>
          <w:p w14:paraId="157FE9C9"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673888F4"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CA</w:t>
            </w:r>
          </w:p>
        </w:tc>
        <w:tc>
          <w:tcPr>
            <w:tcW w:w="1520" w:type="dxa"/>
            <w:tcBorders>
              <w:top w:val="nil"/>
              <w:left w:val="nil"/>
              <w:bottom w:val="nil"/>
              <w:right w:val="nil"/>
            </w:tcBorders>
            <w:shd w:val="clear" w:color="auto" w:fill="auto"/>
            <w:noWrap/>
            <w:vAlign w:val="center"/>
            <w:hideMark/>
          </w:tcPr>
          <w:p w14:paraId="7EEAD6AC"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19 (25)</w:t>
            </w:r>
          </w:p>
        </w:tc>
        <w:tc>
          <w:tcPr>
            <w:tcW w:w="1520" w:type="dxa"/>
            <w:tcBorders>
              <w:top w:val="nil"/>
              <w:left w:val="nil"/>
              <w:bottom w:val="nil"/>
              <w:right w:val="nil"/>
            </w:tcBorders>
            <w:shd w:val="clear" w:color="auto" w:fill="auto"/>
            <w:noWrap/>
            <w:vAlign w:val="center"/>
            <w:hideMark/>
          </w:tcPr>
          <w:p w14:paraId="123A831E"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21 (26)</w:t>
            </w:r>
          </w:p>
        </w:tc>
        <w:tc>
          <w:tcPr>
            <w:tcW w:w="204" w:type="dxa"/>
            <w:tcBorders>
              <w:top w:val="nil"/>
              <w:left w:val="nil"/>
              <w:bottom w:val="nil"/>
              <w:right w:val="nil"/>
            </w:tcBorders>
            <w:shd w:val="clear" w:color="auto" w:fill="auto"/>
            <w:noWrap/>
            <w:vAlign w:val="center"/>
            <w:hideMark/>
          </w:tcPr>
          <w:p w14:paraId="69C4C879"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3D4BBB19"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0.775 </w:t>
            </w:r>
          </w:p>
        </w:tc>
      </w:tr>
      <w:tr w:rsidR="00ED7163" w:rsidRPr="007537D0" w14:paraId="1238EA38" w14:textId="77777777" w:rsidTr="00ED7163">
        <w:trPr>
          <w:trHeight w:val="280"/>
        </w:trPr>
        <w:tc>
          <w:tcPr>
            <w:tcW w:w="204" w:type="dxa"/>
            <w:tcBorders>
              <w:top w:val="nil"/>
              <w:left w:val="nil"/>
              <w:bottom w:val="nil"/>
              <w:right w:val="nil"/>
            </w:tcBorders>
            <w:shd w:val="clear" w:color="auto" w:fill="auto"/>
            <w:noWrap/>
            <w:vAlign w:val="center"/>
            <w:hideMark/>
          </w:tcPr>
          <w:p w14:paraId="76E4680A"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33783DA5"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CDCA</w:t>
            </w:r>
          </w:p>
        </w:tc>
        <w:tc>
          <w:tcPr>
            <w:tcW w:w="1520" w:type="dxa"/>
            <w:tcBorders>
              <w:top w:val="nil"/>
              <w:left w:val="nil"/>
              <w:bottom w:val="nil"/>
              <w:right w:val="nil"/>
            </w:tcBorders>
            <w:shd w:val="clear" w:color="auto" w:fill="auto"/>
            <w:noWrap/>
            <w:vAlign w:val="center"/>
            <w:hideMark/>
          </w:tcPr>
          <w:p w14:paraId="26E1C014"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116 (289)</w:t>
            </w:r>
          </w:p>
        </w:tc>
        <w:tc>
          <w:tcPr>
            <w:tcW w:w="1520" w:type="dxa"/>
            <w:tcBorders>
              <w:top w:val="nil"/>
              <w:left w:val="nil"/>
              <w:bottom w:val="nil"/>
              <w:right w:val="nil"/>
            </w:tcBorders>
            <w:shd w:val="clear" w:color="auto" w:fill="auto"/>
            <w:noWrap/>
            <w:vAlign w:val="center"/>
            <w:hideMark/>
          </w:tcPr>
          <w:p w14:paraId="3D9290A3"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86 (125)</w:t>
            </w:r>
          </w:p>
        </w:tc>
        <w:tc>
          <w:tcPr>
            <w:tcW w:w="204" w:type="dxa"/>
            <w:tcBorders>
              <w:top w:val="nil"/>
              <w:left w:val="nil"/>
              <w:bottom w:val="nil"/>
              <w:right w:val="nil"/>
            </w:tcBorders>
            <w:shd w:val="clear" w:color="auto" w:fill="auto"/>
            <w:noWrap/>
            <w:vAlign w:val="center"/>
            <w:hideMark/>
          </w:tcPr>
          <w:p w14:paraId="3AC3A118"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7E07F46D"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0.7580 </w:t>
            </w:r>
          </w:p>
        </w:tc>
      </w:tr>
      <w:tr w:rsidR="00ED7163" w:rsidRPr="007537D0" w14:paraId="191DE878" w14:textId="77777777" w:rsidTr="00ED7163">
        <w:trPr>
          <w:trHeight w:val="280"/>
        </w:trPr>
        <w:tc>
          <w:tcPr>
            <w:tcW w:w="204" w:type="dxa"/>
            <w:tcBorders>
              <w:top w:val="nil"/>
              <w:left w:val="nil"/>
              <w:bottom w:val="nil"/>
              <w:right w:val="nil"/>
            </w:tcBorders>
            <w:shd w:val="clear" w:color="auto" w:fill="auto"/>
            <w:noWrap/>
            <w:vAlign w:val="center"/>
            <w:hideMark/>
          </w:tcPr>
          <w:p w14:paraId="2C7E1A1F"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7CBCDE71"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DCA</w:t>
            </w:r>
          </w:p>
        </w:tc>
        <w:tc>
          <w:tcPr>
            <w:tcW w:w="1520" w:type="dxa"/>
            <w:tcBorders>
              <w:top w:val="nil"/>
              <w:left w:val="nil"/>
              <w:bottom w:val="nil"/>
              <w:right w:val="nil"/>
            </w:tcBorders>
            <w:shd w:val="clear" w:color="auto" w:fill="auto"/>
            <w:noWrap/>
            <w:vAlign w:val="center"/>
            <w:hideMark/>
          </w:tcPr>
          <w:p w14:paraId="74AE8451"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1398 (2121)</w:t>
            </w:r>
          </w:p>
        </w:tc>
        <w:tc>
          <w:tcPr>
            <w:tcW w:w="1520" w:type="dxa"/>
            <w:tcBorders>
              <w:top w:val="nil"/>
              <w:left w:val="nil"/>
              <w:bottom w:val="nil"/>
              <w:right w:val="nil"/>
            </w:tcBorders>
            <w:shd w:val="clear" w:color="auto" w:fill="auto"/>
            <w:noWrap/>
            <w:vAlign w:val="center"/>
            <w:hideMark/>
          </w:tcPr>
          <w:p w14:paraId="66170D96"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929 (716)</w:t>
            </w:r>
          </w:p>
        </w:tc>
        <w:tc>
          <w:tcPr>
            <w:tcW w:w="204" w:type="dxa"/>
            <w:tcBorders>
              <w:top w:val="nil"/>
              <w:left w:val="nil"/>
              <w:bottom w:val="nil"/>
              <w:right w:val="nil"/>
            </w:tcBorders>
            <w:shd w:val="clear" w:color="auto" w:fill="auto"/>
            <w:noWrap/>
            <w:vAlign w:val="center"/>
            <w:hideMark/>
          </w:tcPr>
          <w:p w14:paraId="1D711E91"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17AE69CF"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0.503 </w:t>
            </w:r>
          </w:p>
        </w:tc>
      </w:tr>
      <w:tr w:rsidR="00ED7163" w:rsidRPr="007537D0" w14:paraId="651D0486" w14:textId="77777777" w:rsidTr="00ED7163">
        <w:trPr>
          <w:trHeight w:val="280"/>
        </w:trPr>
        <w:tc>
          <w:tcPr>
            <w:tcW w:w="204" w:type="dxa"/>
            <w:tcBorders>
              <w:top w:val="nil"/>
              <w:left w:val="nil"/>
              <w:bottom w:val="nil"/>
              <w:right w:val="nil"/>
            </w:tcBorders>
            <w:shd w:val="clear" w:color="auto" w:fill="auto"/>
            <w:noWrap/>
            <w:vAlign w:val="center"/>
            <w:hideMark/>
          </w:tcPr>
          <w:p w14:paraId="2B6BF4E6"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679EE2F6"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LCA</w:t>
            </w:r>
          </w:p>
        </w:tc>
        <w:tc>
          <w:tcPr>
            <w:tcW w:w="1520" w:type="dxa"/>
            <w:tcBorders>
              <w:top w:val="nil"/>
              <w:left w:val="nil"/>
              <w:bottom w:val="nil"/>
              <w:right w:val="nil"/>
            </w:tcBorders>
            <w:shd w:val="clear" w:color="auto" w:fill="auto"/>
            <w:noWrap/>
            <w:vAlign w:val="center"/>
            <w:hideMark/>
          </w:tcPr>
          <w:p w14:paraId="5575D52D"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574 (634)</w:t>
            </w:r>
          </w:p>
        </w:tc>
        <w:tc>
          <w:tcPr>
            <w:tcW w:w="1520" w:type="dxa"/>
            <w:tcBorders>
              <w:top w:val="nil"/>
              <w:left w:val="nil"/>
              <w:bottom w:val="nil"/>
              <w:right w:val="nil"/>
            </w:tcBorders>
            <w:shd w:val="clear" w:color="auto" w:fill="auto"/>
            <w:noWrap/>
            <w:vAlign w:val="center"/>
            <w:hideMark/>
          </w:tcPr>
          <w:p w14:paraId="24800913"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466 (418)</w:t>
            </w:r>
          </w:p>
        </w:tc>
        <w:tc>
          <w:tcPr>
            <w:tcW w:w="204" w:type="dxa"/>
            <w:tcBorders>
              <w:top w:val="nil"/>
              <w:left w:val="nil"/>
              <w:bottom w:val="nil"/>
              <w:right w:val="nil"/>
            </w:tcBorders>
            <w:shd w:val="clear" w:color="auto" w:fill="auto"/>
            <w:noWrap/>
            <w:vAlign w:val="center"/>
            <w:hideMark/>
          </w:tcPr>
          <w:p w14:paraId="5EE8DCB1"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26675462"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0.6260 </w:t>
            </w:r>
          </w:p>
        </w:tc>
      </w:tr>
      <w:tr w:rsidR="00ED7163" w:rsidRPr="007537D0" w14:paraId="09AEC4FB" w14:textId="77777777" w:rsidTr="00ED7163">
        <w:trPr>
          <w:trHeight w:val="280"/>
        </w:trPr>
        <w:tc>
          <w:tcPr>
            <w:tcW w:w="204" w:type="dxa"/>
            <w:tcBorders>
              <w:top w:val="nil"/>
              <w:left w:val="nil"/>
              <w:bottom w:val="nil"/>
              <w:right w:val="nil"/>
            </w:tcBorders>
            <w:shd w:val="clear" w:color="auto" w:fill="auto"/>
            <w:noWrap/>
            <w:vAlign w:val="center"/>
            <w:hideMark/>
          </w:tcPr>
          <w:p w14:paraId="2543691D"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26244E9C"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HDCA</w:t>
            </w:r>
          </w:p>
        </w:tc>
        <w:tc>
          <w:tcPr>
            <w:tcW w:w="1520" w:type="dxa"/>
            <w:tcBorders>
              <w:top w:val="nil"/>
              <w:left w:val="nil"/>
              <w:bottom w:val="nil"/>
              <w:right w:val="nil"/>
            </w:tcBorders>
            <w:shd w:val="clear" w:color="auto" w:fill="auto"/>
            <w:noWrap/>
            <w:vAlign w:val="center"/>
            <w:hideMark/>
          </w:tcPr>
          <w:p w14:paraId="59E87EAD"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68 (73)</w:t>
            </w:r>
          </w:p>
        </w:tc>
        <w:tc>
          <w:tcPr>
            <w:tcW w:w="1520" w:type="dxa"/>
            <w:tcBorders>
              <w:top w:val="nil"/>
              <w:left w:val="nil"/>
              <w:bottom w:val="nil"/>
              <w:right w:val="nil"/>
            </w:tcBorders>
            <w:shd w:val="clear" w:color="auto" w:fill="auto"/>
            <w:noWrap/>
            <w:vAlign w:val="center"/>
            <w:hideMark/>
          </w:tcPr>
          <w:p w14:paraId="4750A20B"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25 (31)</w:t>
            </w:r>
          </w:p>
        </w:tc>
        <w:tc>
          <w:tcPr>
            <w:tcW w:w="204" w:type="dxa"/>
            <w:tcBorders>
              <w:top w:val="nil"/>
              <w:left w:val="nil"/>
              <w:bottom w:val="nil"/>
              <w:right w:val="nil"/>
            </w:tcBorders>
            <w:shd w:val="clear" w:color="auto" w:fill="auto"/>
            <w:noWrap/>
            <w:vAlign w:val="center"/>
            <w:hideMark/>
          </w:tcPr>
          <w:p w14:paraId="7B6548C0"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77A4D5E6"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0.082 </w:t>
            </w:r>
          </w:p>
        </w:tc>
      </w:tr>
      <w:tr w:rsidR="00ED7163" w:rsidRPr="007537D0" w14:paraId="20163FC7" w14:textId="77777777" w:rsidTr="00ED7163">
        <w:trPr>
          <w:trHeight w:val="280"/>
        </w:trPr>
        <w:tc>
          <w:tcPr>
            <w:tcW w:w="204" w:type="dxa"/>
            <w:tcBorders>
              <w:top w:val="nil"/>
              <w:left w:val="nil"/>
              <w:bottom w:val="nil"/>
              <w:right w:val="nil"/>
            </w:tcBorders>
            <w:shd w:val="clear" w:color="auto" w:fill="auto"/>
            <w:noWrap/>
            <w:vAlign w:val="center"/>
            <w:hideMark/>
          </w:tcPr>
          <w:p w14:paraId="10C77E5E"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5047A3EE"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UDCA</w:t>
            </w:r>
          </w:p>
        </w:tc>
        <w:tc>
          <w:tcPr>
            <w:tcW w:w="1520" w:type="dxa"/>
            <w:tcBorders>
              <w:top w:val="nil"/>
              <w:left w:val="nil"/>
              <w:bottom w:val="nil"/>
              <w:right w:val="nil"/>
            </w:tcBorders>
            <w:shd w:val="clear" w:color="auto" w:fill="auto"/>
            <w:noWrap/>
            <w:vAlign w:val="center"/>
            <w:hideMark/>
          </w:tcPr>
          <w:p w14:paraId="6768BBBF"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22 (23)</w:t>
            </w:r>
          </w:p>
        </w:tc>
        <w:tc>
          <w:tcPr>
            <w:tcW w:w="1520" w:type="dxa"/>
            <w:tcBorders>
              <w:top w:val="nil"/>
              <w:left w:val="nil"/>
              <w:bottom w:val="nil"/>
              <w:right w:val="nil"/>
            </w:tcBorders>
            <w:shd w:val="clear" w:color="auto" w:fill="auto"/>
            <w:noWrap/>
            <w:vAlign w:val="center"/>
            <w:hideMark/>
          </w:tcPr>
          <w:p w14:paraId="37F789DF"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26 (33)</w:t>
            </w:r>
          </w:p>
        </w:tc>
        <w:tc>
          <w:tcPr>
            <w:tcW w:w="204" w:type="dxa"/>
            <w:tcBorders>
              <w:top w:val="nil"/>
              <w:left w:val="nil"/>
              <w:bottom w:val="nil"/>
              <w:right w:val="nil"/>
            </w:tcBorders>
            <w:shd w:val="clear" w:color="auto" w:fill="auto"/>
            <w:noWrap/>
            <w:vAlign w:val="center"/>
            <w:hideMark/>
          </w:tcPr>
          <w:p w14:paraId="2E70F0AD"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3DCDED52"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0.699 </w:t>
            </w:r>
          </w:p>
        </w:tc>
      </w:tr>
      <w:tr w:rsidR="00ED7163" w:rsidRPr="007537D0" w14:paraId="428B3462" w14:textId="77777777" w:rsidTr="00ED7163">
        <w:trPr>
          <w:trHeight w:val="165"/>
        </w:trPr>
        <w:tc>
          <w:tcPr>
            <w:tcW w:w="204" w:type="dxa"/>
            <w:tcBorders>
              <w:top w:val="nil"/>
              <w:left w:val="nil"/>
              <w:bottom w:val="nil"/>
              <w:right w:val="nil"/>
            </w:tcBorders>
            <w:shd w:val="clear" w:color="auto" w:fill="auto"/>
            <w:noWrap/>
            <w:vAlign w:val="center"/>
            <w:hideMark/>
          </w:tcPr>
          <w:p w14:paraId="109978BB"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6AB963B1" w14:textId="77777777" w:rsidR="00ED7163" w:rsidRPr="007537D0" w:rsidRDefault="00ED7163" w:rsidP="00ED7163">
            <w:pPr>
              <w:spacing w:before="0" w:after="0"/>
              <w:rPr>
                <w:rFonts w:eastAsia="Times New Roman" w:cs="Times New Roman"/>
                <w:sz w:val="20"/>
                <w:szCs w:val="20"/>
                <w:lang w:eastAsia="ja-JP"/>
              </w:rPr>
            </w:pPr>
          </w:p>
        </w:tc>
        <w:tc>
          <w:tcPr>
            <w:tcW w:w="1520" w:type="dxa"/>
            <w:tcBorders>
              <w:top w:val="nil"/>
              <w:left w:val="nil"/>
              <w:bottom w:val="nil"/>
              <w:right w:val="nil"/>
            </w:tcBorders>
            <w:shd w:val="clear" w:color="auto" w:fill="auto"/>
            <w:noWrap/>
            <w:vAlign w:val="center"/>
            <w:hideMark/>
          </w:tcPr>
          <w:p w14:paraId="65325B42" w14:textId="77777777" w:rsidR="00ED7163" w:rsidRPr="007537D0" w:rsidRDefault="00ED7163" w:rsidP="00ED7163">
            <w:pPr>
              <w:spacing w:before="0" w:after="0"/>
              <w:rPr>
                <w:rFonts w:eastAsia="Times New Roman" w:cs="Times New Roman"/>
                <w:sz w:val="20"/>
                <w:szCs w:val="20"/>
                <w:lang w:eastAsia="ja-JP"/>
              </w:rPr>
            </w:pPr>
          </w:p>
        </w:tc>
        <w:tc>
          <w:tcPr>
            <w:tcW w:w="1520" w:type="dxa"/>
            <w:tcBorders>
              <w:top w:val="nil"/>
              <w:left w:val="nil"/>
              <w:bottom w:val="nil"/>
              <w:right w:val="nil"/>
            </w:tcBorders>
            <w:shd w:val="clear" w:color="auto" w:fill="auto"/>
            <w:noWrap/>
            <w:vAlign w:val="center"/>
            <w:hideMark/>
          </w:tcPr>
          <w:p w14:paraId="57E3EAA3" w14:textId="77777777" w:rsidR="00ED7163" w:rsidRPr="007537D0" w:rsidRDefault="00ED7163" w:rsidP="00ED7163">
            <w:pPr>
              <w:spacing w:before="0" w:after="0"/>
              <w:jc w:val="center"/>
              <w:rPr>
                <w:rFonts w:eastAsia="Times New Roman" w:cs="Times New Roman"/>
                <w:sz w:val="20"/>
                <w:szCs w:val="20"/>
                <w:lang w:eastAsia="ja-JP"/>
              </w:rPr>
            </w:pPr>
          </w:p>
        </w:tc>
        <w:tc>
          <w:tcPr>
            <w:tcW w:w="204" w:type="dxa"/>
            <w:tcBorders>
              <w:top w:val="nil"/>
              <w:left w:val="nil"/>
              <w:bottom w:val="nil"/>
              <w:right w:val="nil"/>
            </w:tcBorders>
            <w:shd w:val="clear" w:color="auto" w:fill="auto"/>
            <w:noWrap/>
            <w:vAlign w:val="center"/>
            <w:hideMark/>
          </w:tcPr>
          <w:p w14:paraId="5DAD4C20" w14:textId="77777777" w:rsidR="00ED7163" w:rsidRPr="007537D0" w:rsidRDefault="00ED7163" w:rsidP="00ED7163">
            <w:pPr>
              <w:spacing w:before="0" w:after="0"/>
              <w:jc w:val="center"/>
              <w:rPr>
                <w:rFonts w:eastAsia="Times New Roman" w:cs="Times New Roman"/>
                <w:sz w:val="20"/>
                <w:szCs w:val="20"/>
                <w:lang w:eastAsia="ja-JP"/>
              </w:rPr>
            </w:pPr>
          </w:p>
        </w:tc>
        <w:tc>
          <w:tcPr>
            <w:tcW w:w="1020" w:type="dxa"/>
            <w:tcBorders>
              <w:top w:val="nil"/>
              <w:left w:val="nil"/>
              <w:bottom w:val="nil"/>
              <w:right w:val="nil"/>
            </w:tcBorders>
            <w:shd w:val="clear" w:color="auto" w:fill="auto"/>
            <w:noWrap/>
            <w:vAlign w:val="center"/>
            <w:hideMark/>
          </w:tcPr>
          <w:p w14:paraId="5C4E4A74" w14:textId="77777777" w:rsidR="00ED7163" w:rsidRPr="007537D0" w:rsidRDefault="00ED7163" w:rsidP="00ED7163">
            <w:pPr>
              <w:spacing w:before="0" w:after="0"/>
              <w:jc w:val="center"/>
              <w:rPr>
                <w:rFonts w:eastAsia="Times New Roman" w:cs="Times New Roman"/>
                <w:sz w:val="20"/>
                <w:szCs w:val="20"/>
                <w:lang w:eastAsia="ja-JP"/>
              </w:rPr>
            </w:pPr>
          </w:p>
        </w:tc>
      </w:tr>
      <w:tr w:rsidR="00ED7163" w:rsidRPr="007537D0" w14:paraId="196BEFE0" w14:textId="77777777" w:rsidTr="00ED7163">
        <w:trPr>
          <w:trHeight w:val="280"/>
        </w:trPr>
        <w:tc>
          <w:tcPr>
            <w:tcW w:w="204" w:type="dxa"/>
            <w:tcBorders>
              <w:top w:val="nil"/>
              <w:left w:val="nil"/>
              <w:bottom w:val="nil"/>
              <w:right w:val="nil"/>
            </w:tcBorders>
            <w:shd w:val="clear" w:color="auto" w:fill="auto"/>
            <w:noWrap/>
            <w:vAlign w:val="center"/>
            <w:hideMark/>
          </w:tcPr>
          <w:p w14:paraId="7165712F" w14:textId="77777777" w:rsidR="00ED7163" w:rsidRPr="007537D0" w:rsidRDefault="00ED7163" w:rsidP="00ED7163">
            <w:pPr>
              <w:spacing w:before="0" w:after="0"/>
              <w:jc w:val="center"/>
              <w:rPr>
                <w:rFonts w:eastAsia="Times New Roman" w:cs="Times New Roman"/>
                <w:sz w:val="20"/>
                <w:szCs w:val="20"/>
                <w:lang w:eastAsia="ja-JP"/>
              </w:rPr>
            </w:pPr>
          </w:p>
        </w:tc>
        <w:tc>
          <w:tcPr>
            <w:tcW w:w="1992" w:type="dxa"/>
            <w:tcBorders>
              <w:top w:val="nil"/>
              <w:left w:val="nil"/>
              <w:bottom w:val="nil"/>
              <w:right w:val="nil"/>
            </w:tcBorders>
            <w:shd w:val="clear" w:color="auto" w:fill="auto"/>
            <w:noWrap/>
            <w:vAlign w:val="center"/>
            <w:hideMark/>
          </w:tcPr>
          <w:p w14:paraId="5BB41341"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conj BA</w:t>
            </w:r>
          </w:p>
        </w:tc>
        <w:tc>
          <w:tcPr>
            <w:tcW w:w="1520" w:type="dxa"/>
            <w:tcBorders>
              <w:top w:val="nil"/>
              <w:left w:val="nil"/>
              <w:bottom w:val="nil"/>
              <w:right w:val="nil"/>
            </w:tcBorders>
            <w:shd w:val="clear" w:color="auto" w:fill="auto"/>
            <w:noWrap/>
            <w:vAlign w:val="center"/>
            <w:hideMark/>
          </w:tcPr>
          <w:p w14:paraId="26539622"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13 (26)</w:t>
            </w:r>
          </w:p>
        </w:tc>
        <w:tc>
          <w:tcPr>
            <w:tcW w:w="1520" w:type="dxa"/>
            <w:tcBorders>
              <w:top w:val="nil"/>
              <w:left w:val="nil"/>
              <w:bottom w:val="nil"/>
              <w:right w:val="nil"/>
            </w:tcBorders>
            <w:shd w:val="clear" w:color="auto" w:fill="auto"/>
            <w:noWrap/>
            <w:vAlign w:val="center"/>
            <w:hideMark/>
          </w:tcPr>
          <w:p w14:paraId="6FB350F1"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5 (3)</w:t>
            </w:r>
          </w:p>
        </w:tc>
        <w:tc>
          <w:tcPr>
            <w:tcW w:w="204" w:type="dxa"/>
            <w:tcBorders>
              <w:top w:val="nil"/>
              <w:left w:val="nil"/>
              <w:bottom w:val="nil"/>
              <w:right w:val="nil"/>
            </w:tcBorders>
            <w:shd w:val="clear" w:color="auto" w:fill="auto"/>
            <w:noWrap/>
            <w:vAlign w:val="center"/>
            <w:hideMark/>
          </w:tcPr>
          <w:p w14:paraId="4D352F67"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0C685405"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0.344 </w:t>
            </w:r>
          </w:p>
        </w:tc>
      </w:tr>
      <w:tr w:rsidR="00ED7163" w:rsidRPr="007537D0" w14:paraId="628BBC2B" w14:textId="77777777" w:rsidTr="00ED7163">
        <w:trPr>
          <w:trHeight w:val="280"/>
        </w:trPr>
        <w:tc>
          <w:tcPr>
            <w:tcW w:w="204" w:type="dxa"/>
            <w:tcBorders>
              <w:top w:val="nil"/>
              <w:left w:val="nil"/>
              <w:bottom w:val="nil"/>
              <w:right w:val="nil"/>
            </w:tcBorders>
            <w:shd w:val="clear" w:color="auto" w:fill="auto"/>
            <w:noWrap/>
            <w:vAlign w:val="center"/>
            <w:hideMark/>
          </w:tcPr>
          <w:p w14:paraId="5CDE36B8"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53E62296"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Total unconj BA</w:t>
            </w:r>
          </w:p>
        </w:tc>
        <w:tc>
          <w:tcPr>
            <w:tcW w:w="1520" w:type="dxa"/>
            <w:tcBorders>
              <w:top w:val="nil"/>
              <w:left w:val="nil"/>
              <w:bottom w:val="nil"/>
              <w:right w:val="nil"/>
            </w:tcBorders>
            <w:shd w:val="clear" w:color="auto" w:fill="auto"/>
            <w:noWrap/>
            <w:vAlign w:val="center"/>
            <w:hideMark/>
          </w:tcPr>
          <w:p w14:paraId="3EC9A3FE"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2185 (2346)</w:t>
            </w:r>
          </w:p>
        </w:tc>
        <w:tc>
          <w:tcPr>
            <w:tcW w:w="1520" w:type="dxa"/>
            <w:tcBorders>
              <w:top w:val="nil"/>
              <w:left w:val="nil"/>
              <w:bottom w:val="nil"/>
              <w:right w:val="nil"/>
            </w:tcBorders>
            <w:shd w:val="clear" w:color="auto" w:fill="auto"/>
            <w:noWrap/>
            <w:vAlign w:val="center"/>
            <w:hideMark/>
          </w:tcPr>
          <w:p w14:paraId="58A51666"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1548 (900)</w:t>
            </w:r>
          </w:p>
        </w:tc>
        <w:tc>
          <w:tcPr>
            <w:tcW w:w="204" w:type="dxa"/>
            <w:tcBorders>
              <w:top w:val="nil"/>
              <w:left w:val="nil"/>
              <w:bottom w:val="nil"/>
              <w:right w:val="nil"/>
            </w:tcBorders>
            <w:shd w:val="clear" w:color="auto" w:fill="auto"/>
            <w:noWrap/>
            <w:vAlign w:val="center"/>
            <w:hideMark/>
          </w:tcPr>
          <w:p w14:paraId="505919B3"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053BCF48"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0.415 </w:t>
            </w:r>
          </w:p>
        </w:tc>
      </w:tr>
      <w:tr w:rsidR="00ED7163" w:rsidRPr="007537D0" w14:paraId="7555AEED" w14:textId="77777777" w:rsidTr="00ED7163">
        <w:trPr>
          <w:trHeight w:val="150"/>
        </w:trPr>
        <w:tc>
          <w:tcPr>
            <w:tcW w:w="204" w:type="dxa"/>
            <w:tcBorders>
              <w:top w:val="nil"/>
              <w:left w:val="nil"/>
              <w:bottom w:val="nil"/>
              <w:right w:val="nil"/>
            </w:tcBorders>
            <w:shd w:val="clear" w:color="auto" w:fill="auto"/>
            <w:noWrap/>
            <w:vAlign w:val="center"/>
            <w:hideMark/>
          </w:tcPr>
          <w:p w14:paraId="25BEB49C"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2023893C" w14:textId="77777777" w:rsidR="00ED7163" w:rsidRPr="007537D0" w:rsidRDefault="00ED7163" w:rsidP="00ED7163">
            <w:pPr>
              <w:spacing w:before="0" w:after="0"/>
              <w:rPr>
                <w:rFonts w:eastAsia="Times New Roman" w:cs="Times New Roman"/>
                <w:sz w:val="20"/>
                <w:szCs w:val="20"/>
                <w:lang w:eastAsia="ja-JP"/>
              </w:rPr>
            </w:pPr>
          </w:p>
        </w:tc>
        <w:tc>
          <w:tcPr>
            <w:tcW w:w="1520" w:type="dxa"/>
            <w:tcBorders>
              <w:top w:val="nil"/>
              <w:left w:val="nil"/>
              <w:bottom w:val="nil"/>
              <w:right w:val="nil"/>
            </w:tcBorders>
            <w:shd w:val="clear" w:color="auto" w:fill="auto"/>
            <w:noWrap/>
            <w:vAlign w:val="center"/>
            <w:hideMark/>
          </w:tcPr>
          <w:p w14:paraId="0E547DFE" w14:textId="77777777" w:rsidR="00ED7163" w:rsidRPr="007537D0" w:rsidRDefault="00ED7163" w:rsidP="00ED7163">
            <w:pPr>
              <w:spacing w:before="0" w:after="0"/>
              <w:rPr>
                <w:rFonts w:eastAsia="Times New Roman" w:cs="Times New Roman"/>
                <w:sz w:val="20"/>
                <w:szCs w:val="20"/>
                <w:lang w:eastAsia="ja-JP"/>
              </w:rPr>
            </w:pPr>
          </w:p>
        </w:tc>
        <w:tc>
          <w:tcPr>
            <w:tcW w:w="1520" w:type="dxa"/>
            <w:tcBorders>
              <w:top w:val="nil"/>
              <w:left w:val="nil"/>
              <w:bottom w:val="nil"/>
              <w:right w:val="nil"/>
            </w:tcBorders>
            <w:shd w:val="clear" w:color="auto" w:fill="auto"/>
            <w:noWrap/>
            <w:vAlign w:val="center"/>
            <w:hideMark/>
          </w:tcPr>
          <w:p w14:paraId="5A723FC8" w14:textId="77777777" w:rsidR="00ED7163" w:rsidRPr="007537D0" w:rsidRDefault="00ED7163" w:rsidP="00ED7163">
            <w:pPr>
              <w:spacing w:before="0" w:after="0"/>
              <w:jc w:val="center"/>
              <w:rPr>
                <w:rFonts w:eastAsia="Times New Roman" w:cs="Times New Roman"/>
                <w:sz w:val="20"/>
                <w:szCs w:val="20"/>
                <w:lang w:eastAsia="ja-JP"/>
              </w:rPr>
            </w:pPr>
          </w:p>
        </w:tc>
        <w:tc>
          <w:tcPr>
            <w:tcW w:w="204" w:type="dxa"/>
            <w:tcBorders>
              <w:top w:val="nil"/>
              <w:left w:val="nil"/>
              <w:bottom w:val="nil"/>
              <w:right w:val="nil"/>
            </w:tcBorders>
            <w:shd w:val="clear" w:color="auto" w:fill="auto"/>
            <w:noWrap/>
            <w:vAlign w:val="center"/>
            <w:hideMark/>
          </w:tcPr>
          <w:p w14:paraId="6C05B292" w14:textId="77777777" w:rsidR="00ED7163" w:rsidRPr="007537D0" w:rsidRDefault="00ED7163" w:rsidP="00ED7163">
            <w:pPr>
              <w:spacing w:before="0" w:after="0"/>
              <w:jc w:val="center"/>
              <w:rPr>
                <w:rFonts w:eastAsia="Times New Roman" w:cs="Times New Roman"/>
                <w:sz w:val="20"/>
                <w:szCs w:val="20"/>
                <w:lang w:eastAsia="ja-JP"/>
              </w:rPr>
            </w:pPr>
          </w:p>
        </w:tc>
        <w:tc>
          <w:tcPr>
            <w:tcW w:w="1020" w:type="dxa"/>
            <w:tcBorders>
              <w:top w:val="nil"/>
              <w:left w:val="nil"/>
              <w:bottom w:val="nil"/>
              <w:right w:val="nil"/>
            </w:tcBorders>
            <w:shd w:val="clear" w:color="auto" w:fill="auto"/>
            <w:noWrap/>
            <w:vAlign w:val="center"/>
            <w:hideMark/>
          </w:tcPr>
          <w:p w14:paraId="31A07FDA" w14:textId="77777777" w:rsidR="00ED7163" w:rsidRPr="007537D0" w:rsidRDefault="00ED7163" w:rsidP="00ED7163">
            <w:pPr>
              <w:spacing w:before="0" w:after="0"/>
              <w:jc w:val="center"/>
              <w:rPr>
                <w:rFonts w:eastAsia="Times New Roman" w:cs="Times New Roman"/>
                <w:sz w:val="20"/>
                <w:szCs w:val="20"/>
                <w:lang w:eastAsia="ja-JP"/>
              </w:rPr>
            </w:pPr>
          </w:p>
        </w:tc>
      </w:tr>
      <w:tr w:rsidR="00ED7163" w:rsidRPr="007537D0" w14:paraId="6F641F1F" w14:textId="77777777" w:rsidTr="00ED7163">
        <w:trPr>
          <w:trHeight w:val="280"/>
        </w:trPr>
        <w:tc>
          <w:tcPr>
            <w:tcW w:w="204" w:type="dxa"/>
            <w:tcBorders>
              <w:top w:val="nil"/>
              <w:left w:val="nil"/>
              <w:bottom w:val="nil"/>
              <w:right w:val="nil"/>
            </w:tcBorders>
            <w:shd w:val="clear" w:color="auto" w:fill="auto"/>
            <w:noWrap/>
            <w:vAlign w:val="center"/>
            <w:hideMark/>
          </w:tcPr>
          <w:p w14:paraId="7324A70A" w14:textId="77777777" w:rsidR="00ED7163" w:rsidRPr="007537D0" w:rsidRDefault="00ED7163" w:rsidP="00ED7163">
            <w:pPr>
              <w:spacing w:before="0" w:after="0"/>
              <w:jc w:val="center"/>
              <w:rPr>
                <w:rFonts w:eastAsia="Times New Roman" w:cs="Times New Roman"/>
                <w:sz w:val="20"/>
                <w:szCs w:val="20"/>
                <w:lang w:eastAsia="ja-JP"/>
              </w:rPr>
            </w:pPr>
          </w:p>
        </w:tc>
        <w:tc>
          <w:tcPr>
            <w:tcW w:w="1992" w:type="dxa"/>
            <w:tcBorders>
              <w:top w:val="nil"/>
              <w:left w:val="nil"/>
              <w:bottom w:val="nil"/>
              <w:right w:val="nil"/>
            </w:tcBorders>
            <w:shd w:val="clear" w:color="auto" w:fill="auto"/>
            <w:noWrap/>
            <w:vAlign w:val="center"/>
            <w:hideMark/>
          </w:tcPr>
          <w:p w14:paraId="60292F08"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Primary BA</w:t>
            </w:r>
          </w:p>
        </w:tc>
        <w:tc>
          <w:tcPr>
            <w:tcW w:w="1520" w:type="dxa"/>
            <w:tcBorders>
              <w:top w:val="nil"/>
              <w:left w:val="nil"/>
              <w:bottom w:val="nil"/>
              <w:right w:val="nil"/>
            </w:tcBorders>
            <w:shd w:val="clear" w:color="auto" w:fill="auto"/>
            <w:noWrap/>
            <w:vAlign w:val="center"/>
            <w:hideMark/>
          </w:tcPr>
          <w:p w14:paraId="26FE1E40"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135 (293)</w:t>
            </w:r>
          </w:p>
        </w:tc>
        <w:tc>
          <w:tcPr>
            <w:tcW w:w="1520" w:type="dxa"/>
            <w:tcBorders>
              <w:top w:val="nil"/>
              <w:left w:val="nil"/>
              <w:bottom w:val="nil"/>
              <w:right w:val="nil"/>
            </w:tcBorders>
            <w:shd w:val="clear" w:color="auto" w:fill="auto"/>
            <w:noWrap/>
            <w:vAlign w:val="center"/>
            <w:hideMark/>
          </w:tcPr>
          <w:p w14:paraId="7DDB36A4"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108 (148)</w:t>
            </w:r>
          </w:p>
        </w:tc>
        <w:tc>
          <w:tcPr>
            <w:tcW w:w="204" w:type="dxa"/>
            <w:tcBorders>
              <w:top w:val="nil"/>
              <w:left w:val="nil"/>
              <w:bottom w:val="nil"/>
              <w:right w:val="nil"/>
            </w:tcBorders>
            <w:shd w:val="clear" w:color="auto" w:fill="auto"/>
            <w:noWrap/>
            <w:vAlign w:val="center"/>
            <w:hideMark/>
          </w:tcPr>
          <w:p w14:paraId="5DCC3706"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7E67CE59"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0.785 </w:t>
            </w:r>
          </w:p>
        </w:tc>
      </w:tr>
      <w:tr w:rsidR="00ED7163" w:rsidRPr="007537D0" w14:paraId="6F774CAE" w14:textId="77777777" w:rsidTr="00ED7163">
        <w:trPr>
          <w:trHeight w:val="280"/>
        </w:trPr>
        <w:tc>
          <w:tcPr>
            <w:tcW w:w="204" w:type="dxa"/>
            <w:tcBorders>
              <w:top w:val="nil"/>
              <w:left w:val="nil"/>
              <w:bottom w:val="nil"/>
              <w:right w:val="nil"/>
            </w:tcBorders>
            <w:shd w:val="clear" w:color="auto" w:fill="auto"/>
            <w:noWrap/>
            <w:vAlign w:val="center"/>
            <w:hideMark/>
          </w:tcPr>
          <w:p w14:paraId="6F0ACC97" w14:textId="77777777" w:rsidR="00ED7163" w:rsidRPr="007537D0" w:rsidRDefault="00ED7163" w:rsidP="00ED7163">
            <w:pPr>
              <w:spacing w:before="0" w:after="0"/>
              <w:jc w:val="center"/>
              <w:rPr>
                <w:rFonts w:eastAsia="Yu Gothic" w:cs="Times New Roman"/>
                <w:color w:val="000000"/>
                <w:sz w:val="22"/>
                <w:lang w:eastAsia="ja-JP"/>
              </w:rPr>
            </w:pPr>
          </w:p>
        </w:tc>
        <w:tc>
          <w:tcPr>
            <w:tcW w:w="1992" w:type="dxa"/>
            <w:tcBorders>
              <w:top w:val="nil"/>
              <w:left w:val="nil"/>
              <w:bottom w:val="nil"/>
              <w:right w:val="nil"/>
            </w:tcBorders>
            <w:shd w:val="clear" w:color="auto" w:fill="auto"/>
            <w:noWrap/>
            <w:vAlign w:val="center"/>
            <w:hideMark/>
          </w:tcPr>
          <w:p w14:paraId="0C579F17"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Secondary BA</w:t>
            </w:r>
          </w:p>
        </w:tc>
        <w:tc>
          <w:tcPr>
            <w:tcW w:w="1520" w:type="dxa"/>
            <w:tcBorders>
              <w:top w:val="nil"/>
              <w:left w:val="nil"/>
              <w:bottom w:val="nil"/>
              <w:right w:val="nil"/>
            </w:tcBorders>
            <w:shd w:val="clear" w:color="auto" w:fill="auto"/>
            <w:noWrap/>
            <w:vAlign w:val="center"/>
            <w:hideMark/>
          </w:tcPr>
          <w:p w14:paraId="187EEDEE"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2063 (2120)</w:t>
            </w:r>
          </w:p>
        </w:tc>
        <w:tc>
          <w:tcPr>
            <w:tcW w:w="1520" w:type="dxa"/>
            <w:tcBorders>
              <w:top w:val="nil"/>
              <w:left w:val="nil"/>
              <w:bottom w:val="nil"/>
              <w:right w:val="nil"/>
            </w:tcBorders>
            <w:shd w:val="clear" w:color="auto" w:fill="auto"/>
            <w:noWrap/>
            <w:vAlign w:val="center"/>
            <w:hideMark/>
          </w:tcPr>
          <w:p w14:paraId="587A7C41"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1446 (1005)</w:t>
            </w:r>
          </w:p>
        </w:tc>
        <w:tc>
          <w:tcPr>
            <w:tcW w:w="204" w:type="dxa"/>
            <w:tcBorders>
              <w:top w:val="nil"/>
              <w:left w:val="nil"/>
              <w:bottom w:val="nil"/>
              <w:right w:val="nil"/>
            </w:tcBorders>
            <w:shd w:val="clear" w:color="auto" w:fill="auto"/>
            <w:noWrap/>
            <w:vAlign w:val="center"/>
            <w:hideMark/>
          </w:tcPr>
          <w:p w14:paraId="6DFDBDAD" w14:textId="77777777" w:rsidR="00ED7163" w:rsidRPr="007537D0" w:rsidRDefault="00ED7163" w:rsidP="00ED7163">
            <w:pPr>
              <w:spacing w:before="0" w:after="0"/>
              <w:jc w:val="center"/>
              <w:rPr>
                <w:rFonts w:eastAsia="Yu Gothic" w:cs="Times New Roman"/>
                <w:color w:val="000000"/>
                <w:sz w:val="22"/>
                <w:lang w:eastAsia="ja-JP"/>
              </w:rPr>
            </w:pPr>
          </w:p>
        </w:tc>
        <w:tc>
          <w:tcPr>
            <w:tcW w:w="1020" w:type="dxa"/>
            <w:tcBorders>
              <w:top w:val="nil"/>
              <w:left w:val="nil"/>
              <w:bottom w:val="nil"/>
              <w:right w:val="nil"/>
            </w:tcBorders>
            <w:shd w:val="clear" w:color="auto" w:fill="auto"/>
            <w:noWrap/>
            <w:vAlign w:val="center"/>
            <w:hideMark/>
          </w:tcPr>
          <w:p w14:paraId="3A627D8D"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0.389 </w:t>
            </w:r>
          </w:p>
        </w:tc>
      </w:tr>
      <w:tr w:rsidR="00ED7163" w:rsidRPr="007537D0" w14:paraId="72976248" w14:textId="77777777" w:rsidTr="00ED7163">
        <w:trPr>
          <w:trHeight w:val="280"/>
        </w:trPr>
        <w:tc>
          <w:tcPr>
            <w:tcW w:w="204" w:type="dxa"/>
            <w:tcBorders>
              <w:top w:val="nil"/>
              <w:left w:val="nil"/>
              <w:bottom w:val="single" w:sz="4" w:space="0" w:color="auto"/>
              <w:right w:val="nil"/>
            </w:tcBorders>
            <w:shd w:val="clear" w:color="auto" w:fill="auto"/>
            <w:noWrap/>
            <w:vAlign w:val="center"/>
            <w:hideMark/>
          </w:tcPr>
          <w:p w14:paraId="4EC5B3D5"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 xml:space="preserve">　</w:t>
            </w:r>
          </w:p>
        </w:tc>
        <w:tc>
          <w:tcPr>
            <w:tcW w:w="1992" w:type="dxa"/>
            <w:tcBorders>
              <w:top w:val="nil"/>
              <w:left w:val="nil"/>
              <w:bottom w:val="single" w:sz="4" w:space="0" w:color="auto"/>
              <w:right w:val="nil"/>
            </w:tcBorders>
            <w:shd w:val="clear" w:color="auto" w:fill="auto"/>
            <w:noWrap/>
            <w:vAlign w:val="center"/>
            <w:hideMark/>
          </w:tcPr>
          <w:p w14:paraId="1190DFB4" w14:textId="77777777" w:rsidR="00ED7163" w:rsidRPr="007537D0" w:rsidRDefault="00ED7163" w:rsidP="00ED7163">
            <w:pPr>
              <w:spacing w:before="0" w:after="0"/>
              <w:rPr>
                <w:rFonts w:eastAsia="Yu Gothic" w:cs="Times New Roman"/>
                <w:color w:val="000000"/>
                <w:sz w:val="22"/>
                <w:lang w:eastAsia="ja-JP"/>
              </w:rPr>
            </w:pPr>
            <w:r w:rsidRPr="007537D0">
              <w:rPr>
                <w:rFonts w:eastAsia="Yu Gothic" w:cs="Times New Roman"/>
                <w:color w:val="000000"/>
                <w:sz w:val="22"/>
                <w:lang w:eastAsia="ja-JP"/>
              </w:rPr>
              <w:t>P/S ratio</w:t>
            </w:r>
          </w:p>
        </w:tc>
        <w:tc>
          <w:tcPr>
            <w:tcW w:w="1520" w:type="dxa"/>
            <w:tcBorders>
              <w:top w:val="nil"/>
              <w:left w:val="nil"/>
              <w:bottom w:val="single" w:sz="4" w:space="0" w:color="auto"/>
              <w:right w:val="nil"/>
            </w:tcBorders>
            <w:shd w:val="clear" w:color="auto" w:fill="auto"/>
            <w:noWrap/>
            <w:vAlign w:val="center"/>
            <w:hideMark/>
          </w:tcPr>
          <w:p w14:paraId="7DE2B063"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0.09 (0.1)</w:t>
            </w:r>
          </w:p>
        </w:tc>
        <w:tc>
          <w:tcPr>
            <w:tcW w:w="1520" w:type="dxa"/>
            <w:tcBorders>
              <w:top w:val="nil"/>
              <w:left w:val="nil"/>
              <w:bottom w:val="single" w:sz="4" w:space="0" w:color="auto"/>
              <w:right w:val="nil"/>
            </w:tcBorders>
            <w:shd w:val="clear" w:color="auto" w:fill="auto"/>
            <w:noWrap/>
            <w:vAlign w:val="center"/>
            <w:hideMark/>
          </w:tcPr>
          <w:p w14:paraId="7C95C869"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0.5 (0.9)</w:t>
            </w:r>
          </w:p>
        </w:tc>
        <w:tc>
          <w:tcPr>
            <w:tcW w:w="204" w:type="dxa"/>
            <w:tcBorders>
              <w:top w:val="nil"/>
              <w:left w:val="nil"/>
              <w:bottom w:val="single" w:sz="4" w:space="0" w:color="auto"/>
              <w:right w:val="nil"/>
            </w:tcBorders>
            <w:shd w:val="clear" w:color="auto" w:fill="auto"/>
            <w:noWrap/>
            <w:vAlign w:val="center"/>
            <w:hideMark/>
          </w:tcPr>
          <w:p w14:paraId="19366D7E"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　</w:t>
            </w:r>
          </w:p>
        </w:tc>
        <w:tc>
          <w:tcPr>
            <w:tcW w:w="1020" w:type="dxa"/>
            <w:tcBorders>
              <w:top w:val="nil"/>
              <w:left w:val="nil"/>
              <w:bottom w:val="single" w:sz="4" w:space="0" w:color="auto"/>
              <w:right w:val="nil"/>
            </w:tcBorders>
            <w:shd w:val="clear" w:color="auto" w:fill="auto"/>
            <w:noWrap/>
            <w:vAlign w:val="center"/>
            <w:hideMark/>
          </w:tcPr>
          <w:p w14:paraId="58132C4D" w14:textId="77777777" w:rsidR="00ED7163" w:rsidRPr="007537D0" w:rsidRDefault="00ED7163" w:rsidP="00ED7163">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0.051 </w:t>
            </w:r>
          </w:p>
        </w:tc>
      </w:tr>
    </w:tbl>
    <w:p w14:paraId="1733BECF" w14:textId="77777777" w:rsidR="00ED7163" w:rsidRPr="007537D0" w:rsidRDefault="00ED7163" w:rsidP="00ED7163">
      <w:pPr>
        <w:rPr>
          <w:sz w:val="20"/>
          <w:szCs w:val="20"/>
        </w:rPr>
      </w:pPr>
      <w:r w:rsidRPr="007537D0">
        <w:rPr>
          <w:sz w:val="20"/>
          <w:szCs w:val="20"/>
        </w:rPr>
        <w:t>Data are shown as mean (standard deviation).</w:t>
      </w:r>
    </w:p>
    <w:p w14:paraId="4EB4347A" w14:textId="3AC1714E" w:rsidR="008452A5" w:rsidRPr="00ED7163" w:rsidRDefault="00ED7163" w:rsidP="00ED7163">
      <w:pPr>
        <w:rPr>
          <w:sz w:val="20"/>
          <w:szCs w:val="20"/>
        </w:rPr>
        <w:sectPr w:rsidR="008452A5" w:rsidRPr="00ED7163" w:rsidSect="007537D0">
          <w:pgSz w:w="16838" w:h="11906" w:orient="landscape"/>
          <w:pgMar w:top="1701" w:right="1701" w:bottom="1701" w:left="1701" w:header="709" w:footer="709" w:gutter="0"/>
          <w:cols w:space="708"/>
          <w:docGrid w:linePitch="326"/>
        </w:sectPr>
      </w:pPr>
      <w:r w:rsidRPr="007537D0">
        <w:rPr>
          <w:sz w:val="20"/>
          <w:szCs w:val="20"/>
        </w:rPr>
        <w:t xml:space="preserve">BA, bile acid; CA, cholic acid; CDCA, chenodeoxycholic acid; conj, conjugated; DCA, deoxycholic acid; HC, healthy controls; HDCA, hyodeoxycholic acid; LCA, lithocholic acid; </w:t>
      </w:r>
      <w:r w:rsidRPr="007537D0">
        <w:rPr>
          <w:rFonts w:hint="eastAsia"/>
          <w:sz w:val="20"/>
          <w:szCs w:val="20"/>
          <w:lang w:eastAsia="ja-JP"/>
        </w:rPr>
        <w:t>PD-</w:t>
      </w:r>
      <w:r w:rsidRPr="007537D0">
        <w:rPr>
          <w:sz w:val="20"/>
          <w:szCs w:val="20"/>
        </w:rPr>
        <w:t>SUDD, post-diverticulitis symptomatic uncomplicated diverticular disease; P/S, primary bile acid/secondary bile acid; UDCA, ursodeoxycholic acid; unconj, unconjugated</w:t>
      </w:r>
    </w:p>
    <w:p w14:paraId="19846BC0" w14:textId="5A57E187" w:rsidR="006D1A79" w:rsidRPr="00052103" w:rsidRDefault="006D1A79" w:rsidP="006D1A79">
      <w:pPr>
        <w:rPr>
          <w:b/>
          <w:bCs/>
        </w:rPr>
      </w:pPr>
      <w:r>
        <w:rPr>
          <w:b/>
          <w:bCs/>
        </w:rPr>
        <w:lastRenderedPageBreak/>
        <w:t>Supplementary</w:t>
      </w:r>
      <w:r w:rsidRPr="00052103">
        <w:rPr>
          <w:b/>
          <w:bCs/>
        </w:rPr>
        <w:t xml:space="preserve"> Table </w:t>
      </w:r>
      <w:r w:rsidR="00483919" w:rsidRPr="007537D0">
        <w:rPr>
          <w:rFonts w:hint="eastAsia"/>
          <w:b/>
          <w:bCs/>
          <w:lang w:eastAsia="ja-JP"/>
        </w:rPr>
        <w:t>6</w:t>
      </w:r>
      <w:r w:rsidRPr="007537D0">
        <w:rPr>
          <w:b/>
          <w:bCs/>
        </w:rPr>
        <w:t>.</w:t>
      </w:r>
      <w:r w:rsidRPr="00052103">
        <w:rPr>
          <w:b/>
          <w:bCs/>
        </w:rPr>
        <w:t xml:space="preserve"> Serum BA concentrations in the HC, non-SUDD, and SUDD groups</w:t>
      </w:r>
    </w:p>
    <w:tbl>
      <w:tblPr>
        <w:tblW w:w="11310" w:type="dxa"/>
        <w:tblCellMar>
          <w:left w:w="99" w:type="dxa"/>
          <w:right w:w="99" w:type="dxa"/>
        </w:tblCellMar>
        <w:tblLook w:val="04A0" w:firstRow="1" w:lastRow="0" w:firstColumn="1" w:lastColumn="0" w:noHBand="0" w:noVBand="1"/>
      </w:tblPr>
      <w:tblGrid>
        <w:gridCol w:w="204"/>
        <w:gridCol w:w="1992"/>
        <w:gridCol w:w="1520"/>
        <w:gridCol w:w="1790"/>
        <w:gridCol w:w="1520"/>
        <w:gridCol w:w="204"/>
        <w:gridCol w:w="1020"/>
        <w:gridCol w:w="1060"/>
        <w:gridCol w:w="1000"/>
        <w:gridCol w:w="1000"/>
      </w:tblGrid>
      <w:tr w:rsidR="006D1A79" w14:paraId="4D536CA4" w14:textId="77777777" w:rsidTr="006D1A79">
        <w:trPr>
          <w:trHeight w:val="280"/>
        </w:trPr>
        <w:tc>
          <w:tcPr>
            <w:tcW w:w="2196" w:type="dxa"/>
            <w:gridSpan w:val="2"/>
            <w:tcBorders>
              <w:top w:val="single" w:sz="4" w:space="0" w:color="auto"/>
              <w:left w:val="nil"/>
              <w:bottom w:val="nil"/>
              <w:right w:val="nil"/>
            </w:tcBorders>
            <w:shd w:val="clear" w:color="auto" w:fill="auto"/>
            <w:vAlign w:val="center"/>
          </w:tcPr>
          <w:p w14:paraId="45AB515C" w14:textId="77777777" w:rsidR="006D1A79" w:rsidRDefault="006D1A79" w:rsidP="006D1A79">
            <w:pPr>
              <w:rPr>
                <w:color w:val="000000"/>
                <w:sz w:val="22"/>
              </w:rPr>
            </w:pPr>
            <w:r>
              <w:rPr>
                <w:color w:val="000000"/>
                <w:sz w:val="22"/>
              </w:rPr>
              <w:t>Bile Acid</w:t>
            </w:r>
          </w:p>
        </w:tc>
        <w:tc>
          <w:tcPr>
            <w:tcW w:w="1520" w:type="dxa"/>
            <w:tcBorders>
              <w:top w:val="single" w:sz="4" w:space="0" w:color="auto"/>
              <w:left w:val="nil"/>
              <w:bottom w:val="nil"/>
              <w:right w:val="nil"/>
            </w:tcBorders>
            <w:shd w:val="clear" w:color="auto" w:fill="auto"/>
            <w:vAlign w:val="center"/>
          </w:tcPr>
          <w:p w14:paraId="585D016D" w14:textId="77777777" w:rsidR="006D1A79" w:rsidRDefault="006D1A79" w:rsidP="006D1A79">
            <w:pPr>
              <w:rPr>
                <w:color w:val="000000"/>
                <w:sz w:val="22"/>
              </w:rPr>
            </w:pPr>
            <w:r>
              <w:rPr>
                <w:color w:val="000000"/>
                <w:sz w:val="22"/>
              </w:rPr>
              <w:t>HC (H)</w:t>
            </w:r>
          </w:p>
        </w:tc>
        <w:tc>
          <w:tcPr>
            <w:tcW w:w="1790" w:type="dxa"/>
            <w:tcBorders>
              <w:top w:val="single" w:sz="4" w:space="0" w:color="auto"/>
              <w:left w:val="nil"/>
              <w:bottom w:val="nil"/>
              <w:right w:val="nil"/>
            </w:tcBorders>
            <w:shd w:val="clear" w:color="auto" w:fill="auto"/>
            <w:vAlign w:val="center"/>
          </w:tcPr>
          <w:p w14:paraId="030C859F" w14:textId="77777777" w:rsidR="006D1A79" w:rsidRDefault="006D1A79" w:rsidP="006D1A79">
            <w:pPr>
              <w:rPr>
                <w:color w:val="000000"/>
                <w:sz w:val="22"/>
              </w:rPr>
            </w:pPr>
            <w:r>
              <w:rPr>
                <w:color w:val="000000"/>
                <w:sz w:val="22"/>
              </w:rPr>
              <w:t>Non-SUDD (N)</w:t>
            </w:r>
          </w:p>
        </w:tc>
        <w:tc>
          <w:tcPr>
            <w:tcW w:w="1520" w:type="dxa"/>
            <w:tcBorders>
              <w:top w:val="single" w:sz="4" w:space="0" w:color="auto"/>
              <w:left w:val="nil"/>
              <w:bottom w:val="nil"/>
              <w:right w:val="nil"/>
            </w:tcBorders>
            <w:shd w:val="clear" w:color="auto" w:fill="auto"/>
            <w:vAlign w:val="center"/>
          </w:tcPr>
          <w:p w14:paraId="126EE222" w14:textId="77777777" w:rsidR="006D1A79" w:rsidRDefault="006D1A79" w:rsidP="006D1A79">
            <w:pPr>
              <w:rPr>
                <w:color w:val="000000"/>
                <w:sz w:val="22"/>
              </w:rPr>
            </w:pPr>
            <w:r>
              <w:rPr>
                <w:color w:val="000000"/>
                <w:sz w:val="22"/>
              </w:rPr>
              <w:t>SUDD (S)</w:t>
            </w:r>
          </w:p>
        </w:tc>
        <w:tc>
          <w:tcPr>
            <w:tcW w:w="204" w:type="dxa"/>
            <w:tcBorders>
              <w:top w:val="single" w:sz="4" w:space="0" w:color="auto"/>
              <w:left w:val="nil"/>
              <w:bottom w:val="nil"/>
              <w:right w:val="nil"/>
            </w:tcBorders>
            <w:shd w:val="clear" w:color="auto" w:fill="auto"/>
            <w:vAlign w:val="center"/>
          </w:tcPr>
          <w:p w14:paraId="42E5DCC3" w14:textId="77777777" w:rsidR="006D1A79" w:rsidRDefault="006D1A79" w:rsidP="006D1A79">
            <w:pPr>
              <w:rPr>
                <w:color w:val="000000"/>
                <w:sz w:val="22"/>
              </w:rPr>
            </w:pPr>
          </w:p>
        </w:tc>
        <w:tc>
          <w:tcPr>
            <w:tcW w:w="1020" w:type="dxa"/>
            <w:tcBorders>
              <w:top w:val="single" w:sz="4" w:space="0" w:color="auto"/>
              <w:left w:val="nil"/>
              <w:bottom w:val="nil"/>
              <w:right w:val="nil"/>
            </w:tcBorders>
            <w:shd w:val="clear" w:color="auto" w:fill="auto"/>
            <w:vAlign w:val="center"/>
          </w:tcPr>
          <w:p w14:paraId="07530E58" w14:textId="77777777" w:rsidR="006D1A79" w:rsidRDefault="006D1A79" w:rsidP="006D1A79">
            <w:pPr>
              <w:rPr>
                <w:color w:val="000000"/>
                <w:sz w:val="22"/>
              </w:rPr>
            </w:pPr>
            <w:r>
              <w:rPr>
                <w:color w:val="000000"/>
                <w:sz w:val="22"/>
              </w:rPr>
              <w:t>p-value</w:t>
            </w:r>
          </w:p>
        </w:tc>
        <w:tc>
          <w:tcPr>
            <w:tcW w:w="3060" w:type="dxa"/>
            <w:gridSpan w:val="3"/>
            <w:tcBorders>
              <w:top w:val="single" w:sz="4" w:space="0" w:color="auto"/>
              <w:left w:val="nil"/>
              <w:bottom w:val="single" w:sz="4" w:space="0" w:color="auto"/>
              <w:right w:val="nil"/>
            </w:tcBorders>
            <w:shd w:val="clear" w:color="auto" w:fill="auto"/>
            <w:vAlign w:val="center"/>
          </w:tcPr>
          <w:p w14:paraId="1859EFDB" w14:textId="77777777" w:rsidR="006D1A79" w:rsidRDefault="006D1A79" w:rsidP="006D1A79">
            <w:pPr>
              <w:rPr>
                <w:color w:val="000000"/>
                <w:sz w:val="22"/>
              </w:rPr>
            </w:pPr>
            <w:r>
              <w:rPr>
                <w:color w:val="000000"/>
                <w:sz w:val="22"/>
              </w:rPr>
              <w:t>p-value</w:t>
            </w:r>
          </w:p>
        </w:tc>
      </w:tr>
      <w:tr w:rsidR="006D1A79" w14:paraId="11B01408" w14:textId="77777777" w:rsidTr="006D1A79">
        <w:trPr>
          <w:trHeight w:val="280"/>
        </w:trPr>
        <w:tc>
          <w:tcPr>
            <w:tcW w:w="2196" w:type="dxa"/>
            <w:gridSpan w:val="2"/>
            <w:tcBorders>
              <w:top w:val="nil"/>
              <w:left w:val="nil"/>
              <w:bottom w:val="single" w:sz="4" w:space="0" w:color="auto"/>
              <w:right w:val="nil"/>
            </w:tcBorders>
            <w:shd w:val="clear" w:color="auto" w:fill="auto"/>
            <w:vAlign w:val="center"/>
          </w:tcPr>
          <w:p w14:paraId="147B9F61" w14:textId="77777777" w:rsidR="006D1A79" w:rsidRDefault="006D1A79" w:rsidP="006D1A79">
            <w:pPr>
              <w:rPr>
                <w:color w:val="000000"/>
                <w:sz w:val="22"/>
              </w:rPr>
            </w:pPr>
            <w:r>
              <w:rPr>
                <w:color w:val="000000"/>
                <w:sz w:val="22"/>
              </w:rPr>
              <w:t>(μM)</w:t>
            </w:r>
          </w:p>
        </w:tc>
        <w:tc>
          <w:tcPr>
            <w:tcW w:w="1520" w:type="dxa"/>
            <w:tcBorders>
              <w:top w:val="nil"/>
              <w:left w:val="nil"/>
              <w:bottom w:val="single" w:sz="4" w:space="0" w:color="auto"/>
              <w:right w:val="nil"/>
            </w:tcBorders>
            <w:shd w:val="clear" w:color="auto" w:fill="auto"/>
            <w:vAlign w:val="center"/>
          </w:tcPr>
          <w:p w14:paraId="659E10DF" w14:textId="77777777" w:rsidR="006D1A79" w:rsidRDefault="006D1A79" w:rsidP="006D1A79">
            <w:pPr>
              <w:rPr>
                <w:color w:val="000000"/>
                <w:sz w:val="22"/>
              </w:rPr>
            </w:pPr>
            <w:r>
              <w:rPr>
                <w:color w:val="000000"/>
                <w:sz w:val="22"/>
              </w:rPr>
              <w:t>(n=21)</w:t>
            </w:r>
          </w:p>
        </w:tc>
        <w:tc>
          <w:tcPr>
            <w:tcW w:w="1790" w:type="dxa"/>
            <w:tcBorders>
              <w:top w:val="nil"/>
              <w:left w:val="nil"/>
              <w:bottom w:val="single" w:sz="4" w:space="0" w:color="auto"/>
              <w:right w:val="nil"/>
            </w:tcBorders>
            <w:shd w:val="clear" w:color="auto" w:fill="auto"/>
            <w:vAlign w:val="center"/>
          </w:tcPr>
          <w:p w14:paraId="7BFA2389" w14:textId="77777777" w:rsidR="006D1A79" w:rsidRDefault="006D1A79" w:rsidP="006D1A79">
            <w:pPr>
              <w:rPr>
                <w:color w:val="000000"/>
                <w:sz w:val="22"/>
              </w:rPr>
            </w:pPr>
            <w:r>
              <w:rPr>
                <w:color w:val="000000"/>
                <w:sz w:val="22"/>
              </w:rPr>
              <w:t>(n=41)</w:t>
            </w:r>
          </w:p>
        </w:tc>
        <w:tc>
          <w:tcPr>
            <w:tcW w:w="1520" w:type="dxa"/>
            <w:tcBorders>
              <w:top w:val="nil"/>
              <w:left w:val="nil"/>
              <w:bottom w:val="single" w:sz="4" w:space="0" w:color="auto"/>
              <w:right w:val="nil"/>
            </w:tcBorders>
            <w:shd w:val="clear" w:color="auto" w:fill="auto"/>
            <w:vAlign w:val="center"/>
          </w:tcPr>
          <w:p w14:paraId="46322785" w14:textId="77777777" w:rsidR="006D1A79" w:rsidRDefault="006D1A79" w:rsidP="006D1A79">
            <w:pPr>
              <w:rPr>
                <w:color w:val="000000"/>
                <w:sz w:val="22"/>
              </w:rPr>
            </w:pPr>
            <w:r>
              <w:rPr>
                <w:color w:val="000000"/>
                <w:sz w:val="22"/>
              </w:rPr>
              <w:t>(n=23)</w:t>
            </w:r>
          </w:p>
        </w:tc>
        <w:tc>
          <w:tcPr>
            <w:tcW w:w="204" w:type="dxa"/>
            <w:tcBorders>
              <w:top w:val="nil"/>
              <w:left w:val="nil"/>
              <w:bottom w:val="single" w:sz="4" w:space="0" w:color="auto"/>
              <w:right w:val="nil"/>
            </w:tcBorders>
            <w:shd w:val="clear" w:color="auto" w:fill="auto"/>
            <w:vAlign w:val="center"/>
          </w:tcPr>
          <w:p w14:paraId="0D22F0C3"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107B1B58" w14:textId="77777777" w:rsidR="006D1A79" w:rsidRDefault="006D1A79" w:rsidP="006D1A79">
            <w:pPr>
              <w:rPr>
                <w:color w:val="000000"/>
                <w:sz w:val="22"/>
              </w:rPr>
            </w:pPr>
            <w:r>
              <w:rPr>
                <w:color w:val="000000"/>
                <w:sz w:val="22"/>
              </w:rPr>
              <w:t>for F test</w:t>
            </w:r>
          </w:p>
        </w:tc>
        <w:tc>
          <w:tcPr>
            <w:tcW w:w="1060" w:type="dxa"/>
            <w:tcBorders>
              <w:top w:val="nil"/>
              <w:left w:val="nil"/>
              <w:bottom w:val="single" w:sz="4" w:space="0" w:color="auto"/>
              <w:right w:val="nil"/>
            </w:tcBorders>
            <w:shd w:val="clear" w:color="auto" w:fill="auto"/>
            <w:vAlign w:val="center"/>
          </w:tcPr>
          <w:p w14:paraId="5DD4C2C7" w14:textId="77777777" w:rsidR="006D1A79" w:rsidRDefault="006D1A79" w:rsidP="006D1A79">
            <w:pPr>
              <w:rPr>
                <w:color w:val="000000"/>
                <w:sz w:val="22"/>
              </w:rPr>
            </w:pPr>
            <w:r>
              <w:rPr>
                <w:color w:val="000000"/>
                <w:sz w:val="22"/>
              </w:rPr>
              <w:t>H vs N</w:t>
            </w:r>
          </w:p>
        </w:tc>
        <w:tc>
          <w:tcPr>
            <w:tcW w:w="1000" w:type="dxa"/>
            <w:tcBorders>
              <w:top w:val="nil"/>
              <w:left w:val="nil"/>
              <w:bottom w:val="single" w:sz="4" w:space="0" w:color="auto"/>
              <w:right w:val="nil"/>
            </w:tcBorders>
            <w:shd w:val="clear" w:color="auto" w:fill="auto"/>
            <w:vAlign w:val="center"/>
          </w:tcPr>
          <w:p w14:paraId="464134E5" w14:textId="77777777" w:rsidR="006D1A79" w:rsidRDefault="006D1A79" w:rsidP="006D1A79">
            <w:pPr>
              <w:rPr>
                <w:color w:val="000000"/>
                <w:sz w:val="22"/>
              </w:rPr>
            </w:pPr>
            <w:r>
              <w:rPr>
                <w:color w:val="000000"/>
                <w:sz w:val="22"/>
              </w:rPr>
              <w:t>H vs S</w:t>
            </w:r>
          </w:p>
        </w:tc>
        <w:tc>
          <w:tcPr>
            <w:tcW w:w="1000" w:type="dxa"/>
            <w:tcBorders>
              <w:top w:val="nil"/>
              <w:left w:val="nil"/>
              <w:bottom w:val="single" w:sz="4" w:space="0" w:color="auto"/>
              <w:right w:val="nil"/>
            </w:tcBorders>
            <w:shd w:val="clear" w:color="auto" w:fill="auto"/>
            <w:vAlign w:val="center"/>
          </w:tcPr>
          <w:p w14:paraId="4E96FE8C" w14:textId="77777777" w:rsidR="006D1A79" w:rsidRDefault="006D1A79" w:rsidP="006D1A79">
            <w:pPr>
              <w:rPr>
                <w:color w:val="000000"/>
                <w:sz w:val="22"/>
              </w:rPr>
            </w:pPr>
            <w:r>
              <w:rPr>
                <w:color w:val="000000"/>
                <w:sz w:val="22"/>
              </w:rPr>
              <w:t>N vs S</w:t>
            </w:r>
          </w:p>
        </w:tc>
      </w:tr>
      <w:tr w:rsidR="006D1A79" w14:paraId="75A435B4" w14:textId="77777777" w:rsidTr="006D1A79">
        <w:trPr>
          <w:trHeight w:val="280"/>
        </w:trPr>
        <w:tc>
          <w:tcPr>
            <w:tcW w:w="2196" w:type="dxa"/>
            <w:gridSpan w:val="2"/>
            <w:tcBorders>
              <w:top w:val="nil"/>
              <w:left w:val="nil"/>
              <w:bottom w:val="nil"/>
              <w:right w:val="nil"/>
            </w:tcBorders>
            <w:shd w:val="clear" w:color="auto" w:fill="auto"/>
            <w:vAlign w:val="center"/>
          </w:tcPr>
          <w:p w14:paraId="2AFD4236" w14:textId="77777777" w:rsidR="006D1A79" w:rsidRDefault="006D1A79" w:rsidP="006D1A79">
            <w:pPr>
              <w:rPr>
                <w:i/>
                <w:color w:val="000000"/>
                <w:sz w:val="22"/>
              </w:rPr>
            </w:pPr>
            <w:r>
              <w:rPr>
                <w:i/>
                <w:color w:val="000000"/>
                <w:sz w:val="22"/>
              </w:rPr>
              <w:t>Total BA</w:t>
            </w:r>
          </w:p>
        </w:tc>
        <w:tc>
          <w:tcPr>
            <w:tcW w:w="1520" w:type="dxa"/>
            <w:tcBorders>
              <w:top w:val="nil"/>
              <w:left w:val="nil"/>
              <w:bottom w:val="nil"/>
              <w:right w:val="nil"/>
            </w:tcBorders>
            <w:shd w:val="clear" w:color="auto" w:fill="auto"/>
            <w:vAlign w:val="center"/>
          </w:tcPr>
          <w:p w14:paraId="50E1DA26" w14:textId="77777777" w:rsidR="006D1A79" w:rsidRDefault="006D1A79" w:rsidP="006D1A79">
            <w:pPr>
              <w:rPr>
                <w:color w:val="000000"/>
                <w:sz w:val="22"/>
              </w:rPr>
            </w:pPr>
            <w:r>
              <w:rPr>
                <w:color w:val="000000"/>
                <w:sz w:val="22"/>
              </w:rPr>
              <w:t>4.4 (2.4)</w:t>
            </w:r>
          </w:p>
        </w:tc>
        <w:tc>
          <w:tcPr>
            <w:tcW w:w="1790" w:type="dxa"/>
            <w:tcBorders>
              <w:top w:val="nil"/>
              <w:left w:val="nil"/>
              <w:bottom w:val="nil"/>
              <w:right w:val="nil"/>
            </w:tcBorders>
            <w:shd w:val="clear" w:color="auto" w:fill="auto"/>
            <w:vAlign w:val="center"/>
          </w:tcPr>
          <w:p w14:paraId="037AB70E" w14:textId="77777777" w:rsidR="006D1A79" w:rsidRDefault="006D1A79" w:rsidP="006D1A79">
            <w:pPr>
              <w:rPr>
                <w:color w:val="000000"/>
                <w:sz w:val="22"/>
              </w:rPr>
            </w:pPr>
            <w:r>
              <w:rPr>
                <w:color w:val="000000"/>
                <w:sz w:val="22"/>
              </w:rPr>
              <w:t>4.9 (2.6)</w:t>
            </w:r>
          </w:p>
        </w:tc>
        <w:tc>
          <w:tcPr>
            <w:tcW w:w="1520" w:type="dxa"/>
            <w:tcBorders>
              <w:top w:val="nil"/>
              <w:left w:val="nil"/>
              <w:bottom w:val="nil"/>
              <w:right w:val="nil"/>
            </w:tcBorders>
            <w:shd w:val="clear" w:color="auto" w:fill="auto"/>
            <w:vAlign w:val="center"/>
          </w:tcPr>
          <w:p w14:paraId="15CD3FFF" w14:textId="77777777" w:rsidR="006D1A79" w:rsidRDefault="006D1A79" w:rsidP="006D1A79">
            <w:pPr>
              <w:rPr>
                <w:color w:val="000000"/>
                <w:sz w:val="22"/>
              </w:rPr>
            </w:pPr>
            <w:r>
              <w:rPr>
                <w:color w:val="000000"/>
                <w:sz w:val="22"/>
              </w:rPr>
              <w:t>5.1 (3.1)</w:t>
            </w:r>
          </w:p>
        </w:tc>
        <w:tc>
          <w:tcPr>
            <w:tcW w:w="204" w:type="dxa"/>
            <w:tcBorders>
              <w:top w:val="nil"/>
              <w:left w:val="nil"/>
              <w:bottom w:val="nil"/>
              <w:right w:val="nil"/>
            </w:tcBorders>
            <w:shd w:val="clear" w:color="auto" w:fill="auto"/>
            <w:vAlign w:val="center"/>
          </w:tcPr>
          <w:p w14:paraId="7E1CDE0B"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347F45FB" w14:textId="77777777" w:rsidR="006D1A79" w:rsidRDefault="006D1A79" w:rsidP="006D1A79">
            <w:pPr>
              <w:rPr>
                <w:color w:val="000000"/>
                <w:sz w:val="22"/>
              </w:rPr>
            </w:pPr>
            <w:r>
              <w:rPr>
                <w:color w:val="000000"/>
                <w:sz w:val="22"/>
              </w:rPr>
              <w:t xml:space="preserve">0.638 </w:t>
            </w:r>
          </w:p>
        </w:tc>
        <w:tc>
          <w:tcPr>
            <w:tcW w:w="1060" w:type="dxa"/>
            <w:tcBorders>
              <w:top w:val="nil"/>
              <w:left w:val="nil"/>
              <w:bottom w:val="nil"/>
              <w:right w:val="nil"/>
            </w:tcBorders>
            <w:shd w:val="clear" w:color="auto" w:fill="auto"/>
            <w:vAlign w:val="center"/>
          </w:tcPr>
          <w:p w14:paraId="11AC7CF0" w14:textId="77777777" w:rsidR="006D1A79" w:rsidRDefault="006D1A79" w:rsidP="006D1A79">
            <w:pPr>
              <w:rPr>
                <w:color w:val="000000"/>
                <w:sz w:val="22"/>
              </w:rPr>
            </w:pPr>
          </w:p>
        </w:tc>
        <w:tc>
          <w:tcPr>
            <w:tcW w:w="1000" w:type="dxa"/>
            <w:tcBorders>
              <w:top w:val="nil"/>
              <w:left w:val="nil"/>
              <w:bottom w:val="nil"/>
              <w:right w:val="nil"/>
            </w:tcBorders>
            <w:shd w:val="clear" w:color="auto" w:fill="auto"/>
            <w:vAlign w:val="center"/>
          </w:tcPr>
          <w:p w14:paraId="2141B2FE"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707C8FC4" w14:textId="77777777" w:rsidR="006D1A79" w:rsidRDefault="006D1A79" w:rsidP="006D1A79">
            <w:pPr>
              <w:rPr>
                <w:sz w:val="20"/>
              </w:rPr>
            </w:pPr>
          </w:p>
        </w:tc>
      </w:tr>
      <w:tr w:rsidR="006D1A79" w14:paraId="5DE15858" w14:textId="77777777" w:rsidTr="006D1A79">
        <w:trPr>
          <w:trHeight w:val="280"/>
        </w:trPr>
        <w:tc>
          <w:tcPr>
            <w:tcW w:w="204" w:type="dxa"/>
            <w:tcBorders>
              <w:top w:val="nil"/>
              <w:left w:val="nil"/>
              <w:bottom w:val="nil"/>
              <w:right w:val="nil"/>
            </w:tcBorders>
            <w:shd w:val="clear" w:color="auto" w:fill="auto"/>
            <w:vAlign w:val="center"/>
          </w:tcPr>
          <w:p w14:paraId="37AD42FC"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0CEF9C7C" w14:textId="77777777" w:rsidR="006D1A79" w:rsidRDefault="006D1A79" w:rsidP="006D1A79">
            <w:pPr>
              <w:rPr>
                <w:color w:val="000000"/>
                <w:sz w:val="22"/>
              </w:rPr>
            </w:pPr>
            <w:r>
              <w:rPr>
                <w:color w:val="000000"/>
                <w:sz w:val="22"/>
              </w:rPr>
              <w:t>Total CA</w:t>
            </w:r>
          </w:p>
        </w:tc>
        <w:tc>
          <w:tcPr>
            <w:tcW w:w="1520" w:type="dxa"/>
            <w:tcBorders>
              <w:top w:val="nil"/>
              <w:left w:val="nil"/>
              <w:bottom w:val="nil"/>
              <w:right w:val="nil"/>
            </w:tcBorders>
            <w:shd w:val="clear" w:color="auto" w:fill="auto"/>
            <w:vAlign w:val="center"/>
          </w:tcPr>
          <w:p w14:paraId="5F52F9D7" w14:textId="77777777" w:rsidR="006D1A79" w:rsidRDefault="006D1A79" w:rsidP="006D1A79">
            <w:pPr>
              <w:rPr>
                <w:color w:val="000000"/>
                <w:sz w:val="22"/>
              </w:rPr>
            </w:pPr>
            <w:r>
              <w:rPr>
                <w:color w:val="000000"/>
                <w:sz w:val="22"/>
              </w:rPr>
              <w:t>0.31 (0.30)</w:t>
            </w:r>
          </w:p>
        </w:tc>
        <w:tc>
          <w:tcPr>
            <w:tcW w:w="1790" w:type="dxa"/>
            <w:tcBorders>
              <w:top w:val="nil"/>
              <w:left w:val="nil"/>
              <w:bottom w:val="nil"/>
              <w:right w:val="nil"/>
            </w:tcBorders>
            <w:shd w:val="clear" w:color="auto" w:fill="auto"/>
            <w:vAlign w:val="center"/>
          </w:tcPr>
          <w:p w14:paraId="0D47A12C" w14:textId="77777777" w:rsidR="006D1A79" w:rsidRDefault="006D1A79" w:rsidP="006D1A79">
            <w:pPr>
              <w:rPr>
                <w:color w:val="000000"/>
                <w:sz w:val="22"/>
              </w:rPr>
            </w:pPr>
            <w:r>
              <w:rPr>
                <w:color w:val="000000"/>
                <w:sz w:val="22"/>
              </w:rPr>
              <w:t>0.24 (0.11)</w:t>
            </w:r>
          </w:p>
        </w:tc>
        <w:tc>
          <w:tcPr>
            <w:tcW w:w="1520" w:type="dxa"/>
            <w:tcBorders>
              <w:top w:val="nil"/>
              <w:left w:val="nil"/>
              <w:bottom w:val="nil"/>
              <w:right w:val="nil"/>
            </w:tcBorders>
            <w:shd w:val="clear" w:color="auto" w:fill="auto"/>
            <w:vAlign w:val="center"/>
          </w:tcPr>
          <w:p w14:paraId="0FFED653" w14:textId="77777777" w:rsidR="006D1A79" w:rsidRDefault="006D1A79" w:rsidP="006D1A79">
            <w:pPr>
              <w:rPr>
                <w:color w:val="000000"/>
                <w:sz w:val="22"/>
              </w:rPr>
            </w:pPr>
            <w:r>
              <w:rPr>
                <w:color w:val="000000"/>
                <w:sz w:val="22"/>
              </w:rPr>
              <w:t>0.17 (0.10)</w:t>
            </w:r>
          </w:p>
        </w:tc>
        <w:tc>
          <w:tcPr>
            <w:tcW w:w="204" w:type="dxa"/>
            <w:tcBorders>
              <w:top w:val="nil"/>
              <w:left w:val="nil"/>
              <w:bottom w:val="nil"/>
              <w:right w:val="nil"/>
            </w:tcBorders>
            <w:shd w:val="clear" w:color="auto" w:fill="auto"/>
            <w:vAlign w:val="center"/>
          </w:tcPr>
          <w:p w14:paraId="3E70F09D"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DCB954C" w14:textId="77777777" w:rsidR="006D1A79" w:rsidRDefault="006D1A79" w:rsidP="006D1A79">
            <w:pPr>
              <w:rPr>
                <w:color w:val="000000"/>
                <w:sz w:val="22"/>
              </w:rPr>
            </w:pPr>
            <w:r>
              <w:rPr>
                <w:color w:val="000000"/>
                <w:sz w:val="22"/>
              </w:rPr>
              <w:t xml:space="preserve">0.035 </w:t>
            </w:r>
          </w:p>
        </w:tc>
        <w:tc>
          <w:tcPr>
            <w:tcW w:w="1060" w:type="dxa"/>
            <w:tcBorders>
              <w:top w:val="nil"/>
              <w:left w:val="nil"/>
              <w:bottom w:val="nil"/>
              <w:right w:val="nil"/>
            </w:tcBorders>
            <w:shd w:val="clear" w:color="auto" w:fill="auto"/>
            <w:vAlign w:val="center"/>
          </w:tcPr>
          <w:p w14:paraId="562B4B6A" w14:textId="77777777" w:rsidR="006D1A79" w:rsidRDefault="006D1A79" w:rsidP="006D1A79">
            <w:pPr>
              <w:rPr>
                <w:color w:val="000000"/>
                <w:sz w:val="22"/>
              </w:rPr>
            </w:pPr>
            <w:r>
              <w:rPr>
                <w:color w:val="000000"/>
                <w:sz w:val="22"/>
              </w:rPr>
              <w:t xml:space="preserve">0.239 </w:t>
            </w:r>
          </w:p>
        </w:tc>
        <w:tc>
          <w:tcPr>
            <w:tcW w:w="1000" w:type="dxa"/>
            <w:tcBorders>
              <w:top w:val="nil"/>
              <w:left w:val="nil"/>
              <w:bottom w:val="nil"/>
              <w:right w:val="nil"/>
            </w:tcBorders>
            <w:shd w:val="clear" w:color="auto" w:fill="auto"/>
            <w:vAlign w:val="center"/>
          </w:tcPr>
          <w:p w14:paraId="55F9144C" w14:textId="77777777" w:rsidR="006D1A79" w:rsidRDefault="006D1A79" w:rsidP="006D1A79">
            <w:pPr>
              <w:rPr>
                <w:color w:val="000000"/>
                <w:sz w:val="22"/>
              </w:rPr>
            </w:pPr>
            <w:r>
              <w:rPr>
                <w:color w:val="000000"/>
                <w:sz w:val="22"/>
              </w:rPr>
              <w:t xml:space="preserve">0.026 </w:t>
            </w:r>
          </w:p>
        </w:tc>
        <w:tc>
          <w:tcPr>
            <w:tcW w:w="1000" w:type="dxa"/>
            <w:tcBorders>
              <w:top w:val="nil"/>
              <w:left w:val="nil"/>
              <w:bottom w:val="nil"/>
              <w:right w:val="nil"/>
            </w:tcBorders>
            <w:shd w:val="clear" w:color="auto" w:fill="auto"/>
            <w:vAlign w:val="center"/>
          </w:tcPr>
          <w:p w14:paraId="4F8C8BF0" w14:textId="77777777" w:rsidR="006D1A79" w:rsidRDefault="006D1A79" w:rsidP="006D1A79">
            <w:pPr>
              <w:rPr>
                <w:color w:val="000000"/>
                <w:sz w:val="22"/>
              </w:rPr>
            </w:pPr>
            <w:r>
              <w:rPr>
                <w:color w:val="000000"/>
                <w:sz w:val="22"/>
              </w:rPr>
              <w:t xml:space="preserve">0.355 </w:t>
            </w:r>
          </w:p>
        </w:tc>
      </w:tr>
      <w:tr w:rsidR="006D1A79" w14:paraId="3051BE7D" w14:textId="77777777" w:rsidTr="006D1A79">
        <w:trPr>
          <w:trHeight w:val="280"/>
        </w:trPr>
        <w:tc>
          <w:tcPr>
            <w:tcW w:w="204" w:type="dxa"/>
            <w:tcBorders>
              <w:top w:val="nil"/>
              <w:left w:val="nil"/>
              <w:bottom w:val="nil"/>
              <w:right w:val="nil"/>
            </w:tcBorders>
            <w:shd w:val="clear" w:color="auto" w:fill="auto"/>
            <w:vAlign w:val="center"/>
          </w:tcPr>
          <w:p w14:paraId="2906FFDD"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0C92773D" w14:textId="77777777" w:rsidR="006D1A79" w:rsidRDefault="006D1A79" w:rsidP="006D1A79">
            <w:pPr>
              <w:rPr>
                <w:color w:val="000000"/>
                <w:sz w:val="22"/>
              </w:rPr>
            </w:pPr>
            <w:r>
              <w:rPr>
                <w:color w:val="000000"/>
                <w:sz w:val="22"/>
              </w:rPr>
              <w:t>Total CDCA</w:t>
            </w:r>
          </w:p>
        </w:tc>
        <w:tc>
          <w:tcPr>
            <w:tcW w:w="1520" w:type="dxa"/>
            <w:tcBorders>
              <w:top w:val="nil"/>
              <w:left w:val="nil"/>
              <w:bottom w:val="nil"/>
              <w:right w:val="nil"/>
            </w:tcBorders>
            <w:shd w:val="clear" w:color="auto" w:fill="auto"/>
            <w:vAlign w:val="center"/>
          </w:tcPr>
          <w:p w14:paraId="69F50A3E" w14:textId="77777777" w:rsidR="006D1A79" w:rsidRDefault="006D1A79" w:rsidP="006D1A79">
            <w:pPr>
              <w:rPr>
                <w:color w:val="000000"/>
                <w:sz w:val="22"/>
              </w:rPr>
            </w:pPr>
            <w:r>
              <w:rPr>
                <w:color w:val="000000"/>
                <w:sz w:val="22"/>
              </w:rPr>
              <w:t>1.5 (1.2)</w:t>
            </w:r>
          </w:p>
        </w:tc>
        <w:tc>
          <w:tcPr>
            <w:tcW w:w="1790" w:type="dxa"/>
            <w:tcBorders>
              <w:top w:val="nil"/>
              <w:left w:val="nil"/>
              <w:bottom w:val="nil"/>
              <w:right w:val="nil"/>
            </w:tcBorders>
            <w:shd w:val="clear" w:color="auto" w:fill="auto"/>
            <w:vAlign w:val="center"/>
          </w:tcPr>
          <w:p w14:paraId="7896D75E" w14:textId="77777777" w:rsidR="006D1A79" w:rsidRDefault="006D1A79" w:rsidP="006D1A79">
            <w:pPr>
              <w:rPr>
                <w:color w:val="000000"/>
                <w:sz w:val="22"/>
              </w:rPr>
            </w:pPr>
            <w:r>
              <w:rPr>
                <w:color w:val="000000"/>
                <w:sz w:val="22"/>
              </w:rPr>
              <w:t>1.6 (1.0)</w:t>
            </w:r>
          </w:p>
        </w:tc>
        <w:tc>
          <w:tcPr>
            <w:tcW w:w="1520" w:type="dxa"/>
            <w:tcBorders>
              <w:top w:val="nil"/>
              <w:left w:val="nil"/>
              <w:bottom w:val="nil"/>
              <w:right w:val="nil"/>
            </w:tcBorders>
            <w:shd w:val="clear" w:color="auto" w:fill="auto"/>
            <w:vAlign w:val="center"/>
          </w:tcPr>
          <w:p w14:paraId="4DD13219" w14:textId="77777777" w:rsidR="006D1A79" w:rsidRDefault="006D1A79" w:rsidP="006D1A79">
            <w:pPr>
              <w:rPr>
                <w:color w:val="000000"/>
                <w:sz w:val="22"/>
              </w:rPr>
            </w:pPr>
            <w:r>
              <w:rPr>
                <w:color w:val="000000"/>
                <w:sz w:val="22"/>
              </w:rPr>
              <w:t>1.2 (0.91)</w:t>
            </w:r>
          </w:p>
        </w:tc>
        <w:tc>
          <w:tcPr>
            <w:tcW w:w="204" w:type="dxa"/>
            <w:tcBorders>
              <w:top w:val="nil"/>
              <w:left w:val="nil"/>
              <w:bottom w:val="nil"/>
              <w:right w:val="nil"/>
            </w:tcBorders>
            <w:shd w:val="clear" w:color="auto" w:fill="auto"/>
            <w:vAlign w:val="center"/>
          </w:tcPr>
          <w:p w14:paraId="6D7BDA25"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436CC151" w14:textId="77777777" w:rsidR="006D1A79" w:rsidRDefault="006D1A79" w:rsidP="006D1A79">
            <w:pPr>
              <w:rPr>
                <w:color w:val="000000"/>
                <w:sz w:val="22"/>
              </w:rPr>
            </w:pPr>
            <w:r>
              <w:rPr>
                <w:color w:val="000000"/>
                <w:sz w:val="22"/>
              </w:rPr>
              <w:t xml:space="preserve">0.458 </w:t>
            </w:r>
          </w:p>
        </w:tc>
        <w:tc>
          <w:tcPr>
            <w:tcW w:w="1060" w:type="dxa"/>
            <w:tcBorders>
              <w:top w:val="nil"/>
              <w:left w:val="nil"/>
              <w:bottom w:val="nil"/>
              <w:right w:val="nil"/>
            </w:tcBorders>
            <w:shd w:val="clear" w:color="auto" w:fill="auto"/>
            <w:vAlign w:val="center"/>
          </w:tcPr>
          <w:p w14:paraId="3E410E47" w14:textId="77777777" w:rsidR="006D1A79" w:rsidRDefault="006D1A79" w:rsidP="006D1A79">
            <w:pPr>
              <w:rPr>
                <w:color w:val="000000"/>
                <w:sz w:val="22"/>
              </w:rPr>
            </w:pPr>
          </w:p>
        </w:tc>
        <w:tc>
          <w:tcPr>
            <w:tcW w:w="1000" w:type="dxa"/>
            <w:tcBorders>
              <w:top w:val="nil"/>
              <w:left w:val="nil"/>
              <w:bottom w:val="nil"/>
              <w:right w:val="nil"/>
            </w:tcBorders>
            <w:shd w:val="clear" w:color="auto" w:fill="auto"/>
            <w:vAlign w:val="center"/>
          </w:tcPr>
          <w:p w14:paraId="60CD8911"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481031C2" w14:textId="77777777" w:rsidR="006D1A79" w:rsidRDefault="006D1A79" w:rsidP="006D1A79">
            <w:pPr>
              <w:rPr>
                <w:sz w:val="20"/>
              </w:rPr>
            </w:pPr>
          </w:p>
        </w:tc>
      </w:tr>
      <w:tr w:rsidR="006D1A79" w14:paraId="1880BA1A" w14:textId="77777777" w:rsidTr="006D1A79">
        <w:trPr>
          <w:trHeight w:val="280"/>
        </w:trPr>
        <w:tc>
          <w:tcPr>
            <w:tcW w:w="204" w:type="dxa"/>
            <w:tcBorders>
              <w:top w:val="nil"/>
              <w:left w:val="nil"/>
              <w:bottom w:val="nil"/>
              <w:right w:val="nil"/>
            </w:tcBorders>
            <w:shd w:val="clear" w:color="auto" w:fill="auto"/>
            <w:vAlign w:val="center"/>
          </w:tcPr>
          <w:p w14:paraId="4B05812C"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2D3964EE" w14:textId="77777777" w:rsidR="006D1A79" w:rsidRDefault="006D1A79" w:rsidP="006D1A79">
            <w:pPr>
              <w:rPr>
                <w:color w:val="000000"/>
                <w:sz w:val="22"/>
              </w:rPr>
            </w:pPr>
            <w:r>
              <w:rPr>
                <w:color w:val="000000"/>
                <w:sz w:val="22"/>
              </w:rPr>
              <w:t>Total DCA</w:t>
            </w:r>
          </w:p>
        </w:tc>
        <w:tc>
          <w:tcPr>
            <w:tcW w:w="1520" w:type="dxa"/>
            <w:tcBorders>
              <w:top w:val="nil"/>
              <w:left w:val="nil"/>
              <w:bottom w:val="nil"/>
              <w:right w:val="nil"/>
            </w:tcBorders>
            <w:shd w:val="clear" w:color="auto" w:fill="auto"/>
            <w:vAlign w:val="center"/>
          </w:tcPr>
          <w:p w14:paraId="0DE1C02D" w14:textId="77777777" w:rsidR="006D1A79" w:rsidRDefault="006D1A79" w:rsidP="006D1A79">
            <w:pPr>
              <w:rPr>
                <w:color w:val="000000"/>
                <w:sz w:val="22"/>
              </w:rPr>
            </w:pPr>
            <w:r>
              <w:rPr>
                <w:color w:val="000000"/>
                <w:sz w:val="22"/>
              </w:rPr>
              <w:t>0.96 (1.1)</w:t>
            </w:r>
          </w:p>
        </w:tc>
        <w:tc>
          <w:tcPr>
            <w:tcW w:w="1790" w:type="dxa"/>
            <w:tcBorders>
              <w:top w:val="nil"/>
              <w:left w:val="nil"/>
              <w:bottom w:val="nil"/>
              <w:right w:val="nil"/>
            </w:tcBorders>
            <w:shd w:val="clear" w:color="auto" w:fill="auto"/>
            <w:vAlign w:val="center"/>
          </w:tcPr>
          <w:p w14:paraId="28963D4A" w14:textId="77777777" w:rsidR="006D1A79" w:rsidRDefault="006D1A79" w:rsidP="006D1A79">
            <w:pPr>
              <w:rPr>
                <w:color w:val="000000"/>
                <w:sz w:val="22"/>
              </w:rPr>
            </w:pPr>
            <w:r>
              <w:rPr>
                <w:color w:val="000000"/>
                <w:sz w:val="22"/>
              </w:rPr>
              <w:t>0.58 (0.10)</w:t>
            </w:r>
          </w:p>
        </w:tc>
        <w:tc>
          <w:tcPr>
            <w:tcW w:w="1520" w:type="dxa"/>
            <w:tcBorders>
              <w:top w:val="nil"/>
              <w:left w:val="nil"/>
              <w:bottom w:val="nil"/>
              <w:right w:val="nil"/>
            </w:tcBorders>
            <w:shd w:val="clear" w:color="auto" w:fill="auto"/>
            <w:vAlign w:val="center"/>
          </w:tcPr>
          <w:p w14:paraId="26BA098A" w14:textId="77777777" w:rsidR="006D1A79" w:rsidRDefault="006D1A79" w:rsidP="006D1A79">
            <w:pPr>
              <w:rPr>
                <w:color w:val="000000"/>
                <w:sz w:val="22"/>
              </w:rPr>
            </w:pPr>
            <w:r>
              <w:rPr>
                <w:color w:val="000000"/>
                <w:sz w:val="22"/>
              </w:rPr>
              <w:t>0.44 (0.13)</w:t>
            </w:r>
          </w:p>
        </w:tc>
        <w:tc>
          <w:tcPr>
            <w:tcW w:w="204" w:type="dxa"/>
            <w:tcBorders>
              <w:top w:val="nil"/>
              <w:left w:val="nil"/>
              <w:bottom w:val="nil"/>
              <w:right w:val="nil"/>
            </w:tcBorders>
            <w:shd w:val="clear" w:color="auto" w:fill="auto"/>
            <w:vAlign w:val="center"/>
          </w:tcPr>
          <w:p w14:paraId="4A0CBBD0"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58DFBBE" w14:textId="77777777" w:rsidR="006D1A79" w:rsidRDefault="006D1A79" w:rsidP="006D1A79">
            <w:pPr>
              <w:rPr>
                <w:color w:val="000000"/>
                <w:sz w:val="22"/>
              </w:rPr>
            </w:pPr>
            <w:r>
              <w:rPr>
                <w:color w:val="000000"/>
                <w:sz w:val="22"/>
              </w:rPr>
              <w:t xml:space="preserve">0.017 </w:t>
            </w:r>
          </w:p>
        </w:tc>
        <w:tc>
          <w:tcPr>
            <w:tcW w:w="1060" w:type="dxa"/>
            <w:tcBorders>
              <w:top w:val="nil"/>
              <w:left w:val="nil"/>
              <w:bottom w:val="nil"/>
              <w:right w:val="nil"/>
            </w:tcBorders>
            <w:shd w:val="clear" w:color="auto" w:fill="auto"/>
            <w:vAlign w:val="center"/>
          </w:tcPr>
          <w:p w14:paraId="12FF986B" w14:textId="77777777" w:rsidR="006D1A79" w:rsidRDefault="006D1A79" w:rsidP="006D1A79">
            <w:pPr>
              <w:rPr>
                <w:color w:val="000000"/>
                <w:sz w:val="22"/>
              </w:rPr>
            </w:pPr>
            <w:r>
              <w:rPr>
                <w:color w:val="000000"/>
                <w:sz w:val="22"/>
              </w:rPr>
              <w:t xml:space="preserve">0.062 </w:t>
            </w:r>
          </w:p>
        </w:tc>
        <w:tc>
          <w:tcPr>
            <w:tcW w:w="1000" w:type="dxa"/>
            <w:tcBorders>
              <w:top w:val="nil"/>
              <w:left w:val="nil"/>
              <w:bottom w:val="nil"/>
              <w:right w:val="nil"/>
            </w:tcBorders>
            <w:shd w:val="clear" w:color="auto" w:fill="auto"/>
            <w:vAlign w:val="center"/>
          </w:tcPr>
          <w:p w14:paraId="72870607" w14:textId="77777777" w:rsidR="006D1A79" w:rsidRDefault="006D1A79" w:rsidP="006D1A79">
            <w:pPr>
              <w:rPr>
                <w:color w:val="000000"/>
                <w:sz w:val="22"/>
              </w:rPr>
            </w:pPr>
            <w:r>
              <w:rPr>
                <w:color w:val="000000"/>
                <w:sz w:val="22"/>
              </w:rPr>
              <w:t xml:space="preserve">0.017 </w:t>
            </w:r>
          </w:p>
        </w:tc>
        <w:tc>
          <w:tcPr>
            <w:tcW w:w="1000" w:type="dxa"/>
            <w:tcBorders>
              <w:top w:val="nil"/>
              <w:left w:val="nil"/>
              <w:bottom w:val="nil"/>
              <w:right w:val="nil"/>
            </w:tcBorders>
            <w:shd w:val="clear" w:color="auto" w:fill="auto"/>
            <w:vAlign w:val="center"/>
          </w:tcPr>
          <w:p w14:paraId="40FF2D7C" w14:textId="77777777" w:rsidR="006D1A79" w:rsidRDefault="006D1A79" w:rsidP="006D1A79">
            <w:pPr>
              <w:rPr>
                <w:color w:val="000000"/>
                <w:sz w:val="22"/>
              </w:rPr>
            </w:pPr>
            <w:r>
              <w:rPr>
                <w:color w:val="000000"/>
                <w:sz w:val="22"/>
              </w:rPr>
              <w:t xml:space="preserve">0.651 </w:t>
            </w:r>
          </w:p>
        </w:tc>
      </w:tr>
      <w:tr w:rsidR="006D1A79" w14:paraId="3965FE24" w14:textId="77777777" w:rsidTr="006D1A79">
        <w:trPr>
          <w:trHeight w:val="280"/>
        </w:trPr>
        <w:tc>
          <w:tcPr>
            <w:tcW w:w="204" w:type="dxa"/>
            <w:tcBorders>
              <w:top w:val="nil"/>
              <w:left w:val="nil"/>
              <w:bottom w:val="nil"/>
              <w:right w:val="nil"/>
            </w:tcBorders>
            <w:shd w:val="clear" w:color="auto" w:fill="auto"/>
            <w:vAlign w:val="center"/>
          </w:tcPr>
          <w:p w14:paraId="1D7038EF"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7544F938" w14:textId="77777777" w:rsidR="006D1A79" w:rsidRDefault="006D1A79" w:rsidP="006D1A79">
            <w:pPr>
              <w:rPr>
                <w:color w:val="000000"/>
                <w:sz w:val="22"/>
              </w:rPr>
            </w:pPr>
            <w:r>
              <w:rPr>
                <w:color w:val="000000"/>
                <w:sz w:val="22"/>
              </w:rPr>
              <w:t>Total LCA</w:t>
            </w:r>
          </w:p>
        </w:tc>
        <w:tc>
          <w:tcPr>
            <w:tcW w:w="1520" w:type="dxa"/>
            <w:tcBorders>
              <w:top w:val="nil"/>
              <w:left w:val="nil"/>
              <w:bottom w:val="nil"/>
              <w:right w:val="nil"/>
            </w:tcBorders>
            <w:shd w:val="clear" w:color="auto" w:fill="auto"/>
            <w:vAlign w:val="center"/>
          </w:tcPr>
          <w:p w14:paraId="7219D5B9" w14:textId="77777777" w:rsidR="006D1A79" w:rsidRDefault="006D1A79" w:rsidP="006D1A79">
            <w:pPr>
              <w:rPr>
                <w:color w:val="000000"/>
                <w:sz w:val="22"/>
              </w:rPr>
            </w:pPr>
            <w:r>
              <w:rPr>
                <w:color w:val="000000"/>
                <w:sz w:val="22"/>
              </w:rPr>
              <w:t>0.38 (0.18)</w:t>
            </w:r>
          </w:p>
        </w:tc>
        <w:tc>
          <w:tcPr>
            <w:tcW w:w="1790" w:type="dxa"/>
            <w:tcBorders>
              <w:top w:val="nil"/>
              <w:left w:val="nil"/>
              <w:bottom w:val="nil"/>
              <w:right w:val="nil"/>
            </w:tcBorders>
            <w:shd w:val="clear" w:color="auto" w:fill="auto"/>
            <w:vAlign w:val="center"/>
          </w:tcPr>
          <w:p w14:paraId="64290820" w14:textId="77777777" w:rsidR="006D1A79" w:rsidRDefault="006D1A79" w:rsidP="006D1A79">
            <w:pPr>
              <w:rPr>
                <w:color w:val="000000"/>
                <w:sz w:val="22"/>
              </w:rPr>
            </w:pPr>
            <w:r>
              <w:rPr>
                <w:color w:val="000000"/>
                <w:sz w:val="22"/>
              </w:rPr>
              <w:t>0.38 (0.18)</w:t>
            </w:r>
          </w:p>
        </w:tc>
        <w:tc>
          <w:tcPr>
            <w:tcW w:w="1520" w:type="dxa"/>
            <w:tcBorders>
              <w:top w:val="nil"/>
              <w:left w:val="nil"/>
              <w:bottom w:val="nil"/>
              <w:right w:val="nil"/>
            </w:tcBorders>
            <w:shd w:val="clear" w:color="auto" w:fill="auto"/>
            <w:vAlign w:val="center"/>
          </w:tcPr>
          <w:p w14:paraId="15299F73" w14:textId="77777777" w:rsidR="006D1A79" w:rsidRDefault="006D1A79" w:rsidP="006D1A79">
            <w:pPr>
              <w:rPr>
                <w:color w:val="000000"/>
                <w:sz w:val="22"/>
              </w:rPr>
            </w:pPr>
            <w:r>
              <w:rPr>
                <w:color w:val="000000"/>
                <w:sz w:val="22"/>
              </w:rPr>
              <w:t>0.61 (1.2)</w:t>
            </w:r>
          </w:p>
        </w:tc>
        <w:tc>
          <w:tcPr>
            <w:tcW w:w="204" w:type="dxa"/>
            <w:tcBorders>
              <w:top w:val="nil"/>
              <w:left w:val="nil"/>
              <w:bottom w:val="nil"/>
              <w:right w:val="nil"/>
            </w:tcBorders>
            <w:shd w:val="clear" w:color="auto" w:fill="auto"/>
            <w:vAlign w:val="center"/>
          </w:tcPr>
          <w:p w14:paraId="78D6C0DC"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1B1C011" w14:textId="77777777" w:rsidR="006D1A79" w:rsidRDefault="006D1A79" w:rsidP="006D1A79">
            <w:pPr>
              <w:rPr>
                <w:color w:val="000000"/>
                <w:sz w:val="22"/>
              </w:rPr>
            </w:pPr>
            <w:r>
              <w:rPr>
                <w:color w:val="000000"/>
                <w:sz w:val="22"/>
              </w:rPr>
              <w:t xml:space="preserve">0.298 </w:t>
            </w:r>
          </w:p>
        </w:tc>
        <w:tc>
          <w:tcPr>
            <w:tcW w:w="1060" w:type="dxa"/>
            <w:tcBorders>
              <w:top w:val="nil"/>
              <w:left w:val="nil"/>
              <w:bottom w:val="nil"/>
              <w:right w:val="nil"/>
            </w:tcBorders>
            <w:shd w:val="clear" w:color="auto" w:fill="auto"/>
            <w:vAlign w:val="center"/>
          </w:tcPr>
          <w:p w14:paraId="7B2227A9" w14:textId="77777777" w:rsidR="006D1A79" w:rsidRDefault="006D1A79" w:rsidP="006D1A79">
            <w:pPr>
              <w:rPr>
                <w:color w:val="000000"/>
                <w:sz w:val="22"/>
              </w:rPr>
            </w:pPr>
          </w:p>
        </w:tc>
        <w:tc>
          <w:tcPr>
            <w:tcW w:w="1000" w:type="dxa"/>
            <w:tcBorders>
              <w:top w:val="nil"/>
              <w:left w:val="nil"/>
              <w:bottom w:val="nil"/>
              <w:right w:val="nil"/>
            </w:tcBorders>
            <w:shd w:val="clear" w:color="auto" w:fill="auto"/>
            <w:vAlign w:val="center"/>
          </w:tcPr>
          <w:p w14:paraId="68587647"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24BE739C" w14:textId="77777777" w:rsidR="006D1A79" w:rsidRDefault="006D1A79" w:rsidP="006D1A79">
            <w:pPr>
              <w:rPr>
                <w:sz w:val="20"/>
              </w:rPr>
            </w:pPr>
          </w:p>
        </w:tc>
      </w:tr>
      <w:tr w:rsidR="006D1A79" w14:paraId="49590BD6" w14:textId="77777777" w:rsidTr="006D1A79">
        <w:trPr>
          <w:trHeight w:val="280"/>
        </w:trPr>
        <w:tc>
          <w:tcPr>
            <w:tcW w:w="204" w:type="dxa"/>
            <w:tcBorders>
              <w:top w:val="nil"/>
              <w:left w:val="nil"/>
              <w:bottom w:val="nil"/>
              <w:right w:val="nil"/>
            </w:tcBorders>
            <w:shd w:val="clear" w:color="auto" w:fill="auto"/>
            <w:vAlign w:val="center"/>
          </w:tcPr>
          <w:p w14:paraId="18D37616"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0365D6A7" w14:textId="77777777" w:rsidR="006D1A79" w:rsidRDefault="006D1A79" w:rsidP="006D1A79">
            <w:pPr>
              <w:rPr>
                <w:color w:val="000000"/>
                <w:sz w:val="22"/>
              </w:rPr>
            </w:pPr>
            <w:r>
              <w:rPr>
                <w:color w:val="000000"/>
                <w:sz w:val="22"/>
              </w:rPr>
              <w:t>Total HDCA</w:t>
            </w:r>
          </w:p>
        </w:tc>
        <w:tc>
          <w:tcPr>
            <w:tcW w:w="1520" w:type="dxa"/>
            <w:tcBorders>
              <w:top w:val="nil"/>
              <w:left w:val="nil"/>
              <w:bottom w:val="nil"/>
              <w:right w:val="nil"/>
            </w:tcBorders>
            <w:shd w:val="clear" w:color="auto" w:fill="auto"/>
            <w:vAlign w:val="center"/>
          </w:tcPr>
          <w:p w14:paraId="74E88208" w14:textId="77777777" w:rsidR="006D1A79" w:rsidRDefault="006D1A79" w:rsidP="006D1A79">
            <w:pPr>
              <w:rPr>
                <w:color w:val="000000"/>
                <w:sz w:val="22"/>
              </w:rPr>
            </w:pPr>
            <w:r>
              <w:rPr>
                <w:color w:val="000000"/>
                <w:sz w:val="22"/>
              </w:rPr>
              <w:t>0.35 (0.17)</w:t>
            </w:r>
          </w:p>
        </w:tc>
        <w:tc>
          <w:tcPr>
            <w:tcW w:w="1790" w:type="dxa"/>
            <w:tcBorders>
              <w:top w:val="nil"/>
              <w:left w:val="nil"/>
              <w:bottom w:val="nil"/>
              <w:right w:val="nil"/>
            </w:tcBorders>
            <w:shd w:val="clear" w:color="auto" w:fill="auto"/>
            <w:vAlign w:val="center"/>
          </w:tcPr>
          <w:p w14:paraId="16D1640C" w14:textId="77777777" w:rsidR="006D1A79" w:rsidRDefault="006D1A79" w:rsidP="006D1A79">
            <w:pPr>
              <w:rPr>
                <w:color w:val="000000"/>
                <w:sz w:val="22"/>
              </w:rPr>
            </w:pPr>
            <w:r>
              <w:rPr>
                <w:color w:val="000000"/>
                <w:sz w:val="22"/>
              </w:rPr>
              <w:t>0.25 (0.22)</w:t>
            </w:r>
          </w:p>
        </w:tc>
        <w:tc>
          <w:tcPr>
            <w:tcW w:w="1520" w:type="dxa"/>
            <w:tcBorders>
              <w:top w:val="nil"/>
              <w:left w:val="nil"/>
              <w:bottom w:val="nil"/>
              <w:right w:val="nil"/>
            </w:tcBorders>
            <w:shd w:val="clear" w:color="auto" w:fill="auto"/>
            <w:vAlign w:val="center"/>
          </w:tcPr>
          <w:p w14:paraId="79F7CCA4" w14:textId="77777777" w:rsidR="006D1A79" w:rsidRDefault="006D1A79" w:rsidP="006D1A79">
            <w:pPr>
              <w:rPr>
                <w:color w:val="000000"/>
                <w:sz w:val="22"/>
              </w:rPr>
            </w:pPr>
            <w:r>
              <w:rPr>
                <w:color w:val="000000"/>
                <w:sz w:val="22"/>
              </w:rPr>
              <w:t>0.24 (0.10)</w:t>
            </w:r>
          </w:p>
        </w:tc>
        <w:tc>
          <w:tcPr>
            <w:tcW w:w="204" w:type="dxa"/>
            <w:tcBorders>
              <w:top w:val="nil"/>
              <w:left w:val="nil"/>
              <w:bottom w:val="nil"/>
              <w:right w:val="nil"/>
            </w:tcBorders>
            <w:shd w:val="clear" w:color="auto" w:fill="auto"/>
            <w:vAlign w:val="center"/>
          </w:tcPr>
          <w:p w14:paraId="327296D5"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111288A" w14:textId="77777777" w:rsidR="006D1A79" w:rsidRDefault="006D1A79" w:rsidP="006D1A79">
            <w:pPr>
              <w:rPr>
                <w:color w:val="000000"/>
                <w:sz w:val="22"/>
              </w:rPr>
            </w:pPr>
            <w:r>
              <w:rPr>
                <w:color w:val="000000"/>
                <w:sz w:val="22"/>
              </w:rPr>
              <w:t xml:space="preserve">0.116 </w:t>
            </w:r>
          </w:p>
        </w:tc>
        <w:tc>
          <w:tcPr>
            <w:tcW w:w="1060" w:type="dxa"/>
            <w:tcBorders>
              <w:top w:val="nil"/>
              <w:left w:val="nil"/>
              <w:bottom w:val="nil"/>
              <w:right w:val="nil"/>
            </w:tcBorders>
            <w:shd w:val="clear" w:color="auto" w:fill="auto"/>
            <w:vAlign w:val="center"/>
          </w:tcPr>
          <w:p w14:paraId="3A4D3B0E" w14:textId="77777777" w:rsidR="006D1A79" w:rsidRDefault="006D1A79" w:rsidP="006D1A79">
            <w:pPr>
              <w:rPr>
                <w:color w:val="000000"/>
                <w:sz w:val="22"/>
              </w:rPr>
            </w:pPr>
          </w:p>
        </w:tc>
        <w:tc>
          <w:tcPr>
            <w:tcW w:w="1000" w:type="dxa"/>
            <w:tcBorders>
              <w:top w:val="nil"/>
              <w:left w:val="nil"/>
              <w:bottom w:val="nil"/>
              <w:right w:val="nil"/>
            </w:tcBorders>
            <w:shd w:val="clear" w:color="auto" w:fill="auto"/>
            <w:vAlign w:val="center"/>
          </w:tcPr>
          <w:p w14:paraId="3FDF6AEB"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7915833F" w14:textId="77777777" w:rsidR="006D1A79" w:rsidRDefault="006D1A79" w:rsidP="006D1A79">
            <w:pPr>
              <w:rPr>
                <w:sz w:val="20"/>
              </w:rPr>
            </w:pPr>
          </w:p>
        </w:tc>
      </w:tr>
      <w:tr w:rsidR="006D1A79" w14:paraId="38E8FE8C" w14:textId="77777777" w:rsidTr="006D1A79">
        <w:trPr>
          <w:trHeight w:val="280"/>
        </w:trPr>
        <w:tc>
          <w:tcPr>
            <w:tcW w:w="204" w:type="dxa"/>
            <w:tcBorders>
              <w:top w:val="nil"/>
              <w:left w:val="nil"/>
              <w:bottom w:val="nil"/>
              <w:right w:val="nil"/>
            </w:tcBorders>
            <w:shd w:val="clear" w:color="auto" w:fill="auto"/>
            <w:vAlign w:val="center"/>
          </w:tcPr>
          <w:p w14:paraId="7827E5A2"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2DA17056" w14:textId="77777777" w:rsidR="006D1A79" w:rsidRDefault="006D1A79" w:rsidP="006D1A79">
            <w:pPr>
              <w:rPr>
                <w:color w:val="000000"/>
                <w:sz w:val="22"/>
              </w:rPr>
            </w:pPr>
            <w:r>
              <w:rPr>
                <w:color w:val="000000"/>
                <w:sz w:val="22"/>
              </w:rPr>
              <w:t>Total UDCA</w:t>
            </w:r>
          </w:p>
        </w:tc>
        <w:tc>
          <w:tcPr>
            <w:tcW w:w="1520" w:type="dxa"/>
            <w:tcBorders>
              <w:top w:val="nil"/>
              <w:left w:val="nil"/>
              <w:bottom w:val="nil"/>
              <w:right w:val="nil"/>
            </w:tcBorders>
            <w:shd w:val="clear" w:color="auto" w:fill="auto"/>
            <w:vAlign w:val="center"/>
          </w:tcPr>
          <w:p w14:paraId="255F7015" w14:textId="77777777" w:rsidR="006D1A79" w:rsidRDefault="006D1A79" w:rsidP="006D1A79">
            <w:pPr>
              <w:rPr>
                <w:color w:val="000000"/>
                <w:sz w:val="22"/>
              </w:rPr>
            </w:pPr>
            <w:r>
              <w:rPr>
                <w:color w:val="000000"/>
                <w:sz w:val="22"/>
              </w:rPr>
              <w:t>0.79 (0.49)</w:t>
            </w:r>
          </w:p>
        </w:tc>
        <w:tc>
          <w:tcPr>
            <w:tcW w:w="1790" w:type="dxa"/>
            <w:tcBorders>
              <w:top w:val="nil"/>
              <w:left w:val="nil"/>
              <w:bottom w:val="nil"/>
              <w:right w:val="nil"/>
            </w:tcBorders>
            <w:shd w:val="clear" w:color="auto" w:fill="auto"/>
            <w:vAlign w:val="center"/>
          </w:tcPr>
          <w:p w14:paraId="595B8B20" w14:textId="77777777" w:rsidR="006D1A79" w:rsidRDefault="006D1A79" w:rsidP="006D1A79">
            <w:pPr>
              <w:rPr>
                <w:color w:val="000000"/>
                <w:sz w:val="22"/>
              </w:rPr>
            </w:pPr>
            <w:r>
              <w:rPr>
                <w:color w:val="000000"/>
                <w:sz w:val="22"/>
              </w:rPr>
              <w:t>1.9 (2.1)</w:t>
            </w:r>
          </w:p>
        </w:tc>
        <w:tc>
          <w:tcPr>
            <w:tcW w:w="1520" w:type="dxa"/>
            <w:tcBorders>
              <w:top w:val="nil"/>
              <w:left w:val="nil"/>
              <w:bottom w:val="nil"/>
              <w:right w:val="nil"/>
            </w:tcBorders>
            <w:shd w:val="clear" w:color="auto" w:fill="auto"/>
            <w:vAlign w:val="center"/>
          </w:tcPr>
          <w:p w14:paraId="27F53EFE" w14:textId="77777777" w:rsidR="006D1A79" w:rsidRDefault="006D1A79" w:rsidP="006D1A79">
            <w:pPr>
              <w:rPr>
                <w:color w:val="000000"/>
                <w:sz w:val="22"/>
              </w:rPr>
            </w:pPr>
            <w:r>
              <w:rPr>
                <w:color w:val="000000"/>
                <w:sz w:val="22"/>
              </w:rPr>
              <w:t>2.4 (2.1)</w:t>
            </w:r>
          </w:p>
        </w:tc>
        <w:tc>
          <w:tcPr>
            <w:tcW w:w="204" w:type="dxa"/>
            <w:tcBorders>
              <w:top w:val="nil"/>
              <w:left w:val="nil"/>
              <w:bottom w:val="nil"/>
              <w:right w:val="nil"/>
            </w:tcBorders>
            <w:shd w:val="clear" w:color="auto" w:fill="auto"/>
            <w:vAlign w:val="center"/>
          </w:tcPr>
          <w:p w14:paraId="067E4D20"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3661769A" w14:textId="77777777" w:rsidR="006D1A79" w:rsidRDefault="006D1A79" w:rsidP="006D1A79">
            <w:pPr>
              <w:rPr>
                <w:color w:val="000000"/>
                <w:sz w:val="22"/>
              </w:rPr>
            </w:pPr>
            <w:r>
              <w:rPr>
                <w:color w:val="000000"/>
                <w:sz w:val="22"/>
              </w:rPr>
              <w:t xml:space="preserve">0.020 </w:t>
            </w:r>
          </w:p>
        </w:tc>
        <w:tc>
          <w:tcPr>
            <w:tcW w:w="1060" w:type="dxa"/>
            <w:tcBorders>
              <w:top w:val="nil"/>
              <w:left w:val="nil"/>
              <w:bottom w:val="nil"/>
              <w:right w:val="nil"/>
            </w:tcBorders>
            <w:shd w:val="clear" w:color="auto" w:fill="auto"/>
            <w:vAlign w:val="center"/>
          </w:tcPr>
          <w:p w14:paraId="540FD1B4" w14:textId="77777777" w:rsidR="006D1A79" w:rsidRDefault="006D1A79" w:rsidP="006D1A79">
            <w:pPr>
              <w:rPr>
                <w:color w:val="000000"/>
                <w:sz w:val="22"/>
              </w:rPr>
            </w:pPr>
            <w:r>
              <w:rPr>
                <w:color w:val="000000"/>
                <w:sz w:val="22"/>
              </w:rPr>
              <w:t xml:space="preserve">0.091 </w:t>
            </w:r>
          </w:p>
        </w:tc>
        <w:tc>
          <w:tcPr>
            <w:tcW w:w="1000" w:type="dxa"/>
            <w:tcBorders>
              <w:top w:val="nil"/>
              <w:left w:val="nil"/>
              <w:bottom w:val="nil"/>
              <w:right w:val="nil"/>
            </w:tcBorders>
            <w:shd w:val="clear" w:color="auto" w:fill="auto"/>
            <w:vAlign w:val="center"/>
          </w:tcPr>
          <w:p w14:paraId="7DECC579" w14:textId="77777777" w:rsidR="006D1A79" w:rsidRDefault="006D1A79" w:rsidP="006D1A79">
            <w:pPr>
              <w:rPr>
                <w:color w:val="000000"/>
                <w:sz w:val="22"/>
              </w:rPr>
            </w:pPr>
            <w:r>
              <w:rPr>
                <w:color w:val="000000"/>
                <w:sz w:val="22"/>
              </w:rPr>
              <w:t xml:space="preserve">0.017 </w:t>
            </w:r>
          </w:p>
        </w:tc>
        <w:tc>
          <w:tcPr>
            <w:tcW w:w="1000" w:type="dxa"/>
            <w:tcBorders>
              <w:top w:val="nil"/>
              <w:left w:val="nil"/>
              <w:bottom w:val="nil"/>
              <w:right w:val="nil"/>
            </w:tcBorders>
            <w:shd w:val="clear" w:color="auto" w:fill="auto"/>
            <w:vAlign w:val="center"/>
          </w:tcPr>
          <w:p w14:paraId="7F60A00D" w14:textId="77777777" w:rsidR="006D1A79" w:rsidRDefault="006D1A79" w:rsidP="006D1A79">
            <w:pPr>
              <w:rPr>
                <w:color w:val="000000"/>
                <w:sz w:val="22"/>
              </w:rPr>
            </w:pPr>
            <w:r>
              <w:rPr>
                <w:color w:val="000000"/>
                <w:sz w:val="22"/>
              </w:rPr>
              <w:t xml:space="preserve">0.538 </w:t>
            </w:r>
          </w:p>
        </w:tc>
      </w:tr>
      <w:tr w:rsidR="006D1A79" w14:paraId="06F64951" w14:textId="77777777" w:rsidTr="006D1A79">
        <w:trPr>
          <w:trHeight w:val="165"/>
        </w:trPr>
        <w:tc>
          <w:tcPr>
            <w:tcW w:w="204" w:type="dxa"/>
            <w:tcBorders>
              <w:top w:val="nil"/>
              <w:left w:val="nil"/>
              <w:bottom w:val="nil"/>
              <w:right w:val="nil"/>
            </w:tcBorders>
            <w:shd w:val="clear" w:color="auto" w:fill="auto"/>
            <w:vAlign w:val="center"/>
          </w:tcPr>
          <w:p w14:paraId="5D7A0305"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2CD2BF91"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2C0BF4F8" w14:textId="77777777" w:rsidR="006D1A79" w:rsidRDefault="006D1A79" w:rsidP="006D1A79">
            <w:pPr>
              <w:rPr>
                <w:sz w:val="20"/>
              </w:rPr>
            </w:pPr>
          </w:p>
        </w:tc>
        <w:tc>
          <w:tcPr>
            <w:tcW w:w="1790" w:type="dxa"/>
            <w:tcBorders>
              <w:top w:val="nil"/>
              <w:left w:val="nil"/>
              <w:bottom w:val="nil"/>
              <w:right w:val="nil"/>
            </w:tcBorders>
            <w:shd w:val="clear" w:color="auto" w:fill="auto"/>
            <w:vAlign w:val="center"/>
          </w:tcPr>
          <w:p w14:paraId="61C19905"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5B18473B"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4D718A49"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17D2E2EC" w14:textId="77777777" w:rsidR="006D1A79" w:rsidRDefault="006D1A79" w:rsidP="006D1A79">
            <w:pPr>
              <w:rPr>
                <w:sz w:val="20"/>
              </w:rPr>
            </w:pPr>
          </w:p>
        </w:tc>
        <w:tc>
          <w:tcPr>
            <w:tcW w:w="1060" w:type="dxa"/>
            <w:tcBorders>
              <w:top w:val="nil"/>
              <w:left w:val="nil"/>
              <w:bottom w:val="nil"/>
              <w:right w:val="nil"/>
            </w:tcBorders>
            <w:shd w:val="clear" w:color="auto" w:fill="auto"/>
            <w:vAlign w:val="center"/>
          </w:tcPr>
          <w:p w14:paraId="10582764"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20EBEEE3"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16383FDA" w14:textId="77777777" w:rsidR="006D1A79" w:rsidRDefault="006D1A79" w:rsidP="006D1A79">
            <w:pPr>
              <w:rPr>
                <w:sz w:val="20"/>
              </w:rPr>
            </w:pPr>
          </w:p>
        </w:tc>
      </w:tr>
      <w:tr w:rsidR="006D1A79" w14:paraId="15B73BA6" w14:textId="77777777" w:rsidTr="006D1A79">
        <w:trPr>
          <w:trHeight w:val="280"/>
        </w:trPr>
        <w:tc>
          <w:tcPr>
            <w:tcW w:w="204" w:type="dxa"/>
            <w:tcBorders>
              <w:top w:val="nil"/>
              <w:left w:val="nil"/>
              <w:bottom w:val="nil"/>
              <w:right w:val="nil"/>
            </w:tcBorders>
            <w:shd w:val="clear" w:color="auto" w:fill="auto"/>
            <w:vAlign w:val="center"/>
          </w:tcPr>
          <w:p w14:paraId="316767F7"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670C49C4" w14:textId="77777777" w:rsidR="006D1A79" w:rsidRDefault="006D1A79" w:rsidP="006D1A79">
            <w:pPr>
              <w:rPr>
                <w:color w:val="000000"/>
                <w:sz w:val="22"/>
              </w:rPr>
            </w:pPr>
            <w:r>
              <w:rPr>
                <w:color w:val="000000"/>
                <w:sz w:val="22"/>
              </w:rPr>
              <w:t>Total conj BA</w:t>
            </w:r>
          </w:p>
        </w:tc>
        <w:tc>
          <w:tcPr>
            <w:tcW w:w="1520" w:type="dxa"/>
            <w:tcBorders>
              <w:top w:val="nil"/>
              <w:left w:val="nil"/>
              <w:bottom w:val="nil"/>
              <w:right w:val="nil"/>
            </w:tcBorders>
            <w:shd w:val="clear" w:color="auto" w:fill="auto"/>
            <w:vAlign w:val="center"/>
          </w:tcPr>
          <w:p w14:paraId="5D76D8A4" w14:textId="77777777" w:rsidR="006D1A79" w:rsidRDefault="006D1A79" w:rsidP="006D1A79">
            <w:pPr>
              <w:rPr>
                <w:color w:val="000000"/>
                <w:sz w:val="22"/>
              </w:rPr>
            </w:pPr>
            <w:r>
              <w:rPr>
                <w:color w:val="000000"/>
                <w:sz w:val="22"/>
              </w:rPr>
              <w:t>2.3 (2.3)</w:t>
            </w:r>
          </w:p>
        </w:tc>
        <w:tc>
          <w:tcPr>
            <w:tcW w:w="1790" w:type="dxa"/>
            <w:tcBorders>
              <w:top w:val="nil"/>
              <w:left w:val="nil"/>
              <w:bottom w:val="nil"/>
              <w:right w:val="nil"/>
            </w:tcBorders>
            <w:shd w:val="clear" w:color="auto" w:fill="auto"/>
            <w:vAlign w:val="center"/>
          </w:tcPr>
          <w:p w14:paraId="3361EFC2" w14:textId="77777777" w:rsidR="006D1A79" w:rsidRDefault="006D1A79" w:rsidP="006D1A79">
            <w:pPr>
              <w:rPr>
                <w:color w:val="000000"/>
                <w:sz w:val="22"/>
              </w:rPr>
            </w:pPr>
            <w:r>
              <w:rPr>
                <w:color w:val="000000"/>
                <w:sz w:val="22"/>
              </w:rPr>
              <w:t>1.4 (0.66)</w:t>
            </w:r>
          </w:p>
        </w:tc>
        <w:tc>
          <w:tcPr>
            <w:tcW w:w="1520" w:type="dxa"/>
            <w:tcBorders>
              <w:top w:val="nil"/>
              <w:left w:val="nil"/>
              <w:bottom w:val="nil"/>
              <w:right w:val="nil"/>
            </w:tcBorders>
            <w:shd w:val="clear" w:color="auto" w:fill="auto"/>
            <w:vAlign w:val="center"/>
          </w:tcPr>
          <w:p w14:paraId="4F37B9B2" w14:textId="77777777" w:rsidR="006D1A79" w:rsidRDefault="006D1A79" w:rsidP="006D1A79">
            <w:pPr>
              <w:rPr>
                <w:color w:val="000000"/>
                <w:sz w:val="22"/>
              </w:rPr>
            </w:pPr>
            <w:r>
              <w:rPr>
                <w:color w:val="000000"/>
                <w:sz w:val="22"/>
              </w:rPr>
              <w:t>1.2 (0.41)</w:t>
            </w:r>
          </w:p>
        </w:tc>
        <w:tc>
          <w:tcPr>
            <w:tcW w:w="204" w:type="dxa"/>
            <w:tcBorders>
              <w:top w:val="nil"/>
              <w:left w:val="nil"/>
              <w:bottom w:val="nil"/>
              <w:right w:val="nil"/>
            </w:tcBorders>
            <w:shd w:val="clear" w:color="auto" w:fill="auto"/>
            <w:vAlign w:val="center"/>
          </w:tcPr>
          <w:p w14:paraId="27DBC1CD"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34A68AAC" w14:textId="77777777" w:rsidR="006D1A79" w:rsidRDefault="006D1A79" w:rsidP="006D1A79">
            <w:pPr>
              <w:rPr>
                <w:color w:val="000000"/>
                <w:sz w:val="22"/>
              </w:rPr>
            </w:pPr>
            <w:r>
              <w:rPr>
                <w:color w:val="000000"/>
                <w:sz w:val="22"/>
              </w:rPr>
              <w:t xml:space="preserve">0.010 </w:t>
            </w:r>
          </w:p>
        </w:tc>
        <w:tc>
          <w:tcPr>
            <w:tcW w:w="1060" w:type="dxa"/>
            <w:tcBorders>
              <w:top w:val="nil"/>
              <w:left w:val="nil"/>
              <w:bottom w:val="nil"/>
              <w:right w:val="nil"/>
            </w:tcBorders>
            <w:shd w:val="clear" w:color="auto" w:fill="auto"/>
            <w:vAlign w:val="center"/>
          </w:tcPr>
          <w:p w14:paraId="7422C0F9" w14:textId="77777777" w:rsidR="006D1A79" w:rsidRDefault="006D1A79" w:rsidP="006D1A79">
            <w:pPr>
              <w:rPr>
                <w:color w:val="000000"/>
                <w:sz w:val="22"/>
              </w:rPr>
            </w:pPr>
            <w:r>
              <w:rPr>
                <w:color w:val="000000"/>
                <w:sz w:val="22"/>
              </w:rPr>
              <w:t xml:space="preserve">0.028 </w:t>
            </w:r>
          </w:p>
        </w:tc>
        <w:tc>
          <w:tcPr>
            <w:tcW w:w="1000" w:type="dxa"/>
            <w:tcBorders>
              <w:top w:val="nil"/>
              <w:left w:val="nil"/>
              <w:bottom w:val="nil"/>
              <w:right w:val="nil"/>
            </w:tcBorders>
            <w:shd w:val="clear" w:color="auto" w:fill="auto"/>
            <w:vAlign w:val="center"/>
          </w:tcPr>
          <w:p w14:paraId="7451FE26" w14:textId="77777777" w:rsidR="006D1A79" w:rsidRDefault="006D1A79" w:rsidP="006D1A79">
            <w:pPr>
              <w:rPr>
                <w:color w:val="000000"/>
                <w:sz w:val="22"/>
              </w:rPr>
            </w:pPr>
            <w:r>
              <w:rPr>
                <w:color w:val="000000"/>
                <w:sz w:val="22"/>
              </w:rPr>
              <w:t xml:space="preserve">0.012 </w:t>
            </w:r>
          </w:p>
        </w:tc>
        <w:tc>
          <w:tcPr>
            <w:tcW w:w="1000" w:type="dxa"/>
            <w:tcBorders>
              <w:top w:val="nil"/>
              <w:left w:val="nil"/>
              <w:bottom w:val="nil"/>
              <w:right w:val="nil"/>
            </w:tcBorders>
            <w:shd w:val="clear" w:color="auto" w:fill="auto"/>
            <w:vAlign w:val="center"/>
          </w:tcPr>
          <w:p w14:paraId="088FF503" w14:textId="77777777" w:rsidR="006D1A79" w:rsidRDefault="006D1A79" w:rsidP="006D1A79">
            <w:pPr>
              <w:rPr>
                <w:color w:val="000000"/>
                <w:sz w:val="22"/>
              </w:rPr>
            </w:pPr>
            <w:r>
              <w:rPr>
                <w:color w:val="000000"/>
                <w:sz w:val="22"/>
              </w:rPr>
              <w:t xml:space="preserve">0.756 </w:t>
            </w:r>
          </w:p>
        </w:tc>
      </w:tr>
      <w:tr w:rsidR="006D1A79" w14:paraId="4FD41693" w14:textId="77777777" w:rsidTr="006D1A79">
        <w:trPr>
          <w:trHeight w:val="280"/>
        </w:trPr>
        <w:tc>
          <w:tcPr>
            <w:tcW w:w="204" w:type="dxa"/>
            <w:tcBorders>
              <w:top w:val="nil"/>
              <w:left w:val="nil"/>
              <w:bottom w:val="nil"/>
              <w:right w:val="nil"/>
            </w:tcBorders>
            <w:shd w:val="clear" w:color="auto" w:fill="auto"/>
            <w:vAlign w:val="center"/>
          </w:tcPr>
          <w:p w14:paraId="317814B1"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66BE856B" w14:textId="77777777" w:rsidR="006D1A79" w:rsidRDefault="006D1A79" w:rsidP="006D1A79">
            <w:pPr>
              <w:rPr>
                <w:color w:val="000000"/>
                <w:sz w:val="22"/>
              </w:rPr>
            </w:pPr>
            <w:r>
              <w:rPr>
                <w:color w:val="000000"/>
                <w:sz w:val="22"/>
              </w:rPr>
              <w:t>Total unconj BA</w:t>
            </w:r>
          </w:p>
        </w:tc>
        <w:tc>
          <w:tcPr>
            <w:tcW w:w="1520" w:type="dxa"/>
            <w:tcBorders>
              <w:top w:val="nil"/>
              <w:left w:val="nil"/>
              <w:bottom w:val="nil"/>
              <w:right w:val="nil"/>
            </w:tcBorders>
            <w:shd w:val="clear" w:color="auto" w:fill="auto"/>
            <w:vAlign w:val="center"/>
          </w:tcPr>
          <w:p w14:paraId="36113FC6" w14:textId="77777777" w:rsidR="006D1A79" w:rsidRDefault="006D1A79" w:rsidP="006D1A79">
            <w:pPr>
              <w:rPr>
                <w:color w:val="000000"/>
                <w:sz w:val="22"/>
              </w:rPr>
            </w:pPr>
            <w:r>
              <w:rPr>
                <w:color w:val="000000"/>
                <w:sz w:val="22"/>
              </w:rPr>
              <w:t>2.1 (1.4)</w:t>
            </w:r>
          </w:p>
        </w:tc>
        <w:tc>
          <w:tcPr>
            <w:tcW w:w="1790" w:type="dxa"/>
            <w:tcBorders>
              <w:top w:val="nil"/>
              <w:left w:val="nil"/>
              <w:bottom w:val="nil"/>
              <w:right w:val="nil"/>
            </w:tcBorders>
            <w:shd w:val="clear" w:color="auto" w:fill="auto"/>
            <w:vAlign w:val="center"/>
          </w:tcPr>
          <w:p w14:paraId="4EC869F8" w14:textId="77777777" w:rsidR="006D1A79" w:rsidRDefault="006D1A79" w:rsidP="006D1A79">
            <w:pPr>
              <w:rPr>
                <w:color w:val="000000"/>
                <w:sz w:val="22"/>
              </w:rPr>
            </w:pPr>
            <w:r>
              <w:rPr>
                <w:color w:val="000000"/>
                <w:sz w:val="22"/>
              </w:rPr>
              <w:t>3.5 (2.5)</w:t>
            </w:r>
          </w:p>
        </w:tc>
        <w:tc>
          <w:tcPr>
            <w:tcW w:w="1520" w:type="dxa"/>
            <w:tcBorders>
              <w:top w:val="nil"/>
              <w:left w:val="nil"/>
              <w:bottom w:val="nil"/>
              <w:right w:val="nil"/>
            </w:tcBorders>
            <w:shd w:val="clear" w:color="auto" w:fill="auto"/>
            <w:vAlign w:val="center"/>
          </w:tcPr>
          <w:p w14:paraId="79961D2A" w14:textId="77777777" w:rsidR="006D1A79" w:rsidRDefault="006D1A79" w:rsidP="006D1A79">
            <w:pPr>
              <w:rPr>
                <w:color w:val="000000"/>
                <w:sz w:val="22"/>
              </w:rPr>
            </w:pPr>
            <w:r>
              <w:rPr>
                <w:color w:val="000000"/>
                <w:sz w:val="22"/>
              </w:rPr>
              <w:t>4.0 (3.0)</w:t>
            </w:r>
          </w:p>
        </w:tc>
        <w:tc>
          <w:tcPr>
            <w:tcW w:w="204" w:type="dxa"/>
            <w:tcBorders>
              <w:top w:val="nil"/>
              <w:left w:val="nil"/>
              <w:bottom w:val="nil"/>
              <w:right w:val="nil"/>
            </w:tcBorders>
            <w:shd w:val="clear" w:color="auto" w:fill="auto"/>
            <w:vAlign w:val="center"/>
          </w:tcPr>
          <w:p w14:paraId="0EE9DECE"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3D1532C4" w14:textId="77777777" w:rsidR="006D1A79" w:rsidRDefault="006D1A79" w:rsidP="006D1A79">
            <w:pPr>
              <w:rPr>
                <w:color w:val="000000"/>
                <w:sz w:val="22"/>
              </w:rPr>
            </w:pPr>
            <w:r>
              <w:rPr>
                <w:color w:val="000000"/>
                <w:sz w:val="22"/>
              </w:rPr>
              <w:t xml:space="preserve">0.039 </w:t>
            </w:r>
          </w:p>
        </w:tc>
        <w:tc>
          <w:tcPr>
            <w:tcW w:w="1060" w:type="dxa"/>
            <w:tcBorders>
              <w:top w:val="nil"/>
              <w:left w:val="nil"/>
              <w:bottom w:val="nil"/>
              <w:right w:val="nil"/>
            </w:tcBorders>
            <w:shd w:val="clear" w:color="auto" w:fill="auto"/>
            <w:vAlign w:val="center"/>
          </w:tcPr>
          <w:p w14:paraId="7149704D" w14:textId="77777777" w:rsidR="006D1A79" w:rsidRDefault="006D1A79" w:rsidP="006D1A79">
            <w:pPr>
              <w:rPr>
                <w:color w:val="000000"/>
                <w:sz w:val="22"/>
              </w:rPr>
            </w:pPr>
            <w:r>
              <w:rPr>
                <w:color w:val="000000"/>
                <w:sz w:val="22"/>
              </w:rPr>
              <w:t xml:space="preserve">0.098 </w:t>
            </w:r>
          </w:p>
        </w:tc>
        <w:tc>
          <w:tcPr>
            <w:tcW w:w="1000" w:type="dxa"/>
            <w:tcBorders>
              <w:top w:val="nil"/>
              <w:left w:val="nil"/>
              <w:bottom w:val="nil"/>
              <w:right w:val="nil"/>
            </w:tcBorders>
            <w:shd w:val="clear" w:color="auto" w:fill="auto"/>
            <w:vAlign w:val="center"/>
          </w:tcPr>
          <w:p w14:paraId="296637C7" w14:textId="77777777" w:rsidR="006D1A79" w:rsidRDefault="006D1A79" w:rsidP="006D1A79">
            <w:pPr>
              <w:rPr>
                <w:color w:val="000000"/>
                <w:sz w:val="22"/>
              </w:rPr>
            </w:pPr>
            <w:r>
              <w:rPr>
                <w:color w:val="000000"/>
                <w:sz w:val="22"/>
              </w:rPr>
              <w:t xml:space="preserve">0.041 </w:t>
            </w:r>
          </w:p>
        </w:tc>
        <w:tc>
          <w:tcPr>
            <w:tcW w:w="1000" w:type="dxa"/>
            <w:tcBorders>
              <w:top w:val="nil"/>
              <w:left w:val="nil"/>
              <w:bottom w:val="nil"/>
              <w:right w:val="nil"/>
            </w:tcBorders>
            <w:shd w:val="clear" w:color="auto" w:fill="auto"/>
            <w:vAlign w:val="center"/>
          </w:tcPr>
          <w:p w14:paraId="5176A63B" w14:textId="77777777" w:rsidR="006D1A79" w:rsidRDefault="006D1A79" w:rsidP="006D1A79">
            <w:pPr>
              <w:rPr>
                <w:color w:val="000000"/>
                <w:sz w:val="22"/>
              </w:rPr>
            </w:pPr>
            <w:r>
              <w:rPr>
                <w:color w:val="000000"/>
                <w:sz w:val="22"/>
              </w:rPr>
              <w:t xml:space="preserve">0.760 </w:t>
            </w:r>
          </w:p>
        </w:tc>
      </w:tr>
      <w:tr w:rsidR="006D1A79" w14:paraId="38F41424" w14:textId="77777777" w:rsidTr="006D1A79">
        <w:trPr>
          <w:trHeight w:val="150"/>
        </w:trPr>
        <w:tc>
          <w:tcPr>
            <w:tcW w:w="204" w:type="dxa"/>
            <w:tcBorders>
              <w:top w:val="nil"/>
              <w:left w:val="nil"/>
              <w:bottom w:val="nil"/>
              <w:right w:val="nil"/>
            </w:tcBorders>
            <w:shd w:val="clear" w:color="auto" w:fill="auto"/>
            <w:vAlign w:val="center"/>
          </w:tcPr>
          <w:p w14:paraId="1672E9E2"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1834CD5"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35275707" w14:textId="77777777" w:rsidR="006D1A79" w:rsidRDefault="006D1A79" w:rsidP="006D1A79">
            <w:pPr>
              <w:rPr>
                <w:sz w:val="20"/>
              </w:rPr>
            </w:pPr>
          </w:p>
        </w:tc>
        <w:tc>
          <w:tcPr>
            <w:tcW w:w="1790" w:type="dxa"/>
            <w:tcBorders>
              <w:top w:val="nil"/>
              <w:left w:val="nil"/>
              <w:bottom w:val="nil"/>
              <w:right w:val="nil"/>
            </w:tcBorders>
            <w:shd w:val="clear" w:color="auto" w:fill="auto"/>
            <w:vAlign w:val="center"/>
          </w:tcPr>
          <w:p w14:paraId="4142849B"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2FE5F8B7"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2483461F"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5B25CB3B" w14:textId="77777777" w:rsidR="006D1A79" w:rsidRDefault="006D1A79" w:rsidP="006D1A79">
            <w:pPr>
              <w:rPr>
                <w:sz w:val="20"/>
              </w:rPr>
            </w:pPr>
          </w:p>
        </w:tc>
        <w:tc>
          <w:tcPr>
            <w:tcW w:w="1060" w:type="dxa"/>
            <w:tcBorders>
              <w:top w:val="nil"/>
              <w:left w:val="nil"/>
              <w:bottom w:val="nil"/>
              <w:right w:val="nil"/>
            </w:tcBorders>
            <w:shd w:val="clear" w:color="auto" w:fill="auto"/>
            <w:vAlign w:val="center"/>
          </w:tcPr>
          <w:p w14:paraId="53F28A92"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1ABAF1B6"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10D79176" w14:textId="77777777" w:rsidR="006D1A79" w:rsidRDefault="006D1A79" w:rsidP="006D1A79">
            <w:pPr>
              <w:rPr>
                <w:sz w:val="20"/>
              </w:rPr>
            </w:pPr>
          </w:p>
        </w:tc>
      </w:tr>
      <w:tr w:rsidR="006D1A79" w14:paraId="09836761" w14:textId="77777777" w:rsidTr="006D1A79">
        <w:trPr>
          <w:trHeight w:val="280"/>
        </w:trPr>
        <w:tc>
          <w:tcPr>
            <w:tcW w:w="204" w:type="dxa"/>
            <w:tcBorders>
              <w:top w:val="nil"/>
              <w:left w:val="nil"/>
              <w:bottom w:val="nil"/>
              <w:right w:val="nil"/>
            </w:tcBorders>
            <w:shd w:val="clear" w:color="auto" w:fill="auto"/>
            <w:vAlign w:val="center"/>
          </w:tcPr>
          <w:p w14:paraId="06B56C5E"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790B09F8" w14:textId="77777777" w:rsidR="006D1A79" w:rsidRDefault="006D1A79" w:rsidP="006D1A79">
            <w:pPr>
              <w:rPr>
                <w:color w:val="000000"/>
                <w:sz w:val="22"/>
              </w:rPr>
            </w:pPr>
            <w:r>
              <w:rPr>
                <w:color w:val="000000"/>
                <w:sz w:val="22"/>
              </w:rPr>
              <w:t>Primary BA</w:t>
            </w:r>
          </w:p>
        </w:tc>
        <w:tc>
          <w:tcPr>
            <w:tcW w:w="1520" w:type="dxa"/>
            <w:tcBorders>
              <w:top w:val="nil"/>
              <w:left w:val="nil"/>
              <w:bottom w:val="nil"/>
              <w:right w:val="nil"/>
            </w:tcBorders>
            <w:shd w:val="clear" w:color="auto" w:fill="auto"/>
            <w:vAlign w:val="center"/>
          </w:tcPr>
          <w:p w14:paraId="378A554C" w14:textId="77777777" w:rsidR="006D1A79" w:rsidRDefault="006D1A79" w:rsidP="006D1A79">
            <w:pPr>
              <w:rPr>
                <w:color w:val="000000"/>
                <w:sz w:val="22"/>
              </w:rPr>
            </w:pPr>
            <w:r>
              <w:rPr>
                <w:color w:val="000000"/>
                <w:sz w:val="22"/>
              </w:rPr>
              <w:t>1.9 (1.3)</w:t>
            </w:r>
          </w:p>
        </w:tc>
        <w:tc>
          <w:tcPr>
            <w:tcW w:w="1790" w:type="dxa"/>
            <w:tcBorders>
              <w:top w:val="nil"/>
              <w:left w:val="nil"/>
              <w:bottom w:val="nil"/>
              <w:right w:val="nil"/>
            </w:tcBorders>
            <w:shd w:val="clear" w:color="auto" w:fill="auto"/>
            <w:vAlign w:val="center"/>
          </w:tcPr>
          <w:p w14:paraId="50F71528" w14:textId="77777777" w:rsidR="006D1A79" w:rsidRDefault="006D1A79" w:rsidP="006D1A79">
            <w:pPr>
              <w:rPr>
                <w:color w:val="000000"/>
                <w:sz w:val="22"/>
              </w:rPr>
            </w:pPr>
            <w:r>
              <w:rPr>
                <w:color w:val="000000"/>
                <w:sz w:val="22"/>
              </w:rPr>
              <w:t>1.8 (1.0)</w:t>
            </w:r>
          </w:p>
        </w:tc>
        <w:tc>
          <w:tcPr>
            <w:tcW w:w="1520" w:type="dxa"/>
            <w:tcBorders>
              <w:top w:val="nil"/>
              <w:left w:val="nil"/>
              <w:bottom w:val="nil"/>
              <w:right w:val="nil"/>
            </w:tcBorders>
            <w:shd w:val="clear" w:color="auto" w:fill="auto"/>
            <w:vAlign w:val="center"/>
          </w:tcPr>
          <w:p w14:paraId="31F3837D" w14:textId="77777777" w:rsidR="006D1A79" w:rsidRDefault="006D1A79" w:rsidP="006D1A79">
            <w:pPr>
              <w:rPr>
                <w:color w:val="000000"/>
                <w:sz w:val="22"/>
              </w:rPr>
            </w:pPr>
            <w:r>
              <w:rPr>
                <w:color w:val="000000"/>
                <w:sz w:val="22"/>
              </w:rPr>
              <w:t>1.4 (0.96)</w:t>
            </w:r>
          </w:p>
        </w:tc>
        <w:tc>
          <w:tcPr>
            <w:tcW w:w="204" w:type="dxa"/>
            <w:tcBorders>
              <w:top w:val="nil"/>
              <w:left w:val="nil"/>
              <w:bottom w:val="nil"/>
              <w:right w:val="nil"/>
            </w:tcBorders>
            <w:shd w:val="clear" w:color="auto" w:fill="auto"/>
            <w:vAlign w:val="center"/>
          </w:tcPr>
          <w:p w14:paraId="660811B9"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5E9CD2B4" w14:textId="77777777" w:rsidR="006D1A79" w:rsidRDefault="006D1A79" w:rsidP="006D1A79">
            <w:pPr>
              <w:rPr>
                <w:color w:val="000000"/>
                <w:sz w:val="22"/>
              </w:rPr>
            </w:pPr>
            <w:r>
              <w:rPr>
                <w:color w:val="000000"/>
                <w:sz w:val="22"/>
              </w:rPr>
              <w:t xml:space="preserve">0.310 </w:t>
            </w:r>
          </w:p>
        </w:tc>
        <w:tc>
          <w:tcPr>
            <w:tcW w:w="1060" w:type="dxa"/>
            <w:tcBorders>
              <w:top w:val="nil"/>
              <w:left w:val="nil"/>
              <w:bottom w:val="nil"/>
              <w:right w:val="nil"/>
            </w:tcBorders>
            <w:shd w:val="clear" w:color="auto" w:fill="auto"/>
            <w:vAlign w:val="center"/>
          </w:tcPr>
          <w:p w14:paraId="414C1DD4" w14:textId="77777777" w:rsidR="006D1A79" w:rsidRDefault="006D1A79" w:rsidP="006D1A79">
            <w:pPr>
              <w:rPr>
                <w:color w:val="000000"/>
                <w:sz w:val="22"/>
              </w:rPr>
            </w:pPr>
          </w:p>
        </w:tc>
        <w:tc>
          <w:tcPr>
            <w:tcW w:w="1000" w:type="dxa"/>
            <w:tcBorders>
              <w:top w:val="nil"/>
              <w:left w:val="nil"/>
              <w:bottom w:val="nil"/>
              <w:right w:val="nil"/>
            </w:tcBorders>
            <w:shd w:val="clear" w:color="auto" w:fill="auto"/>
            <w:vAlign w:val="center"/>
          </w:tcPr>
          <w:p w14:paraId="20213113"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34645E53" w14:textId="77777777" w:rsidR="006D1A79" w:rsidRDefault="006D1A79" w:rsidP="006D1A79">
            <w:pPr>
              <w:rPr>
                <w:sz w:val="20"/>
              </w:rPr>
            </w:pPr>
          </w:p>
        </w:tc>
      </w:tr>
      <w:tr w:rsidR="006D1A79" w14:paraId="44DDB593" w14:textId="77777777" w:rsidTr="006D1A79">
        <w:trPr>
          <w:trHeight w:val="280"/>
        </w:trPr>
        <w:tc>
          <w:tcPr>
            <w:tcW w:w="204" w:type="dxa"/>
            <w:tcBorders>
              <w:top w:val="nil"/>
              <w:left w:val="nil"/>
              <w:bottom w:val="nil"/>
              <w:right w:val="nil"/>
            </w:tcBorders>
            <w:shd w:val="clear" w:color="auto" w:fill="auto"/>
            <w:vAlign w:val="center"/>
          </w:tcPr>
          <w:p w14:paraId="1121A3D2"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52966FE0" w14:textId="77777777" w:rsidR="006D1A79" w:rsidRDefault="006D1A79" w:rsidP="006D1A79">
            <w:pPr>
              <w:rPr>
                <w:color w:val="000000"/>
                <w:sz w:val="22"/>
              </w:rPr>
            </w:pPr>
            <w:r>
              <w:rPr>
                <w:color w:val="000000"/>
                <w:sz w:val="22"/>
              </w:rPr>
              <w:t>Secondary BA</w:t>
            </w:r>
          </w:p>
        </w:tc>
        <w:tc>
          <w:tcPr>
            <w:tcW w:w="1520" w:type="dxa"/>
            <w:tcBorders>
              <w:top w:val="nil"/>
              <w:left w:val="nil"/>
              <w:bottom w:val="nil"/>
              <w:right w:val="nil"/>
            </w:tcBorders>
            <w:shd w:val="clear" w:color="auto" w:fill="auto"/>
            <w:vAlign w:val="center"/>
          </w:tcPr>
          <w:p w14:paraId="704ED43E" w14:textId="77777777" w:rsidR="006D1A79" w:rsidRDefault="006D1A79" w:rsidP="006D1A79">
            <w:pPr>
              <w:rPr>
                <w:color w:val="000000"/>
                <w:sz w:val="22"/>
              </w:rPr>
            </w:pPr>
            <w:r>
              <w:rPr>
                <w:color w:val="000000"/>
                <w:sz w:val="22"/>
              </w:rPr>
              <w:t>2.5 (1.5)</w:t>
            </w:r>
          </w:p>
        </w:tc>
        <w:tc>
          <w:tcPr>
            <w:tcW w:w="1790" w:type="dxa"/>
            <w:tcBorders>
              <w:top w:val="nil"/>
              <w:left w:val="nil"/>
              <w:bottom w:val="nil"/>
              <w:right w:val="nil"/>
            </w:tcBorders>
            <w:shd w:val="clear" w:color="auto" w:fill="auto"/>
            <w:vAlign w:val="center"/>
          </w:tcPr>
          <w:p w14:paraId="1B312FA2" w14:textId="77777777" w:rsidR="006D1A79" w:rsidRDefault="006D1A79" w:rsidP="006D1A79">
            <w:pPr>
              <w:rPr>
                <w:color w:val="000000"/>
                <w:sz w:val="22"/>
              </w:rPr>
            </w:pPr>
            <w:r>
              <w:rPr>
                <w:color w:val="000000"/>
                <w:sz w:val="22"/>
              </w:rPr>
              <w:t>3.1 (2.1)</w:t>
            </w:r>
          </w:p>
        </w:tc>
        <w:tc>
          <w:tcPr>
            <w:tcW w:w="1520" w:type="dxa"/>
            <w:tcBorders>
              <w:top w:val="nil"/>
              <w:left w:val="nil"/>
              <w:bottom w:val="nil"/>
              <w:right w:val="nil"/>
            </w:tcBorders>
            <w:shd w:val="clear" w:color="auto" w:fill="auto"/>
            <w:vAlign w:val="center"/>
          </w:tcPr>
          <w:p w14:paraId="48FD1CEA" w14:textId="77777777" w:rsidR="006D1A79" w:rsidRDefault="006D1A79" w:rsidP="006D1A79">
            <w:pPr>
              <w:rPr>
                <w:color w:val="000000"/>
                <w:sz w:val="22"/>
              </w:rPr>
            </w:pPr>
            <w:r>
              <w:rPr>
                <w:color w:val="000000"/>
                <w:sz w:val="22"/>
              </w:rPr>
              <w:t>3.7 (2.5)</w:t>
            </w:r>
          </w:p>
        </w:tc>
        <w:tc>
          <w:tcPr>
            <w:tcW w:w="204" w:type="dxa"/>
            <w:tcBorders>
              <w:top w:val="nil"/>
              <w:left w:val="nil"/>
              <w:bottom w:val="nil"/>
              <w:right w:val="nil"/>
            </w:tcBorders>
            <w:shd w:val="clear" w:color="auto" w:fill="auto"/>
            <w:vAlign w:val="center"/>
          </w:tcPr>
          <w:p w14:paraId="314B064A"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63D1116" w14:textId="77777777" w:rsidR="006D1A79" w:rsidRDefault="006D1A79" w:rsidP="006D1A79">
            <w:pPr>
              <w:rPr>
                <w:color w:val="000000"/>
                <w:sz w:val="22"/>
              </w:rPr>
            </w:pPr>
            <w:r>
              <w:rPr>
                <w:color w:val="000000"/>
                <w:sz w:val="22"/>
              </w:rPr>
              <w:t xml:space="preserve">0.179 </w:t>
            </w:r>
          </w:p>
        </w:tc>
        <w:tc>
          <w:tcPr>
            <w:tcW w:w="1060" w:type="dxa"/>
            <w:tcBorders>
              <w:top w:val="nil"/>
              <w:left w:val="nil"/>
              <w:bottom w:val="nil"/>
              <w:right w:val="nil"/>
            </w:tcBorders>
            <w:shd w:val="clear" w:color="auto" w:fill="auto"/>
            <w:vAlign w:val="center"/>
          </w:tcPr>
          <w:p w14:paraId="0FC5486B" w14:textId="77777777" w:rsidR="006D1A79" w:rsidRDefault="006D1A79" w:rsidP="006D1A79">
            <w:pPr>
              <w:rPr>
                <w:color w:val="000000"/>
                <w:sz w:val="22"/>
              </w:rPr>
            </w:pPr>
          </w:p>
        </w:tc>
        <w:tc>
          <w:tcPr>
            <w:tcW w:w="1000" w:type="dxa"/>
            <w:tcBorders>
              <w:top w:val="nil"/>
              <w:left w:val="nil"/>
              <w:bottom w:val="nil"/>
              <w:right w:val="nil"/>
            </w:tcBorders>
            <w:shd w:val="clear" w:color="auto" w:fill="auto"/>
            <w:vAlign w:val="center"/>
          </w:tcPr>
          <w:p w14:paraId="1E77F908" w14:textId="77777777" w:rsidR="006D1A79" w:rsidRDefault="006D1A79" w:rsidP="006D1A79">
            <w:pPr>
              <w:rPr>
                <w:sz w:val="20"/>
              </w:rPr>
            </w:pPr>
          </w:p>
        </w:tc>
        <w:tc>
          <w:tcPr>
            <w:tcW w:w="1000" w:type="dxa"/>
            <w:tcBorders>
              <w:top w:val="nil"/>
              <w:left w:val="nil"/>
              <w:bottom w:val="nil"/>
              <w:right w:val="nil"/>
            </w:tcBorders>
            <w:shd w:val="clear" w:color="auto" w:fill="auto"/>
            <w:vAlign w:val="center"/>
          </w:tcPr>
          <w:p w14:paraId="7B99584E" w14:textId="77777777" w:rsidR="006D1A79" w:rsidRDefault="006D1A79" w:rsidP="006D1A79">
            <w:pPr>
              <w:rPr>
                <w:sz w:val="20"/>
              </w:rPr>
            </w:pPr>
          </w:p>
        </w:tc>
      </w:tr>
      <w:tr w:rsidR="006D1A79" w14:paraId="4953582C" w14:textId="77777777" w:rsidTr="006D1A79">
        <w:trPr>
          <w:trHeight w:val="280"/>
        </w:trPr>
        <w:tc>
          <w:tcPr>
            <w:tcW w:w="204" w:type="dxa"/>
            <w:tcBorders>
              <w:top w:val="nil"/>
              <w:left w:val="nil"/>
              <w:bottom w:val="single" w:sz="4" w:space="0" w:color="auto"/>
              <w:right w:val="nil"/>
            </w:tcBorders>
            <w:shd w:val="clear" w:color="auto" w:fill="auto"/>
            <w:vAlign w:val="center"/>
          </w:tcPr>
          <w:p w14:paraId="088BB161"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992" w:type="dxa"/>
            <w:tcBorders>
              <w:top w:val="nil"/>
              <w:left w:val="nil"/>
              <w:bottom w:val="single" w:sz="4" w:space="0" w:color="auto"/>
              <w:right w:val="nil"/>
            </w:tcBorders>
            <w:shd w:val="clear" w:color="auto" w:fill="auto"/>
            <w:vAlign w:val="center"/>
          </w:tcPr>
          <w:p w14:paraId="72209C12" w14:textId="77777777" w:rsidR="006D1A79" w:rsidRDefault="006D1A79" w:rsidP="006D1A79">
            <w:pPr>
              <w:rPr>
                <w:color w:val="000000"/>
                <w:sz w:val="22"/>
              </w:rPr>
            </w:pPr>
            <w:r>
              <w:rPr>
                <w:color w:val="000000"/>
                <w:sz w:val="22"/>
              </w:rPr>
              <w:t>P/S ratio</w:t>
            </w:r>
          </w:p>
        </w:tc>
        <w:tc>
          <w:tcPr>
            <w:tcW w:w="1520" w:type="dxa"/>
            <w:tcBorders>
              <w:top w:val="nil"/>
              <w:left w:val="nil"/>
              <w:bottom w:val="single" w:sz="4" w:space="0" w:color="auto"/>
              <w:right w:val="nil"/>
            </w:tcBorders>
            <w:shd w:val="clear" w:color="auto" w:fill="auto"/>
            <w:vAlign w:val="center"/>
          </w:tcPr>
          <w:p w14:paraId="68104377" w14:textId="77777777" w:rsidR="006D1A79" w:rsidRDefault="006D1A79" w:rsidP="006D1A79">
            <w:pPr>
              <w:rPr>
                <w:color w:val="000000"/>
                <w:sz w:val="22"/>
              </w:rPr>
            </w:pPr>
            <w:r>
              <w:rPr>
                <w:color w:val="000000"/>
                <w:sz w:val="22"/>
              </w:rPr>
              <w:t>0.7 (0.43)</w:t>
            </w:r>
          </w:p>
        </w:tc>
        <w:tc>
          <w:tcPr>
            <w:tcW w:w="1790" w:type="dxa"/>
            <w:tcBorders>
              <w:top w:val="nil"/>
              <w:left w:val="nil"/>
              <w:bottom w:val="single" w:sz="4" w:space="0" w:color="auto"/>
              <w:right w:val="nil"/>
            </w:tcBorders>
            <w:shd w:val="clear" w:color="auto" w:fill="auto"/>
            <w:vAlign w:val="center"/>
          </w:tcPr>
          <w:p w14:paraId="52F91FD8" w14:textId="77777777" w:rsidR="006D1A79" w:rsidRDefault="006D1A79" w:rsidP="006D1A79">
            <w:pPr>
              <w:rPr>
                <w:color w:val="000000"/>
                <w:sz w:val="22"/>
              </w:rPr>
            </w:pPr>
            <w:r>
              <w:rPr>
                <w:color w:val="000000"/>
                <w:sz w:val="22"/>
              </w:rPr>
              <w:t>0.7 (0.39)</w:t>
            </w:r>
          </w:p>
        </w:tc>
        <w:tc>
          <w:tcPr>
            <w:tcW w:w="1520" w:type="dxa"/>
            <w:tcBorders>
              <w:top w:val="nil"/>
              <w:left w:val="nil"/>
              <w:bottom w:val="single" w:sz="4" w:space="0" w:color="auto"/>
              <w:right w:val="nil"/>
            </w:tcBorders>
            <w:shd w:val="clear" w:color="auto" w:fill="auto"/>
            <w:vAlign w:val="center"/>
          </w:tcPr>
          <w:p w14:paraId="3A4785B9" w14:textId="77777777" w:rsidR="006D1A79" w:rsidRDefault="006D1A79" w:rsidP="006D1A79">
            <w:pPr>
              <w:rPr>
                <w:color w:val="000000"/>
                <w:sz w:val="22"/>
              </w:rPr>
            </w:pPr>
            <w:r>
              <w:rPr>
                <w:color w:val="000000"/>
                <w:sz w:val="22"/>
              </w:rPr>
              <w:t>0.5 (0.27)</w:t>
            </w:r>
          </w:p>
        </w:tc>
        <w:tc>
          <w:tcPr>
            <w:tcW w:w="204" w:type="dxa"/>
            <w:tcBorders>
              <w:top w:val="nil"/>
              <w:left w:val="nil"/>
              <w:bottom w:val="single" w:sz="4" w:space="0" w:color="auto"/>
              <w:right w:val="nil"/>
            </w:tcBorders>
            <w:shd w:val="clear" w:color="auto" w:fill="auto"/>
            <w:vAlign w:val="center"/>
          </w:tcPr>
          <w:p w14:paraId="64E1E565"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492A2FB4" w14:textId="77777777" w:rsidR="006D1A79" w:rsidRDefault="006D1A79" w:rsidP="006D1A79">
            <w:pPr>
              <w:rPr>
                <w:color w:val="000000"/>
                <w:sz w:val="22"/>
              </w:rPr>
            </w:pPr>
            <w:r>
              <w:rPr>
                <w:color w:val="000000"/>
                <w:sz w:val="22"/>
              </w:rPr>
              <w:t xml:space="preserve">0.024 </w:t>
            </w:r>
          </w:p>
        </w:tc>
        <w:tc>
          <w:tcPr>
            <w:tcW w:w="1060" w:type="dxa"/>
            <w:tcBorders>
              <w:top w:val="nil"/>
              <w:left w:val="nil"/>
              <w:bottom w:val="single" w:sz="4" w:space="0" w:color="auto"/>
              <w:right w:val="nil"/>
            </w:tcBorders>
            <w:shd w:val="clear" w:color="auto" w:fill="auto"/>
            <w:vAlign w:val="center"/>
          </w:tcPr>
          <w:p w14:paraId="7274E853" w14:textId="77777777" w:rsidR="006D1A79" w:rsidRDefault="006D1A79" w:rsidP="006D1A79">
            <w:pPr>
              <w:rPr>
                <w:color w:val="000000"/>
                <w:sz w:val="22"/>
              </w:rPr>
            </w:pPr>
            <w:r>
              <w:rPr>
                <w:color w:val="000000"/>
                <w:sz w:val="22"/>
              </w:rPr>
              <w:t xml:space="preserve">0.860 </w:t>
            </w:r>
          </w:p>
        </w:tc>
        <w:tc>
          <w:tcPr>
            <w:tcW w:w="1000" w:type="dxa"/>
            <w:tcBorders>
              <w:top w:val="nil"/>
              <w:left w:val="nil"/>
              <w:bottom w:val="single" w:sz="4" w:space="0" w:color="auto"/>
              <w:right w:val="nil"/>
            </w:tcBorders>
            <w:shd w:val="clear" w:color="auto" w:fill="auto"/>
            <w:vAlign w:val="center"/>
          </w:tcPr>
          <w:p w14:paraId="0A01B37D" w14:textId="77777777" w:rsidR="006D1A79" w:rsidRDefault="006D1A79" w:rsidP="006D1A79">
            <w:pPr>
              <w:rPr>
                <w:color w:val="000000"/>
                <w:sz w:val="22"/>
              </w:rPr>
            </w:pPr>
            <w:r>
              <w:rPr>
                <w:color w:val="000000"/>
                <w:sz w:val="22"/>
              </w:rPr>
              <w:t xml:space="preserve">0.050 </w:t>
            </w:r>
          </w:p>
        </w:tc>
        <w:tc>
          <w:tcPr>
            <w:tcW w:w="1000" w:type="dxa"/>
            <w:tcBorders>
              <w:top w:val="nil"/>
              <w:left w:val="nil"/>
              <w:bottom w:val="single" w:sz="4" w:space="0" w:color="auto"/>
              <w:right w:val="nil"/>
            </w:tcBorders>
            <w:shd w:val="clear" w:color="auto" w:fill="auto"/>
            <w:vAlign w:val="center"/>
          </w:tcPr>
          <w:p w14:paraId="7E4F7548" w14:textId="77777777" w:rsidR="006D1A79" w:rsidRDefault="006D1A79" w:rsidP="006D1A79">
            <w:pPr>
              <w:rPr>
                <w:color w:val="000000"/>
                <w:sz w:val="22"/>
              </w:rPr>
            </w:pPr>
            <w:r>
              <w:rPr>
                <w:color w:val="000000"/>
                <w:sz w:val="22"/>
              </w:rPr>
              <w:t xml:space="preserve">0.036 </w:t>
            </w:r>
          </w:p>
        </w:tc>
      </w:tr>
    </w:tbl>
    <w:p w14:paraId="1D6A6422" w14:textId="77777777" w:rsidR="006D1A79" w:rsidRDefault="006D1A79" w:rsidP="006D1A79">
      <w:pPr>
        <w:rPr>
          <w:sz w:val="20"/>
        </w:rPr>
      </w:pPr>
      <w:r>
        <w:rPr>
          <w:sz w:val="20"/>
        </w:rPr>
        <w:t>Data are shown as mean (standard deviation)</w:t>
      </w:r>
    </w:p>
    <w:p w14:paraId="15901F28" w14:textId="77777777" w:rsidR="006D1A79" w:rsidRDefault="006D1A79" w:rsidP="006D1A79">
      <w:pPr>
        <w:rPr>
          <w:sz w:val="20"/>
        </w:rPr>
      </w:pPr>
      <w:r>
        <w:rPr>
          <w:sz w:val="20"/>
        </w:rPr>
        <w:t xml:space="preserve">BA, bile acid; CA, cholic acid; CDCA, chenodeoxycholic acid; DCA, deoxycholic acid; LCA, lithocholic acid; HDCA, hyodeoxycholic acid; UDCA, ursodeoxycholic acid; Conj, conjugated; Unconj, unconjugated; </w:t>
      </w:r>
      <w:r>
        <w:rPr>
          <w:sz w:val="21"/>
        </w:rPr>
        <w:t>P/S, primary bile acid/secondary bile acid</w:t>
      </w:r>
      <w:r>
        <w:rPr>
          <w:sz w:val="20"/>
        </w:rPr>
        <w:t>; HC, healthy control; SUDD, symptomatic uncomplicated diverticular disease</w:t>
      </w:r>
    </w:p>
    <w:p w14:paraId="5507FADA" w14:textId="77777777" w:rsidR="006D1A79" w:rsidRDefault="006D1A79" w:rsidP="006D1A79">
      <w:pPr>
        <w:spacing w:before="0" w:after="200" w:line="276" w:lineRule="auto"/>
      </w:pPr>
      <w:r>
        <w:br w:type="page"/>
      </w:r>
    </w:p>
    <w:p w14:paraId="2E2F5550" w14:textId="5B3A2A62" w:rsidR="006D1A79" w:rsidRPr="00052103" w:rsidRDefault="006D1A79" w:rsidP="006D1A79">
      <w:pPr>
        <w:rPr>
          <w:b/>
          <w:bCs/>
        </w:rPr>
      </w:pPr>
      <w:r>
        <w:rPr>
          <w:b/>
          <w:bCs/>
        </w:rPr>
        <w:lastRenderedPageBreak/>
        <w:t>Supplementary</w:t>
      </w:r>
      <w:r w:rsidRPr="00052103">
        <w:rPr>
          <w:b/>
          <w:bCs/>
        </w:rPr>
        <w:t xml:space="preserve"> Table </w:t>
      </w:r>
      <w:r w:rsidR="00483919" w:rsidRPr="007537D0">
        <w:rPr>
          <w:rFonts w:hint="eastAsia"/>
          <w:b/>
          <w:bCs/>
          <w:lang w:eastAsia="ja-JP"/>
        </w:rPr>
        <w:t>7</w:t>
      </w:r>
      <w:r w:rsidRPr="00052103">
        <w:rPr>
          <w:b/>
          <w:bCs/>
        </w:rPr>
        <w:t>. Serum BA concentrations in the HC, non-SUDD, and SUDD groups divided into detailed categories</w:t>
      </w:r>
    </w:p>
    <w:tbl>
      <w:tblPr>
        <w:tblpPr w:leftFromText="142" w:rightFromText="142" w:vertAnchor="text" w:tblpY="1"/>
        <w:tblW w:w="11305" w:type="dxa"/>
        <w:tblCellMar>
          <w:left w:w="99" w:type="dxa"/>
          <w:right w:w="99" w:type="dxa"/>
        </w:tblCellMar>
        <w:tblLook w:val="04A0" w:firstRow="1" w:lastRow="0" w:firstColumn="1" w:lastColumn="0" w:noHBand="0" w:noVBand="1"/>
      </w:tblPr>
      <w:tblGrid>
        <w:gridCol w:w="204"/>
        <w:gridCol w:w="1987"/>
        <w:gridCol w:w="1520"/>
        <w:gridCol w:w="1790"/>
        <w:gridCol w:w="1520"/>
        <w:gridCol w:w="204"/>
        <w:gridCol w:w="1020"/>
        <w:gridCol w:w="1110"/>
        <w:gridCol w:w="1110"/>
        <w:gridCol w:w="840"/>
      </w:tblGrid>
      <w:tr w:rsidR="006D1A79" w14:paraId="234FAD15" w14:textId="77777777" w:rsidTr="006D1A79">
        <w:trPr>
          <w:trHeight w:val="280"/>
        </w:trPr>
        <w:tc>
          <w:tcPr>
            <w:tcW w:w="2191" w:type="dxa"/>
            <w:gridSpan w:val="2"/>
            <w:tcBorders>
              <w:top w:val="single" w:sz="4" w:space="0" w:color="auto"/>
              <w:left w:val="nil"/>
              <w:bottom w:val="nil"/>
              <w:right w:val="nil"/>
            </w:tcBorders>
            <w:shd w:val="clear" w:color="auto" w:fill="auto"/>
            <w:vAlign w:val="center"/>
          </w:tcPr>
          <w:p w14:paraId="40A50475" w14:textId="77777777" w:rsidR="006D1A79" w:rsidRDefault="006D1A79" w:rsidP="006D1A79">
            <w:pPr>
              <w:rPr>
                <w:color w:val="000000"/>
                <w:sz w:val="22"/>
              </w:rPr>
            </w:pPr>
            <w:r>
              <w:rPr>
                <w:color w:val="000000"/>
                <w:sz w:val="22"/>
              </w:rPr>
              <w:t>Bile Acid</w:t>
            </w:r>
          </w:p>
        </w:tc>
        <w:tc>
          <w:tcPr>
            <w:tcW w:w="1520" w:type="dxa"/>
            <w:tcBorders>
              <w:top w:val="single" w:sz="4" w:space="0" w:color="auto"/>
              <w:left w:val="nil"/>
              <w:bottom w:val="nil"/>
              <w:right w:val="nil"/>
            </w:tcBorders>
            <w:shd w:val="clear" w:color="auto" w:fill="auto"/>
            <w:vAlign w:val="center"/>
          </w:tcPr>
          <w:p w14:paraId="15A8C21D" w14:textId="77777777" w:rsidR="006D1A79" w:rsidRDefault="006D1A79" w:rsidP="006D1A79">
            <w:pPr>
              <w:rPr>
                <w:color w:val="000000"/>
                <w:sz w:val="22"/>
              </w:rPr>
            </w:pPr>
            <w:r>
              <w:rPr>
                <w:color w:val="000000"/>
                <w:sz w:val="22"/>
              </w:rPr>
              <w:t>HC (H)</w:t>
            </w:r>
          </w:p>
        </w:tc>
        <w:tc>
          <w:tcPr>
            <w:tcW w:w="1790" w:type="dxa"/>
            <w:tcBorders>
              <w:top w:val="single" w:sz="4" w:space="0" w:color="auto"/>
              <w:left w:val="nil"/>
              <w:bottom w:val="nil"/>
              <w:right w:val="nil"/>
            </w:tcBorders>
            <w:shd w:val="clear" w:color="auto" w:fill="auto"/>
            <w:vAlign w:val="center"/>
          </w:tcPr>
          <w:p w14:paraId="062BA290" w14:textId="77777777" w:rsidR="006D1A79" w:rsidRDefault="006D1A79" w:rsidP="006D1A79">
            <w:pPr>
              <w:rPr>
                <w:color w:val="000000"/>
                <w:sz w:val="22"/>
              </w:rPr>
            </w:pPr>
            <w:r>
              <w:rPr>
                <w:color w:val="000000"/>
                <w:sz w:val="22"/>
              </w:rPr>
              <w:t>Non-SUDD (N)</w:t>
            </w:r>
          </w:p>
        </w:tc>
        <w:tc>
          <w:tcPr>
            <w:tcW w:w="1520" w:type="dxa"/>
            <w:tcBorders>
              <w:top w:val="single" w:sz="4" w:space="0" w:color="auto"/>
              <w:left w:val="nil"/>
              <w:bottom w:val="nil"/>
              <w:right w:val="nil"/>
            </w:tcBorders>
            <w:shd w:val="clear" w:color="auto" w:fill="auto"/>
            <w:vAlign w:val="center"/>
          </w:tcPr>
          <w:p w14:paraId="5308217D" w14:textId="77777777" w:rsidR="006D1A79" w:rsidRDefault="006D1A79" w:rsidP="006D1A79">
            <w:pPr>
              <w:rPr>
                <w:color w:val="000000"/>
                <w:sz w:val="22"/>
              </w:rPr>
            </w:pPr>
            <w:r>
              <w:rPr>
                <w:color w:val="000000"/>
                <w:sz w:val="22"/>
              </w:rPr>
              <w:t>SUDD (S)</w:t>
            </w:r>
          </w:p>
        </w:tc>
        <w:tc>
          <w:tcPr>
            <w:tcW w:w="204" w:type="dxa"/>
            <w:tcBorders>
              <w:top w:val="single" w:sz="4" w:space="0" w:color="auto"/>
              <w:left w:val="nil"/>
              <w:bottom w:val="nil"/>
              <w:right w:val="nil"/>
            </w:tcBorders>
            <w:shd w:val="clear" w:color="auto" w:fill="auto"/>
            <w:vAlign w:val="center"/>
          </w:tcPr>
          <w:p w14:paraId="79F99492" w14:textId="77777777" w:rsidR="006D1A79" w:rsidRDefault="006D1A79" w:rsidP="006D1A79">
            <w:pPr>
              <w:rPr>
                <w:color w:val="000000"/>
                <w:sz w:val="22"/>
              </w:rPr>
            </w:pPr>
          </w:p>
        </w:tc>
        <w:tc>
          <w:tcPr>
            <w:tcW w:w="1020" w:type="dxa"/>
            <w:tcBorders>
              <w:top w:val="single" w:sz="4" w:space="0" w:color="auto"/>
              <w:left w:val="nil"/>
              <w:bottom w:val="nil"/>
              <w:right w:val="nil"/>
            </w:tcBorders>
            <w:shd w:val="clear" w:color="auto" w:fill="auto"/>
            <w:vAlign w:val="center"/>
          </w:tcPr>
          <w:p w14:paraId="76C58EE9" w14:textId="77777777" w:rsidR="006D1A79" w:rsidRDefault="006D1A79" w:rsidP="006D1A79">
            <w:pPr>
              <w:rPr>
                <w:color w:val="000000"/>
                <w:sz w:val="22"/>
              </w:rPr>
            </w:pPr>
            <w:r>
              <w:rPr>
                <w:color w:val="000000"/>
                <w:sz w:val="22"/>
              </w:rPr>
              <w:t>p-value</w:t>
            </w:r>
          </w:p>
        </w:tc>
        <w:tc>
          <w:tcPr>
            <w:tcW w:w="3060" w:type="dxa"/>
            <w:gridSpan w:val="3"/>
            <w:tcBorders>
              <w:top w:val="single" w:sz="4" w:space="0" w:color="auto"/>
              <w:left w:val="nil"/>
              <w:bottom w:val="single" w:sz="4" w:space="0" w:color="auto"/>
              <w:right w:val="nil"/>
            </w:tcBorders>
            <w:shd w:val="clear" w:color="auto" w:fill="auto"/>
            <w:vAlign w:val="center"/>
          </w:tcPr>
          <w:p w14:paraId="140873D0" w14:textId="77777777" w:rsidR="006D1A79" w:rsidRDefault="006D1A79" w:rsidP="006D1A79">
            <w:pPr>
              <w:rPr>
                <w:color w:val="000000"/>
                <w:sz w:val="22"/>
              </w:rPr>
            </w:pPr>
            <w:r>
              <w:rPr>
                <w:color w:val="000000"/>
                <w:sz w:val="22"/>
              </w:rPr>
              <w:t>p-value</w:t>
            </w:r>
          </w:p>
        </w:tc>
      </w:tr>
      <w:tr w:rsidR="006D1A79" w14:paraId="09DE11D4" w14:textId="77777777" w:rsidTr="006D1A79">
        <w:trPr>
          <w:trHeight w:val="280"/>
        </w:trPr>
        <w:tc>
          <w:tcPr>
            <w:tcW w:w="2191" w:type="dxa"/>
            <w:gridSpan w:val="2"/>
            <w:tcBorders>
              <w:top w:val="nil"/>
              <w:left w:val="nil"/>
              <w:bottom w:val="single" w:sz="4" w:space="0" w:color="auto"/>
              <w:right w:val="nil"/>
            </w:tcBorders>
            <w:shd w:val="clear" w:color="auto" w:fill="auto"/>
            <w:vAlign w:val="center"/>
          </w:tcPr>
          <w:p w14:paraId="42AFD326" w14:textId="77777777" w:rsidR="006D1A79" w:rsidRDefault="006D1A79" w:rsidP="006D1A79">
            <w:pPr>
              <w:rPr>
                <w:color w:val="000000"/>
                <w:sz w:val="22"/>
              </w:rPr>
            </w:pPr>
            <w:r>
              <w:rPr>
                <w:color w:val="000000"/>
                <w:sz w:val="22"/>
              </w:rPr>
              <w:t>(μM)</w:t>
            </w:r>
          </w:p>
        </w:tc>
        <w:tc>
          <w:tcPr>
            <w:tcW w:w="1520" w:type="dxa"/>
            <w:tcBorders>
              <w:top w:val="nil"/>
              <w:left w:val="nil"/>
              <w:bottom w:val="single" w:sz="4" w:space="0" w:color="auto"/>
              <w:right w:val="nil"/>
            </w:tcBorders>
            <w:shd w:val="clear" w:color="auto" w:fill="auto"/>
            <w:vAlign w:val="center"/>
          </w:tcPr>
          <w:p w14:paraId="6E442E72" w14:textId="77777777" w:rsidR="006D1A79" w:rsidRDefault="006D1A79" w:rsidP="006D1A79">
            <w:pPr>
              <w:rPr>
                <w:color w:val="000000"/>
                <w:sz w:val="22"/>
              </w:rPr>
            </w:pPr>
            <w:r>
              <w:rPr>
                <w:color w:val="000000"/>
                <w:sz w:val="22"/>
              </w:rPr>
              <w:t>(n=21)</w:t>
            </w:r>
          </w:p>
        </w:tc>
        <w:tc>
          <w:tcPr>
            <w:tcW w:w="1790" w:type="dxa"/>
            <w:tcBorders>
              <w:top w:val="nil"/>
              <w:left w:val="nil"/>
              <w:bottom w:val="single" w:sz="4" w:space="0" w:color="auto"/>
              <w:right w:val="nil"/>
            </w:tcBorders>
            <w:shd w:val="clear" w:color="auto" w:fill="auto"/>
            <w:vAlign w:val="center"/>
          </w:tcPr>
          <w:p w14:paraId="48B6BCDB" w14:textId="77777777" w:rsidR="006D1A79" w:rsidRDefault="006D1A79" w:rsidP="006D1A79">
            <w:pPr>
              <w:rPr>
                <w:color w:val="000000"/>
                <w:sz w:val="22"/>
              </w:rPr>
            </w:pPr>
            <w:r>
              <w:rPr>
                <w:color w:val="000000"/>
                <w:sz w:val="22"/>
              </w:rPr>
              <w:t>(n=41)</w:t>
            </w:r>
          </w:p>
        </w:tc>
        <w:tc>
          <w:tcPr>
            <w:tcW w:w="1520" w:type="dxa"/>
            <w:tcBorders>
              <w:top w:val="nil"/>
              <w:left w:val="nil"/>
              <w:bottom w:val="single" w:sz="4" w:space="0" w:color="auto"/>
              <w:right w:val="nil"/>
            </w:tcBorders>
            <w:shd w:val="clear" w:color="auto" w:fill="auto"/>
            <w:vAlign w:val="center"/>
          </w:tcPr>
          <w:p w14:paraId="2577F7B3" w14:textId="77777777" w:rsidR="006D1A79" w:rsidRDefault="006D1A79" w:rsidP="006D1A79">
            <w:pPr>
              <w:rPr>
                <w:color w:val="000000"/>
                <w:sz w:val="22"/>
              </w:rPr>
            </w:pPr>
            <w:r>
              <w:rPr>
                <w:color w:val="000000"/>
                <w:sz w:val="22"/>
              </w:rPr>
              <w:t>(n=23)</w:t>
            </w:r>
          </w:p>
        </w:tc>
        <w:tc>
          <w:tcPr>
            <w:tcW w:w="204" w:type="dxa"/>
            <w:tcBorders>
              <w:top w:val="nil"/>
              <w:left w:val="nil"/>
              <w:bottom w:val="single" w:sz="4" w:space="0" w:color="auto"/>
              <w:right w:val="nil"/>
            </w:tcBorders>
            <w:shd w:val="clear" w:color="auto" w:fill="auto"/>
            <w:vAlign w:val="center"/>
          </w:tcPr>
          <w:p w14:paraId="06665537"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1EDFC186" w14:textId="77777777" w:rsidR="006D1A79" w:rsidRDefault="006D1A79" w:rsidP="006D1A79">
            <w:pPr>
              <w:rPr>
                <w:color w:val="000000"/>
                <w:sz w:val="22"/>
              </w:rPr>
            </w:pPr>
            <w:r>
              <w:rPr>
                <w:color w:val="000000"/>
                <w:sz w:val="22"/>
              </w:rPr>
              <w:t>for F test</w:t>
            </w:r>
          </w:p>
        </w:tc>
        <w:tc>
          <w:tcPr>
            <w:tcW w:w="1110" w:type="dxa"/>
            <w:tcBorders>
              <w:top w:val="nil"/>
              <w:left w:val="nil"/>
              <w:bottom w:val="single" w:sz="4" w:space="0" w:color="auto"/>
              <w:right w:val="nil"/>
            </w:tcBorders>
            <w:shd w:val="clear" w:color="auto" w:fill="auto"/>
            <w:vAlign w:val="center"/>
          </w:tcPr>
          <w:p w14:paraId="09100168" w14:textId="77777777" w:rsidR="006D1A79" w:rsidRDefault="006D1A79" w:rsidP="006D1A79">
            <w:pPr>
              <w:rPr>
                <w:color w:val="000000"/>
                <w:sz w:val="22"/>
              </w:rPr>
            </w:pPr>
            <w:r>
              <w:rPr>
                <w:color w:val="000000"/>
                <w:sz w:val="22"/>
              </w:rPr>
              <w:t>H vs N</w:t>
            </w:r>
          </w:p>
        </w:tc>
        <w:tc>
          <w:tcPr>
            <w:tcW w:w="1110" w:type="dxa"/>
            <w:tcBorders>
              <w:top w:val="nil"/>
              <w:left w:val="nil"/>
              <w:bottom w:val="single" w:sz="4" w:space="0" w:color="auto"/>
              <w:right w:val="nil"/>
            </w:tcBorders>
            <w:shd w:val="clear" w:color="auto" w:fill="auto"/>
            <w:vAlign w:val="center"/>
          </w:tcPr>
          <w:p w14:paraId="4612B072" w14:textId="77777777" w:rsidR="006D1A79" w:rsidRDefault="006D1A79" w:rsidP="006D1A79">
            <w:pPr>
              <w:rPr>
                <w:color w:val="000000"/>
                <w:sz w:val="22"/>
              </w:rPr>
            </w:pPr>
            <w:r>
              <w:rPr>
                <w:color w:val="000000"/>
                <w:sz w:val="22"/>
              </w:rPr>
              <w:t>H vs S</w:t>
            </w:r>
          </w:p>
        </w:tc>
        <w:tc>
          <w:tcPr>
            <w:tcW w:w="840" w:type="dxa"/>
            <w:tcBorders>
              <w:top w:val="nil"/>
              <w:left w:val="nil"/>
              <w:bottom w:val="single" w:sz="4" w:space="0" w:color="auto"/>
              <w:right w:val="nil"/>
            </w:tcBorders>
            <w:shd w:val="clear" w:color="auto" w:fill="auto"/>
            <w:vAlign w:val="center"/>
          </w:tcPr>
          <w:p w14:paraId="5607F20F" w14:textId="77777777" w:rsidR="006D1A79" w:rsidRDefault="006D1A79" w:rsidP="006D1A79">
            <w:pPr>
              <w:rPr>
                <w:color w:val="000000"/>
                <w:sz w:val="22"/>
              </w:rPr>
            </w:pPr>
            <w:r>
              <w:rPr>
                <w:color w:val="000000"/>
                <w:sz w:val="22"/>
              </w:rPr>
              <w:t>N vs S</w:t>
            </w:r>
          </w:p>
        </w:tc>
      </w:tr>
      <w:tr w:rsidR="006D1A79" w14:paraId="2E2125E5" w14:textId="77777777" w:rsidTr="006D1A79">
        <w:trPr>
          <w:trHeight w:val="280"/>
        </w:trPr>
        <w:tc>
          <w:tcPr>
            <w:tcW w:w="2191" w:type="dxa"/>
            <w:gridSpan w:val="2"/>
            <w:tcBorders>
              <w:top w:val="nil"/>
              <w:left w:val="nil"/>
              <w:bottom w:val="nil"/>
              <w:right w:val="nil"/>
            </w:tcBorders>
            <w:shd w:val="clear" w:color="auto" w:fill="auto"/>
            <w:vAlign w:val="center"/>
          </w:tcPr>
          <w:p w14:paraId="275EA678" w14:textId="77777777" w:rsidR="006D1A79" w:rsidRDefault="006D1A79" w:rsidP="006D1A79">
            <w:pPr>
              <w:rPr>
                <w:color w:val="000000"/>
                <w:sz w:val="22"/>
              </w:rPr>
            </w:pPr>
            <w:r>
              <w:rPr>
                <w:color w:val="000000"/>
                <w:sz w:val="22"/>
              </w:rPr>
              <w:t>Total CA</w:t>
            </w:r>
          </w:p>
        </w:tc>
        <w:tc>
          <w:tcPr>
            <w:tcW w:w="1520" w:type="dxa"/>
            <w:tcBorders>
              <w:top w:val="nil"/>
              <w:left w:val="nil"/>
              <w:bottom w:val="nil"/>
              <w:right w:val="nil"/>
            </w:tcBorders>
            <w:shd w:val="clear" w:color="auto" w:fill="auto"/>
            <w:vAlign w:val="center"/>
          </w:tcPr>
          <w:p w14:paraId="752502C3" w14:textId="77777777" w:rsidR="006D1A79" w:rsidRDefault="006D1A79" w:rsidP="006D1A79">
            <w:pPr>
              <w:rPr>
                <w:color w:val="000000"/>
                <w:sz w:val="22"/>
              </w:rPr>
            </w:pPr>
          </w:p>
        </w:tc>
        <w:tc>
          <w:tcPr>
            <w:tcW w:w="1790" w:type="dxa"/>
            <w:tcBorders>
              <w:top w:val="nil"/>
              <w:left w:val="nil"/>
              <w:bottom w:val="nil"/>
              <w:right w:val="nil"/>
            </w:tcBorders>
            <w:shd w:val="clear" w:color="auto" w:fill="auto"/>
            <w:vAlign w:val="center"/>
          </w:tcPr>
          <w:p w14:paraId="27E7E362"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060AF9DA"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6E1FCC1A"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54E5EC38"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13A3F40B"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13D5F95B"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12CBC3BF" w14:textId="77777777" w:rsidR="006D1A79" w:rsidRDefault="006D1A79" w:rsidP="006D1A79">
            <w:pPr>
              <w:rPr>
                <w:sz w:val="20"/>
              </w:rPr>
            </w:pPr>
          </w:p>
        </w:tc>
      </w:tr>
      <w:tr w:rsidR="006D1A79" w14:paraId="7CC2F0E7" w14:textId="77777777" w:rsidTr="006D1A79">
        <w:trPr>
          <w:trHeight w:val="280"/>
        </w:trPr>
        <w:tc>
          <w:tcPr>
            <w:tcW w:w="204" w:type="dxa"/>
            <w:tcBorders>
              <w:top w:val="nil"/>
              <w:left w:val="nil"/>
              <w:bottom w:val="nil"/>
              <w:right w:val="nil"/>
            </w:tcBorders>
            <w:shd w:val="clear" w:color="auto" w:fill="auto"/>
            <w:vAlign w:val="center"/>
          </w:tcPr>
          <w:p w14:paraId="48B77BD0"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4215A830" w14:textId="77777777" w:rsidR="006D1A79" w:rsidRDefault="006D1A79" w:rsidP="006D1A79">
            <w:pPr>
              <w:rPr>
                <w:color w:val="000000"/>
                <w:sz w:val="22"/>
              </w:rPr>
            </w:pPr>
            <w:r>
              <w:rPr>
                <w:color w:val="000000"/>
                <w:sz w:val="22"/>
              </w:rPr>
              <w:t>Unconj CA</w:t>
            </w:r>
          </w:p>
        </w:tc>
        <w:tc>
          <w:tcPr>
            <w:tcW w:w="1520" w:type="dxa"/>
            <w:tcBorders>
              <w:top w:val="nil"/>
              <w:left w:val="nil"/>
              <w:bottom w:val="nil"/>
              <w:right w:val="nil"/>
            </w:tcBorders>
            <w:shd w:val="clear" w:color="auto" w:fill="auto"/>
            <w:vAlign w:val="center"/>
          </w:tcPr>
          <w:p w14:paraId="53E21A2B" w14:textId="77777777" w:rsidR="006D1A79" w:rsidRDefault="006D1A79" w:rsidP="006D1A79">
            <w:pPr>
              <w:rPr>
                <w:color w:val="000000"/>
                <w:sz w:val="22"/>
              </w:rPr>
            </w:pPr>
            <w:r>
              <w:rPr>
                <w:color w:val="000000"/>
                <w:sz w:val="22"/>
              </w:rPr>
              <w:t>0.19 (0.25)</w:t>
            </w:r>
          </w:p>
        </w:tc>
        <w:tc>
          <w:tcPr>
            <w:tcW w:w="1790" w:type="dxa"/>
            <w:tcBorders>
              <w:top w:val="nil"/>
              <w:left w:val="nil"/>
              <w:bottom w:val="nil"/>
              <w:right w:val="nil"/>
            </w:tcBorders>
            <w:shd w:val="clear" w:color="auto" w:fill="auto"/>
            <w:vAlign w:val="center"/>
          </w:tcPr>
          <w:p w14:paraId="2412D092" w14:textId="77777777" w:rsidR="006D1A79" w:rsidRDefault="006D1A79" w:rsidP="006D1A79">
            <w:pPr>
              <w:rPr>
                <w:color w:val="000000"/>
                <w:sz w:val="22"/>
              </w:rPr>
            </w:pPr>
            <w:r>
              <w:rPr>
                <w:color w:val="000000"/>
                <w:sz w:val="22"/>
              </w:rPr>
              <w:t>0.07 (0.02)</w:t>
            </w:r>
          </w:p>
        </w:tc>
        <w:tc>
          <w:tcPr>
            <w:tcW w:w="1520" w:type="dxa"/>
            <w:tcBorders>
              <w:top w:val="nil"/>
              <w:left w:val="nil"/>
              <w:bottom w:val="nil"/>
              <w:right w:val="nil"/>
            </w:tcBorders>
            <w:shd w:val="clear" w:color="auto" w:fill="auto"/>
            <w:vAlign w:val="center"/>
          </w:tcPr>
          <w:p w14:paraId="00D82891" w14:textId="77777777" w:rsidR="006D1A79" w:rsidRDefault="006D1A79" w:rsidP="006D1A79">
            <w:pPr>
              <w:rPr>
                <w:color w:val="000000"/>
                <w:sz w:val="22"/>
              </w:rPr>
            </w:pPr>
            <w:r>
              <w:rPr>
                <w:color w:val="000000"/>
                <w:sz w:val="22"/>
              </w:rPr>
              <w:t>0.03 (0.03)</w:t>
            </w:r>
          </w:p>
        </w:tc>
        <w:tc>
          <w:tcPr>
            <w:tcW w:w="204" w:type="dxa"/>
            <w:tcBorders>
              <w:top w:val="nil"/>
              <w:left w:val="nil"/>
              <w:bottom w:val="nil"/>
              <w:right w:val="nil"/>
            </w:tcBorders>
            <w:shd w:val="clear" w:color="auto" w:fill="auto"/>
            <w:vAlign w:val="center"/>
          </w:tcPr>
          <w:p w14:paraId="7F98E6A3"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7D5029D" w14:textId="77777777" w:rsidR="006D1A79" w:rsidRDefault="006D1A79" w:rsidP="006D1A79">
            <w:pPr>
              <w:rPr>
                <w:color w:val="000000"/>
                <w:sz w:val="22"/>
              </w:rPr>
            </w:pPr>
            <w:r>
              <w:rPr>
                <w:color w:val="000000"/>
                <w:sz w:val="22"/>
              </w:rPr>
              <w:t xml:space="preserve">0.001 </w:t>
            </w:r>
          </w:p>
        </w:tc>
        <w:tc>
          <w:tcPr>
            <w:tcW w:w="1110" w:type="dxa"/>
            <w:tcBorders>
              <w:top w:val="nil"/>
              <w:left w:val="nil"/>
              <w:bottom w:val="nil"/>
              <w:right w:val="nil"/>
            </w:tcBorders>
            <w:shd w:val="clear" w:color="auto" w:fill="auto"/>
            <w:vAlign w:val="center"/>
          </w:tcPr>
          <w:p w14:paraId="31D208BE" w14:textId="77777777" w:rsidR="006D1A79" w:rsidRDefault="006D1A79" w:rsidP="006D1A79">
            <w:pPr>
              <w:rPr>
                <w:color w:val="000000"/>
                <w:sz w:val="22"/>
              </w:rPr>
            </w:pPr>
            <w:r>
              <w:rPr>
                <w:color w:val="000000"/>
                <w:sz w:val="22"/>
              </w:rPr>
              <w:t xml:space="preserve">0.004 </w:t>
            </w:r>
          </w:p>
        </w:tc>
        <w:tc>
          <w:tcPr>
            <w:tcW w:w="1110" w:type="dxa"/>
            <w:tcBorders>
              <w:top w:val="nil"/>
              <w:left w:val="nil"/>
              <w:bottom w:val="nil"/>
              <w:right w:val="nil"/>
            </w:tcBorders>
            <w:shd w:val="clear" w:color="auto" w:fill="auto"/>
            <w:vAlign w:val="center"/>
          </w:tcPr>
          <w:p w14:paraId="61A63458" w14:textId="77777777" w:rsidR="006D1A79" w:rsidRDefault="006D1A79" w:rsidP="006D1A79">
            <w:pPr>
              <w:rPr>
                <w:color w:val="000000"/>
                <w:sz w:val="22"/>
              </w:rPr>
            </w:pPr>
            <w:r>
              <w:rPr>
                <w:color w:val="000000"/>
                <w:sz w:val="22"/>
              </w:rPr>
              <w:t xml:space="preserve">0.001 </w:t>
            </w:r>
          </w:p>
        </w:tc>
        <w:tc>
          <w:tcPr>
            <w:tcW w:w="840" w:type="dxa"/>
            <w:tcBorders>
              <w:top w:val="nil"/>
              <w:left w:val="nil"/>
              <w:bottom w:val="nil"/>
              <w:right w:val="nil"/>
            </w:tcBorders>
            <w:shd w:val="clear" w:color="auto" w:fill="auto"/>
            <w:vAlign w:val="center"/>
          </w:tcPr>
          <w:p w14:paraId="4032ED35" w14:textId="77777777" w:rsidR="006D1A79" w:rsidRDefault="006D1A79" w:rsidP="006D1A79">
            <w:pPr>
              <w:rPr>
                <w:color w:val="000000"/>
                <w:sz w:val="22"/>
              </w:rPr>
            </w:pPr>
            <w:r>
              <w:rPr>
                <w:color w:val="000000"/>
                <w:sz w:val="22"/>
              </w:rPr>
              <w:t xml:space="preserve">0.617 </w:t>
            </w:r>
          </w:p>
        </w:tc>
      </w:tr>
      <w:tr w:rsidR="006D1A79" w14:paraId="2B7EC7EB" w14:textId="77777777" w:rsidTr="006D1A79">
        <w:trPr>
          <w:trHeight w:val="280"/>
        </w:trPr>
        <w:tc>
          <w:tcPr>
            <w:tcW w:w="204" w:type="dxa"/>
            <w:tcBorders>
              <w:top w:val="nil"/>
              <w:left w:val="nil"/>
              <w:bottom w:val="nil"/>
              <w:right w:val="nil"/>
            </w:tcBorders>
            <w:shd w:val="clear" w:color="auto" w:fill="auto"/>
            <w:vAlign w:val="center"/>
          </w:tcPr>
          <w:p w14:paraId="5DA0C846" w14:textId="77777777" w:rsidR="006D1A79" w:rsidRDefault="006D1A79" w:rsidP="006D1A79">
            <w:pPr>
              <w:rPr>
                <w:color w:val="000000"/>
                <w:sz w:val="22"/>
              </w:rPr>
            </w:pPr>
          </w:p>
        </w:tc>
        <w:tc>
          <w:tcPr>
            <w:tcW w:w="1987" w:type="dxa"/>
            <w:tcBorders>
              <w:top w:val="nil"/>
              <w:left w:val="nil"/>
              <w:bottom w:val="nil"/>
              <w:right w:val="nil"/>
            </w:tcBorders>
            <w:shd w:val="clear" w:color="auto" w:fill="auto"/>
            <w:vAlign w:val="center"/>
          </w:tcPr>
          <w:p w14:paraId="7C301718" w14:textId="77777777" w:rsidR="006D1A79" w:rsidRDefault="006D1A79" w:rsidP="006D1A79">
            <w:pPr>
              <w:rPr>
                <w:color w:val="000000"/>
                <w:sz w:val="22"/>
              </w:rPr>
            </w:pPr>
            <w:r>
              <w:rPr>
                <w:color w:val="000000"/>
                <w:sz w:val="22"/>
              </w:rPr>
              <w:t>Conj CA</w:t>
            </w:r>
          </w:p>
        </w:tc>
        <w:tc>
          <w:tcPr>
            <w:tcW w:w="1520" w:type="dxa"/>
            <w:tcBorders>
              <w:top w:val="nil"/>
              <w:left w:val="nil"/>
              <w:bottom w:val="nil"/>
              <w:right w:val="nil"/>
            </w:tcBorders>
            <w:shd w:val="clear" w:color="auto" w:fill="auto"/>
            <w:vAlign w:val="center"/>
          </w:tcPr>
          <w:p w14:paraId="5BF2E29C" w14:textId="77777777" w:rsidR="006D1A79" w:rsidRDefault="006D1A79" w:rsidP="006D1A79">
            <w:pPr>
              <w:rPr>
                <w:color w:val="000000"/>
                <w:sz w:val="22"/>
              </w:rPr>
            </w:pPr>
            <w:r>
              <w:rPr>
                <w:color w:val="000000"/>
                <w:sz w:val="22"/>
              </w:rPr>
              <w:t>0.12 (0.07)</w:t>
            </w:r>
          </w:p>
        </w:tc>
        <w:tc>
          <w:tcPr>
            <w:tcW w:w="1790" w:type="dxa"/>
            <w:tcBorders>
              <w:top w:val="nil"/>
              <w:left w:val="nil"/>
              <w:bottom w:val="nil"/>
              <w:right w:val="nil"/>
            </w:tcBorders>
            <w:shd w:val="clear" w:color="auto" w:fill="auto"/>
            <w:vAlign w:val="center"/>
          </w:tcPr>
          <w:p w14:paraId="0FEC7449" w14:textId="77777777" w:rsidR="006D1A79" w:rsidRDefault="006D1A79" w:rsidP="006D1A79">
            <w:pPr>
              <w:rPr>
                <w:color w:val="000000"/>
                <w:sz w:val="22"/>
              </w:rPr>
            </w:pPr>
            <w:r>
              <w:rPr>
                <w:color w:val="000000"/>
                <w:sz w:val="22"/>
              </w:rPr>
              <w:t>0.17 (0.08)</w:t>
            </w:r>
          </w:p>
        </w:tc>
        <w:tc>
          <w:tcPr>
            <w:tcW w:w="1520" w:type="dxa"/>
            <w:tcBorders>
              <w:top w:val="nil"/>
              <w:left w:val="nil"/>
              <w:bottom w:val="nil"/>
              <w:right w:val="nil"/>
            </w:tcBorders>
            <w:shd w:val="clear" w:color="auto" w:fill="auto"/>
            <w:vAlign w:val="center"/>
          </w:tcPr>
          <w:p w14:paraId="7D35C06D" w14:textId="77777777" w:rsidR="006D1A79" w:rsidRDefault="006D1A79" w:rsidP="006D1A79">
            <w:pPr>
              <w:rPr>
                <w:color w:val="000000"/>
                <w:sz w:val="22"/>
              </w:rPr>
            </w:pPr>
            <w:r>
              <w:rPr>
                <w:color w:val="000000"/>
                <w:sz w:val="22"/>
              </w:rPr>
              <w:t>0.14 (0.06)</w:t>
            </w:r>
          </w:p>
        </w:tc>
        <w:tc>
          <w:tcPr>
            <w:tcW w:w="204" w:type="dxa"/>
            <w:tcBorders>
              <w:top w:val="nil"/>
              <w:left w:val="nil"/>
              <w:bottom w:val="nil"/>
              <w:right w:val="nil"/>
            </w:tcBorders>
            <w:shd w:val="clear" w:color="auto" w:fill="auto"/>
            <w:vAlign w:val="center"/>
          </w:tcPr>
          <w:p w14:paraId="12240060"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A2F1036" w14:textId="77777777" w:rsidR="006D1A79" w:rsidRDefault="006D1A79" w:rsidP="006D1A79">
            <w:pPr>
              <w:rPr>
                <w:color w:val="000000"/>
                <w:sz w:val="22"/>
              </w:rPr>
            </w:pPr>
            <w:r>
              <w:rPr>
                <w:color w:val="000000"/>
                <w:sz w:val="22"/>
              </w:rPr>
              <w:t xml:space="preserve">0.029 </w:t>
            </w:r>
          </w:p>
        </w:tc>
        <w:tc>
          <w:tcPr>
            <w:tcW w:w="1110" w:type="dxa"/>
            <w:tcBorders>
              <w:top w:val="nil"/>
              <w:left w:val="nil"/>
              <w:bottom w:val="nil"/>
              <w:right w:val="nil"/>
            </w:tcBorders>
            <w:shd w:val="clear" w:color="auto" w:fill="auto"/>
            <w:vAlign w:val="center"/>
          </w:tcPr>
          <w:p w14:paraId="4A8D96F9" w14:textId="77777777" w:rsidR="006D1A79" w:rsidRDefault="006D1A79" w:rsidP="006D1A79">
            <w:pPr>
              <w:rPr>
                <w:color w:val="000000"/>
                <w:sz w:val="22"/>
              </w:rPr>
            </w:pPr>
            <w:r>
              <w:rPr>
                <w:color w:val="000000"/>
                <w:sz w:val="22"/>
              </w:rPr>
              <w:t xml:space="preserve">0.025 </w:t>
            </w:r>
          </w:p>
        </w:tc>
        <w:tc>
          <w:tcPr>
            <w:tcW w:w="1110" w:type="dxa"/>
            <w:tcBorders>
              <w:top w:val="nil"/>
              <w:left w:val="nil"/>
              <w:bottom w:val="nil"/>
              <w:right w:val="nil"/>
            </w:tcBorders>
            <w:shd w:val="clear" w:color="auto" w:fill="auto"/>
            <w:vAlign w:val="center"/>
          </w:tcPr>
          <w:p w14:paraId="34E5A081" w14:textId="77777777" w:rsidR="006D1A79" w:rsidRDefault="006D1A79" w:rsidP="006D1A79">
            <w:pPr>
              <w:rPr>
                <w:color w:val="000000"/>
                <w:sz w:val="22"/>
              </w:rPr>
            </w:pPr>
            <w:r>
              <w:rPr>
                <w:color w:val="000000"/>
                <w:sz w:val="22"/>
              </w:rPr>
              <w:t xml:space="preserve">0.498 </w:t>
            </w:r>
          </w:p>
        </w:tc>
        <w:tc>
          <w:tcPr>
            <w:tcW w:w="840" w:type="dxa"/>
            <w:tcBorders>
              <w:top w:val="nil"/>
              <w:left w:val="nil"/>
              <w:bottom w:val="nil"/>
              <w:right w:val="nil"/>
            </w:tcBorders>
            <w:shd w:val="clear" w:color="auto" w:fill="auto"/>
            <w:vAlign w:val="center"/>
          </w:tcPr>
          <w:p w14:paraId="684B4ABB" w14:textId="77777777" w:rsidR="006D1A79" w:rsidRDefault="006D1A79" w:rsidP="006D1A79">
            <w:pPr>
              <w:rPr>
                <w:color w:val="000000"/>
                <w:sz w:val="22"/>
              </w:rPr>
            </w:pPr>
            <w:r>
              <w:rPr>
                <w:color w:val="000000"/>
                <w:sz w:val="22"/>
              </w:rPr>
              <w:t xml:space="preserve">0.327 </w:t>
            </w:r>
          </w:p>
        </w:tc>
      </w:tr>
      <w:tr w:rsidR="006D1A79" w14:paraId="2B92398D" w14:textId="77777777" w:rsidTr="006D1A79">
        <w:trPr>
          <w:trHeight w:val="280"/>
        </w:trPr>
        <w:tc>
          <w:tcPr>
            <w:tcW w:w="2191" w:type="dxa"/>
            <w:gridSpan w:val="2"/>
            <w:tcBorders>
              <w:top w:val="nil"/>
              <w:left w:val="nil"/>
              <w:bottom w:val="nil"/>
              <w:right w:val="nil"/>
            </w:tcBorders>
            <w:shd w:val="clear" w:color="auto" w:fill="auto"/>
            <w:vAlign w:val="center"/>
          </w:tcPr>
          <w:p w14:paraId="39C84FFF" w14:textId="77777777" w:rsidR="006D1A79" w:rsidRDefault="006D1A79" w:rsidP="006D1A79">
            <w:pPr>
              <w:rPr>
                <w:color w:val="000000"/>
                <w:sz w:val="22"/>
              </w:rPr>
            </w:pPr>
            <w:r>
              <w:rPr>
                <w:color w:val="000000"/>
                <w:sz w:val="22"/>
              </w:rPr>
              <w:t>Total CDCA</w:t>
            </w:r>
          </w:p>
        </w:tc>
        <w:tc>
          <w:tcPr>
            <w:tcW w:w="1520" w:type="dxa"/>
            <w:tcBorders>
              <w:top w:val="nil"/>
              <w:left w:val="nil"/>
              <w:bottom w:val="nil"/>
              <w:right w:val="nil"/>
            </w:tcBorders>
            <w:shd w:val="clear" w:color="auto" w:fill="auto"/>
            <w:vAlign w:val="center"/>
          </w:tcPr>
          <w:p w14:paraId="54B1CA5E" w14:textId="77777777" w:rsidR="006D1A79" w:rsidRDefault="006D1A79" w:rsidP="006D1A79">
            <w:pPr>
              <w:rPr>
                <w:color w:val="000000"/>
                <w:sz w:val="22"/>
              </w:rPr>
            </w:pPr>
          </w:p>
        </w:tc>
        <w:tc>
          <w:tcPr>
            <w:tcW w:w="1790" w:type="dxa"/>
            <w:tcBorders>
              <w:top w:val="nil"/>
              <w:left w:val="nil"/>
              <w:bottom w:val="nil"/>
              <w:right w:val="nil"/>
            </w:tcBorders>
            <w:shd w:val="clear" w:color="auto" w:fill="auto"/>
            <w:vAlign w:val="center"/>
          </w:tcPr>
          <w:p w14:paraId="43AD6518"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6E0C279A"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63582FA3"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4928613F"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2D279058"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61D94D5E"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687A0156" w14:textId="77777777" w:rsidR="006D1A79" w:rsidRDefault="006D1A79" w:rsidP="006D1A79">
            <w:pPr>
              <w:rPr>
                <w:sz w:val="20"/>
              </w:rPr>
            </w:pPr>
          </w:p>
        </w:tc>
      </w:tr>
      <w:tr w:rsidR="006D1A79" w14:paraId="5E0340A3" w14:textId="77777777" w:rsidTr="006D1A79">
        <w:trPr>
          <w:trHeight w:val="280"/>
        </w:trPr>
        <w:tc>
          <w:tcPr>
            <w:tcW w:w="204" w:type="dxa"/>
            <w:tcBorders>
              <w:top w:val="nil"/>
              <w:left w:val="nil"/>
              <w:bottom w:val="nil"/>
              <w:right w:val="nil"/>
            </w:tcBorders>
            <w:shd w:val="clear" w:color="auto" w:fill="auto"/>
            <w:vAlign w:val="center"/>
          </w:tcPr>
          <w:p w14:paraId="23B6B2FC"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32FD4271" w14:textId="77777777" w:rsidR="006D1A79" w:rsidRDefault="006D1A79" w:rsidP="006D1A79">
            <w:pPr>
              <w:rPr>
                <w:color w:val="000000"/>
                <w:sz w:val="22"/>
              </w:rPr>
            </w:pPr>
            <w:r>
              <w:rPr>
                <w:color w:val="000000"/>
                <w:sz w:val="22"/>
              </w:rPr>
              <w:t>Unconj CDCA</w:t>
            </w:r>
          </w:p>
        </w:tc>
        <w:tc>
          <w:tcPr>
            <w:tcW w:w="1520" w:type="dxa"/>
            <w:tcBorders>
              <w:top w:val="nil"/>
              <w:left w:val="nil"/>
              <w:bottom w:val="nil"/>
              <w:right w:val="nil"/>
            </w:tcBorders>
            <w:shd w:val="clear" w:color="auto" w:fill="auto"/>
            <w:vAlign w:val="center"/>
          </w:tcPr>
          <w:p w14:paraId="38EABB2C" w14:textId="77777777" w:rsidR="006D1A79" w:rsidRDefault="006D1A79" w:rsidP="006D1A79">
            <w:pPr>
              <w:rPr>
                <w:color w:val="000000"/>
                <w:sz w:val="22"/>
              </w:rPr>
            </w:pPr>
            <w:r>
              <w:rPr>
                <w:color w:val="000000"/>
                <w:sz w:val="22"/>
              </w:rPr>
              <w:t>0.79 (0.58)</w:t>
            </w:r>
          </w:p>
        </w:tc>
        <w:tc>
          <w:tcPr>
            <w:tcW w:w="1790" w:type="dxa"/>
            <w:tcBorders>
              <w:top w:val="nil"/>
              <w:left w:val="nil"/>
              <w:bottom w:val="nil"/>
              <w:right w:val="nil"/>
            </w:tcBorders>
            <w:shd w:val="clear" w:color="auto" w:fill="auto"/>
            <w:vAlign w:val="center"/>
          </w:tcPr>
          <w:p w14:paraId="201B63D3" w14:textId="77777777" w:rsidR="006D1A79" w:rsidRDefault="006D1A79" w:rsidP="006D1A79">
            <w:pPr>
              <w:rPr>
                <w:color w:val="000000"/>
                <w:sz w:val="22"/>
              </w:rPr>
            </w:pPr>
            <w:r>
              <w:rPr>
                <w:color w:val="000000"/>
                <w:sz w:val="22"/>
              </w:rPr>
              <w:t>1.1 (0.82)</w:t>
            </w:r>
          </w:p>
        </w:tc>
        <w:tc>
          <w:tcPr>
            <w:tcW w:w="1520" w:type="dxa"/>
            <w:tcBorders>
              <w:top w:val="nil"/>
              <w:left w:val="nil"/>
              <w:bottom w:val="nil"/>
              <w:right w:val="nil"/>
            </w:tcBorders>
            <w:shd w:val="clear" w:color="auto" w:fill="auto"/>
            <w:vAlign w:val="center"/>
          </w:tcPr>
          <w:p w14:paraId="55D14B26" w14:textId="77777777" w:rsidR="006D1A79" w:rsidRDefault="006D1A79" w:rsidP="006D1A79">
            <w:pPr>
              <w:rPr>
                <w:color w:val="000000"/>
                <w:sz w:val="22"/>
              </w:rPr>
            </w:pPr>
            <w:r>
              <w:rPr>
                <w:color w:val="000000"/>
                <w:sz w:val="22"/>
              </w:rPr>
              <w:t>0.92 (0.83)</w:t>
            </w:r>
          </w:p>
        </w:tc>
        <w:tc>
          <w:tcPr>
            <w:tcW w:w="204" w:type="dxa"/>
            <w:tcBorders>
              <w:top w:val="nil"/>
              <w:left w:val="nil"/>
              <w:bottom w:val="nil"/>
              <w:right w:val="nil"/>
            </w:tcBorders>
            <w:shd w:val="clear" w:color="auto" w:fill="auto"/>
            <w:vAlign w:val="center"/>
          </w:tcPr>
          <w:p w14:paraId="593CE52B"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10307FD6" w14:textId="77777777" w:rsidR="006D1A79" w:rsidRDefault="006D1A79" w:rsidP="006D1A79">
            <w:pPr>
              <w:rPr>
                <w:color w:val="000000"/>
                <w:sz w:val="22"/>
              </w:rPr>
            </w:pPr>
            <w:r>
              <w:rPr>
                <w:color w:val="000000"/>
                <w:sz w:val="22"/>
              </w:rPr>
              <w:t xml:space="preserve">0.305 </w:t>
            </w:r>
          </w:p>
        </w:tc>
        <w:tc>
          <w:tcPr>
            <w:tcW w:w="1110" w:type="dxa"/>
            <w:tcBorders>
              <w:top w:val="nil"/>
              <w:left w:val="nil"/>
              <w:bottom w:val="nil"/>
              <w:right w:val="nil"/>
            </w:tcBorders>
            <w:shd w:val="clear" w:color="auto" w:fill="auto"/>
            <w:vAlign w:val="center"/>
          </w:tcPr>
          <w:p w14:paraId="2FA4E6B8" w14:textId="77777777" w:rsidR="006D1A79" w:rsidRDefault="006D1A79" w:rsidP="006D1A79">
            <w:pPr>
              <w:rPr>
                <w:color w:val="000000"/>
                <w:sz w:val="22"/>
              </w:rPr>
            </w:pPr>
          </w:p>
        </w:tc>
        <w:tc>
          <w:tcPr>
            <w:tcW w:w="1110" w:type="dxa"/>
            <w:tcBorders>
              <w:top w:val="nil"/>
              <w:left w:val="nil"/>
              <w:bottom w:val="nil"/>
              <w:right w:val="nil"/>
            </w:tcBorders>
            <w:shd w:val="clear" w:color="auto" w:fill="auto"/>
            <w:vAlign w:val="center"/>
          </w:tcPr>
          <w:p w14:paraId="6434009A"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3A07F308" w14:textId="77777777" w:rsidR="006D1A79" w:rsidRDefault="006D1A79" w:rsidP="006D1A79">
            <w:pPr>
              <w:rPr>
                <w:sz w:val="20"/>
              </w:rPr>
            </w:pPr>
          </w:p>
        </w:tc>
      </w:tr>
      <w:tr w:rsidR="006D1A79" w14:paraId="3A2FD822" w14:textId="77777777" w:rsidTr="006D1A79">
        <w:trPr>
          <w:trHeight w:val="280"/>
        </w:trPr>
        <w:tc>
          <w:tcPr>
            <w:tcW w:w="204" w:type="dxa"/>
            <w:tcBorders>
              <w:top w:val="nil"/>
              <w:left w:val="nil"/>
              <w:bottom w:val="nil"/>
              <w:right w:val="nil"/>
            </w:tcBorders>
            <w:shd w:val="clear" w:color="auto" w:fill="auto"/>
            <w:vAlign w:val="center"/>
          </w:tcPr>
          <w:p w14:paraId="3DD3990A"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79A2D6B7" w14:textId="77777777" w:rsidR="006D1A79" w:rsidRDefault="006D1A79" w:rsidP="006D1A79">
            <w:pPr>
              <w:rPr>
                <w:color w:val="000000"/>
                <w:sz w:val="22"/>
              </w:rPr>
            </w:pPr>
            <w:r>
              <w:rPr>
                <w:color w:val="000000"/>
                <w:sz w:val="22"/>
              </w:rPr>
              <w:t>Conj CDCA</w:t>
            </w:r>
          </w:p>
        </w:tc>
        <w:tc>
          <w:tcPr>
            <w:tcW w:w="1520" w:type="dxa"/>
            <w:tcBorders>
              <w:top w:val="nil"/>
              <w:left w:val="nil"/>
              <w:bottom w:val="nil"/>
              <w:right w:val="nil"/>
            </w:tcBorders>
            <w:shd w:val="clear" w:color="auto" w:fill="auto"/>
            <w:vAlign w:val="center"/>
          </w:tcPr>
          <w:p w14:paraId="7714329F" w14:textId="77777777" w:rsidR="006D1A79" w:rsidRDefault="006D1A79" w:rsidP="006D1A79">
            <w:pPr>
              <w:rPr>
                <w:color w:val="000000"/>
                <w:sz w:val="22"/>
              </w:rPr>
            </w:pPr>
            <w:r>
              <w:rPr>
                <w:color w:val="000000"/>
                <w:sz w:val="22"/>
              </w:rPr>
              <w:t>0.76 (1.1)</w:t>
            </w:r>
          </w:p>
        </w:tc>
        <w:tc>
          <w:tcPr>
            <w:tcW w:w="1790" w:type="dxa"/>
            <w:tcBorders>
              <w:top w:val="nil"/>
              <w:left w:val="nil"/>
              <w:bottom w:val="nil"/>
              <w:right w:val="nil"/>
            </w:tcBorders>
            <w:shd w:val="clear" w:color="auto" w:fill="auto"/>
            <w:vAlign w:val="center"/>
          </w:tcPr>
          <w:p w14:paraId="5CE6FF9C" w14:textId="77777777" w:rsidR="006D1A79" w:rsidRDefault="006D1A79" w:rsidP="006D1A79">
            <w:pPr>
              <w:rPr>
                <w:color w:val="000000"/>
                <w:sz w:val="22"/>
              </w:rPr>
            </w:pPr>
            <w:r>
              <w:rPr>
                <w:color w:val="000000"/>
                <w:sz w:val="22"/>
              </w:rPr>
              <w:t>0.46 (0.39)</w:t>
            </w:r>
          </w:p>
        </w:tc>
        <w:tc>
          <w:tcPr>
            <w:tcW w:w="1520" w:type="dxa"/>
            <w:tcBorders>
              <w:top w:val="nil"/>
              <w:left w:val="nil"/>
              <w:bottom w:val="nil"/>
              <w:right w:val="nil"/>
            </w:tcBorders>
            <w:shd w:val="clear" w:color="auto" w:fill="auto"/>
            <w:vAlign w:val="center"/>
          </w:tcPr>
          <w:p w14:paraId="24E8FBA2" w14:textId="77777777" w:rsidR="006D1A79" w:rsidRDefault="006D1A79" w:rsidP="006D1A79">
            <w:pPr>
              <w:rPr>
                <w:color w:val="000000"/>
                <w:sz w:val="22"/>
              </w:rPr>
            </w:pPr>
            <w:r>
              <w:rPr>
                <w:color w:val="000000"/>
                <w:sz w:val="22"/>
              </w:rPr>
              <w:t>0.32 (0.29)</w:t>
            </w:r>
          </w:p>
        </w:tc>
        <w:tc>
          <w:tcPr>
            <w:tcW w:w="204" w:type="dxa"/>
            <w:tcBorders>
              <w:top w:val="nil"/>
              <w:left w:val="nil"/>
              <w:bottom w:val="nil"/>
              <w:right w:val="nil"/>
            </w:tcBorders>
            <w:shd w:val="clear" w:color="auto" w:fill="auto"/>
            <w:vAlign w:val="center"/>
          </w:tcPr>
          <w:p w14:paraId="190A4846"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3A8377C7" w14:textId="77777777" w:rsidR="006D1A79" w:rsidRDefault="006D1A79" w:rsidP="006D1A79">
            <w:pPr>
              <w:rPr>
                <w:color w:val="000000"/>
                <w:sz w:val="22"/>
              </w:rPr>
            </w:pPr>
            <w:r>
              <w:rPr>
                <w:color w:val="000000"/>
                <w:sz w:val="22"/>
              </w:rPr>
              <w:t xml:space="preserve">0.063 </w:t>
            </w:r>
          </w:p>
        </w:tc>
        <w:tc>
          <w:tcPr>
            <w:tcW w:w="1110" w:type="dxa"/>
            <w:tcBorders>
              <w:top w:val="nil"/>
              <w:left w:val="nil"/>
              <w:bottom w:val="nil"/>
              <w:right w:val="nil"/>
            </w:tcBorders>
            <w:shd w:val="clear" w:color="auto" w:fill="auto"/>
            <w:vAlign w:val="center"/>
          </w:tcPr>
          <w:p w14:paraId="6096D8AB" w14:textId="77777777" w:rsidR="006D1A79" w:rsidRDefault="006D1A79" w:rsidP="006D1A79">
            <w:pPr>
              <w:rPr>
                <w:color w:val="000000"/>
                <w:sz w:val="22"/>
              </w:rPr>
            </w:pPr>
          </w:p>
        </w:tc>
        <w:tc>
          <w:tcPr>
            <w:tcW w:w="1110" w:type="dxa"/>
            <w:tcBorders>
              <w:top w:val="nil"/>
              <w:left w:val="nil"/>
              <w:bottom w:val="nil"/>
              <w:right w:val="nil"/>
            </w:tcBorders>
            <w:shd w:val="clear" w:color="auto" w:fill="auto"/>
            <w:vAlign w:val="center"/>
          </w:tcPr>
          <w:p w14:paraId="16030DFC"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0E3C4BAD" w14:textId="77777777" w:rsidR="006D1A79" w:rsidRDefault="006D1A79" w:rsidP="006D1A79">
            <w:pPr>
              <w:rPr>
                <w:sz w:val="20"/>
              </w:rPr>
            </w:pPr>
          </w:p>
        </w:tc>
      </w:tr>
      <w:tr w:rsidR="006D1A79" w14:paraId="66484C70" w14:textId="77777777" w:rsidTr="006D1A79">
        <w:trPr>
          <w:trHeight w:val="280"/>
        </w:trPr>
        <w:tc>
          <w:tcPr>
            <w:tcW w:w="2191" w:type="dxa"/>
            <w:gridSpan w:val="2"/>
            <w:tcBorders>
              <w:top w:val="nil"/>
              <w:left w:val="nil"/>
              <w:bottom w:val="nil"/>
              <w:right w:val="nil"/>
            </w:tcBorders>
            <w:shd w:val="clear" w:color="auto" w:fill="auto"/>
            <w:vAlign w:val="center"/>
          </w:tcPr>
          <w:p w14:paraId="5883513D" w14:textId="77777777" w:rsidR="006D1A79" w:rsidRDefault="006D1A79" w:rsidP="006D1A79">
            <w:pPr>
              <w:rPr>
                <w:color w:val="000000"/>
                <w:sz w:val="22"/>
              </w:rPr>
            </w:pPr>
            <w:r>
              <w:rPr>
                <w:color w:val="000000"/>
                <w:sz w:val="22"/>
              </w:rPr>
              <w:t>Total DCA</w:t>
            </w:r>
          </w:p>
        </w:tc>
        <w:tc>
          <w:tcPr>
            <w:tcW w:w="1520" w:type="dxa"/>
            <w:tcBorders>
              <w:top w:val="nil"/>
              <w:left w:val="nil"/>
              <w:bottom w:val="nil"/>
              <w:right w:val="nil"/>
            </w:tcBorders>
            <w:shd w:val="clear" w:color="auto" w:fill="auto"/>
            <w:vAlign w:val="center"/>
          </w:tcPr>
          <w:p w14:paraId="40D0768A" w14:textId="77777777" w:rsidR="006D1A79" w:rsidRDefault="006D1A79" w:rsidP="006D1A79">
            <w:pPr>
              <w:rPr>
                <w:color w:val="000000"/>
                <w:sz w:val="22"/>
              </w:rPr>
            </w:pPr>
          </w:p>
        </w:tc>
        <w:tc>
          <w:tcPr>
            <w:tcW w:w="1790" w:type="dxa"/>
            <w:tcBorders>
              <w:top w:val="nil"/>
              <w:left w:val="nil"/>
              <w:bottom w:val="nil"/>
              <w:right w:val="nil"/>
            </w:tcBorders>
            <w:shd w:val="clear" w:color="auto" w:fill="auto"/>
            <w:vAlign w:val="center"/>
          </w:tcPr>
          <w:p w14:paraId="18605CC2"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43D34309"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1ABF91D4"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424A3886"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34674399"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78991307"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237BFA91" w14:textId="77777777" w:rsidR="006D1A79" w:rsidRDefault="006D1A79" w:rsidP="006D1A79">
            <w:pPr>
              <w:rPr>
                <w:sz w:val="20"/>
              </w:rPr>
            </w:pPr>
          </w:p>
        </w:tc>
      </w:tr>
      <w:tr w:rsidR="006D1A79" w14:paraId="45E70E56" w14:textId="77777777" w:rsidTr="006D1A79">
        <w:trPr>
          <w:trHeight w:val="280"/>
        </w:trPr>
        <w:tc>
          <w:tcPr>
            <w:tcW w:w="204" w:type="dxa"/>
            <w:tcBorders>
              <w:top w:val="nil"/>
              <w:left w:val="nil"/>
              <w:bottom w:val="nil"/>
              <w:right w:val="nil"/>
            </w:tcBorders>
            <w:shd w:val="clear" w:color="auto" w:fill="auto"/>
            <w:vAlign w:val="center"/>
          </w:tcPr>
          <w:p w14:paraId="7EA954A0"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41208C90" w14:textId="77777777" w:rsidR="006D1A79" w:rsidRDefault="006D1A79" w:rsidP="006D1A79">
            <w:pPr>
              <w:rPr>
                <w:color w:val="000000"/>
                <w:sz w:val="22"/>
              </w:rPr>
            </w:pPr>
            <w:r>
              <w:rPr>
                <w:color w:val="000000"/>
                <w:sz w:val="22"/>
              </w:rPr>
              <w:t>Unconj DCA</w:t>
            </w:r>
          </w:p>
        </w:tc>
        <w:tc>
          <w:tcPr>
            <w:tcW w:w="1520" w:type="dxa"/>
            <w:tcBorders>
              <w:top w:val="nil"/>
              <w:left w:val="nil"/>
              <w:bottom w:val="nil"/>
              <w:right w:val="nil"/>
            </w:tcBorders>
            <w:shd w:val="clear" w:color="auto" w:fill="auto"/>
            <w:vAlign w:val="center"/>
          </w:tcPr>
          <w:p w14:paraId="18BD55B1" w14:textId="77777777" w:rsidR="006D1A79" w:rsidRDefault="006D1A79" w:rsidP="006D1A79">
            <w:pPr>
              <w:rPr>
                <w:color w:val="000000"/>
                <w:sz w:val="22"/>
              </w:rPr>
            </w:pPr>
            <w:r>
              <w:rPr>
                <w:color w:val="000000"/>
                <w:sz w:val="22"/>
              </w:rPr>
              <w:t>0.29 (0.24)</w:t>
            </w:r>
          </w:p>
        </w:tc>
        <w:tc>
          <w:tcPr>
            <w:tcW w:w="1790" w:type="dxa"/>
            <w:tcBorders>
              <w:top w:val="nil"/>
              <w:left w:val="nil"/>
              <w:bottom w:val="nil"/>
              <w:right w:val="nil"/>
            </w:tcBorders>
            <w:shd w:val="clear" w:color="auto" w:fill="auto"/>
            <w:vAlign w:val="center"/>
          </w:tcPr>
          <w:p w14:paraId="328D37ED" w14:textId="77777777" w:rsidR="006D1A79" w:rsidRDefault="006D1A79" w:rsidP="006D1A79">
            <w:pPr>
              <w:rPr>
                <w:color w:val="000000"/>
                <w:sz w:val="22"/>
              </w:rPr>
            </w:pPr>
            <w:r>
              <w:rPr>
                <w:color w:val="000000"/>
                <w:sz w:val="22"/>
              </w:rPr>
              <w:t>0.25 (0.14)</w:t>
            </w:r>
          </w:p>
        </w:tc>
        <w:tc>
          <w:tcPr>
            <w:tcW w:w="1520" w:type="dxa"/>
            <w:tcBorders>
              <w:top w:val="nil"/>
              <w:left w:val="nil"/>
              <w:bottom w:val="nil"/>
              <w:right w:val="nil"/>
            </w:tcBorders>
            <w:shd w:val="clear" w:color="auto" w:fill="auto"/>
            <w:vAlign w:val="center"/>
          </w:tcPr>
          <w:p w14:paraId="6EA743A8" w14:textId="77777777" w:rsidR="006D1A79" w:rsidRDefault="006D1A79" w:rsidP="006D1A79">
            <w:pPr>
              <w:rPr>
                <w:color w:val="000000"/>
                <w:sz w:val="22"/>
              </w:rPr>
            </w:pPr>
            <w:r>
              <w:rPr>
                <w:color w:val="000000"/>
                <w:sz w:val="22"/>
              </w:rPr>
              <w:t>0.20 (0.09)</w:t>
            </w:r>
          </w:p>
        </w:tc>
        <w:tc>
          <w:tcPr>
            <w:tcW w:w="204" w:type="dxa"/>
            <w:tcBorders>
              <w:top w:val="nil"/>
              <w:left w:val="nil"/>
              <w:bottom w:val="nil"/>
              <w:right w:val="nil"/>
            </w:tcBorders>
            <w:shd w:val="clear" w:color="auto" w:fill="auto"/>
            <w:vAlign w:val="center"/>
          </w:tcPr>
          <w:p w14:paraId="21DB6597"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8D51882" w14:textId="77777777" w:rsidR="006D1A79" w:rsidRDefault="006D1A79" w:rsidP="006D1A79">
            <w:pPr>
              <w:rPr>
                <w:color w:val="000000"/>
                <w:sz w:val="22"/>
              </w:rPr>
            </w:pPr>
            <w:r>
              <w:rPr>
                <w:color w:val="000000"/>
                <w:sz w:val="22"/>
              </w:rPr>
              <w:t xml:space="preserve">0.150 </w:t>
            </w:r>
          </w:p>
        </w:tc>
        <w:tc>
          <w:tcPr>
            <w:tcW w:w="1110" w:type="dxa"/>
            <w:tcBorders>
              <w:top w:val="nil"/>
              <w:left w:val="nil"/>
              <w:bottom w:val="nil"/>
              <w:right w:val="nil"/>
            </w:tcBorders>
            <w:shd w:val="clear" w:color="auto" w:fill="auto"/>
            <w:vAlign w:val="center"/>
          </w:tcPr>
          <w:p w14:paraId="221A3E72" w14:textId="77777777" w:rsidR="006D1A79" w:rsidRDefault="006D1A79" w:rsidP="006D1A79">
            <w:pPr>
              <w:rPr>
                <w:color w:val="000000"/>
                <w:sz w:val="22"/>
              </w:rPr>
            </w:pPr>
          </w:p>
        </w:tc>
        <w:tc>
          <w:tcPr>
            <w:tcW w:w="1110" w:type="dxa"/>
            <w:tcBorders>
              <w:top w:val="nil"/>
              <w:left w:val="nil"/>
              <w:bottom w:val="nil"/>
              <w:right w:val="nil"/>
            </w:tcBorders>
            <w:shd w:val="clear" w:color="auto" w:fill="auto"/>
            <w:vAlign w:val="center"/>
          </w:tcPr>
          <w:p w14:paraId="63DA61C5"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4BE5B1E9" w14:textId="77777777" w:rsidR="006D1A79" w:rsidRDefault="006D1A79" w:rsidP="006D1A79">
            <w:pPr>
              <w:rPr>
                <w:sz w:val="20"/>
              </w:rPr>
            </w:pPr>
          </w:p>
        </w:tc>
      </w:tr>
      <w:tr w:rsidR="006D1A79" w14:paraId="29915719" w14:textId="77777777" w:rsidTr="006D1A79">
        <w:trPr>
          <w:trHeight w:val="280"/>
        </w:trPr>
        <w:tc>
          <w:tcPr>
            <w:tcW w:w="204" w:type="dxa"/>
            <w:tcBorders>
              <w:top w:val="nil"/>
              <w:left w:val="nil"/>
              <w:bottom w:val="nil"/>
              <w:right w:val="nil"/>
            </w:tcBorders>
            <w:shd w:val="clear" w:color="auto" w:fill="auto"/>
            <w:vAlign w:val="center"/>
          </w:tcPr>
          <w:p w14:paraId="4C1DD926"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302073D4" w14:textId="77777777" w:rsidR="006D1A79" w:rsidRDefault="006D1A79" w:rsidP="006D1A79">
            <w:pPr>
              <w:rPr>
                <w:color w:val="000000"/>
                <w:sz w:val="22"/>
              </w:rPr>
            </w:pPr>
            <w:r>
              <w:rPr>
                <w:color w:val="000000"/>
                <w:sz w:val="22"/>
              </w:rPr>
              <w:t>Conj DCA</w:t>
            </w:r>
          </w:p>
        </w:tc>
        <w:tc>
          <w:tcPr>
            <w:tcW w:w="1520" w:type="dxa"/>
            <w:tcBorders>
              <w:top w:val="nil"/>
              <w:left w:val="nil"/>
              <w:bottom w:val="nil"/>
              <w:right w:val="nil"/>
            </w:tcBorders>
            <w:shd w:val="clear" w:color="auto" w:fill="auto"/>
            <w:vAlign w:val="center"/>
          </w:tcPr>
          <w:p w14:paraId="68084A81" w14:textId="77777777" w:rsidR="006D1A79" w:rsidRDefault="006D1A79" w:rsidP="006D1A79">
            <w:pPr>
              <w:rPr>
                <w:color w:val="000000"/>
                <w:sz w:val="22"/>
              </w:rPr>
            </w:pPr>
            <w:r>
              <w:rPr>
                <w:color w:val="000000"/>
                <w:sz w:val="22"/>
              </w:rPr>
              <w:t>0.67 (1.2)</w:t>
            </w:r>
          </w:p>
        </w:tc>
        <w:tc>
          <w:tcPr>
            <w:tcW w:w="1790" w:type="dxa"/>
            <w:tcBorders>
              <w:top w:val="nil"/>
              <w:left w:val="nil"/>
              <w:bottom w:val="nil"/>
              <w:right w:val="nil"/>
            </w:tcBorders>
            <w:shd w:val="clear" w:color="auto" w:fill="auto"/>
            <w:vAlign w:val="center"/>
          </w:tcPr>
          <w:p w14:paraId="211F2370" w14:textId="77777777" w:rsidR="006D1A79" w:rsidRDefault="006D1A79" w:rsidP="006D1A79">
            <w:pPr>
              <w:rPr>
                <w:color w:val="000000"/>
                <w:sz w:val="22"/>
              </w:rPr>
            </w:pPr>
            <w:r>
              <w:rPr>
                <w:color w:val="000000"/>
                <w:sz w:val="22"/>
              </w:rPr>
              <w:t>0.33 (0.25)</w:t>
            </w:r>
          </w:p>
        </w:tc>
        <w:tc>
          <w:tcPr>
            <w:tcW w:w="1520" w:type="dxa"/>
            <w:tcBorders>
              <w:top w:val="nil"/>
              <w:left w:val="nil"/>
              <w:bottom w:val="nil"/>
              <w:right w:val="nil"/>
            </w:tcBorders>
            <w:shd w:val="clear" w:color="auto" w:fill="auto"/>
            <w:vAlign w:val="center"/>
          </w:tcPr>
          <w:p w14:paraId="429F3ABB" w14:textId="77777777" w:rsidR="006D1A79" w:rsidRDefault="006D1A79" w:rsidP="006D1A79">
            <w:pPr>
              <w:rPr>
                <w:color w:val="000000"/>
                <w:sz w:val="22"/>
              </w:rPr>
            </w:pPr>
            <w:r>
              <w:rPr>
                <w:color w:val="000000"/>
                <w:sz w:val="22"/>
              </w:rPr>
              <w:t>0.25 (0.09)</w:t>
            </w:r>
          </w:p>
        </w:tc>
        <w:tc>
          <w:tcPr>
            <w:tcW w:w="204" w:type="dxa"/>
            <w:tcBorders>
              <w:top w:val="nil"/>
              <w:left w:val="nil"/>
              <w:bottom w:val="nil"/>
              <w:right w:val="nil"/>
            </w:tcBorders>
            <w:shd w:val="clear" w:color="auto" w:fill="auto"/>
            <w:vAlign w:val="center"/>
          </w:tcPr>
          <w:p w14:paraId="719CF6DD"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DB781CF" w14:textId="77777777" w:rsidR="006D1A79" w:rsidRDefault="006D1A79" w:rsidP="006D1A79">
            <w:pPr>
              <w:rPr>
                <w:color w:val="000000"/>
                <w:sz w:val="22"/>
              </w:rPr>
            </w:pPr>
            <w:r>
              <w:rPr>
                <w:color w:val="000000"/>
                <w:sz w:val="22"/>
              </w:rPr>
              <w:t xml:space="preserve">0.052 </w:t>
            </w:r>
          </w:p>
        </w:tc>
        <w:tc>
          <w:tcPr>
            <w:tcW w:w="1110" w:type="dxa"/>
            <w:tcBorders>
              <w:top w:val="nil"/>
              <w:left w:val="nil"/>
              <w:bottom w:val="nil"/>
              <w:right w:val="nil"/>
            </w:tcBorders>
            <w:shd w:val="clear" w:color="auto" w:fill="auto"/>
            <w:vAlign w:val="center"/>
          </w:tcPr>
          <w:p w14:paraId="73FBB00C" w14:textId="77777777" w:rsidR="006D1A79" w:rsidRDefault="006D1A79" w:rsidP="006D1A79">
            <w:pPr>
              <w:rPr>
                <w:color w:val="000000"/>
                <w:sz w:val="22"/>
              </w:rPr>
            </w:pPr>
          </w:p>
        </w:tc>
        <w:tc>
          <w:tcPr>
            <w:tcW w:w="1110" w:type="dxa"/>
            <w:tcBorders>
              <w:top w:val="nil"/>
              <w:left w:val="nil"/>
              <w:bottom w:val="nil"/>
              <w:right w:val="nil"/>
            </w:tcBorders>
            <w:shd w:val="clear" w:color="auto" w:fill="auto"/>
            <w:vAlign w:val="center"/>
          </w:tcPr>
          <w:p w14:paraId="199DB200"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51C2645E" w14:textId="77777777" w:rsidR="006D1A79" w:rsidRDefault="006D1A79" w:rsidP="006D1A79">
            <w:pPr>
              <w:rPr>
                <w:sz w:val="20"/>
              </w:rPr>
            </w:pPr>
          </w:p>
        </w:tc>
      </w:tr>
      <w:tr w:rsidR="006D1A79" w14:paraId="121EFD2D" w14:textId="77777777" w:rsidTr="006D1A79">
        <w:trPr>
          <w:trHeight w:val="280"/>
        </w:trPr>
        <w:tc>
          <w:tcPr>
            <w:tcW w:w="2191" w:type="dxa"/>
            <w:gridSpan w:val="2"/>
            <w:tcBorders>
              <w:top w:val="nil"/>
              <w:left w:val="nil"/>
              <w:bottom w:val="nil"/>
              <w:right w:val="nil"/>
            </w:tcBorders>
            <w:shd w:val="clear" w:color="auto" w:fill="auto"/>
            <w:vAlign w:val="center"/>
          </w:tcPr>
          <w:p w14:paraId="47C7119B" w14:textId="77777777" w:rsidR="006D1A79" w:rsidRDefault="006D1A79" w:rsidP="006D1A79">
            <w:pPr>
              <w:rPr>
                <w:color w:val="000000"/>
                <w:sz w:val="22"/>
              </w:rPr>
            </w:pPr>
            <w:r>
              <w:rPr>
                <w:color w:val="000000"/>
                <w:sz w:val="22"/>
              </w:rPr>
              <w:t>Total LCA</w:t>
            </w:r>
          </w:p>
        </w:tc>
        <w:tc>
          <w:tcPr>
            <w:tcW w:w="1520" w:type="dxa"/>
            <w:tcBorders>
              <w:top w:val="nil"/>
              <w:left w:val="nil"/>
              <w:bottom w:val="nil"/>
              <w:right w:val="nil"/>
            </w:tcBorders>
            <w:shd w:val="clear" w:color="auto" w:fill="auto"/>
            <w:vAlign w:val="center"/>
          </w:tcPr>
          <w:p w14:paraId="3AFB31A3" w14:textId="77777777" w:rsidR="006D1A79" w:rsidRDefault="006D1A79" w:rsidP="006D1A79">
            <w:pPr>
              <w:rPr>
                <w:color w:val="000000"/>
                <w:sz w:val="22"/>
              </w:rPr>
            </w:pPr>
          </w:p>
        </w:tc>
        <w:tc>
          <w:tcPr>
            <w:tcW w:w="1790" w:type="dxa"/>
            <w:tcBorders>
              <w:top w:val="nil"/>
              <w:left w:val="nil"/>
              <w:bottom w:val="nil"/>
              <w:right w:val="nil"/>
            </w:tcBorders>
            <w:shd w:val="clear" w:color="auto" w:fill="auto"/>
            <w:vAlign w:val="center"/>
          </w:tcPr>
          <w:p w14:paraId="51AC1B3F"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529E2257"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1798575F"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4A5CA357"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5EF3138D"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2E41E4FC"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30FA6C71" w14:textId="77777777" w:rsidR="006D1A79" w:rsidRDefault="006D1A79" w:rsidP="006D1A79">
            <w:pPr>
              <w:rPr>
                <w:sz w:val="20"/>
              </w:rPr>
            </w:pPr>
          </w:p>
        </w:tc>
      </w:tr>
      <w:tr w:rsidR="006D1A79" w14:paraId="5503B726" w14:textId="77777777" w:rsidTr="006D1A79">
        <w:trPr>
          <w:trHeight w:val="280"/>
        </w:trPr>
        <w:tc>
          <w:tcPr>
            <w:tcW w:w="204" w:type="dxa"/>
            <w:tcBorders>
              <w:top w:val="nil"/>
              <w:left w:val="nil"/>
              <w:bottom w:val="nil"/>
              <w:right w:val="nil"/>
            </w:tcBorders>
            <w:shd w:val="clear" w:color="auto" w:fill="auto"/>
            <w:vAlign w:val="center"/>
          </w:tcPr>
          <w:p w14:paraId="49E35DD2"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32931D27" w14:textId="77777777" w:rsidR="006D1A79" w:rsidRDefault="006D1A79" w:rsidP="006D1A79">
            <w:pPr>
              <w:rPr>
                <w:color w:val="000000"/>
                <w:sz w:val="22"/>
              </w:rPr>
            </w:pPr>
            <w:r>
              <w:rPr>
                <w:color w:val="000000"/>
                <w:sz w:val="22"/>
              </w:rPr>
              <w:t>Unconj LCA</w:t>
            </w:r>
          </w:p>
        </w:tc>
        <w:tc>
          <w:tcPr>
            <w:tcW w:w="1520" w:type="dxa"/>
            <w:tcBorders>
              <w:top w:val="nil"/>
              <w:left w:val="nil"/>
              <w:bottom w:val="nil"/>
              <w:right w:val="nil"/>
            </w:tcBorders>
            <w:shd w:val="clear" w:color="auto" w:fill="auto"/>
            <w:vAlign w:val="center"/>
          </w:tcPr>
          <w:p w14:paraId="50D22F2B" w14:textId="77777777" w:rsidR="006D1A79" w:rsidRDefault="006D1A79" w:rsidP="006D1A79">
            <w:pPr>
              <w:rPr>
                <w:color w:val="000000"/>
                <w:sz w:val="22"/>
              </w:rPr>
            </w:pPr>
            <w:r>
              <w:rPr>
                <w:color w:val="000000"/>
                <w:sz w:val="22"/>
              </w:rPr>
              <w:t>0.31 (0.14)</w:t>
            </w:r>
          </w:p>
        </w:tc>
        <w:tc>
          <w:tcPr>
            <w:tcW w:w="1790" w:type="dxa"/>
            <w:tcBorders>
              <w:top w:val="nil"/>
              <w:left w:val="nil"/>
              <w:bottom w:val="nil"/>
              <w:right w:val="nil"/>
            </w:tcBorders>
            <w:shd w:val="clear" w:color="auto" w:fill="auto"/>
            <w:vAlign w:val="center"/>
          </w:tcPr>
          <w:p w14:paraId="2A6861D5" w14:textId="77777777" w:rsidR="006D1A79" w:rsidRDefault="006D1A79" w:rsidP="006D1A79">
            <w:pPr>
              <w:rPr>
                <w:color w:val="000000"/>
                <w:sz w:val="22"/>
              </w:rPr>
            </w:pPr>
            <w:r>
              <w:rPr>
                <w:color w:val="000000"/>
                <w:sz w:val="22"/>
              </w:rPr>
              <w:t>0.37 (0.18)</w:t>
            </w:r>
          </w:p>
        </w:tc>
        <w:tc>
          <w:tcPr>
            <w:tcW w:w="1520" w:type="dxa"/>
            <w:tcBorders>
              <w:top w:val="nil"/>
              <w:left w:val="nil"/>
              <w:bottom w:val="nil"/>
              <w:right w:val="nil"/>
            </w:tcBorders>
            <w:shd w:val="clear" w:color="auto" w:fill="auto"/>
            <w:vAlign w:val="center"/>
          </w:tcPr>
          <w:p w14:paraId="017E00B9" w14:textId="77777777" w:rsidR="006D1A79" w:rsidRDefault="006D1A79" w:rsidP="006D1A79">
            <w:pPr>
              <w:rPr>
                <w:color w:val="000000"/>
                <w:sz w:val="22"/>
              </w:rPr>
            </w:pPr>
            <w:r>
              <w:rPr>
                <w:color w:val="000000"/>
                <w:sz w:val="22"/>
              </w:rPr>
              <w:t>0.61 (1.2)</w:t>
            </w:r>
          </w:p>
        </w:tc>
        <w:tc>
          <w:tcPr>
            <w:tcW w:w="204" w:type="dxa"/>
            <w:tcBorders>
              <w:top w:val="nil"/>
              <w:left w:val="nil"/>
              <w:bottom w:val="nil"/>
              <w:right w:val="nil"/>
            </w:tcBorders>
            <w:shd w:val="clear" w:color="auto" w:fill="auto"/>
            <w:vAlign w:val="center"/>
          </w:tcPr>
          <w:p w14:paraId="59EE729A"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BAF5D08" w14:textId="77777777" w:rsidR="006D1A79" w:rsidRDefault="006D1A79" w:rsidP="006D1A79">
            <w:pPr>
              <w:rPr>
                <w:color w:val="000000"/>
                <w:sz w:val="22"/>
              </w:rPr>
            </w:pPr>
            <w:r>
              <w:rPr>
                <w:color w:val="000000"/>
                <w:sz w:val="22"/>
              </w:rPr>
              <w:t xml:space="preserve">0.219 </w:t>
            </w:r>
          </w:p>
        </w:tc>
        <w:tc>
          <w:tcPr>
            <w:tcW w:w="1110" w:type="dxa"/>
            <w:tcBorders>
              <w:top w:val="nil"/>
              <w:left w:val="nil"/>
              <w:bottom w:val="nil"/>
              <w:right w:val="nil"/>
            </w:tcBorders>
            <w:shd w:val="clear" w:color="auto" w:fill="auto"/>
            <w:vAlign w:val="center"/>
          </w:tcPr>
          <w:p w14:paraId="0190CE1B" w14:textId="77777777" w:rsidR="006D1A79" w:rsidRDefault="006D1A79" w:rsidP="006D1A79">
            <w:pPr>
              <w:rPr>
                <w:color w:val="000000"/>
                <w:sz w:val="22"/>
              </w:rPr>
            </w:pPr>
          </w:p>
        </w:tc>
        <w:tc>
          <w:tcPr>
            <w:tcW w:w="1110" w:type="dxa"/>
            <w:tcBorders>
              <w:top w:val="nil"/>
              <w:left w:val="nil"/>
              <w:bottom w:val="nil"/>
              <w:right w:val="nil"/>
            </w:tcBorders>
            <w:shd w:val="clear" w:color="auto" w:fill="auto"/>
            <w:vAlign w:val="center"/>
          </w:tcPr>
          <w:p w14:paraId="2B3F9F40"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42CD31FE" w14:textId="77777777" w:rsidR="006D1A79" w:rsidRDefault="006D1A79" w:rsidP="006D1A79">
            <w:pPr>
              <w:rPr>
                <w:sz w:val="20"/>
              </w:rPr>
            </w:pPr>
          </w:p>
        </w:tc>
      </w:tr>
      <w:tr w:rsidR="006D1A79" w14:paraId="0F28BDB3" w14:textId="77777777" w:rsidTr="006D1A79">
        <w:trPr>
          <w:trHeight w:val="280"/>
        </w:trPr>
        <w:tc>
          <w:tcPr>
            <w:tcW w:w="204" w:type="dxa"/>
            <w:tcBorders>
              <w:top w:val="nil"/>
              <w:left w:val="nil"/>
              <w:bottom w:val="nil"/>
              <w:right w:val="nil"/>
            </w:tcBorders>
            <w:shd w:val="clear" w:color="auto" w:fill="auto"/>
            <w:vAlign w:val="center"/>
          </w:tcPr>
          <w:p w14:paraId="0A96151C"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3AB480A7" w14:textId="77777777" w:rsidR="006D1A79" w:rsidRDefault="006D1A79" w:rsidP="006D1A79">
            <w:pPr>
              <w:rPr>
                <w:color w:val="000000"/>
                <w:sz w:val="22"/>
              </w:rPr>
            </w:pPr>
            <w:r>
              <w:rPr>
                <w:color w:val="000000"/>
                <w:sz w:val="22"/>
              </w:rPr>
              <w:t>Conj LCA</w:t>
            </w:r>
          </w:p>
        </w:tc>
        <w:tc>
          <w:tcPr>
            <w:tcW w:w="1520" w:type="dxa"/>
            <w:tcBorders>
              <w:top w:val="nil"/>
              <w:left w:val="nil"/>
              <w:bottom w:val="nil"/>
              <w:right w:val="nil"/>
            </w:tcBorders>
            <w:shd w:val="clear" w:color="auto" w:fill="auto"/>
            <w:vAlign w:val="center"/>
          </w:tcPr>
          <w:p w14:paraId="39B86A53" w14:textId="77777777" w:rsidR="006D1A79" w:rsidRDefault="006D1A79" w:rsidP="006D1A79">
            <w:pPr>
              <w:rPr>
                <w:color w:val="000000"/>
                <w:sz w:val="22"/>
              </w:rPr>
            </w:pPr>
            <w:r>
              <w:rPr>
                <w:color w:val="000000"/>
                <w:sz w:val="22"/>
              </w:rPr>
              <w:t>0.13 (0.06)</w:t>
            </w:r>
          </w:p>
        </w:tc>
        <w:tc>
          <w:tcPr>
            <w:tcW w:w="1790" w:type="dxa"/>
            <w:tcBorders>
              <w:top w:val="nil"/>
              <w:left w:val="nil"/>
              <w:bottom w:val="nil"/>
              <w:right w:val="nil"/>
            </w:tcBorders>
            <w:shd w:val="clear" w:color="auto" w:fill="auto"/>
            <w:vAlign w:val="center"/>
          </w:tcPr>
          <w:p w14:paraId="72D3BBF4" w14:textId="77777777" w:rsidR="006D1A79" w:rsidRDefault="006D1A79" w:rsidP="006D1A79">
            <w:pPr>
              <w:rPr>
                <w:color w:val="000000"/>
                <w:sz w:val="22"/>
              </w:rPr>
            </w:pPr>
            <w:r>
              <w:rPr>
                <w:color w:val="000000"/>
                <w:sz w:val="22"/>
              </w:rPr>
              <w:t>0.07 (0.006)</w:t>
            </w:r>
          </w:p>
        </w:tc>
        <w:tc>
          <w:tcPr>
            <w:tcW w:w="1520" w:type="dxa"/>
            <w:tcBorders>
              <w:top w:val="nil"/>
              <w:left w:val="nil"/>
              <w:bottom w:val="nil"/>
              <w:right w:val="nil"/>
            </w:tcBorders>
            <w:shd w:val="clear" w:color="auto" w:fill="auto"/>
            <w:vAlign w:val="center"/>
          </w:tcPr>
          <w:p w14:paraId="3FDE7C9F" w14:textId="77777777" w:rsidR="006D1A79" w:rsidRDefault="006D1A79" w:rsidP="006D1A79">
            <w:pPr>
              <w:rPr>
                <w:color w:val="000000"/>
                <w:sz w:val="22"/>
              </w:rPr>
            </w:pPr>
            <w:r>
              <w:rPr>
                <w:color w:val="000000"/>
                <w:sz w:val="22"/>
              </w:rPr>
              <w:t>0.07 (0.007)</w:t>
            </w:r>
          </w:p>
        </w:tc>
        <w:tc>
          <w:tcPr>
            <w:tcW w:w="204" w:type="dxa"/>
            <w:tcBorders>
              <w:top w:val="nil"/>
              <w:left w:val="nil"/>
              <w:bottom w:val="nil"/>
              <w:right w:val="nil"/>
            </w:tcBorders>
            <w:shd w:val="clear" w:color="auto" w:fill="auto"/>
            <w:vAlign w:val="center"/>
          </w:tcPr>
          <w:p w14:paraId="555FB8B3"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543D9C2B" w14:textId="77777777" w:rsidR="006D1A79" w:rsidRDefault="006D1A79" w:rsidP="006D1A79">
            <w:pPr>
              <w:rPr>
                <w:color w:val="000000"/>
                <w:sz w:val="22"/>
              </w:rPr>
            </w:pPr>
            <w:r>
              <w:rPr>
                <w:color w:val="000000"/>
                <w:sz w:val="22"/>
              </w:rPr>
              <w:t>&lt; 0.0001</w:t>
            </w:r>
          </w:p>
        </w:tc>
        <w:tc>
          <w:tcPr>
            <w:tcW w:w="1110" w:type="dxa"/>
            <w:tcBorders>
              <w:top w:val="nil"/>
              <w:left w:val="nil"/>
              <w:bottom w:val="nil"/>
              <w:right w:val="nil"/>
            </w:tcBorders>
            <w:shd w:val="clear" w:color="auto" w:fill="auto"/>
            <w:vAlign w:val="center"/>
          </w:tcPr>
          <w:p w14:paraId="5A9D0219" w14:textId="77777777" w:rsidR="006D1A79" w:rsidRDefault="006D1A79" w:rsidP="006D1A79">
            <w:pPr>
              <w:rPr>
                <w:color w:val="000000"/>
                <w:sz w:val="22"/>
              </w:rPr>
            </w:pPr>
            <w:r>
              <w:rPr>
                <w:color w:val="000000"/>
                <w:sz w:val="22"/>
              </w:rPr>
              <w:t>&lt; 0.0001</w:t>
            </w:r>
          </w:p>
        </w:tc>
        <w:tc>
          <w:tcPr>
            <w:tcW w:w="1110" w:type="dxa"/>
            <w:tcBorders>
              <w:top w:val="nil"/>
              <w:left w:val="nil"/>
              <w:bottom w:val="nil"/>
              <w:right w:val="nil"/>
            </w:tcBorders>
            <w:shd w:val="clear" w:color="auto" w:fill="auto"/>
            <w:vAlign w:val="center"/>
          </w:tcPr>
          <w:p w14:paraId="5466692D" w14:textId="77777777" w:rsidR="006D1A79" w:rsidRDefault="006D1A79" w:rsidP="006D1A79">
            <w:pPr>
              <w:rPr>
                <w:color w:val="000000"/>
                <w:sz w:val="22"/>
              </w:rPr>
            </w:pPr>
            <w:r>
              <w:rPr>
                <w:color w:val="000000"/>
                <w:sz w:val="22"/>
              </w:rPr>
              <w:t>&lt; 0.0001</w:t>
            </w:r>
          </w:p>
        </w:tc>
        <w:tc>
          <w:tcPr>
            <w:tcW w:w="840" w:type="dxa"/>
            <w:tcBorders>
              <w:top w:val="nil"/>
              <w:left w:val="nil"/>
              <w:bottom w:val="nil"/>
              <w:right w:val="nil"/>
            </w:tcBorders>
            <w:shd w:val="clear" w:color="auto" w:fill="auto"/>
            <w:vAlign w:val="center"/>
          </w:tcPr>
          <w:p w14:paraId="77DDB2FE" w14:textId="77777777" w:rsidR="006D1A79" w:rsidRDefault="006D1A79" w:rsidP="006D1A79">
            <w:pPr>
              <w:rPr>
                <w:color w:val="000000"/>
                <w:sz w:val="22"/>
              </w:rPr>
            </w:pPr>
            <w:r>
              <w:rPr>
                <w:color w:val="000000"/>
                <w:sz w:val="22"/>
              </w:rPr>
              <w:t xml:space="preserve">0.997 </w:t>
            </w:r>
          </w:p>
        </w:tc>
      </w:tr>
      <w:tr w:rsidR="006D1A79" w14:paraId="09213819" w14:textId="77777777" w:rsidTr="006D1A79">
        <w:trPr>
          <w:trHeight w:val="280"/>
        </w:trPr>
        <w:tc>
          <w:tcPr>
            <w:tcW w:w="2191" w:type="dxa"/>
            <w:gridSpan w:val="2"/>
            <w:tcBorders>
              <w:top w:val="nil"/>
              <w:left w:val="nil"/>
              <w:bottom w:val="nil"/>
              <w:right w:val="nil"/>
            </w:tcBorders>
            <w:shd w:val="clear" w:color="auto" w:fill="auto"/>
            <w:vAlign w:val="center"/>
          </w:tcPr>
          <w:p w14:paraId="29024695" w14:textId="77777777" w:rsidR="006D1A79" w:rsidRDefault="006D1A79" w:rsidP="006D1A79">
            <w:pPr>
              <w:rPr>
                <w:color w:val="000000"/>
                <w:sz w:val="22"/>
              </w:rPr>
            </w:pPr>
            <w:r>
              <w:rPr>
                <w:color w:val="000000"/>
                <w:sz w:val="22"/>
              </w:rPr>
              <w:t>Total HDCA</w:t>
            </w:r>
          </w:p>
        </w:tc>
        <w:tc>
          <w:tcPr>
            <w:tcW w:w="1520" w:type="dxa"/>
            <w:tcBorders>
              <w:top w:val="nil"/>
              <w:left w:val="nil"/>
              <w:bottom w:val="nil"/>
              <w:right w:val="nil"/>
            </w:tcBorders>
            <w:shd w:val="clear" w:color="auto" w:fill="auto"/>
            <w:vAlign w:val="center"/>
          </w:tcPr>
          <w:p w14:paraId="575A91B4" w14:textId="77777777" w:rsidR="006D1A79" w:rsidRDefault="006D1A79" w:rsidP="006D1A79">
            <w:pPr>
              <w:rPr>
                <w:color w:val="000000"/>
                <w:sz w:val="22"/>
              </w:rPr>
            </w:pPr>
          </w:p>
        </w:tc>
        <w:tc>
          <w:tcPr>
            <w:tcW w:w="1790" w:type="dxa"/>
            <w:tcBorders>
              <w:top w:val="nil"/>
              <w:left w:val="nil"/>
              <w:bottom w:val="nil"/>
              <w:right w:val="nil"/>
            </w:tcBorders>
            <w:shd w:val="clear" w:color="auto" w:fill="auto"/>
            <w:vAlign w:val="center"/>
          </w:tcPr>
          <w:p w14:paraId="48947C7C"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03786F93"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3E5D1BAA"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14FB2A9E"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029EAB6C"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1C22EE4E"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031CF64A" w14:textId="77777777" w:rsidR="006D1A79" w:rsidRDefault="006D1A79" w:rsidP="006D1A79">
            <w:pPr>
              <w:rPr>
                <w:sz w:val="20"/>
              </w:rPr>
            </w:pPr>
          </w:p>
        </w:tc>
      </w:tr>
      <w:tr w:rsidR="006D1A79" w14:paraId="3D6FD77E" w14:textId="77777777" w:rsidTr="006D1A79">
        <w:trPr>
          <w:trHeight w:val="280"/>
        </w:trPr>
        <w:tc>
          <w:tcPr>
            <w:tcW w:w="204" w:type="dxa"/>
            <w:tcBorders>
              <w:top w:val="nil"/>
              <w:left w:val="nil"/>
              <w:bottom w:val="nil"/>
              <w:right w:val="nil"/>
            </w:tcBorders>
            <w:shd w:val="clear" w:color="auto" w:fill="auto"/>
            <w:vAlign w:val="center"/>
          </w:tcPr>
          <w:p w14:paraId="5A71C7F0"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5A101D24" w14:textId="77777777" w:rsidR="006D1A79" w:rsidRDefault="006D1A79" w:rsidP="006D1A79">
            <w:pPr>
              <w:rPr>
                <w:color w:val="000000"/>
                <w:sz w:val="22"/>
              </w:rPr>
            </w:pPr>
            <w:r>
              <w:rPr>
                <w:color w:val="000000"/>
                <w:sz w:val="22"/>
              </w:rPr>
              <w:t>Unconj HDCA</w:t>
            </w:r>
          </w:p>
        </w:tc>
        <w:tc>
          <w:tcPr>
            <w:tcW w:w="1520" w:type="dxa"/>
            <w:tcBorders>
              <w:top w:val="nil"/>
              <w:left w:val="nil"/>
              <w:bottom w:val="nil"/>
              <w:right w:val="nil"/>
            </w:tcBorders>
            <w:shd w:val="clear" w:color="auto" w:fill="auto"/>
            <w:vAlign w:val="center"/>
          </w:tcPr>
          <w:p w14:paraId="373ACC44" w14:textId="77777777" w:rsidR="006D1A79" w:rsidRDefault="006D1A79" w:rsidP="006D1A79">
            <w:pPr>
              <w:rPr>
                <w:color w:val="000000"/>
                <w:sz w:val="22"/>
              </w:rPr>
            </w:pPr>
            <w:r>
              <w:rPr>
                <w:color w:val="000000"/>
                <w:sz w:val="22"/>
              </w:rPr>
              <w:t>0.13 (0.10)</w:t>
            </w:r>
          </w:p>
        </w:tc>
        <w:tc>
          <w:tcPr>
            <w:tcW w:w="1790" w:type="dxa"/>
            <w:tcBorders>
              <w:top w:val="nil"/>
              <w:left w:val="nil"/>
              <w:bottom w:val="nil"/>
              <w:right w:val="nil"/>
            </w:tcBorders>
            <w:shd w:val="clear" w:color="auto" w:fill="auto"/>
            <w:vAlign w:val="center"/>
          </w:tcPr>
          <w:p w14:paraId="65BB0C8A" w14:textId="77777777" w:rsidR="006D1A79" w:rsidRDefault="006D1A79" w:rsidP="006D1A79">
            <w:pPr>
              <w:rPr>
                <w:color w:val="000000"/>
                <w:sz w:val="22"/>
              </w:rPr>
            </w:pPr>
            <w:r>
              <w:rPr>
                <w:color w:val="000000"/>
                <w:sz w:val="22"/>
              </w:rPr>
              <w:t>0.15 (0.22)</w:t>
            </w:r>
          </w:p>
        </w:tc>
        <w:tc>
          <w:tcPr>
            <w:tcW w:w="1520" w:type="dxa"/>
            <w:tcBorders>
              <w:top w:val="nil"/>
              <w:left w:val="nil"/>
              <w:bottom w:val="nil"/>
              <w:right w:val="nil"/>
            </w:tcBorders>
            <w:shd w:val="clear" w:color="auto" w:fill="auto"/>
            <w:vAlign w:val="center"/>
          </w:tcPr>
          <w:p w14:paraId="53DD010B" w14:textId="77777777" w:rsidR="006D1A79" w:rsidRDefault="006D1A79" w:rsidP="006D1A79">
            <w:pPr>
              <w:rPr>
                <w:color w:val="000000"/>
                <w:sz w:val="22"/>
              </w:rPr>
            </w:pPr>
            <w:r>
              <w:rPr>
                <w:color w:val="000000"/>
                <w:sz w:val="22"/>
              </w:rPr>
              <w:t>0.14 (0.10)</w:t>
            </w:r>
          </w:p>
        </w:tc>
        <w:tc>
          <w:tcPr>
            <w:tcW w:w="204" w:type="dxa"/>
            <w:tcBorders>
              <w:top w:val="nil"/>
              <w:left w:val="nil"/>
              <w:bottom w:val="nil"/>
              <w:right w:val="nil"/>
            </w:tcBorders>
            <w:shd w:val="clear" w:color="auto" w:fill="auto"/>
            <w:vAlign w:val="center"/>
          </w:tcPr>
          <w:p w14:paraId="607DE6F3"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5911DDF4" w14:textId="77777777" w:rsidR="006D1A79" w:rsidRDefault="006D1A79" w:rsidP="006D1A79">
            <w:pPr>
              <w:rPr>
                <w:color w:val="000000"/>
                <w:sz w:val="22"/>
              </w:rPr>
            </w:pPr>
            <w:r>
              <w:rPr>
                <w:color w:val="000000"/>
                <w:sz w:val="22"/>
              </w:rPr>
              <w:t xml:space="preserve">0.842 </w:t>
            </w:r>
          </w:p>
        </w:tc>
        <w:tc>
          <w:tcPr>
            <w:tcW w:w="1110" w:type="dxa"/>
            <w:tcBorders>
              <w:top w:val="nil"/>
              <w:left w:val="nil"/>
              <w:bottom w:val="nil"/>
              <w:right w:val="nil"/>
            </w:tcBorders>
            <w:shd w:val="clear" w:color="auto" w:fill="auto"/>
            <w:vAlign w:val="center"/>
          </w:tcPr>
          <w:p w14:paraId="1D7CC624" w14:textId="77777777" w:rsidR="006D1A79" w:rsidRDefault="006D1A79" w:rsidP="006D1A79">
            <w:pPr>
              <w:rPr>
                <w:color w:val="000000"/>
                <w:sz w:val="22"/>
              </w:rPr>
            </w:pPr>
          </w:p>
        </w:tc>
        <w:tc>
          <w:tcPr>
            <w:tcW w:w="1110" w:type="dxa"/>
            <w:tcBorders>
              <w:top w:val="nil"/>
              <w:left w:val="nil"/>
              <w:bottom w:val="nil"/>
              <w:right w:val="nil"/>
            </w:tcBorders>
            <w:shd w:val="clear" w:color="auto" w:fill="auto"/>
            <w:vAlign w:val="center"/>
          </w:tcPr>
          <w:p w14:paraId="56CA0727"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1F81463A" w14:textId="77777777" w:rsidR="006D1A79" w:rsidRDefault="006D1A79" w:rsidP="006D1A79">
            <w:pPr>
              <w:rPr>
                <w:sz w:val="20"/>
              </w:rPr>
            </w:pPr>
          </w:p>
        </w:tc>
      </w:tr>
      <w:tr w:rsidR="006D1A79" w14:paraId="3CD9C66A" w14:textId="77777777" w:rsidTr="006D1A79">
        <w:trPr>
          <w:trHeight w:val="280"/>
        </w:trPr>
        <w:tc>
          <w:tcPr>
            <w:tcW w:w="204" w:type="dxa"/>
            <w:tcBorders>
              <w:top w:val="nil"/>
              <w:left w:val="nil"/>
              <w:bottom w:val="nil"/>
              <w:right w:val="nil"/>
            </w:tcBorders>
            <w:shd w:val="clear" w:color="auto" w:fill="auto"/>
            <w:vAlign w:val="center"/>
          </w:tcPr>
          <w:p w14:paraId="06AACE00"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61AD8594" w14:textId="77777777" w:rsidR="006D1A79" w:rsidRDefault="006D1A79" w:rsidP="006D1A79">
            <w:pPr>
              <w:rPr>
                <w:color w:val="000000"/>
                <w:sz w:val="22"/>
              </w:rPr>
            </w:pPr>
            <w:r>
              <w:rPr>
                <w:color w:val="000000"/>
                <w:sz w:val="22"/>
              </w:rPr>
              <w:t>Conj HDCA</w:t>
            </w:r>
          </w:p>
        </w:tc>
        <w:tc>
          <w:tcPr>
            <w:tcW w:w="1520" w:type="dxa"/>
            <w:tcBorders>
              <w:top w:val="nil"/>
              <w:left w:val="nil"/>
              <w:bottom w:val="nil"/>
              <w:right w:val="nil"/>
            </w:tcBorders>
            <w:shd w:val="clear" w:color="auto" w:fill="auto"/>
            <w:vAlign w:val="center"/>
          </w:tcPr>
          <w:p w14:paraId="58EA65B7" w14:textId="77777777" w:rsidR="006D1A79" w:rsidRDefault="006D1A79" w:rsidP="006D1A79">
            <w:pPr>
              <w:rPr>
                <w:color w:val="000000"/>
                <w:sz w:val="22"/>
              </w:rPr>
            </w:pPr>
            <w:r>
              <w:rPr>
                <w:color w:val="000000"/>
                <w:sz w:val="22"/>
              </w:rPr>
              <w:t>0.22 (0.15)</w:t>
            </w:r>
          </w:p>
        </w:tc>
        <w:tc>
          <w:tcPr>
            <w:tcW w:w="1790" w:type="dxa"/>
            <w:tcBorders>
              <w:top w:val="nil"/>
              <w:left w:val="nil"/>
              <w:bottom w:val="nil"/>
              <w:right w:val="nil"/>
            </w:tcBorders>
            <w:shd w:val="clear" w:color="auto" w:fill="auto"/>
            <w:vAlign w:val="center"/>
          </w:tcPr>
          <w:p w14:paraId="334D0D59" w14:textId="77777777" w:rsidR="006D1A79" w:rsidRDefault="006D1A79" w:rsidP="006D1A79">
            <w:pPr>
              <w:rPr>
                <w:color w:val="000000"/>
                <w:sz w:val="22"/>
              </w:rPr>
            </w:pPr>
            <w:r>
              <w:rPr>
                <w:color w:val="000000"/>
                <w:sz w:val="22"/>
              </w:rPr>
              <w:t>0.10 (0.003)</w:t>
            </w:r>
          </w:p>
        </w:tc>
        <w:tc>
          <w:tcPr>
            <w:tcW w:w="1520" w:type="dxa"/>
            <w:tcBorders>
              <w:top w:val="nil"/>
              <w:left w:val="nil"/>
              <w:bottom w:val="nil"/>
              <w:right w:val="nil"/>
            </w:tcBorders>
            <w:shd w:val="clear" w:color="auto" w:fill="auto"/>
            <w:vAlign w:val="center"/>
          </w:tcPr>
          <w:p w14:paraId="2E05F071" w14:textId="77777777" w:rsidR="006D1A79" w:rsidRDefault="006D1A79" w:rsidP="006D1A79">
            <w:pPr>
              <w:rPr>
                <w:color w:val="000000"/>
                <w:sz w:val="22"/>
              </w:rPr>
            </w:pPr>
            <w:r>
              <w:rPr>
                <w:color w:val="000000"/>
                <w:sz w:val="22"/>
              </w:rPr>
              <w:t>0.10 (0.003)</w:t>
            </w:r>
          </w:p>
        </w:tc>
        <w:tc>
          <w:tcPr>
            <w:tcW w:w="204" w:type="dxa"/>
            <w:tcBorders>
              <w:top w:val="nil"/>
              <w:left w:val="nil"/>
              <w:bottom w:val="nil"/>
              <w:right w:val="nil"/>
            </w:tcBorders>
            <w:shd w:val="clear" w:color="auto" w:fill="auto"/>
            <w:vAlign w:val="center"/>
          </w:tcPr>
          <w:p w14:paraId="34E5E21D"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2203BD0" w14:textId="77777777" w:rsidR="006D1A79" w:rsidRDefault="006D1A79" w:rsidP="006D1A79">
            <w:pPr>
              <w:rPr>
                <w:color w:val="000000"/>
                <w:sz w:val="22"/>
              </w:rPr>
            </w:pPr>
            <w:r>
              <w:rPr>
                <w:color w:val="000000"/>
                <w:sz w:val="22"/>
              </w:rPr>
              <w:t>&lt; 0.0001</w:t>
            </w:r>
          </w:p>
        </w:tc>
        <w:tc>
          <w:tcPr>
            <w:tcW w:w="1110" w:type="dxa"/>
            <w:tcBorders>
              <w:top w:val="nil"/>
              <w:left w:val="nil"/>
              <w:bottom w:val="nil"/>
              <w:right w:val="nil"/>
            </w:tcBorders>
            <w:shd w:val="clear" w:color="auto" w:fill="auto"/>
            <w:vAlign w:val="center"/>
          </w:tcPr>
          <w:p w14:paraId="59A38D20" w14:textId="77777777" w:rsidR="006D1A79" w:rsidRDefault="006D1A79" w:rsidP="006D1A79">
            <w:pPr>
              <w:rPr>
                <w:color w:val="000000"/>
                <w:sz w:val="22"/>
              </w:rPr>
            </w:pPr>
            <w:r>
              <w:rPr>
                <w:color w:val="000000"/>
                <w:sz w:val="22"/>
              </w:rPr>
              <w:t>&lt; 0.0001</w:t>
            </w:r>
          </w:p>
        </w:tc>
        <w:tc>
          <w:tcPr>
            <w:tcW w:w="1110" w:type="dxa"/>
            <w:tcBorders>
              <w:top w:val="nil"/>
              <w:left w:val="nil"/>
              <w:bottom w:val="nil"/>
              <w:right w:val="nil"/>
            </w:tcBorders>
            <w:shd w:val="clear" w:color="auto" w:fill="auto"/>
            <w:vAlign w:val="center"/>
          </w:tcPr>
          <w:p w14:paraId="7269FA7C" w14:textId="77777777" w:rsidR="006D1A79" w:rsidRDefault="006D1A79" w:rsidP="006D1A79">
            <w:pPr>
              <w:rPr>
                <w:color w:val="000000"/>
                <w:sz w:val="22"/>
              </w:rPr>
            </w:pPr>
            <w:r>
              <w:rPr>
                <w:color w:val="000000"/>
                <w:sz w:val="22"/>
              </w:rPr>
              <w:t>&lt; 0.0001</w:t>
            </w:r>
          </w:p>
        </w:tc>
        <w:tc>
          <w:tcPr>
            <w:tcW w:w="840" w:type="dxa"/>
            <w:tcBorders>
              <w:top w:val="nil"/>
              <w:left w:val="nil"/>
              <w:bottom w:val="nil"/>
              <w:right w:val="nil"/>
            </w:tcBorders>
            <w:shd w:val="clear" w:color="auto" w:fill="auto"/>
            <w:vAlign w:val="center"/>
          </w:tcPr>
          <w:p w14:paraId="66BB5C88" w14:textId="77777777" w:rsidR="006D1A79" w:rsidRDefault="006D1A79" w:rsidP="006D1A79">
            <w:pPr>
              <w:rPr>
                <w:color w:val="000000"/>
                <w:sz w:val="22"/>
              </w:rPr>
            </w:pPr>
            <w:r>
              <w:rPr>
                <w:color w:val="000000"/>
                <w:sz w:val="22"/>
              </w:rPr>
              <w:t xml:space="preserve">1.000 </w:t>
            </w:r>
          </w:p>
        </w:tc>
      </w:tr>
      <w:tr w:rsidR="006D1A79" w14:paraId="482A4F40" w14:textId="77777777" w:rsidTr="006D1A79">
        <w:trPr>
          <w:trHeight w:val="280"/>
        </w:trPr>
        <w:tc>
          <w:tcPr>
            <w:tcW w:w="2191" w:type="dxa"/>
            <w:gridSpan w:val="2"/>
            <w:tcBorders>
              <w:top w:val="nil"/>
              <w:left w:val="nil"/>
              <w:bottom w:val="nil"/>
              <w:right w:val="nil"/>
            </w:tcBorders>
            <w:shd w:val="clear" w:color="auto" w:fill="auto"/>
            <w:vAlign w:val="center"/>
          </w:tcPr>
          <w:p w14:paraId="099DB7C3" w14:textId="77777777" w:rsidR="006D1A79" w:rsidRDefault="006D1A79" w:rsidP="006D1A79">
            <w:pPr>
              <w:rPr>
                <w:color w:val="000000"/>
                <w:sz w:val="22"/>
              </w:rPr>
            </w:pPr>
            <w:r>
              <w:rPr>
                <w:color w:val="000000"/>
                <w:sz w:val="22"/>
              </w:rPr>
              <w:t>Total UDCA</w:t>
            </w:r>
          </w:p>
        </w:tc>
        <w:tc>
          <w:tcPr>
            <w:tcW w:w="1520" w:type="dxa"/>
            <w:tcBorders>
              <w:top w:val="nil"/>
              <w:left w:val="nil"/>
              <w:bottom w:val="nil"/>
              <w:right w:val="nil"/>
            </w:tcBorders>
            <w:shd w:val="clear" w:color="auto" w:fill="auto"/>
            <w:vAlign w:val="center"/>
          </w:tcPr>
          <w:p w14:paraId="029F72DC" w14:textId="77777777" w:rsidR="006D1A79" w:rsidRDefault="006D1A79" w:rsidP="006D1A79">
            <w:pPr>
              <w:rPr>
                <w:color w:val="000000"/>
                <w:sz w:val="22"/>
              </w:rPr>
            </w:pPr>
          </w:p>
        </w:tc>
        <w:tc>
          <w:tcPr>
            <w:tcW w:w="1790" w:type="dxa"/>
            <w:tcBorders>
              <w:top w:val="nil"/>
              <w:left w:val="nil"/>
              <w:bottom w:val="nil"/>
              <w:right w:val="nil"/>
            </w:tcBorders>
            <w:shd w:val="clear" w:color="auto" w:fill="auto"/>
            <w:vAlign w:val="center"/>
          </w:tcPr>
          <w:p w14:paraId="3A060C2F"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150E2BA4"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5BACDE69"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11DD45F4"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70D15304" w14:textId="77777777" w:rsidR="006D1A79" w:rsidRDefault="006D1A79" w:rsidP="006D1A79">
            <w:pPr>
              <w:rPr>
                <w:sz w:val="20"/>
              </w:rPr>
            </w:pPr>
          </w:p>
        </w:tc>
        <w:tc>
          <w:tcPr>
            <w:tcW w:w="1110" w:type="dxa"/>
            <w:tcBorders>
              <w:top w:val="nil"/>
              <w:left w:val="nil"/>
              <w:bottom w:val="nil"/>
              <w:right w:val="nil"/>
            </w:tcBorders>
            <w:shd w:val="clear" w:color="auto" w:fill="auto"/>
            <w:vAlign w:val="center"/>
          </w:tcPr>
          <w:p w14:paraId="296AB531" w14:textId="77777777" w:rsidR="006D1A79" w:rsidRDefault="006D1A79" w:rsidP="006D1A79">
            <w:pPr>
              <w:rPr>
                <w:sz w:val="20"/>
              </w:rPr>
            </w:pPr>
          </w:p>
        </w:tc>
        <w:tc>
          <w:tcPr>
            <w:tcW w:w="840" w:type="dxa"/>
            <w:tcBorders>
              <w:top w:val="nil"/>
              <w:left w:val="nil"/>
              <w:bottom w:val="nil"/>
              <w:right w:val="nil"/>
            </w:tcBorders>
            <w:shd w:val="clear" w:color="auto" w:fill="auto"/>
            <w:vAlign w:val="center"/>
          </w:tcPr>
          <w:p w14:paraId="7DB5F2A3" w14:textId="77777777" w:rsidR="006D1A79" w:rsidRDefault="006D1A79" w:rsidP="006D1A79">
            <w:pPr>
              <w:rPr>
                <w:sz w:val="20"/>
              </w:rPr>
            </w:pPr>
          </w:p>
        </w:tc>
      </w:tr>
      <w:tr w:rsidR="006D1A79" w14:paraId="6A146C8E" w14:textId="77777777" w:rsidTr="006D1A79">
        <w:trPr>
          <w:trHeight w:val="280"/>
        </w:trPr>
        <w:tc>
          <w:tcPr>
            <w:tcW w:w="204" w:type="dxa"/>
            <w:tcBorders>
              <w:top w:val="nil"/>
              <w:left w:val="nil"/>
              <w:bottom w:val="nil"/>
              <w:right w:val="nil"/>
            </w:tcBorders>
            <w:shd w:val="clear" w:color="auto" w:fill="auto"/>
            <w:vAlign w:val="center"/>
          </w:tcPr>
          <w:p w14:paraId="1A2F23CB" w14:textId="77777777" w:rsidR="006D1A79" w:rsidRDefault="006D1A79" w:rsidP="006D1A79">
            <w:pPr>
              <w:rPr>
                <w:sz w:val="20"/>
              </w:rPr>
            </w:pPr>
          </w:p>
        </w:tc>
        <w:tc>
          <w:tcPr>
            <w:tcW w:w="1987" w:type="dxa"/>
            <w:tcBorders>
              <w:top w:val="nil"/>
              <w:left w:val="nil"/>
              <w:bottom w:val="nil"/>
              <w:right w:val="nil"/>
            </w:tcBorders>
            <w:shd w:val="clear" w:color="auto" w:fill="auto"/>
            <w:vAlign w:val="center"/>
          </w:tcPr>
          <w:p w14:paraId="1D7CD88C" w14:textId="77777777" w:rsidR="006D1A79" w:rsidRDefault="006D1A79" w:rsidP="006D1A79">
            <w:pPr>
              <w:rPr>
                <w:color w:val="000000"/>
                <w:sz w:val="22"/>
              </w:rPr>
            </w:pPr>
            <w:r>
              <w:rPr>
                <w:color w:val="000000"/>
                <w:sz w:val="22"/>
              </w:rPr>
              <w:t>Unconj UDCA</w:t>
            </w:r>
          </w:p>
        </w:tc>
        <w:tc>
          <w:tcPr>
            <w:tcW w:w="1520" w:type="dxa"/>
            <w:tcBorders>
              <w:top w:val="nil"/>
              <w:left w:val="nil"/>
              <w:bottom w:val="nil"/>
              <w:right w:val="nil"/>
            </w:tcBorders>
            <w:shd w:val="clear" w:color="auto" w:fill="auto"/>
            <w:vAlign w:val="center"/>
          </w:tcPr>
          <w:p w14:paraId="598C365E" w14:textId="77777777" w:rsidR="006D1A79" w:rsidRDefault="006D1A79" w:rsidP="006D1A79">
            <w:pPr>
              <w:rPr>
                <w:color w:val="000000"/>
                <w:sz w:val="22"/>
              </w:rPr>
            </w:pPr>
            <w:r>
              <w:rPr>
                <w:color w:val="000000"/>
                <w:sz w:val="22"/>
              </w:rPr>
              <w:t>0.42 (0.43)</w:t>
            </w:r>
          </w:p>
        </w:tc>
        <w:tc>
          <w:tcPr>
            <w:tcW w:w="1790" w:type="dxa"/>
            <w:tcBorders>
              <w:top w:val="nil"/>
              <w:left w:val="nil"/>
              <w:bottom w:val="nil"/>
              <w:right w:val="nil"/>
            </w:tcBorders>
            <w:shd w:val="clear" w:color="auto" w:fill="auto"/>
            <w:vAlign w:val="center"/>
          </w:tcPr>
          <w:p w14:paraId="730EA73C" w14:textId="77777777" w:rsidR="006D1A79" w:rsidRDefault="006D1A79" w:rsidP="006D1A79">
            <w:pPr>
              <w:rPr>
                <w:color w:val="000000"/>
                <w:sz w:val="22"/>
              </w:rPr>
            </w:pPr>
            <w:r>
              <w:rPr>
                <w:color w:val="000000"/>
                <w:sz w:val="22"/>
              </w:rPr>
              <w:t>1.6 (2.1)</w:t>
            </w:r>
          </w:p>
        </w:tc>
        <w:tc>
          <w:tcPr>
            <w:tcW w:w="1520" w:type="dxa"/>
            <w:tcBorders>
              <w:top w:val="nil"/>
              <w:left w:val="nil"/>
              <w:bottom w:val="nil"/>
              <w:right w:val="nil"/>
            </w:tcBorders>
            <w:shd w:val="clear" w:color="auto" w:fill="auto"/>
            <w:vAlign w:val="center"/>
          </w:tcPr>
          <w:p w14:paraId="1432A901" w14:textId="77777777" w:rsidR="006D1A79" w:rsidRDefault="006D1A79" w:rsidP="006D1A79">
            <w:pPr>
              <w:rPr>
                <w:color w:val="000000"/>
                <w:sz w:val="22"/>
              </w:rPr>
            </w:pPr>
            <w:r>
              <w:rPr>
                <w:color w:val="000000"/>
                <w:sz w:val="22"/>
              </w:rPr>
              <w:t>2.1 (2.1)</w:t>
            </w:r>
          </w:p>
        </w:tc>
        <w:tc>
          <w:tcPr>
            <w:tcW w:w="204" w:type="dxa"/>
            <w:tcBorders>
              <w:top w:val="nil"/>
              <w:left w:val="nil"/>
              <w:bottom w:val="nil"/>
              <w:right w:val="nil"/>
            </w:tcBorders>
            <w:shd w:val="clear" w:color="auto" w:fill="auto"/>
            <w:vAlign w:val="center"/>
          </w:tcPr>
          <w:p w14:paraId="768A36BE"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F631DBF" w14:textId="77777777" w:rsidR="006D1A79" w:rsidRDefault="006D1A79" w:rsidP="006D1A79">
            <w:pPr>
              <w:rPr>
                <w:color w:val="000000"/>
                <w:sz w:val="22"/>
              </w:rPr>
            </w:pPr>
            <w:r>
              <w:rPr>
                <w:color w:val="000000"/>
                <w:sz w:val="22"/>
              </w:rPr>
              <w:t xml:space="preserve">0.012 </w:t>
            </w:r>
          </w:p>
        </w:tc>
        <w:tc>
          <w:tcPr>
            <w:tcW w:w="1110" w:type="dxa"/>
            <w:tcBorders>
              <w:top w:val="nil"/>
              <w:left w:val="nil"/>
              <w:bottom w:val="nil"/>
              <w:right w:val="nil"/>
            </w:tcBorders>
            <w:shd w:val="clear" w:color="auto" w:fill="auto"/>
            <w:vAlign w:val="center"/>
          </w:tcPr>
          <w:p w14:paraId="0878F2A5" w14:textId="77777777" w:rsidR="006D1A79" w:rsidRDefault="006D1A79" w:rsidP="006D1A79">
            <w:pPr>
              <w:rPr>
                <w:color w:val="000000"/>
                <w:sz w:val="22"/>
              </w:rPr>
            </w:pPr>
            <w:r>
              <w:rPr>
                <w:color w:val="000000"/>
                <w:sz w:val="22"/>
              </w:rPr>
              <w:t xml:space="preserve">0.056 </w:t>
            </w:r>
          </w:p>
        </w:tc>
        <w:tc>
          <w:tcPr>
            <w:tcW w:w="1110" w:type="dxa"/>
            <w:tcBorders>
              <w:top w:val="nil"/>
              <w:left w:val="nil"/>
              <w:bottom w:val="nil"/>
              <w:right w:val="nil"/>
            </w:tcBorders>
            <w:shd w:val="clear" w:color="auto" w:fill="auto"/>
            <w:vAlign w:val="center"/>
          </w:tcPr>
          <w:p w14:paraId="230157A5" w14:textId="77777777" w:rsidR="006D1A79" w:rsidRDefault="006D1A79" w:rsidP="006D1A79">
            <w:pPr>
              <w:rPr>
                <w:color w:val="000000"/>
                <w:sz w:val="22"/>
              </w:rPr>
            </w:pPr>
            <w:r>
              <w:rPr>
                <w:color w:val="000000"/>
                <w:sz w:val="22"/>
              </w:rPr>
              <w:t xml:space="preserve">0.011 </w:t>
            </w:r>
          </w:p>
        </w:tc>
        <w:tc>
          <w:tcPr>
            <w:tcW w:w="840" w:type="dxa"/>
            <w:tcBorders>
              <w:top w:val="nil"/>
              <w:left w:val="nil"/>
              <w:bottom w:val="nil"/>
              <w:right w:val="nil"/>
            </w:tcBorders>
            <w:shd w:val="clear" w:color="auto" w:fill="auto"/>
            <w:vAlign w:val="center"/>
          </w:tcPr>
          <w:p w14:paraId="058C1529" w14:textId="77777777" w:rsidR="006D1A79" w:rsidRDefault="006D1A79" w:rsidP="006D1A79">
            <w:pPr>
              <w:rPr>
                <w:color w:val="000000"/>
                <w:sz w:val="22"/>
              </w:rPr>
            </w:pPr>
            <w:r>
              <w:rPr>
                <w:color w:val="000000"/>
                <w:sz w:val="22"/>
              </w:rPr>
              <w:t xml:space="preserve">0.553 </w:t>
            </w:r>
          </w:p>
        </w:tc>
      </w:tr>
      <w:tr w:rsidR="006D1A79" w14:paraId="12FA16C1" w14:textId="77777777" w:rsidTr="006D1A79">
        <w:trPr>
          <w:trHeight w:val="280"/>
        </w:trPr>
        <w:tc>
          <w:tcPr>
            <w:tcW w:w="204" w:type="dxa"/>
            <w:tcBorders>
              <w:top w:val="nil"/>
              <w:left w:val="nil"/>
              <w:bottom w:val="single" w:sz="4" w:space="0" w:color="auto"/>
              <w:right w:val="nil"/>
            </w:tcBorders>
            <w:shd w:val="clear" w:color="auto" w:fill="auto"/>
            <w:vAlign w:val="center"/>
          </w:tcPr>
          <w:p w14:paraId="2C95794D"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987" w:type="dxa"/>
            <w:tcBorders>
              <w:top w:val="nil"/>
              <w:left w:val="nil"/>
              <w:bottom w:val="single" w:sz="4" w:space="0" w:color="auto"/>
              <w:right w:val="nil"/>
            </w:tcBorders>
            <w:shd w:val="clear" w:color="auto" w:fill="auto"/>
            <w:vAlign w:val="center"/>
          </w:tcPr>
          <w:p w14:paraId="7D5B4028" w14:textId="77777777" w:rsidR="006D1A79" w:rsidRDefault="006D1A79" w:rsidP="006D1A79">
            <w:pPr>
              <w:rPr>
                <w:color w:val="000000"/>
                <w:sz w:val="22"/>
              </w:rPr>
            </w:pPr>
            <w:r>
              <w:rPr>
                <w:color w:val="000000"/>
                <w:sz w:val="22"/>
              </w:rPr>
              <w:t>Conj UDCA</w:t>
            </w:r>
          </w:p>
        </w:tc>
        <w:tc>
          <w:tcPr>
            <w:tcW w:w="1520" w:type="dxa"/>
            <w:tcBorders>
              <w:top w:val="nil"/>
              <w:left w:val="nil"/>
              <w:bottom w:val="single" w:sz="4" w:space="0" w:color="auto"/>
              <w:right w:val="nil"/>
            </w:tcBorders>
            <w:shd w:val="clear" w:color="auto" w:fill="auto"/>
            <w:vAlign w:val="center"/>
          </w:tcPr>
          <w:p w14:paraId="30B93FC9" w14:textId="77777777" w:rsidR="006D1A79" w:rsidRDefault="006D1A79" w:rsidP="006D1A79">
            <w:pPr>
              <w:rPr>
                <w:color w:val="000000"/>
                <w:sz w:val="22"/>
              </w:rPr>
            </w:pPr>
            <w:r>
              <w:rPr>
                <w:color w:val="000000"/>
                <w:sz w:val="22"/>
              </w:rPr>
              <w:t>0.37 (0.24)</w:t>
            </w:r>
          </w:p>
        </w:tc>
        <w:tc>
          <w:tcPr>
            <w:tcW w:w="1790" w:type="dxa"/>
            <w:tcBorders>
              <w:top w:val="nil"/>
              <w:left w:val="nil"/>
              <w:bottom w:val="single" w:sz="4" w:space="0" w:color="auto"/>
              <w:right w:val="nil"/>
            </w:tcBorders>
            <w:shd w:val="clear" w:color="auto" w:fill="auto"/>
            <w:vAlign w:val="center"/>
          </w:tcPr>
          <w:p w14:paraId="4DD0C23C" w14:textId="77777777" w:rsidR="006D1A79" w:rsidRDefault="006D1A79" w:rsidP="006D1A79">
            <w:pPr>
              <w:rPr>
                <w:color w:val="000000"/>
                <w:sz w:val="22"/>
              </w:rPr>
            </w:pPr>
            <w:r>
              <w:rPr>
                <w:color w:val="000000"/>
                <w:sz w:val="22"/>
              </w:rPr>
              <w:t>0.28 (0.04)</w:t>
            </w:r>
          </w:p>
        </w:tc>
        <w:tc>
          <w:tcPr>
            <w:tcW w:w="1520" w:type="dxa"/>
            <w:tcBorders>
              <w:top w:val="nil"/>
              <w:left w:val="nil"/>
              <w:bottom w:val="single" w:sz="4" w:space="0" w:color="auto"/>
              <w:right w:val="nil"/>
            </w:tcBorders>
            <w:shd w:val="clear" w:color="auto" w:fill="auto"/>
            <w:vAlign w:val="center"/>
          </w:tcPr>
          <w:p w14:paraId="5CB844D2" w14:textId="77777777" w:rsidR="006D1A79" w:rsidRDefault="006D1A79" w:rsidP="006D1A79">
            <w:pPr>
              <w:rPr>
                <w:color w:val="000000"/>
                <w:sz w:val="22"/>
              </w:rPr>
            </w:pPr>
            <w:r>
              <w:rPr>
                <w:color w:val="000000"/>
                <w:sz w:val="22"/>
              </w:rPr>
              <w:t>0.30 (0.11)</w:t>
            </w:r>
          </w:p>
        </w:tc>
        <w:tc>
          <w:tcPr>
            <w:tcW w:w="204" w:type="dxa"/>
            <w:tcBorders>
              <w:top w:val="nil"/>
              <w:left w:val="nil"/>
              <w:bottom w:val="single" w:sz="4" w:space="0" w:color="auto"/>
              <w:right w:val="nil"/>
            </w:tcBorders>
            <w:shd w:val="clear" w:color="auto" w:fill="auto"/>
            <w:vAlign w:val="center"/>
          </w:tcPr>
          <w:p w14:paraId="24352201"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2566418E" w14:textId="77777777" w:rsidR="006D1A79" w:rsidRDefault="006D1A79" w:rsidP="006D1A79">
            <w:pPr>
              <w:rPr>
                <w:color w:val="000000"/>
                <w:sz w:val="22"/>
              </w:rPr>
            </w:pPr>
            <w:r>
              <w:rPr>
                <w:color w:val="000000"/>
                <w:sz w:val="22"/>
              </w:rPr>
              <w:t xml:space="preserve">0.039 </w:t>
            </w:r>
          </w:p>
        </w:tc>
        <w:tc>
          <w:tcPr>
            <w:tcW w:w="1110" w:type="dxa"/>
            <w:tcBorders>
              <w:top w:val="nil"/>
              <w:left w:val="nil"/>
              <w:bottom w:val="single" w:sz="4" w:space="0" w:color="auto"/>
              <w:right w:val="nil"/>
            </w:tcBorders>
            <w:shd w:val="clear" w:color="auto" w:fill="auto"/>
            <w:vAlign w:val="center"/>
          </w:tcPr>
          <w:p w14:paraId="5EED991C" w14:textId="77777777" w:rsidR="006D1A79" w:rsidRDefault="006D1A79" w:rsidP="006D1A79">
            <w:pPr>
              <w:rPr>
                <w:color w:val="000000"/>
                <w:sz w:val="22"/>
              </w:rPr>
            </w:pPr>
            <w:r>
              <w:rPr>
                <w:color w:val="000000"/>
                <w:sz w:val="22"/>
              </w:rPr>
              <w:t xml:space="preserve">0.032 </w:t>
            </w:r>
          </w:p>
        </w:tc>
        <w:tc>
          <w:tcPr>
            <w:tcW w:w="1110" w:type="dxa"/>
            <w:tcBorders>
              <w:top w:val="nil"/>
              <w:left w:val="nil"/>
              <w:bottom w:val="single" w:sz="4" w:space="0" w:color="auto"/>
              <w:right w:val="nil"/>
            </w:tcBorders>
            <w:shd w:val="clear" w:color="auto" w:fill="auto"/>
            <w:vAlign w:val="center"/>
          </w:tcPr>
          <w:p w14:paraId="5C17ADAC" w14:textId="77777777" w:rsidR="006D1A79" w:rsidRDefault="006D1A79" w:rsidP="006D1A79">
            <w:pPr>
              <w:rPr>
                <w:color w:val="000000"/>
                <w:sz w:val="22"/>
              </w:rPr>
            </w:pPr>
            <w:r>
              <w:rPr>
                <w:color w:val="000000"/>
                <w:sz w:val="22"/>
              </w:rPr>
              <w:t xml:space="preserve">0.165 </w:t>
            </w:r>
          </w:p>
        </w:tc>
        <w:tc>
          <w:tcPr>
            <w:tcW w:w="840" w:type="dxa"/>
            <w:tcBorders>
              <w:top w:val="nil"/>
              <w:left w:val="nil"/>
              <w:bottom w:val="single" w:sz="4" w:space="0" w:color="auto"/>
              <w:right w:val="nil"/>
            </w:tcBorders>
            <w:shd w:val="clear" w:color="auto" w:fill="auto"/>
            <w:vAlign w:val="center"/>
          </w:tcPr>
          <w:p w14:paraId="136E8BE9" w14:textId="77777777" w:rsidR="006D1A79" w:rsidRDefault="006D1A79" w:rsidP="006D1A79">
            <w:pPr>
              <w:rPr>
                <w:color w:val="000000"/>
                <w:sz w:val="22"/>
              </w:rPr>
            </w:pPr>
            <w:r>
              <w:rPr>
                <w:color w:val="000000"/>
                <w:sz w:val="22"/>
              </w:rPr>
              <w:t xml:space="preserve">0.862 </w:t>
            </w:r>
          </w:p>
        </w:tc>
      </w:tr>
    </w:tbl>
    <w:p w14:paraId="1F47AAEE" w14:textId="77777777" w:rsidR="006D1A79" w:rsidRDefault="006D1A79" w:rsidP="006D1A79">
      <w:pPr>
        <w:rPr>
          <w:sz w:val="20"/>
        </w:rPr>
      </w:pPr>
      <w:r>
        <w:rPr>
          <w:rFonts w:ascii="Yu Mincho" w:eastAsia="Yu Mincho" w:hAnsi="Yu Mincho" w:cs="Yu Mincho"/>
          <w:sz w:val="21"/>
        </w:rPr>
        <w:br/>
      </w:r>
    </w:p>
    <w:p w14:paraId="1B752483" w14:textId="77777777" w:rsidR="006D1A79" w:rsidRDefault="006D1A79" w:rsidP="006D1A79">
      <w:pPr>
        <w:rPr>
          <w:sz w:val="20"/>
        </w:rPr>
      </w:pPr>
    </w:p>
    <w:p w14:paraId="780663F8" w14:textId="77777777" w:rsidR="006D1A79" w:rsidRDefault="006D1A79" w:rsidP="006D1A79">
      <w:pPr>
        <w:rPr>
          <w:sz w:val="20"/>
        </w:rPr>
      </w:pPr>
    </w:p>
    <w:p w14:paraId="28360BA5" w14:textId="77777777" w:rsidR="006D1A79" w:rsidRDefault="006D1A79" w:rsidP="006D1A79">
      <w:pPr>
        <w:rPr>
          <w:sz w:val="20"/>
        </w:rPr>
      </w:pPr>
    </w:p>
    <w:p w14:paraId="3C6977CF" w14:textId="77777777" w:rsidR="006D1A79" w:rsidRDefault="006D1A79" w:rsidP="006D1A79">
      <w:pPr>
        <w:rPr>
          <w:sz w:val="20"/>
        </w:rPr>
      </w:pPr>
    </w:p>
    <w:p w14:paraId="352602E3" w14:textId="77777777" w:rsidR="006D1A79" w:rsidRDefault="006D1A79" w:rsidP="006D1A79">
      <w:pPr>
        <w:rPr>
          <w:sz w:val="20"/>
        </w:rPr>
      </w:pPr>
    </w:p>
    <w:p w14:paraId="0E498B45" w14:textId="77777777" w:rsidR="006D1A79" w:rsidRDefault="006D1A79" w:rsidP="006D1A79">
      <w:pPr>
        <w:rPr>
          <w:sz w:val="20"/>
        </w:rPr>
      </w:pPr>
    </w:p>
    <w:p w14:paraId="36709083" w14:textId="77777777" w:rsidR="006D1A79" w:rsidRDefault="006D1A79" w:rsidP="006D1A79">
      <w:pPr>
        <w:rPr>
          <w:sz w:val="20"/>
        </w:rPr>
      </w:pPr>
    </w:p>
    <w:p w14:paraId="1764BF25" w14:textId="77777777" w:rsidR="006D1A79" w:rsidRDefault="006D1A79" w:rsidP="006D1A79">
      <w:pPr>
        <w:rPr>
          <w:sz w:val="20"/>
        </w:rPr>
      </w:pPr>
    </w:p>
    <w:p w14:paraId="0F05A1D8" w14:textId="77777777" w:rsidR="006D1A79" w:rsidRDefault="006D1A79" w:rsidP="006D1A79">
      <w:pPr>
        <w:rPr>
          <w:sz w:val="20"/>
        </w:rPr>
      </w:pPr>
    </w:p>
    <w:p w14:paraId="78496444" w14:textId="77777777" w:rsidR="006D1A79" w:rsidRDefault="006D1A79" w:rsidP="006D1A79">
      <w:pPr>
        <w:rPr>
          <w:sz w:val="20"/>
        </w:rPr>
      </w:pPr>
      <w:r>
        <w:rPr>
          <w:sz w:val="20"/>
        </w:rPr>
        <w:t>Data are shown in mean (standard deviation)</w:t>
      </w:r>
    </w:p>
    <w:p w14:paraId="329875C5" w14:textId="77777777" w:rsidR="006D1A79" w:rsidRDefault="006D1A79" w:rsidP="006D1A79">
      <w:pPr>
        <w:rPr>
          <w:sz w:val="20"/>
        </w:rPr>
      </w:pPr>
      <w:r>
        <w:rPr>
          <w:sz w:val="20"/>
        </w:rPr>
        <w:t>BA, bile acid; CA, cholic acid; CDCA, chenodeoxycholic acid; DCA, deoxycholic acid; LCA, lithocholic acid; HDCA, hyodeoxycholic acid; UDCA, ursodeoxycholic acid; Conj, conjugated; Unconj, unconjugated; HC, healthy control; SUDD, symptomatic uncomplicated diverticular disease</w:t>
      </w:r>
    </w:p>
    <w:p w14:paraId="5C38A349" w14:textId="77777777" w:rsidR="006D1A79" w:rsidRDefault="006D1A79" w:rsidP="006D1A79">
      <w:pPr>
        <w:spacing w:before="0" w:after="200" w:line="276" w:lineRule="auto"/>
        <w:sectPr w:rsidR="006D1A79" w:rsidSect="007537D0">
          <w:pgSz w:w="16838" w:h="11906" w:orient="landscape"/>
          <w:pgMar w:top="1701" w:right="1701" w:bottom="1701" w:left="1701" w:header="709" w:footer="709" w:gutter="0"/>
          <w:cols w:space="708"/>
          <w:docGrid w:linePitch="326"/>
        </w:sectPr>
      </w:pPr>
    </w:p>
    <w:p w14:paraId="03DD00D7" w14:textId="478403C8" w:rsidR="006D1A79" w:rsidRPr="00052103" w:rsidRDefault="006D1A79" w:rsidP="006D1A79">
      <w:pPr>
        <w:rPr>
          <w:b/>
          <w:bCs/>
        </w:rPr>
      </w:pPr>
      <w:r>
        <w:rPr>
          <w:b/>
          <w:bCs/>
        </w:rPr>
        <w:lastRenderedPageBreak/>
        <w:t>Supplementary</w:t>
      </w:r>
      <w:r w:rsidRPr="00052103">
        <w:rPr>
          <w:b/>
          <w:bCs/>
        </w:rPr>
        <w:t xml:space="preserve"> Table</w:t>
      </w:r>
      <w:r w:rsidR="00483919">
        <w:rPr>
          <w:rFonts w:hint="eastAsia"/>
          <w:b/>
          <w:bCs/>
          <w:lang w:eastAsia="ja-JP"/>
        </w:rPr>
        <w:t xml:space="preserve"> </w:t>
      </w:r>
      <w:r w:rsidR="00483919" w:rsidRPr="007537D0">
        <w:rPr>
          <w:rFonts w:hint="eastAsia"/>
          <w:b/>
          <w:bCs/>
          <w:lang w:eastAsia="ja-JP"/>
        </w:rPr>
        <w:t>8</w:t>
      </w:r>
      <w:r w:rsidRPr="007537D0">
        <w:rPr>
          <w:b/>
          <w:bCs/>
        </w:rPr>
        <w:t>.</w:t>
      </w:r>
      <w:r w:rsidRPr="00052103">
        <w:rPr>
          <w:b/>
          <w:bCs/>
        </w:rPr>
        <w:t xml:space="preserve"> Fecal BA concentrations according to site in the SUDD group</w:t>
      </w:r>
    </w:p>
    <w:tbl>
      <w:tblPr>
        <w:tblW w:w="7980" w:type="dxa"/>
        <w:tblCellMar>
          <w:left w:w="99" w:type="dxa"/>
          <w:right w:w="99" w:type="dxa"/>
        </w:tblCellMar>
        <w:tblLook w:val="04A0" w:firstRow="1" w:lastRow="0" w:firstColumn="1" w:lastColumn="0" w:noHBand="0" w:noVBand="1"/>
      </w:tblPr>
      <w:tblGrid>
        <w:gridCol w:w="204"/>
        <w:gridCol w:w="1992"/>
        <w:gridCol w:w="1520"/>
        <w:gridCol w:w="1520"/>
        <w:gridCol w:w="1520"/>
        <w:gridCol w:w="204"/>
        <w:gridCol w:w="1020"/>
      </w:tblGrid>
      <w:tr w:rsidR="006D1A79" w14:paraId="35E66097" w14:textId="77777777" w:rsidTr="006D1A79">
        <w:trPr>
          <w:trHeight w:val="280"/>
        </w:trPr>
        <w:tc>
          <w:tcPr>
            <w:tcW w:w="2196" w:type="dxa"/>
            <w:gridSpan w:val="2"/>
            <w:tcBorders>
              <w:top w:val="single" w:sz="4" w:space="0" w:color="auto"/>
              <w:left w:val="nil"/>
              <w:bottom w:val="nil"/>
              <w:right w:val="nil"/>
            </w:tcBorders>
            <w:shd w:val="clear" w:color="auto" w:fill="auto"/>
            <w:vAlign w:val="center"/>
          </w:tcPr>
          <w:p w14:paraId="5412A4DF" w14:textId="77777777" w:rsidR="006D1A79" w:rsidRDefault="006D1A79" w:rsidP="006D1A79">
            <w:pPr>
              <w:rPr>
                <w:color w:val="000000"/>
                <w:sz w:val="22"/>
              </w:rPr>
            </w:pPr>
            <w:r>
              <w:rPr>
                <w:color w:val="000000"/>
                <w:sz w:val="22"/>
              </w:rPr>
              <w:t>Bile Acid</w:t>
            </w:r>
          </w:p>
        </w:tc>
        <w:tc>
          <w:tcPr>
            <w:tcW w:w="1520" w:type="dxa"/>
            <w:tcBorders>
              <w:top w:val="single" w:sz="4" w:space="0" w:color="auto"/>
              <w:left w:val="nil"/>
              <w:bottom w:val="nil"/>
              <w:right w:val="nil"/>
            </w:tcBorders>
            <w:shd w:val="clear" w:color="auto" w:fill="auto"/>
            <w:vAlign w:val="center"/>
          </w:tcPr>
          <w:p w14:paraId="6A4BF0FA" w14:textId="77777777" w:rsidR="006D1A79" w:rsidRDefault="006D1A79" w:rsidP="006D1A79">
            <w:pPr>
              <w:rPr>
                <w:color w:val="000000"/>
                <w:sz w:val="22"/>
              </w:rPr>
            </w:pPr>
            <w:r>
              <w:rPr>
                <w:color w:val="000000"/>
                <w:sz w:val="22"/>
              </w:rPr>
              <w:t>Right</w:t>
            </w:r>
          </w:p>
        </w:tc>
        <w:tc>
          <w:tcPr>
            <w:tcW w:w="1520" w:type="dxa"/>
            <w:tcBorders>
              <w:top w:val="single" w:sz="4" w:space="0" w:color="auto"/>
              <w:left w:val="nil"/>
              <w:bottom w:val="nil"/>
              <w:right w:val="nil"/>
            </w:tcBorders>
            <w:shd w:val="clear" w:color="auto" w:fill="auto"/>
            <w:vAlign w:val="center"/>
          </w:tcPr>
          <w:p w14:paraId="7E688B39" w14:textId="77777777" w:rsidR="006D1A79" w:rsidRDefault="006D1A79" w:rsidP="006D1A79">
            <w:pPr>
              <w:rPr>
                <w:color w:val="000000"/>
                <w:sz w:val="22"/>
              </w:rPr>
            </w:pPr>
            <w:r>
              <w:rPr>
                <w:color w:val="000000"/>
                <w:sz w:val="22"/>
              </w:rPr>
              <w:t xml:space="preserve">Left </w:t>
            </w:r>
          </w:p>
        </w:tc>
        <w:tc>
          <w:tcPr>
            <w:tcW w:w="1520" w:type="dxa"/>
            <w:tcBorders>
              <w:top w:val="single" w:sz="4" w:space="0" w:color="auto"/>
              <w:left w:val="nil"/>
              <w:bottom w:val="nil"/>
              <w:right w:val="nil"/>
            </w:tcBorders>
            <w:shd w:val="clear" w:color="auto" w:fill="auto"/>
            <w:vAlign w:val="center"/>
          </w:tcPr>
          <w:p w14:paraId="0BB1F2D6" w14:textId="77777777" w:rsidR="006D1A79" w:rsidRDefault="006D1A79" w:rsidP="006D1A79">
            <w:pPr>
              <w:rPr>
                <w:color w:val="000000"/>
                <w:sz w:val="22"/>
              </w:rPr>
            </w:pPr>
            <w:r>
              <w:rPr>
                <w:color w:val="000000"/>
                <w:sz w:val="22"/>
              </w:rPr>
              <w:t>Bilateral</w:t>
            </w:r>
          </w:p>
        </w:tc>
        <w:tc>
          <w:tcPr>
            <w:tcW w:w="204" w:type="dxa"/>
            <w:tcBorders>
              <w:top w:val="single" w:sz="4" w:space="0" w:color="auto"/>
              <w:left w:val="nil"/>
              <w:bottom w:val="nil"/>
              <w:right w:val="nil"/>
            </w:tcBorders>
            <w:shd w:val="clear" w:color="auto" w:fill="auto"/>
            <w:vAlign w:val="center"/>
          </w:tcPr>
          <w:p w14:paraId="44BDA939" w14:textId="77777777" w:rsidR="006D1A79" w:rsidRDefault="006D1A79" w:rsidP="006D1A79">
            <w:pPr>
              <w:rPr>
                <w:color w:val="000000"/>
                <w:sz w:val="22"/>
              </w:rPr>
            </w:pPr>
          </w:p>
        </w:tc>
        <w:tc>
          <w:tcPr>
            <w:tcW w:w="1020" w:type="dxa"/>
            <w:tcBorders>
              <w:top w:val="single" w:sz="4" w:space="0" w:color="auto"/>
              <w:left w:val="nil"/>
              <w:bottom w:val="nil"/>
              <w:right w:val="nil"/>
            </w:tcBorders>
            <w:shd w:val="clear" w:color="auto" w:fill="auto"/>
            <w:vAlign w:val="center"/>
          </w:tcPr>
          <w:p w14:paraId="3B11D35D" w14:textId="77777777" w:rsidR="006D1A79" w:rsidRDefault="006D1A79" w:rsidP="006D1A79">
            <w:pPr>
              <w:rPr>
                <w:color w:val="000000"/>
                <w:sz w:val="22"/>
              </w:rPr>
            </w:pPr>
            <w:r>
              <w:rPr>
                <w:color w:val="000000"/>
                <w:sz w:val="22"/>
              </w:rPr>
              <w:t>p-value</w:t>
            </w:r>
          </w:p>
        </w:tc>
      </w:tr>
      <w:tr w:rsidR="006D1A79" w14:paraId="01C4A6E2" w14:textId="77777777" w:rsidTr="006D1A79">
        <w:trPr>
          <w:trHeight w:val="280"/>
        </w:trPr>
        <w:tc>
          <w:tcPr>
            <w:tcW w:w="2196" w:type="dxa"/>
            <w:gridSpan w:val="2"/>
            <w:tcBorders>
              <w:top w:val="nil"/>
              <w:left w:val="nil"/>
              <w:bottom w:val="single" w:sz="4" w:space="0" w:color="auto"/>
              <w:right w:val="nil"/>
            </w:tcBorders>
            <w:shd w:val="clear" w:color="auto" w:fill="auto"/>
            <w:vAlign w:val="center"/>
          </w:tcPr>
          <w:p w14:paraId="62145779" w14:textId="77777777" w:rsidR="006D1A79" w:rsidRDefault="006D1A79" w:rsidP="006D1A79">
            <w:pPr>
              <w:rPr>
                <w:color w:val="000000"/>
                <w:sz w:val="22"/>
              </w:rPr>
            </w:pPr>
            <w:r>
              <w:rPr>
                <w:color w:val="000000"/>
                <w:sz w:val="22"/>
              </w:rPr>
              <w:t>(μmol/g)</w:t>
            </w:r>
          </w:p>
        </w:tc>
        <w:tc>
          <w:tcPr>
            <w:tcW w:w="1520" w:type="dxa"/>
            <w:tcBorders>
              <w:top w:val="nil"/>
              <w:left w:val="nil"/>
              <w:bottom w:val="single" w:sz="4" w:space="0" w:color="auto"/>
              <w:right w:val="nil"/>
            </w:tcBorders>
            <w:shd w:val="clear" w:color="auto" w:fill="auto"/>
            <w:vAlign w:val="center"/>
          </w:tcPr>
          <w:p w14:paraId="416C95E6" w14:textId="77777777" w:rsidR="006D1A79" w:rsidRDefault="006D1A79" w:rsidP="006D1A79">
            <w:pPr>
              <w:rPr>
                <w:color w:val="000000"/>
                <w:sz w:val="22"/>
              </w:rPr>
            </w:pPr>
            <w:r>
              <w:rPr>
                <w:color w:val="000000"/>
                <w:sz w:val="22"/>
              </w:rPr>
              <w:t>(n=13)</w:t>
            </w:r>
          </w:p>
        </w:tc>
        <w:tc>
          <w:tcPr>
            <w:tcW w:w="1520" w:type="dxa"/>
            <w:tcBorders>
              <w:top w:val="nil"/>
              <w:left w:val="nil"/>
              <w:bottom w:val="single" w:sz="4" w:space="0" w:color="auto"/>
              <w:right w:val="nil"/>
            </w:tcBorders>
            <w:shd w:val="clear" w:color="auto" w:fill="auto"/>
            <w:vAlign w:val="center"/>
          </w:tcPr>
          <w:p w14:paraId="7DBF6354" w14:textId="77777777" w:rsidR="006D1A79" w:rsidRDefault="006D1A79" w:rsidP="006D1A79">
            <w:pPr>
              <w:rPr>
                <w:color w:val="000000"/>
                <w:sz w:val="22"/>
              </w:rPr>
            </w:pPr>
            <w:r>
              <w:rPr>
                <w:color w:val="000000"/>
                <w:sz w:val="22"/>
              </w:rPr>
              <w:t>(n=15)</w:t>
            </w:r>
          </w:p>
        </w:tc>
        <w:tc>
          <w:tcPr>
            <w:tcW w:w="1520" w:type="dxa"/>
            <w:tcBorders>
              <w:top w:val="nil"/>
              <w:left w:val="nil"/>
              <w:bottom w:val="single" w:sz="4" w:space="0" w:color="auto"/>
              <w:right w:val="nil"/>
            </w:tcBorders>
            <w:shd w:val="clear" w:color="auto" w:fill="auto"/>
            <w:vAlign w:val="center"/>
          </w:tcPr>
          <w:p w14:paraId="3252985C" w14:textId="77777777" w:rsidR="006D1A79" w:rsidRDefault="006D1A79" w:rsidP="006D1A79">
            <w:pPr>
              <w:rPr>
                <w:color w:val="000000"/>
                <w:sz w:val="22"/>
              </w:rPr>
            </w:pPr>
            <w:r>
              <w:rPr>
                <w:color w:val="000000"/>
                <w:sz w:val="22"/>
              </w:rPr>
              <w:t>(n=5)</w:t>
            </w:r>
          </w:p>
        </w:tc>
        <w:tc>
          <w:tcPr>
            <w:tcW w:w="204" w:type="dxa"/>
            <w:tcBorders>
              <w:top w:val="nil"/>
              <w:left w:val="nil"/>
              <w:bottom w:val="single" w:sz="4" w:space="0" w:color="auto"/>
              <w:right w:val="nil"/>
            </w:tcBorders>
            <w:shd w:val="clear" w:color="auto" w:fill="auto"/>
            <w:vAlign w:val="center"/>
          </w:tcPr>
          <w:p w14:paraId="25ABCB3A"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4AA046B0" w14:textId="77777777" w:rsidR="006D1A79" w:rsidRDefault="006D1A79" w:rsidP="006D1A79">
            <w:pPr>
              <w:rPr>
                <w:color w:val="000000"/>
                <w:sz w:val="22"/>
              </w:rPr>
            </w:pPr>
            <w:r>
              <w:rPr>
                <w:color w:val="000000"/>
                <w:sz w:val="22"/>
              </w:rPr>
              <w:t>for F test</w:t>
            </w:r>
          </w:p>
        </w:tc>
      </w:tr>
      <w:tr w:rsidR="006D1A79" w14:paraId="3C0B58B7" w14:textId="77777777" w:rsidTr="006D1A79">
        <w:trPr>
          <w:trHeight w:val="280"/>
        </w:trPr>
        <w:tc>
          <w:tcPr>
            <w:tcW w:w="2196" w:type="dxa"/>
            <w:gridSpan w:val="2"/>
            <w:tcBorders>
              <w:top w:val="nil"/>
              <w:left w:val="nil"/>
              <w:bottom w:val="nil"/>
              <w:right w:val="nil"/>
            </w:tcBorders>
            <w:shd w:val="clear" w:color="auto" w:fill="auto"/>
            <w:vAlign w:val="center"/>
          </w:tcPr>
          <w:p w14:paraId="7042D084" w14:textId="77777777" w:rsidR="006D1A79" w:rsidRDefault="006D1A79" w:rsidP="006D1A79">
            <w:pPr>
              <w:rPr>
                <w:i/>
                <w:color w:val="000000"/>
                <w:sz w:val="22"/>
              </w:rPr>
            </w:pPr>
            <w:r>
              <w:rPr>
                <w:i/>
                <w:color w:val="000000"/>
                <w:sz w:val="22"/>
              </w:rPr>
              <w:t>Total BA</w:t>
            </w:r>
          </w:p>
        </w:tc>
        <w:tc>
          <w:tcPr>
            <w:tcW w:w="1520" w:type="dxa"/>
            <w:tcBorders>
              <w:top w:val="nil"/>
              <w:left w:val="nil"/>
              <w:bottom w:val="nil"/>
              <w:right w:val="nil"/>
            </w:tcBorders>
            <w:shd w:val="clear" w:color="auto" w:fill="auto"/>
            <w:vAlign w:val="center"/>
          </w:tcPr>
          <w:p w14:paraId="4E463C6F" w14:textId="77777777" w:rsidR="006D1A79" w:rsidRDefault="006D1A79" w:rsidP="006D1A79">
            <w:pPr>
              <w:rPr>
                <w:color w:val="000000"/>
                <w:sz w:val="22"/>
              </w:rPr>
            </w:pPr>
            <w:r>
              <w:rPr>
                <w:color w:val="000000"/>
                <w:sz w:val="22"/>
              </w:rPr>
              <w:t>2267 (3126)</w:t>
            </w:r>
          </w:p>
        </w:tc>
        <w:tc>
          <w:tcPr>
            <w:tcW w:w="1520" w:type="dxa"/>
            <w:tcBorders>
              <w:top w:val="nil"/>
              <w:left w:val="nil"/>
              <w:bottom w:val="nil"/>
              <w:right w:val="nil"/>
            </w:tcBorders>
            <w:shd w:val="clear" w:color="auto" w:fill="auto"/>
            <w:vAlign w:val="center"/>
          </w:tcPr>
          <w:p w14:paraId="77894F0E" w14:textId="77777777" w:rsidR="006D1A79" w:rsidRDefault="006D1A79" w:rsidP="006D1A79">
            <w:pPr>
              <w:rPr>
                <w:color w:val="000000"/>
                <w:sz w:val="22"/>
              </w:rPr>
            </w:pPr>
            <w:r>
              <w:rPr>
                <w:color w:val="000000"/>
                <w:sz w:val="22"/>
              </w:rPr>
              <w:t>1776 (755)</w:t>
            </w:r>
          </w:p>
        </w:tc>
        <w:tc>
          <w:tcPr>
            <w:tcW w:w="1520" w:type="dxa"/>
            <w:tcBorders>
              <w:top w:val="nil"/>
              <w:left w:val="nil"/>
              <w:bottom w:val="nil"/>
              <w:right w:val="nil"/>
            </w:tcBorders>
            <w:shd w:val="clear" w:color="auto" w:fill="auto"/>
            <w:vAlign w:val="center"/>
          </w:tcPr>
          <w:p w14:paraId="69AAB908" w14:textId="77777777" w:rsidR="006D1A79" w:rsidRDefault="006D1A79" w:rsidP="006D1A79">
            <w:pPr>
              <w:rPr>
                <w:color w:val="000000"/>
                <w:sz w:val="22"/>
              </w:rPr>
            </w:pPr>
            <w:r>
              <w:rPr>
                <w:color w:val="000000"/>
                <w:sz w:val="22"/>
              </w:rPr>
              <w:t>1996 (1301)</w:t>
            </w:r>
          </w:p>
        </w:tc>
        <w:tc>
          <w:tcPr>
            <w:tcW w:w="204" w:type="dxa"/>
            <w:tcBorders>
              <w:top w:val="nil"/>
              <w:left w:val="nil"/>
              <w:bottom w:val="nil"/>
              <w:right w:val="nil"/>
            </w:tcBorders>
            <w:shd w:val="clear" w:color="auto" w:fill="auto"/>
            <w:vAlign w:val="center"/>
          </w:tcPr>
          <w:p w14:paraId="558945F1"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E4D06D2" w14:textId="77777777" w:rsidR="006D1A79" w:rsidRDefault="006D1A79" w:rsidP="006D1A79">
            <w:pPr>
              <w:rPr>
                <w:color w:val="000000"/>
                <w:sz w:val="22"/>
              </w:rPr>
            </w:pPr>
            <w:r>
              <w:rPr>
                <w:color w:val="000000"/>
                <w:sz w:val="22"/>
              </w:rPr>
              <w:t xml:space="preserve">0.827 </w:t>
            </w:r>
          </w:p>
        </w:tc>
      </w:tr>
      <w:tr w:rsidR="006D1A79" w14:paraId="60FB0785" w14:textId="77777777" w:rsidTr="006D1A79">
        <w:trPr>
          <w:trHeight w:val="280"/>
        </w:trPr>
        <w:tc>
          <w:tcPr>
            <w:tcW w:w="204" w:type="dxa"/>
            <w:tcBorders>
              <w:top w:val="nil"/>
              <w:left w:val="nil"/>
              <w:bottom w:val="nil"/>
              <w:right w:val="nil"/>
            </w:tcBorders>
            <w:shd w:val="clear" w:color="auto" w:fill="auto"/>
            <w:vAlign w:val="center"/>
          </w:tcPr>
          <w:p w14:paraId="1A5747B0"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2165F14C" w14:textId="77777777" w:rsidR="006D1A79" w:rsidRDefault="006D1A79" w:rsidP="006D1A79">
            <w:pPr>
              <w:rPr>
                <w:color w:val="000000"/>
                <w:sz w:val="22"/>
              </w:rPr>
            </w:pPr>
            <w:r>
              <w:rPr>
                <w:color w:val="000000"/>
                <w:sz w:val="22"/>
              </w:rPr>
              <w:t>Total CA</w:t>
            </w:r>
          </w:p>
        </w:tc>
        <w:tc>
          <w:tcPr>
            <w:tcW w:w="1520" w:type="dxa"/>
            <w:tcBorders>
              <w:top w:val="nil"/>
              <w:left w:val="nil"/>
              <w:bottom w:val="nil"/>
              <w:right w:val="nil"/>
            </w:tcBorders>
            <w:shd w:val="clear" w:color="auto" w:fill="auto"/>
            <w:vAlign w:val="center"/>
          </w:tcPr>
          <w:p w14:paraId="5EE6B997" w14:textId="77777777" w:rsidR="006D1A79" w:rsidRDefault="006D1A79" w:rsidP="006D1A79">
            <w:pPr>
              <w:rPr>
                <w:color w:val="000000"/>
                <w:sz w:val="22"/>
              </w:rPr>
            </w:pPr>
            <w:r>
              <w:rPr>
                <w:color w:val="000000"/>
                <w:sz w:val="22"/>
              </w:rPr>
              <w:t>21 (24)</w:t>
            </w:r>
          </w:p>
        </w:tc>
        <w:tc>
          <w:tcPr>
            <w:tcW w:w="1520" w:type="dxa"/>
            <w:tcBorders>
              <w:top w:val="nil"/>
              <w:left w:val="nil"/>
              <w:bottom w:val="nil"/>
              <w:right w:val="nil"/>
            </w:tcBorders>
            <w:shd w:val="clear" w:color="auto" w:fill="auto"/>
            <w:vAlign w:val="center"/>
          </w:tcPr>
          <w:p w14:paraId="546AAC8C" w14:textId="77777777" w:rsidR="006D1A79" w:rsidRDefault="006D1A79" w:rsidP="006D1A79">
            <w:pPr>
              <w:rPr>
                <w:color w:val="000000"/>
                <w:sz w:val="22"/>
              </w:rPr>
            </w:pPr>
            <w:r>
              <w:rPr>
                <w:color w:val="000000"/>
                <w:sz w:val="22"/>
              </w:rPr>
              <w:t>19 (28)</w:t>
            </w:r>
          </w:p>
        </w:tc>
        <w:tc>
          <w:tcPr>
            <w:tcW w:w="1520" w:type="dxa"/>
            <w:tcBorders>
              <w:top w:val="nil"/>
              <w:left w:val="nil"/>
              <w:bottom w:val="nil"/>
              <w:right w:val="nil"/>
            </w:tcBorders>
            <w:shd w:val="clear" w:color="auto" w:fill="auto"/>
            <w:vAlign w:val="center"/>
          </w:tcPr>
          <w:p w14:paraId="1B6A56C5" w14:textId="77777777" w:rsidR="006D1A79" w:rsidRDefault="006D1A79" w:rsidP="006D1A79">
            <w:pPr>
              <w:rPr>
                <w:color w:val="000000"/>
                <w:sz w:val="22"/>
              </w:rPr>
            </w:pPr>
            <w:r>
              <w:rPr>
                <w:color w:val="000000"/>
                <w:sz w:val="22"/>
              </w:rPr>
              <w:t>15 (19)</w:t>
            </w:r>
          </w:p>
        </w:tc>
        <w:tc>
          <w:tcPr>
            <w:tcW w:w="204" w:type="dxa"/>
            <w:tcBorders>
              <w:top w:val="nil"/>
              <w:left w:val="nil"/>
              <w:bottom w:val="nil"/>
              <w:right w:val="nil"/>
            </w:tcBorders>
            <w:shd w:val="clear" w:color="auto" w:fill="auto"/>
            <w:vAlign w:val="center"/>
          </w:tcPr>
          <w:p w14:paraId="598F8A39"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2B6918F" w14:textId="77777777" w:rsidR="006D1A79" w:rsidRDefault="006D1A79" w:rsidP="006D1A79">
            <w:pPr>
              <w:rPr>
                <w:color w:val="000000"/>
                <w:sz w:val="22"/>
              </w:rPr>
            </w:pPr>
            <w:r>
              <w:rPr>
                <w:color w:val="000000"/>
                <w:sz w:val="22"/>
              </w:rPr>
              <w:t xml:space="preserve">0.901 </w:t>
            </w:r>
          </w:p>
        </w:tc>
      </w:tr>
      <w:tr w:rsidR="006D1A79" w14:paraId="506B3DD8" w14:textId="77777777" w:rsidTr="006D1A79">
        <w:trPr>
          <w:trHeight w:val="280"/>
        </w:trPr>
        <w:tc>
          <w:tcPr>
            <w:tcW w:w="204" w:type="dxa"/>
            <w:tcBorders>
              <w:top w:val="nil"/>
              <w:left w:val="nil"/>
              <w:bottom w:val="nil"/>
              <w:right w:val="nil"/>
            </w:tcBorders>
            <w:shd w:val="clear" w:color="auto" w:fill="auto"/>
            <w:vAlign w:val="center"/>
          </w:tcPr>
          <w:p w14:paraId="195C5ACD"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07142A04" w14:textId="77777777" w:rsidR="006D1A79" w:rsidRDefault="006D1A79" w:rsidP="006D1A79">
            <w:pPr>
              <w:rPr>
                <w:color w:val="000000"/>
                <w:sz w:val="22"/>
              </w:rPr>
            </w:pPr>
            <w:r>
              <w:rPr>
                <w:color w:val="000000"/>
                <w:sz w:val="22"/>
              </w:rPr>
              <w:t>Total CDCA</w:t>
            </w:r>
          </w:p>
        </w:tc>
        <w:tc>
          <w:tcPr>
            <w:tcW w:w="1520" w:type="dxa"/>
            <w:tcBorders>
              <w:top w:val="nil"/>
              <w:left w:val="nil"/>
              <w:bottom w:val="nil"/>
              <w:right w:val="nil"/>
            </w:tcBorders>
            <w:shd w:val="clear" w:color="auto" w:fill="auto"/>
            <w:vAlign w:val="center"/>
          </w:tcPr>
          <w:p w14:paraId="2B9C9021" w14:textId="77777777" w:rsidR="006D1A79" w:rsidRDefault="006D1A79" w:rsidP="006D1A79">
            <w:pPr>
              <w:rPr>
                <w:color w:val="000000"/>
                <w:sz w:val="22"/>
              </w:rPr>
            </w:pPr>
            <w:r>
              <w:rPr>
                <w:color w:val="000000"/>
                <w:sz w:val="22"/>
              </w:rPr>
              <w:t>156 (375)</w:t>
            </w:r>
          </w:p>
        </w:tc>
        <w:tc>
          <w:tcPr>
            <w:tcW w:w="1520" w:type="dxa"/>
            <w:tcBorders>
              <w:top w:val="nil"/>
              <w:left w:val="nil"/>
              <w:bottom w:val="nil"/>
              <w:right w:val="nil"/>
            </w:tcBorders>
            <w:shd w:val="clear" w:color="auto" w:fill="auto"/>
            <w:vAlign w:val="center"/>
          </w:tcPr>
          <w:p w14:paraId="30521011" w14:textId="77777777" w:rsidR="006D1A79" w:rsidRDefault="006D1A79" w:rsidP="006D1A79">
            <w:pPr>
              <w:rPr>
                <w:color w:val="000000"/>
                <w:sz w:val="22"/>
              </w:rPr>
            </w:pPr>
            <w:r>
              <w:rPr>
                <w:color w:val="000000"/>
                <w:sz w:val="22"/>
              </w:rPr>
              <w:t>66 (104)</w:t>
            </w:r>
          </w:p>
        </w:tc>
        <w:tc>
          <w:tcPr>
            <w:tcW w:w="1520" w:type="dxa"/>
            <w:tcBorders>
              <w:top w:val="nil"/>
              <w:left w:val="nil"/>
              <w:bottom w:val="nil"/>
              <w:right w:val="nil"/>
            </w:tcBorders>
            <w:shd w:val="clear" w:color="auto" w:fill="auto"/>
            <w:vAlign w:val="center"/>
          </w:tcPr>
          <w:p w14:paraId="573F19FE" w14:textId="77777777" w:rsidR="006D1A79" w:rsidRDefault="006D1A79" w:rsidP="006D1A79">
            <w:pPr>
              <w:rPr>
                <w:color w:val="000000"/>
                <w:sz w:val="22"/>
              </w:rPr>
            </w:pPr>
            <w:r>
              <w:rPr>
                <w:color w:val="000000"/>
                <w:sz w:val="22"/>
              </w:rPr>
              <w:t>102 (153)</w:t>
            </w:r>
          </w:p>
        </w:tc>
        <w:tc>
          <w:tcPr>
            <w:tcW w:w="204" w:type="dxa"/>
            <w:tcBorders>
              <w:top w:val="nil"/>
              <w:left w:val="nil"/>
              <w:bottom w:val="nil"/>
              <w:right w:val="nil"/>
            </w:tcBorders>
            <w:shd w:val="clear" w:color="auto" w:fill="auto"/>
            <w:vAlign w:val="center"/>
          </w:tcPr>
          <w:p w14:paraId="2AD4F97F"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477436E8" w14:textId="77777777" w:rsidR="006D1A79" w:rsidRDefault="006D1A79" w:rsidP="006D1A79">
            <w:pPr>
              <w:rPr>
                <w:color w:val="000000"/>
                <w:sz w:val="22"/>
              </w:rPr>
            </w:pPr>
            <w:r>
              <w:rPr>
                <w:color w:val="000000"/>
                <w:sz w:val="22"/>
              </w:rPr>
              <w:t xml:space="preserve">0.654 </w:t>
            </w:r>
          </w:p>
        </w:tc>
      </w:tr>
      <w:tr w:rsidR="006D1A79" w14:paraId="5CA5CDE3" w14:textId="77777777" w:rsidTr="006D1A79">
        <w:trPr>
          <w:trHeight w:val="280"/>
        </w:trPr>
        <w:tc>
          <w:tcPr>
            <w:tcW w:w="204" w:type="dxa"/>
            <w:tcBorders>
              <w:top w:val="nil"/>
              <w:left w:val="nil"/>
              <w:bottom w:val="nil"/>
              <w:right w:val="nil"/>
            </w:tcBorders>
            <w:shd w:val="clear" w:color="auto" w:fill="auto"/>
            <w:vAlign w:val="center"/>
          </w:tcPr>
          <w:p w14:paraId="3D305FF6"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03DE27B4" w14:textId="77777777" w:rsidR="006D1A79" w:rsidRDefault="006D1A79" w:rsidP="006D1A79">
            <w:pPr>
              <w:rPr>
                <w:color w:val="000000"/>
                <w:sz w:val="22"/>
              </w:rPr>
            </w:pPr>
            <w:r>
              <w:rPr>
                <w:color w:val="000000"/>
                <w:sz w:val="22"/>
              </w:rPr>
              <w:t>Total DCA</w:t>
            </w:r>
          </w:p>
        </w:tc>
        <w:tc>
          <w:tcPr>
            <w:tcW w:w="1520" w:type="dxa"/>
            <w:tcBorders>
              <w:top w:val="nil"/>
              <w:left w:val="nil"/>
              <w:bottom w:val="nil"/>
              <w:right w:val="nil"/>
            </w:tcBorders>
            <w:shd w:val="clear" w:color="auto" w:fill="auto"/>
            <w:vAlign w:val="center"/>
          </w:tcPr>
          <w:p w14:paraId="7CA5D4DE" w14:textId="77777777" w:rsidR="006D1A79" w:rsidRDefault="006D1A79" w:rsidP="006D1A79">
            <w:pPr>
              <w:rPr>
                <w:color w:val="000000"/>
                <w:sz w:val="22"/>
              </w:rPr>
            </w:pPr>
            <w:r>
              <w:rPr>
                <w:color w:val="000000"/>
                <w:sz w:val="22"/>
              </w:rPr>
              <w:t>1465 (2849)</w:t>
            </w:r>
          </w:p>
        </w:tc>
        <w:tc>
          <w:tcPr>
            <w:tcW w:w="1520" w:type="dxa"/>
            <w:tcBorders>
              <w:top w:val="nil"/>
              <w:left w:val="nil"/>
              <w:bottom w:val="nil"/>
              <w:right w:val="nil"/>
            </w:tcBorders>
            <w:shd w:val="clear" w:color="auto" w:fill="auto"/>
            <w:vAlign w:val="center"/>
          </w:tcPr>
          <w:p w14:paraId="00E4367F" w14:textId="77777777" w:rsidR="006D1A79" w:rsidRDefault="006D1A79" w:rsidP="006D1A79">
            <w:pPr>
              <w:rPr>
                <w:color w:val="000000"/>
                <w:sz w:val="22"/>
              </w:rPr>
            </w:pPr>
            <w:r>
              <w:rPr>
                <w:color w:val="000000"/>
                <w:sz w:val="22"/>
              </w:rPr>
              <w:t>1210 (580)</w:t>
            </w:r>
          </w:p>
        </w:tc>
        <w:tc>
          <w:tcPr>
            <w:tcW w:w="1520" w:type="dxa"/>
            <w:tcBorders>
              <w:top w:val="nil"/>
              <w:left w:val="nil"/>
              <w:bottom w:val="nil"/>
              <w:right w:val="nil"/>
            </w:tcBorders>
            <w:shd w:val="clear" w:color="auto" w:fill="auto"/>
            <w:vAlign w:val="center"/>
          </w:tcPr>
          <w:p w14:paraId="4E0B64B4" w14:textId="77777777" w:rsidR="006D1A79" w:rsidRDefault="006D1A79" w:rsidP="006D1A79">
            <w:pPr>
              <w:rPr>
                <w:color w:val="000000"/>
                <w:sz w:val="22"/>
              </w:rPr>
            </w:pPr>
            <w:r>
              <w:rPr>
                <w:color w:val="000000"/>
                <w:sz w:val="22"/>
              </w:rPr>
              <w:t>850 (638)</w:t>
            </w:r>
          </w:p>
        </w:tc>
        <w:tc>
          <w:tcPr>
            <w:tcW w:w="204" w:type="dxa"/>
            <w:tcBorders>
              <w:top w:val="nil"/>
              <w:left w:val="nil"/>
              <w:bottom w:val="nil"/>
              <w:right w:val="nil"/>
            </w:tcBorders>
            <w:shd w:val="clear" w:color="auto" w:fill="auto"/>
            <w:vAlign w:val="center"/>
          </w:tcPr>
          <w:p w14:paraId="26231A92"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BBF156D" w14:textId="77777777" w:rsidR="006D1A79" w:rsidRDefault="006D1A79" w:rsidP="006D1A79">
            <w:pPr>
              <w:rPr>
                <w:color w:val="000000"/>
                <w:sz w:val="22"/>
              </w:rPr>
            </w:pPr>
            <w:r>
              <w:rPr>
                <w:color w:val="000000"/>
                <w:sz w:val="22"/>
              </w:rPr>
              <w:t xml:space="preserve">0.815 </w:t>
            </w:r>
          </w:p>
        </w:tc>
      </w:tr>
      <w:tr w:rsidR="006D1A79" w14:paraId="64CAD5BC" w14:textId="77777777" w:rsidTr="006D1A79">
        <w:trPr>
          <w:trHeight w:val="280"/>
        </w:trPr>
        <w:tc>
          <w:tcPr>
            <w:tcW w:w="204" w:type="dxa"/>
            <w:tcBorders>
              <w:top w:val="nil"/>
              <w:left w:val="nil"/>
              <w:bottom w:val="nil"/>
              <w:right w:val="nil"/>
            </w:tcBorders>
            <w:shd w:val="clear" w:color="auto" w:fill="auto"/>
            <w:vAlign w:val="center"/>
          </w:tcPr>
          <w:p w14:paraId="5FD86EC1"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0D1DD488" w14:textId="77777777" w:rsidR="006D1A79" w:rsidRDefault="006D1A79" w:rsidP="006D1A79">
            <w:pPr>
              <w:rPr>
                <w:color w:val="000000"/>
                <w:sz w:val="22"/>
              </w:rPr>
            </w:pPr>
            <w:r>
              <w:rPr>
                <w:color w:val="000000"/>
                <w:sz w:val="22"/>
              </w:rPr>
              <w:t>Total LCA</w:t>
            </w:r>
          </w:p>
        </w:tc>
        <w:tc>
          <w:tcPr>
            <w:tcW w:w="1520" w:type="dxa"/>
            <w:tcBorders>
              <w:top w:val="nil"/>
              <w:left w:val="nil"/>
              <w:bottom w:val="nil"/>
              <w:right w:val="nil"/>
            </w:tcBorders>
            <w:shd w:val="clear" w:color="auto" w:fill="auto"/>
            <w:vAlign w:val="center"/>
          </w:tcPr>
          <w:p w14:paraId="4C6F26E5" w14:textId="77777777" w:rsidR="006D1A79" w:rsidRDefault="006D1A79" w:rsidP="006D1A79">
            <w:pPr>
              <w:rPr>
                <w:color w:val="000000"/>
                <w:sz w:val="22"/>
              </w:rPr>
            </w:pPr>
            <w:r>
              <w:rPr>
                <w:color w:val="000000"/>
                <w:sz w:val="22"/>
              </w:rPr>
              <w:t>529 (616)</w:t>
            </w:r>
          </w:p>
        </w:tc>
        <w:tc>
          <w:tcPr>
            <w:tcW w:w="1520" w:type="dxa"/>
            <w:tcBorders>
              <w:top w:val="nil"/>
              <w:left w:val="nil"/>
              <w:bottom w:val="nil"/>
              <w:right w:val="nil"/>
            </w:tcBorders>
            <w:shd w:val="clear" w:color="auto" w:fill="auto"/>
            <w:vAlign w:val="center"/>
          </w:tcPr>
          <w:p w14:paraId="5F33EF96" w14:textId="77777777" w:rsidR="006D1A79" w:rsidRDefault="006D1A79" w:rsidP="006D1A79">
            <w:pPr>
              <w:rPr>
                <w:color w:val="000000"/>
                <w:sz w:val="22"/>
              </w:rPr>
            </w:pPr>
            <w:r>
              <w:rPr>
                <w:color w:val="000000"/>
                <w:sz w:val="22"/>
              </w:rPr>
              <w:t>427 (283)</w:t>
            </w:r>
          </w:p>
        </w:tc>
        <w:tc>
          <w:tcPr>
            <w:tcW w:w="1520" w:type="dxa"/>
            <w:tcBorders>
              <w:top w:val="nil"/>
              <w:left w:val="nil"/>
              <w:bottom w:val="nil"/>
              <w:right w:val="nil"/>
            </w:tcBorders>
            <w:shd w:val="clear" w:color="auto" w:fill="auto"/>
            <w:vAlign w:val="center"/>
          </w:tcPr>
          <w:p w14:paraId="667B49DF" w14:textId="77777777" w:rsidR="006D1A79" w:rsidRDefault="006D1A79" w:rsidP="006D1A79">
            <w:pPr>
              <w:rPr>
                <w:color w:val="000000"/>
                <w:sz w:val="22"/>
              </w:rPr>
            </w:pPr>
            <w:r>
              <w:rPr>
                <w:color w:val="000000"/>
                <w:sz w:val="22"/>
              </w:rPr>
              <w:t>917 (989)</w:t>
            </w:r>
          </w:p>
        </w:tc>
        <w:tc>
          <w:tcPr>
            <w:tcW w:w="204" w:type="dxa"/>
            <w:tcBorders>
              <w:top w:val="nil"/>
              <w:left w:val="nil"/>
              <w:bottom w:val="nil"/>
              <w:right w:val="nil"/>
            </w:tcBorders>
            <w:shd w:val="clear" w:color="auto" w:fill="auto"/>
            <w:vAlign w:val="center"/>
          </w:tcPr>
          <w:p w14:paraId="22CDDDEF"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4EC7DF35" w14:textId="77777777" w:rsidR="006D1A79" w:rsidRDefault="006D1A79" w:rsidP="006D1A79">
            <w:pPr>
              <w:rPr>
                <w:color w:val="000000"/>
                <w:sz w:val="22"/>
              </w:rPr>
            </w:pPr>
            <w:r>
              <w:rPr>
                <w:color w:val="000000"/>
                <w:sz w:val="22"/>
              </w:rPr>
              <w:t xml:space="preserve">0.260 </w:t>
            </w:r>
          </w:p>
        </w:tc>
      </w:tr>
      <w:tr w:rsidR="006D1A79" w14:paraId="32D630E6" w14:textId="77777777" w:rsidTr="006D1A79">
        <w:trPr>
          <w:trHeight w:val="280"/>
        </w:trPr>
        <w:tc>
          <w:tcPr>
            <w:tcW w:w="204" w:type="dxa"/>
            <w:tcBorders>
              <w:top w:val="nil"/>
              <w:left w:val="nil"/>
              <w:bottom w:val="nil"/>
              <w:right w:val="nil"/>
            </w:tcBorders>
            <w:shd w:val="clear" w:color="auto" w:fill="auto"/>
            <w:vAlign w:val="center"/>
          </w:tcPr>
          <w:p w14:paraId="54767333"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F2E4690" w14:textId="77777777" w:rsidR="006D1A79" w:rsidRDefault="006D1A79" w:rsidP="006D1A79">
            <w:pPr>
              <w:rPr>
                <w:color w:val="000000"/>
                <w:sz w:val="22"/>
              </w:rPr>
            </w:pPr>
            <w:r>
              <w:rPr>
                <w:color w:val="000000"/>
                <w:sz w:val="22"/>
              </w:rPr>
              <w:t>Total HDCA</w:t>
            </w:r>
          </w:p>
        </w:tc>
        <w:tc>
          <w:tcPr>
            <w:tcW w:w="1520" w:type="dxa"/>
            <w:tcBorders>
              <w:top w:val="nil"/>
              <w:left w:val="nil"/>
              <w:bottom w:val="nil"/>
              <w:right w:val="nil"/>
            </w:tcBorders>
            <w:shd w:val="clear" w:color="auto" w:fill="auto"/>
            <w:vAlign w:val="center"/>
          </w:tcPr>
          <w:p w14:paraId="0D55F6C1" w14:textId="77777777" w:rsidR="006D1A79" w:rsidRDefault="006D1A79" w:rsidP="006D1A79">
            <w:pPr>
              <w:rPr>
                <w:color w:val="000000"/>
                <w:sz w:val="22"/>
              </w:rPr>
            </w:pPr>
            <w:r>
              <w:rPr>
                <w:color w:val="000000"/>
                <w:sz w:val="22"/>
              </w:rPr>
              <w:t>66 (83)</w:t>
            </w:r>
          </w:p>
        </w:tc>
        <w:tc>
          <w:tcPr>
            <w:tcW w:w="1520" w:type="dxa"/>
            <w:tcBorders>
              <w:top w:val="nil"/>
              <w:left w:val="nil"/>
              <w:bottom w:val="nil"/>
              <w:right w:val="nil"/>
            </w:tcBorders>
            <w:shd w:val="clear" w:color="auto" w:fill="auto"/>
            <w:vAlign w:val="center"/>
          </w:tcPr>
          <w:p w14:paraId="35E807EE" w14:textId="77777777" w:rsidR="006D1A79" w:rsidRDefault="006D1A79" w:rsidP="006D1A79">
            <w:pPr>
              <w:rPr>
                <w:color w:val="000000"/>
                <w:sz w:val="22"/>
              </w:rPr>
            </w:pPr>
            <w:r>
              <w:rPr>
                <w:color w:val="000000"/>
                <w:sz w:val="22"/>
              </w:rPr>
              <w:t>37 (36)</w:t>
            </w:r>
          </w:p>
        </w:tc>
        <w:tc>
          <w:tcPr>
            <w:tcW w:w="1520" w:type="dxa"/>
            <w:tcBorders>
              <w:top w:val="nil"/>
              <w:left w:val="nil"/>
              <w:bottom w:val="nil"/>
              <w:right w:val="nil"/>
            </w:tcBorders>
            <w:shd w:val="clear" w:color="auto" w:fill="auto"/>
            <w:vAlign w:val="center"/>
          </w:tcPr>
          <w:p w14:paraId="218509AF" w14:textId="77777777" w:rsidR="006D1A79" w:rsidRDefault="006D1A79" w:rsidP="006D1A79">
            <w:pPr>
              <w:rPr>
                <w:color w:val="000000"/>
                <w:sz w:val="22"/>
              </w:rPr>
            </w:pPr>
            <w:r>
              <w:rPr>
                <w:color w:val="000000"/>
                <w:sz w:val="22"/>
              </w:rPr>
              <w:t>82 (85)</w:t>
            </w:r>
          </w:p>
        </w:tc>
        <w:tc>
          <w:tcPr>
            <w:tcW w:w="204" w:type="dxa"/>
            <w:tcBorders>
              <w:top w:val="nil"/>
              <w:left w:val="nil"/>
              <w:bottom w:val="nil"/>
              <w:right w:val="nil"/>
            </w:tcBorders>
            <w:shd w:val="clear" w:color="auto" w:fill="auto"/>
            <w:vAlign w:val="center"/>
          </w:tcPr>
          <w:p w14:paraId="07D13859"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06B6389" w14:textId="77777777" w:rsidR="006D1A79" w:rsidRDefault="006D1A79" w:rsidP="006D1A79">
            <w:pPr>
              <w:rPr>
                <w:color w:val="000000"/>
                <w:sz w:val="22"/>
              </w:rPr>
            </w:pPr>
            <w:r>
              <w:rPr>
                <w:color w:val="000000"/>
                <w:sz w:val="22"/>
              </w:rPr>
              <w:t xml:space="preserve">0.315 </w:t>
            </w:r>
          </w:p>
        </w:tc>
      </w:tr>
      <w:tr w:rsidR="006D1A79" w14:paraId="74A8B6D8" w14:textId="77777777" w:rsidTr="006D1A79">
        <w:trPr>
          <w:trHeight w:val="280"/>
        </w:trPr>
        <w:tc>
          <w:tcPr>
            <w:tcW w:w="204" w:type="dxa"/>
            <w:tcBorders>
              <w:top w:val="nil"/>
              <w:left w:val="nil"/>
              <w:bottom w:val="nil"/>
              <w:right w:val="nil"/>
            </w:tcBorders>
            <w:shd w:val="clear" w:color="auto" w:fill="auto"/>
            <w:vAlign w:val="center"/>
          </w:tcPr>
          <w:p w14:paraId="5E1EAEE3"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A281CCF" w14:textId="77777777" w:rsidR="006D1A79" w:rsidRDefault="006D1A79" w:rsidP="006D1A79">
            <w:pPr>
              <w:rPr>
                <w:color w:val="000000"/>
                <w:sz w:val="22"/>
              </w:rPr>
            </w:pPr>
            <w:r>
              <w:rPr>
                <w:color w:val="000000"/>
                <w:sz w:val="22"/>
              </w:rPr>
              <w:t>Total UDCA</w:t>
            </w:r>
          </w:p>
        </w:tc>
        <w:tc>
          <w:tcPr>
            <w:tcW w:w="1520" w:type="dxa"/>
            <w:tcBorders>
              <w:top w:val="nil"/>
              <w:left w:val="nil"/>
              <w:bottom w:val="nil"/>
              <w:right w:val="nil"/>
            </w:tcBorders>
            <w:shd w:val="clear" w:color="auto" w:fill="auto"/>
            <w:vAlign w:val="center"/>
          </w:tcPr>
          <w:p w14:paraId="4FE6075E" w14:textId="77777777" w:rsidR="006D1A79" w:rsidRDefault="006D1A79" w:rsidP="006D1A79">
            <w:pPr>
              <w:rPr>
                <w:color w:val="000000"/>
                <w:sz w:val="22"/>
              </w:rPr>
            </w:pPr>
            <w:r>
              <w:rPr>
                <w:color w:val="000000"/>
                <w:sz w:val="22"/>
              </w:rPr>
              <w:t>30 (33)</w:t>
            </w:r>
          </w:p>
        </w:tc>
        <w:tc>
          <w:tcPr>
            <w:tcW w:w="1520" w:type="dxa"/>
            <w:tcBorders>
              <w:top w:val="nil"/>
              <w:left w:val="nil"/>
              <w:bottom w:val="nil"/>
              <w:right w:val="nil"/>
            </w:tcBorders>
            <w:shd w:val="clear" w:color="auto" w:fill="auto"/>
            <w:vAlign w:val="center"/>
          </w:tcPr>
          <w:p w14:paraId="46B576A4" w14:textId="77777777" w:rsidR="006D1A79" w:rsidRDefault="006D1A79" w:rsidP="006D1A79">
            <w:pPr>
              <w:rPr>
                <w:color w:val="000000"/>
                <w:sz w:val="22"/>
              </w:rPr>
            </w:pPr>
            <w:r>
              <w:rPr>
                <w:color w:val="000000"/>
                <w:sz w:val="22"/>
              </w:rPr>
              <w:t>16 (14)</w:t>
            </w:r>
          </w:p>
        </w:tc>
        <w:tc>
          <w:tcPr>
            <w:tcW w:w="1520" w:type="dxa"/>
            <w:tcBorders>
              <w:top w:val="nil"/>
              <w:left w:val="nil"/>
              <w:bottom w:val="nil"/>
              <w:right w:val="nil"/>
            </w:tcBorders>
            <w:shd w:val="clear" w:color="auto" w:fill="auto"/>
            <w:vAlign w:val="center"/>
          </w:tcPr>
          <w:p w14:paraId="3A955515" w14:textId="77777777" w:rsidR="006D1A79" w:rsidRDefault="006D1A79" w:rsidP="006D1A79">
            <w:pPr>
              <w:rPr>
                <w:color w:val="000000"/>
                <w:sz w:val="22"/>
              </w:rPr>
            </w:pPr>
            <w:r>
              <w:rPr>
                <w:color w:val="000000"/>
                <w:sz w:val="22"/>
              </w:rPr>
              <w:t>30 (30)</w:t>
            </w:r>
          </w:p>
        </w:tc>
        <w:tc>
          <w:tcPr>
            <w:tcW w:w="204" w:type="dxa"/>
            <w:tcBorders>
              <w:top w:val="nil"/>
              <w:left w:val="nil"/>
              <w:bottom w:val="nil"/>
              <w:right w:val="nil"/>
            </w:tcBorders>
            <w:shd w:val="clear" w:color="auto" w:fill="auto"/>
            <w:vAlign w:val="center"/>
          </w:tcPr>
          <w:p w14:paraId="0DEDE8DD"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B0B1EC7" w14:textId="77777777" w:rsidR="006D1A79" w:rsidRDefault="006D1A79" w:rsidP="006D1A79">
            <w:pPr>
              <w:rPr>
                <w:color w:val="000000"/>
                <w:sz w:val="22"/>
              </w:rPr>
            </w:pPr>
            <w:r>
              <w:rPr>
                <w:color w:val="000000"/>
                <w:sz w:val="22"/>
              </w:rPr>
              <w:t xml:space="preserve">0.303 </w:t>
            </w:r>
          </w:p>
        </w:tc>
      </w:tr>
      <w:tr w:rsidR="006D1A79" w14:paraId="5B21A1D2" w14:textId="77777777" w:rsidTr="006D1A79">
        <w:trPr>
          <w:trHeight w:val="165"/>
        </w:trPr>
        <w:tc>
          <w:tcPr>
            <w:tcW w:w="204" w:type="dxa"/>
            <w:tcBorders>
              <w:top w:val="nil"/>
              <w:left w:val="nil"/>
              <w:bottom w:val="nil"/>
              <w:right w:val="nil"/>
            </w:tcBorders>
            <w:shd w:val="clear" w:color="auto" w:fill="auto"/>
            <w:vAlign w:val="center"/>
          </w:tcPr>
          <w:p w14:paraId="077B74BC"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2639F1F1"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18037362"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576E3F5B"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3B816E36"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6F6DD386"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6358A793" w14:textId="77777777" w:rsidR="006D1A79" w:rsidRDefault="006D1A79" w:rsidP="006D1A79">
            <w:pPr>
              <w:rPr>
                <w:sz w:val="20"/>
              </w:rPr>
            </w:pPr>
          </w:p>
        </w:tc>
      </w:tr>
      <w:tr w:rsidR="006D1A79" w14:paraId="1515A0FA" w14:textId="77777777" w:rsidTr="006D1A79">
        <w:trPr>
          <w:trHeight w:val="280"/>
        </w:trPr>
        <w:tc>
          <w:tcPr>
            <w:tcW w:w="204" w:type="dxa"/>
            <w:tcBorders>
              <w:top w:val="nil"/>
              <w:left w:val="nil"/>
              <w:bottom w:val="nil"/>
              <w:right w:val="nil"/>
            </w:tcBorders>
            <w:shd w:val="clear" w:color="auto" w:fill="auto"/>
            <w:vAlign w:val="center"/>
          </w:tcPr>
          <w:p w14:paraId="3449D2F3"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0F2E9011" w14:textId="77777777" w:rsidR="006D1A79" w:rsidRDefault="006D1A79" w:rsidP="006D1A79">
            <w:pPr>
              <w:rPr>
                <w:color w:val="000000"/>
                <w:sz w:val="22"/>
              </w:rPr>
            </w:pPr>
            <w:r>
              <w:rPr>
                <w:color w:val="000000"/>
                <w:sz w:val="22"/>
              </w:rPr>
              <w:t>Total conj BA</w:t>
            </w:r>
          </w:p>
        </w:tc>
        <w:tc>
          <w:tcPr>
            <w:tcW w:w="1520" w:type="dxa"/>
            <w:tcBorders>
              <w:top w:val="nil"/>
              <w:left w:val="nil"/>
              <w:bottom w:val="nil"/>
              <w:right w:val="nil"/>
            </w:tcBorders>
            <w:shd w:val="clear" w:color="auto" w:fill="auto"/>
            <w:vAlign w:val="center"/>
          </w:tcPr>
          <w:p w14:paraId="0859A336" w14:textId="77777777" w:rsidR="006D1A79" w:rsidRDefault="006D1A79" w:rsidP="006D1A79">
            <w:pPr>
              <w:rPr>
                <w:color w:val="000000"/>
                <w:sz w:val="22"/>
              </w:rPr>
            </w:pPr>
            <w:r>
              <w:rPr>
                <w:color w:val="000000"/>
                <w:sz w:val="22"/>
              </w:rPr>
              <w:t>16 (34)</w:t>
            </w:r>
          </w:p>
        </w:tc>
        <w:tc>
          <w:tcPr>
            <w:tcW w:w="1520" w:type="dxa"/>
            <w:tcBorders>
              <w:top w:val="nil"/>
              <w:left w:val="nil"/>
              <w:bottom w:val="nil"/>
              <w:right w:val="nil"/>
            </w:tcBorders>
            <w:shd w:val="clear" w:color="auto" w:fill="auto"/>
            <w:vAlign w:val="center"/>
          </w:tcPr>
          <w:p w14:paraId="71D70995" w14:textId="77777777" w:rsidR="006D1A79" w:rsidRDefault="006D1A79" w:rsidP="006D1A79">
            <w:pPr>
              <w:rPr>
                <w:color w:val="000000"/>
                <w:sz w:val="22"/>
              </w:rPr>
            </w:pPr>
            <w:r>
              <w:rPr>
                <w:color w:val="000000"/>
                <w:sz w:val="22"/>
              </w:rPr>
              <w:t>8 (8)</w:t>
            </w:r>
          </w:p>
        </w:tc>
        <w:tc>
          <w:tcPr>
            <w:tcW w:w="1520" w:type="dxa"/>
            <w:tcBorders>
              <w:top w:val="nil"/>
              <w:left w:val="nil"/>
              <w:bottom w:val="nil"/>
              <w:right w:val="nil"/>
            </w:tcBorders>
            <w:shd w:val="clear" w:color="auto" w:fill="auto"/>
            <w:vAlign w:val="center"/>
          </w:tcPr>
          <w:p w14:paraId="61979775" w14:textId="77777777" w:rsidR="006D1A79" w:rsidRDefault="006D1A79" w:rsidP="006D1A79">
            <w:pPr>
              <w:rPr>
                <w:color w:val="000000"/>
                <w:sz w:val="22"/>
              </w:rPr>
            </w:pPr>
            <w:r>
              <w:rPr>
                <w:color w:val="000000"/>
                <w:sz w:val="22"/>
              </w:rPr>
              <w:t>5 (3)</w:t>
            </w:r>
          </w:p>
        </w:tc>
        <w:tc>
          <w:tcPr>
            <w:tcW w:w="204" w:type="dxa"/>
            <w:tcBorders>
              <w:top w:val="nil"/>
              <w:left w:val="nil"/>
              <w:bottom w:val="nil"/>
              <w:right w:val="nil"/>
            </w:tcBorders>
            <w:shd w:val="clear" w:color="auto" w:fill="auto"/>
            <w:vAlign w:val="center"/>
          </w:tcPr>
          <w:p w14:paraId="0F9A46F0"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CA01A17" w14:textId="77777777" w:rsidR="006D1A79" w:rsidRDefault="006D1A79" w:rsidP="006D1A79">
            <w:pPr>
              <w:rPr>
                <w:color w:val="000000"/>
                <w:sz w:val="22"/>
              </w:rPr>
            </w:pPr>
            <w:r>
              <w:rPr>
                <w:color w:val="000000"/>
                <w:sz w:val="22"/>
              </w:rPr>
              <w:t xml:space="preserve">0.539 </w:t>
            </w:r>
          </w:p>
        </w:tc>
      </w:tr>
      <w:tr w:rsidR="006D1A79" w14:paraId="6173BF9F" w14:textId="77777777" w:rsidTr="006D1A79">
        <w:trPr>
          <w:trHeight w:val="280"/>
        </w:trPr>
        <w:tc>
          <w:tcPr>
            <w:tcW w:w="204" w:type="dxa"/>
            <w:tcBorders>
              <w:top w:val="nil"/>
              <w:left w:val="nil"/>
              <w:bottom w:val="nil"/>
              <w:right w:val="nil"/>
            </w:tcBorders>
            <w:shd w:val="clear" w:color="auto" w:fill="auto"/>
            <w:vAlign w:val="center"/>
          </w:tcPr>
          <w:p w14:paraId="79CD4845"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35A7AC6" w14:textId="77777777" w:rsidR="006D1A79" w:rsidRDefault="006D1A79" w:rsidP="006D1A79">
            <w:pPr>
              <w:rPr>
                <w:color w:val="000000"/>
                <w:sz w:val="22"/>
              </w:rPr>
            </w:pPr>
            <w:r>
              <w:rPr>
                <w:color w:val="000000"/>
                <w:sz w:val="22"/>
              </w:rPr>
              <w:t>Total unconj BA</w:t>
            </w:r>
          </w:p>
        </w:tc>
        <w:tc>
          <w:tcPr>
            <w:tcW w:w="1520" w:type="dxa"/>
            <w:tcBorders>
              <w:top w:val="nil"/>
              <w:left w:val="nil"/>
              <w:bottom w:val="nil"/>
              <w:right w:val="nil"/>
            </w:tcBorders>
            <w:shd w:val="clear" w:color="auto" w:fill="auto"/>
            <w:vAlign w:val="center"/>
          </w:tcPr>
          <w:p w14:paraId="5124D392" w14:textId="77777777" w:rsidR="006D1A79" w:rsidRDefault="006D1A79" w:rsidP="006D1A79">
            <w:pPr>
              <w:rPr>
                <w:color w:val="000000"/>
                <w:sz w:val="22"/>
              </w:rPr>
            </w:pPr>
            <w:r>
              <w:rPr>
                <w:color w:val="000000"/>
                <w:sz w:val="22"/>
              </w:rPr>
              <w:t>2250 (3094)</w:t>
            </w:r>
          </w:p>
        </w:tc>
        <w:tc>
          <w:tcPr>
            <w:tcW w:w="1520" w:type="dxa"/>
            <w:tcBorders>
              <w:top w:val="nil"/>
              <w:left w:val="nil"/>
              <w:bottom w:val="nil"/>
              <w:right w:val="nil"/>
            </w:tcBorders>
            <w:shd w:val="clear" w:color="auto" w:fill="auto"/>
            <w:vAlign w:val="center"/>
          </w:tcPr>
          <w:p w14:paraId="0CD5797C" w14:textId="77777777" w:rsidR="006D1A79" w:rsidRDefault="006D1A79" w:rsidP="006D1A79">
            <w:pPr>
              <w:rPr>
                <w:color w:val="000000"/>
                <w:sz w:val="22"/>
              </w:rPr>
            </w:pPr>
            <w:r>
              <w:rPr>
                <w:color w:val="000000"/>
                <w:sz w:val="22"/>
              </w:rPr>
              <w:t>1768 (753)</w:t>
            </w:r>
          </w:p>
        </w:tc>
        <w:tc>
          <w:tcPr>
            <w:tcW w:w="1520" w:type="dxa"/>
            <w:tcBorders>
              <w:top w:val="nil"/>
              <w:left w:val="nil"/>
              <w:bottom w:val="nil"/>
              <w:right w:val="nil"/>
            </w:tcBorders>
            <w:shd w:val="clear" w:color="auto" w:fill="auto"/>
            <w:vAlign w:val="center"/>
          </w:tcPr>
          <w:p w14:paraId="74A23DAB" w14:textId="77777777" w:rsidR="006D1A79" w:rsidRDefault="006D1A79" w:rsidP="006D1A79">
            <w:pPr>
              <w:rPr>
                <w:color w:val="000000"/>
                <w:sz w:val="22"/>
              </w:rPr>
            </w:pPr>
            <w:r>
              <w:rPr>
                <w:color w:val="000000"/>
                <w:sz w:val="22"/>
              </w:rPr>
              <w:t>1992 (1300)</w:t>
            </w:r>
          </w:p>
        </w:tc>
        <w:tc>
          <w:tcPr>
            <w:tcW w:w="204" w:type="dxa"/>
            <w:tcBorders>
              <w:top w:val="nil"/>
              <w:left w:val="nil"/>
              <w:bottom w:val="nil"/>
              <w:right w:val="nil"/>
            </w:tcBorders>
            <w:shd w:val="clear" w:color="auto" w:fill="auto"/>
            <w:vAlign w:val="center"/>
          </w:tcPr>
          <w:p w14:paraId="0F24CF19"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12299CDF" w14:textId="77777777" w:rsidR="006D1A79" w:rsidRDefault="006D1A79" w:rsidP="006D1A79">
            <w:pPr>
              <w:rPr>
                <w:color w:val="000000"/>
                <w:sz w:val="22"/>
              </w:rPr>
            </w:pPr>
            <w:r>
              <w:rPr>
                <w:color w:val="000000"/>
                <w:sz w:val="22"/>
              </w:rPr>
              <w:t xml:space="preserve">0.829 </w:t>
            </w:r>
          </w:p>
        </w:tc>
      </w:tr>
      <w:tr w:rsidR="006D1A79" w14:paraId="268D6C5B" w14:textId="77777777" w:rsidTr="006D1A79">
        <w:trPr>
          <w:trHeight w:val="150"/>
        </w:trPr>
        <w:tc>
          <w:tcPr>
            <w:tcW w:w="204" w:type="dxa"/>
            <w:tcBorders>
              <w:top w:val="nil"/>
              <w:left w:val="nil"/>
              <w:bottom w:val="nil"/>
              <w:right w:val="nil"/>
            </w:tcBorders>
            <w:shd w:val="clear" w:color="auto" w:fill="auto"/>
            <w:vAlign w:val="center"/>
          </w:tcPr>
          <w:p w14:paraId="308B21D6"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649DD7DF"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166F6AA5"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4B5AED3E"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7A4C514A"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5CD7880E"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538B6ACF" w14:textId="77777777" w:rsidR="006D1A79" w:rsidRDefault="006D1A79" w:rsidP="006D1A79">
            <w:pPr>
              <w:rPr>
                <w:sz w:val="20"/>
              </w:rPr>
            </w:pPr>
          </w:p>
        </w:tc>
      </w:tr>
      <w:tr w:rsidR="006D1A79" w14:paraId="3CF9D17B" w14:textId="77777777" w:rsidTr="006D1A79">
        <w:trPr>
          <w:trHeight w:val="280"/>
        </w:trPr>
        <w:tc>
          <w:tcPr>
            <w:tcW w:w="204" w:type="dxa"/>
            <w:tcBorders>
              <w:top w:val="nil"/>
              <w:left w:val="nil"/>
              <w:bottom w:val="nil"/>
              <w:right w:val="nil"/>
            </w:tcBorders>
            <w:shd w:val="clear" w:color="auto" w:fill="auto"/>
            <w:vAlign w:val="center"/>
          </w:tcPr>
          <w:p w14:paraId="1A829AC7"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1F789538" w14:textId="77777777" w:rsidR="006D1A79" w:rsidRDefault="006D1A79" w:rsidP="006D1A79">
            <w:pPr>
              <w:rPr>
                <w:color w:val="000000"/>
                <w:sz w:val="22"/>
              </w:rPr>
            </w:pPr>
            <w:r>
              <w:rPr>
                <w:color w:val="000000"/>
                <w:sz w:val="22"/>
              </w:rPr>
              <w:t>Primary BA</w:t>
            </w:r>
          </w:p>
        </w:tc>
        <w:tc>
          <w:tcPr>
            <w:tcW w:w="1520" w:type="dxa"/>
            <w:tcBorders>
              <w:top w:val="nil"/>
              <w:left w:val="nil"/>
              <w:bottom w:val="nil"/>
              <w:right w:val="nil"/>
            </w:tcBorders>
            <w:shd w:val="clear" w:color="auto" w:fill="auto"/>
            <w:vAlign w:val="center"/>
          </w:tcPr>
          <w:p w14:paraId="70013F69" w14:textId="77777777" w:rsidR="006D1A79" w:rsidRDefault="006D1A79" w:rsidP="006D1A79">
            <w:pPr>
              <w:rPr>
                <w:color w:val="000000"/>
                <w:sz w:val="22"/>
              </w:rPr>
            </w:pPr>
            <w:r>
              <w:rPr>
                <w:color w:val="000000"/>
                <w:sz w:val="22"/>
              </w:rPr>
              <w:t>177 (374)</w:t>
            </w:r>
          </w:p>
        </w:tc>
        <w:tc>
          <w:tcPr>
            <w:tcW w:w="1520" w:type="dxa"/>
            <w:tcBorders>
              <w:top w:val="nil"/>
              <w:left w:val="nil"/>
              <w:bottom w:val="nil"/>
              <w:right w:val="nil"/>
            </w:tcBorders>
            <w:shd w:val="clear" w:color="auto" w:fill="auto"/>
            <w:vAlign w:val="center"/>
          </w:tcPr>
          <w:p w14:paraId="7AEA9694" w14:textId="77777777" w:rsidR="006D1A79" w:rsidRDefault="006D1A79" w:rsidP="006D1A79">
            <w:pPr>
              <w:rPr>
                <w:color w:val="000000"/>
                <w:sz w:val="22"/>
              </w:rPr>
            </w:pPr>
            <w:r>
              <w:rPr>
                <w:color w:val="000000"/>
                <w:sz w:val="22"/>
              </w:rPr>
              <w:t>86 (130)</w:t>
            </w:r>
          </w:p>
        </w:tc>
        <w:tc>
          <w:tcPr>
            <w:tcW w:w="1520" w:type="dxa"/>
            <w:tcBorders>
              <w:top w:val="nil"/>
              <w:left w:val="nil"/>
              <w:bottom w:val="nil"/>
              <w:right w:val="nil"/>
            </w:tcBorders>
            <w:shd w:val="clear" w:color="auto" w:fill="auto"/>
            <w:vAlign w:val="center"/>
          </w:tcPr>
          <w:p w14:paraId="149F9A4A" w14:textId="77777777" w:rsidR="006D1A79" w:rsidRDefault="006D1A79" w:rsidP="006D1A79">
            <w:pPr>
              <w:rPr>
                <w:color w:val="000000"/>
                <w:sz w:val="22"/>
              </w:rPr>
            </w:pPr>
            <w:r>
              <w:rPr>
                <w:color w:val="000000"/>
                <w:sz w:val="22"/>
              </w:rPr>
              <w:t>117 (171)</w:t>
            </w:r>
          </w:p>
        </w:tc>
        <w:tc>
          <w:tcPr>
            <w:tcW w:w="204" w:type="dxa"/>
            <w:tcBorders>
              <w:top w:val="nil"/>
              <w:left w:val="nil"/>
              <w:bottom w:val="nil"/>
              <w:right w:val="nil"/>
            </w:tcBorders>
            <w:shd w:val="clear" w:color="auto" w:fill="auto"/>
            <w:vAlign w:val="center"/>
          </w:tcPr>
          <w:p w14:paraId="49EEB95C"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649EC44" w14:textId="77777777" w:rsidR="006D1A79" w:rsidRDefault="006D1A79" w:rsidP="006D1A79">
            <w:pPr>
              <w:rPr>
                <w:color w:val="000000"/>
                <w:sz w:val="22"/>
              </w:rPr>
            </w:pPr>
            <w:r>
              <w:rPr>
                <w:color w:val="000000"/>
                <w:sz w:val="22"/>
              </w:rPr>
              <w:t xml:space="preserve">0.654 </w:t>
            </w:r>
          </w:p>
        </w:tc>
      </w:tr>
      <w:tr w:rsidR="006D1A79" w14:paraId="46F3F853" w14:textId="77777777" w:rsidTr="006D1A79">
        <w:trPr>
          <w:trHeight w:val="280"/>
        </w:trPr>
        <w:tc>
          <w:tcPr>
            <w:tcW w:w="204" w:type="dxa"/>
            <w:tcBorders>
              <w:top w:val="nil"/>
              <w:left w:val="nil"/>
              <w:bottom w:val="nil"/>
              <w:right w:val="nil"/>
            </w:tcBorders>
            <w:shd w:val="clear" w:color="auto" w:fill="auto"/>
            <w:vAlign w:val="center"/>
          </w:tcPr>
          <w:p w14:paraId="56E64149"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A63730C" w14:textId="77777777" w:rsidR="006D1A79" w:rsidRDefault="006D1A79" w:rsidP="006D1A79">
            <w:pPr>
              <w:rPr>
                <w:color w:val="000000"/>
                <w:sz w:val="22"/>
              </w:rPr>
            </w:pPr>
            <w:r>
              <w:rPr>
                <w:color w:val="000000"/>
                <w:sz w:val="22"/>
              </w:rPr>
              <w:t>Secondary BA</w:t>
            </w:r>
          </w:p>
        </w:tc>
        <w:tc>
          <w:tcPr>
            <w:tcW w:w="1520" w:type="dxa"/>
            <w:tcBorders>
              <w:top w:val="nil"/>
              <w:left w:val="nil"/>
              <w:bottom w:val="nil"/>
              <w:right w:val="nil"/>
            </w:tcBorders>
            <w:shd w:val="clear" w:color="auto" w:fill="auto"/>
            <w:vAlign w:val="center"/>
          </w:tcPr>
          <w:p w14:paraId="344171EB" w14:textId="77777777" w:rsidR="006D1A79" w:rsidRDefault="006D1A79" w:rsidP="006D1A79">
            <w:pPr>
              <w:rPr>
                <w:color w:val="000000"/>
                <w:sz w:val="22"/>
              </w:rPr>
            </w:pPr>
            <w:r>
              <w:rPr>
                <w:color w:val="000000"/>
                <w:sz w:val="22"/>
              </w:rPr>
              <w:t>2090 (2803)</w:t>
            </w:r>
          </w:p>
        </w:tc>
        <w:tc>
          <w:tcPr>
            <w:tcW w:w="1520" w:type="dxa"/>
            <w:tcBorders>
              <w:top w:val="nil"/>
              <w:left w:val="nil"/>
              <w:bottom w:val="nil"/>
              <w:right w:val="nil"/>
            </w:tcBorders>
            <w:shd w:val="clear" w:color="auto" w:fill="auto"/>
            <w:vAlign w:val="center"/>
          </w:tcPr>
          <w:p w14:paraId="4DBC270D" w14:textId="77777777" w:rsidR="006D1A79" w:rsidRDefault="006D1A79" w:rsidP="006D1A79">
            <w:pPr>
              <w:rPr>
                <w:color w:val="000000"/>
                <w:sz w:val="22"/>
              </w:rPr>
            </w:pPr>
            <w:r>
              <w:rPr>
                <w:color w:val="000000"/>
                <w:sz w:val="22"/>
              </w:rPr>
              <w:t>1690 (728)</w:t>
            </w:r>
          </w:p>
        </w:tc>
        <w:tc>
          <w:tcPr>
            <w:tcW w:w="1520" w:type="dxa"/>
            <w:tcBorders>
              <w:top w:val="nil"/>
              <w:left w:val="nil"/>
              <w:bottom w:val="nil"/>
              <w:right w:val="nil"/>
            </w:tcBorders>
            <w:shd w:val="clear" w:color="auto" w:fill="auto"/>
            <w:vAlign w:val="center"/>
          </w:tcPr>
          <w:p w14:paraId="46330007" w14:textId="77777777" w:rsidR="006D1A79" w:rsidRDefault="006D1A79" w:rsidP="006D1A79">
            <w:pPr>
              <w:rPr>
                <w:color w:val="000000"/>
                <w:sz w:val="22"/>
              </w:rPr>
            </w:pPr>
            <w:r>
              <w:rPr>
                <w:color w:val="000000"/>
                <w:sz w:val="22"/>
              </w:rPr>
              <w:t>1879 (1394)</w:t>
            </w:r>
          </w:p>
        </w:tc>
        <w:tc>
          <w:tcPr>
            <w:tcW w:w="204" w:type="dxa"/>
            <w:tcBorders>
              <w:top w:val="nil"/>
              <w:left w:val="nil"/>
              <w:bottom w:val="nil"/>
              <w:right w:val="nil"/>
            </w:tcBorders>
            <w:shd w:val="clear" w:color="auto" w:fill="auto"/>
            <w:vAlign w:val="center"/>
          </w:tcPr>
          <w:p w14:paraId="2D94F25F"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4622FA95" w14:textId="77777777" w:rsidR="006D1A79" w:rsidRDefault="006D1A79" w:rsidP="006D1A79">
            <w:pPr>
              <w:rPr>
                <w:color w:val="000000"/>
                <w:sz w:val="22"/>
              </w:rPr>
            </w:pPr>
            <w:r>
              <w:rPr>
                <w:color w:val="000000"/>
                <w:sz w:val="22"/>
              </w:rPr>
              <w:t xml:space="preserve">0.859 </w:t>
            </w:r>
          </w:p>
        </w:tc>
      </w:tr>
      <w:tr w:rsidR="006D1A79" w14:paraId="3DAC702A" w14:textId="77777777" w:rsidTr="006D1A79">
        <w:trPr>
          <w:trHeight w:val="280"/>
        </w:trPr>
        <w:tc>
          <w:tcPr>
            <w:tcW w:w="204" w:type="dxa"/>
            <w:tcBorders>
              <w:top w:val="nil"/>
              <w:left w:val="nil"/>
              <w:bottom w:val="single" w:sz="4" w:space="0" w:color="auto"/>
              <w:right w:val="nil"/>
            </w:tcBorders>
            <w:shd w:val="clear" w:color="auto" w:fill="auto"/>
            <w:vAlign w:val="center"/>
          </w:tcPr>
          <w:p w14:paraId="188A6BF6"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992" w:type="dxa"/>
            <w:tcBorders>
              <w:top w:val="nil"/>
              <w:left w:val="nil"/>
              <w:bottom w:val="single" w:sz="4" w:space="0" w:color="auto"/>
              <w:right w:val="nil"/>
            </w:tcBorders>
            <w:shd w:val="clear" w:color="auto" w:fill="auto"/>
            <w:vAlign w:val="center"/>
          </w:tcPr>
          <w:p w14:paraId="115C6DC0" w14:textId="77777777" w:rsidR="006D1A79" w:rsidRDefault="006D1A79" w:rsidP="006D1A79">
            <w:pPr>
              <w:rPr>
                <w:color w:val="000000"/>
                <w:sz w:val="22"/>
              </w:rPr>
            </w:pPr>
            <w:r>
              <w:rPr>
                <w:color w:val="000000"/>
                <w:sz w:val="22"/>
              </w:rPr>
              <w:t>P/S ratio</w:t>
            </w:r>
          </w:p>
        </w:tc>
        <w:tc>
          <w:tcPr>
            <w:tcW w:w="1520" w:type="dxa"/>
            <w:tcBorders>
              <w:top w:val="nil"/>
              <w:left w:val="nil"/>
              <w:bottom w:val="single" w:sz="4" w:space="0" w:color="auto"/>
              <w:right w:val="nil"/>
            </w:tcBorders>
            <w:shd w:val="clear" w:color="auto" w:fill="auto"/>
            <w:vAlign w:val="center"/>
          </w:tcPr>
          <w:p w14:paraId="21EB06C4" w14:textId="77777777" w:rsidR="006D1A79" w:rsidRDefault="006D1A79" w:rsidP="006D1A79">
            <w:pPr>
              <w:rPr>
                <w:color w:val="000000"/>
                <w:sz w:val="22"/>
              </w:rPr>
            </w:pPr>
            <w:r>
              <w:rPr>
                <w:color w:val="000000"/>
                <w:sz w:val="22"/>
              </w:rPr>
              <w:t>0.3 (0.7)</w:t>
            </w:r>
          </w:p>
        </w:tc>
        <w:tc>
          <w:tcPr>
            <w:tcW w:w="1520" w:type="dxa"/>
            <w:tcBorders>
              <w:top w:val="nil"/>
              <w:left w:val="nil"/>
              <w:bottom w:val="single" w:sz="4" w:space="0" w:color="auto"/>
              <w:right w:val="nil"/>
            </w:tcBorders>
            <w:shd w:val="clear" w:color="auto" w:fill="auto"/>
            <w:vAlign w:val="center"/>
          </w:tcPr>
          <w:p w14:paraId="506F4087" w14:textId="77777777" w:rsidR="006D1A79" w:rsidRDefault="006D1A79" w:rsidP="006D1A79">
            <w:pPr>
              <w:rPr>
                <w:color w:val="000000"/>
                <w:sz w:val="22"/>
              </w:rPr>
            </w:pPr>
            <w:r>
              <w:rPr>
                <w:color w:val="000000"/>
                <w:sz w:val="22"/>
              </w:rPr>
              <w:t>0.08 (0.1)</w:t>
            </w:r>
          </w:p>
        </w:tc>
        <w:tc>
          <w:tcPr>
            <w:tcW w:w="1520" w:type="dxa"/>
            <w:tcBorders>
              <w:top w:val="nil"/>
              <w:left w:val="nil"/>
              <w:bottom w:val="single" w:sz="4" w:space="0" w:color="auto"/>
              <w:right w:val="nil"/>
            </w:tcBorders>
            <w:shd w:val="clear" w:color="auto" w:fill="auto"/>
            <w:vAlign w:val="center"/>
          </w:tcPr>
          <w:p w14:paraId="570B6524" w14:textId="77777777" w:rsidR="006D1A79" w:rsidRDefault="006D1A79" w:rsidP="006D1A79">
            <w:pPr>
              <w:rPr>
                <w:color w:val="000000"/>
                <w:sz w:val="22"/>
              </w:rPr>
            </w:pPr>
            <w:r>
              <w:rPr>
                <w:color w:val="000000"/>
                <w:sz w:val="22"/>
              </w:rPr>
              <w:t>0.3 (0.7)</w:t>
            </w:r>
          </w:p>
        </w:tc>
        <w:tc>
          <w:tcPr>
            <w:tcW w:w="204" w:type="dxa"/>
            <w:tcBorders>
              <w:top w:val="nil"/>
              <w:left w:val="nil"/>
              <w:bottom w:val="single" w:sz="4" w:space="0" w:color="auto"/>
              <w:right w:val="nil"/>
            </w:tcBorders>
            <w:shd w:val="clear" w:color="auto" w:fill="auto"/>
            <w:vAlign w:val="center"/>
          </w:tcPr>
          <w:p w14:paraId="6B33F7B5"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43B2CE98" w14:textId="77777777" w:rsidR="006D1A79" w:rsidRDefault="006D1A79" w:rsidP="006D1A79">
            <w:pPr>
              <w:rPr>
                <w:color w:val="000000"/>
                <w:sz w:val="22"/>
              </w:rPr>
            </w:pPr>
            <w:r>
              <w:rPr>
                <w:color w:val="000000"/>
                <w:sz w:val="22"/>
              </w:rPr>
              <w:t xml:space="preserve">0.437 </w:t>
            </w:r>
          </w:p>
        </w:tc>
      </w:tr>
    </w:tbl>
    <w:p w14:paraId="1B57D806" w14:textId="77777777" w:rsidR="006D1A79" w:rsidRDefault="006D1A79" w:rsidP="006D1A79">
      <w:pPr>
        <w:rPr>
          <w:sz w:val="20"/>
        </w:rPr>
      </w:pPr>
      <w:r>
        <w:rPr>
          <w:sz w:val="20"/>
        </w:rPr>
        <w:t>Data are shown as mean (standard deviation)</w:t>
      </w:r>
    </w:p>
    <w:p w14:paraId="6D7F743C" w14:textId="77777777" w:rsidR="006D1A79" w:rsidRDefault="006D1A79" w:rsidP="006D1A79">
      <w:pPr>
        <w:rPr>
          <w:sz w:val="20"/>
        </w:rPr>
      </w:pPr>
      <w:r>
        <w:rPr>
          <w:sz w:val="20"/>
        </w:rPr>
        <w:t>BA, bile acid; CA, cholic acid; CDCA, chenodeoxycholic acid; DCA, deoxycholic acid; LCA, lithocholic acid; HDCA, hyodeoxycholic acid; UDCA, ursodeoxycholic acid; Conj, conjugated; Unconj, unconjugated; P/S, primary bile acid/secondary bile acid; SUDD, symptomatic uncomplicated diverticular disease</w:t>
      </w:r>
    </w:p>
    <w:p w14:paraId="4D9B24FF" w14:textId="77777777" w:rsidR="006D1A79" w:rsidRDefault="006D1A79" w:rsidP="006D1A79">
      <w:pPr>
        <w:rPr>
          <w:sz w:val="20"/>
        </w:rPr>
      </w:pPr>
    </w:p>
    <w:p w14:paraId="53E72693" w14:textId="77777777" w:rsidR="006D1A79" w:rsidRDefault="006D1A79" w:rsidP="006D1A79">
      <w:pPr>
        <w:rPr>
          <w:sz w:val="20"/>
        </w:rPr>
        <w:sectPr w:rsidR="006D1A79" w:rsidSect="007537D0">
          <w:pgSz w:w="11906" w:h="16838"/>
          <w:pgMar w:top="1701" w:right="1701" w:bottom="1701" w:left="1701" w:header="709" w:footer="709" w:gutter="0"/>
          <w:cols w:space="708"/>
          <w:docGrid w:linePitch="326"/>
        </w:sectPr>
      </w:pPr>
    </w:p>
    <w:p w14:paraId="65BFAA5E" w14:textId="2FAEABCC" w:rsidR="006D1A79" w:rsidRPr="00052103" w:rsidRDefault="006D1A79" w:rsidP="006D1A79">
      <w:pPr>
        <w:rPr>
          <w:b/>
          <w:bCs/>
        </w:rPr>
      </w:pPr>
      <w:r>
        <w:rPr>
          <w:b/>
          <w:bCs/>
        </w:rPr>
        <w:lastRenderedPageBreak/>
        <w:t>Supplementary</w:t>
      </w:r>
      <w:r w:rsidRPr="00052103">
        <w:rPr>
          <w:b/>
          <w:bCs/>
        </w:rPr>
        <w:t xml:space="preserve"> Table </w:t>
      </w:r>
      <w:r w:rsidR="00483919" w:rsidRPr="007537D0">
        <w:rPr>
          <w:rFonts w:hint="eastAsia"/>
          <w:b/>
          <w:bCs/>
          <w:lang w:eastAsia="ja-JP"/>
        </w:rPr>
        <w:t>9</w:t>
      </w:r>
      <w:r w:rsidRPr="007537D0">
        <w:rPr>
          <w:b/>
          <w:bCs/>
        </w:rPr>
        <w:t>.</w:t>
      </w:r>
      <w:r w:rsidRPr="00052103">
        <w:rPr>
          <w:b/>
          <w:bCs/>
        </w:rPr>
        <w:t xml:space="preserve"> Serum BA concentrations according to site in the SUDD group</w:t>
      </w:r>
    </w:p>
    <w:tbl>
      <w:tblPr>
        <w:tblW w:w="7980" w:type="dxa"/>
        <w:tblCellMar>
          <w:left w:w="99" w:type="dxa"/>
          <w:right w:w="99" w:type="dxa"/>
        </w:tblCellMar>
        <w:tblLook w:val="04A0" w:firstRow="1" w:lastRow="0" w:firstColumn="1" w:lastColumn="0" w:noHBand="0" w:noVBand="1"/>
      </w:tblPr>
      <w:tblGrid>
        <w:gridCol w:w="204"/>
        <w:gridCol w:w="1992"/>
        <w:gridCol w:w="1520"/>
        <w:gridCol w:w="1520"/>
        <w:gridCol w:w="1520"/>
        <w:gridCol w:w="204"/>
        <w:gridCol w:w="1020"/>
      </w:tblGrid>
      <w:tr w:rsidR="006D1A79" w14:paraId="54B25B73" w14:textId="77777777" w:rsidTr="006D1A79">
        <w:trPr>
          <w:trHeight w:val="280"/>
        </w:trPr>
        <w:tc>
          <w:tcPr>
            <w:tcW w:w="2196" w:type="dxa"/>
            <w:gridSpan w:val="2"/>
            <w:tcBorders>
              <w:top w:val="single" w:sz="4" w:space="0" w:color="auto"/>
              <w:left w:val="nil"/>
              <w:bottom w:val="nil"/>
              <w:right w:val="nil"/>
            </w:tcBorders>
            <w:shd w:val="clear" w:color="auto" w:fill="auto"/>
            <w:vAlign w:val="center"/>
          </w:tcPr>
          <w:p w14:paraId="331707A9" w14:textId="77777777" w:rsidR="006D1A79" w:rsidRDefault="006D1A79" w:rsidP="006D1A79">
            <w:pPr>
              <w:rPr>
                <w:color w:val="000000"/>
                <w:sz w:val="22"/>
              </w:rPr>
            </w:pPr>
            <w:r>
              <w:rPr>
                <w:color w:val="000000"/>
                <w:sz w:val="22"/>
              </w:rPr>
              <w:t>Bile Acid</w:t>
            </w:r>
          </w:p>
        </w:tc>
        <w:tc>
          <w:tcPr>
            <w:tcW w:w="1520" w:type="dxa"/>
            <w:tcBorders>
              <w:top w:val="single" w:sz="4" w:space="0" w:color="auto"/>
              <w:left w:val="nil"/>
              <w:bottom w:val="nil"/>
              <w:right w:val="nil"/>
            </w:tcBorders>
            <w:shd w:val="clear" w:color="auto" w:fill="auto"/>
            <w:vAlign w:val="center"/>
          </w:tcPr>
          <w:p w14:paraId="158DBAA2" w14:textId="77777777" w:rsidR="006D1A79" w:rsidRDefault="006D1A79" w:rsidP="006D1A79">
            <w:pPr>
              <w:rPr>
                <w:color w:val="000000"/>
                <w:sz w:val="22"/>
              </w:rPr>
            </w:pPr>
            <w:r>
              <w:rPr>
                <w:color w:val="000000"/>
                <w:sz w:val="22"/>
              </w:rPr>
              <w:t>Right</w:t>
            </w:r>
          </w:p>
        </w:tc>
        <w:tc>
          <w:tcPr>
            <w:tcW w:w="1520" w:type="dxa"/>
            <w:tcBorders>
              <w:top w:val="single" w:sz="4" w:space="0" w:color="auto"/>
              <w:left w:val="nil"/>
              <w:bottom w:val="nil"/>
              <w:right w:val="nil"/>
            </w:tcBorders>
            <w:shd w:val="clear" w:color="auto" w:fill="auto"/>
            <w:vAlign w:val="center"/>
          </w:tcPr>
          <w:p w14:paraId="793DA354" w14:textId="77777777" w:rsidR="006D1A79" w:rsidRDefault="006D1A79" w:rsidP="006D1A79">
            <w:pPr>
              <w:rPr>
                <w:color w:val="000000"/>
                <w:sz w:val="22"/>
              </w:rPr>
            </w:pPr>
            <w:r>
              <w:rPr>
                <w:color w:val="000000"/>
                <w:sz w:val="22"/>
              </w:rPr>
              <w:t xml:space="preserve">Left </w:t>
            </w:r>
          </w:p>
        </w:tc>
        <w:tc>
          <w:tcPr>
            <w:tcW w:w="1520" w:type="dxa"/>
            <w:tcBorders>
              <w:top w:val="single" w:sz="4" w:space="0" w:color="auto"/>
              <w:left w:val="nil"/>
              <w:bottom w:val="nil"/>
              <w:right w:val="nil"/>
            </w:tcBorders>
            <w:shd w:val="clear" w:color="auto" w:fill="auto"/>
            <w:vAlign w:val="center"/>
          </w:tcPr>
          <w:p w14:paraId="4CAFBC7C" w14:textId="77777777" w:rsidR="006D1A79" w:rsidRDefault="006D1A79" w:rsidP="006D1A79">
            <w:pPr>
              <w:rPr>
                <w:color w:val="000000"/>
                <w:sz w:val="22"/>
              </w:rPr>
            </w:pPr>
            <w:r>
              <w:rPr>
                <w:color w:val="000000"/>
                <w:sz w:val="22"/>
              </w:rPr>
              <w:t>Bilateral</w:t>
            </w:r>
          </w:p>
        </w:tc>
        <w:tc>
          <w:tcPr>
            <w:tcW w:w="204" w:type="dxa"/>
            <w:tcBorders>
              <w:top w:val="single" w:sz="4" w:space="0" w:color="auto"/>
              <w:left w:val="nil"/>
              <w:bottom w:val="nil"/>
              <w:right w:val="nil"/>
            </w:tcBorders>
            <w:shd w:val="clear" w:color="auto" w:fill="auto"/>
            <w:vAlign w:val="center"/>
          </w:tcPr>
          <w:p w14:paraId="0CDEBB57" w14:textId="77777777" w:rsidR="006D1A79" w:rsidRDefault="006D1A79" w:rsidP="006D1A79">
            <w:pPr>
              <w:rPr>
                <w:color w:val="000000"/>
                <w:sz w:val="22"/>
              </w:rPr>
            </w:pPr>
          </w:p>
        </w:tc>
        <w:tc>
          <w:tcPr>
            <w:tcW w:w="1020" w:type="dxa"/>
            <w:tcBorders>
              <w:top w:val="single" w:sz="4" w:space="0" w:color="auto"/>
              <w:left w:val="nil"/>
              <w:bottom w:val="nil"/>
              <w:right w:val="nil"/>
            </w:tcBorders>
            <w:shd w:val="clear" w:color="auto" w:fill="auto"/>
            <w:vAlign w:val="center"/>
          </w:tcPr>
          <w:p w14:paraId="57C5A75C" w14:textId="77777777" w:rsidR="006D1A79" w:rsidRDefault="006D1A79" w:rsidP="006D1A79">
            <w:pPr>
              <w:rPr>
                <w:color w:val="000000"/>
                <w:sz w:val="22"/>
              </w:rPr>
            </w:pPr>
            <w:r>
              <w:rPr>
                <w:color w:val="000000"/>
                <w:sz w:val="22"/>
              </w:rPr>
              <w:t>p-value</w:t>
            </w:r>
          </w:p>
        </w:tc>
      </w:tr>
      <w:tr w:rsidR="006D1A79" w14:paraId="49FE285E" w14:textId="77777777" w:rsidTr="006D1A79">
        <w:trPr>
          <w:trHeight w:val="280"/>
        </w:trPr>
        <w:tc>
          <w:tcPr>
            <w:tcW w:w="2196" w:type="dxa"/>
            <w:gridSpan w:val="2"/>
            <w:tcBorders>
              <w:top w:val="nil"/>
              <w:left w:val="nil"/>
              <w:bottom w:val="single" w:sz="4" w:space="0" w:color="auto"/>
              <w:right w:val="nil"/>
            </w:tcBorders>
            <w:shd w:val="clear" w:color="auto" w:fill="auto"/>
            <w:vAlign w:val="center"/>
          </w:tcPr>
          <w:p w14:paraId="596B1B40" w14:textId="77777777" w:rsidR="006D1A79" w:rsidRDefault="006D1A79" w:rsidP="006D1A79">
            <w:pPr>
              <w:rPr>
                <w:color w:val="000000"/>
                <w:sz w:val="22"/>
              </w:rPr>
            </w:pPr>
            <w:r>
              <w:rPr>
                <w:color w:val="000000"/>
                <w:sz w:val="22"/>
              </w:rPr>
              <w:t>(μmol/g)</w:t>
            </w:r>
          </w:p>
        </w:tc>
        <w:tc>
          <w:tcPr>
            <w:tcW w:w="1520" w:type="dxa"/>
            <w:tcBorders>
              <w:top w:val="nil"/>
              <w:left w:val="nil"/>
              <w:bottom w:val="single" w:sz="4" w:space="0" w:color="auto"/>
              <w:right w:val="nil"/>
            </w:tcBorders>
            <w:shd w:val="clear" w:color="auto" w:fill="auto"/>
            <w:vAlign w:val="center"/>
          </w:tcPr>
          <w:p w14:paraId="7D01433C" w14:textId="77777777" w:rsidR="006D1A79" w:rsidRDefault="006D1A79" w:rsidP="006D1A79">
            <w:pPr>
              <w:rPr>
                <w:color w:val="000000"/>
                <w:sz w:val="22"/>
              </w:rPr>
            </w:pPr>
            <w:r>
              <w:rPr>
                <w:color w:val="000000"/>
                <w:sz w:val="22"/>
              </w:rPr>
              <w:t>(n=9)</w:t>
            </w:r>
          </w:p>
        </w:tc>
        <w:tc>
          <w:tcPr>
            <w:tcW w:w="1520" w:type="dxa"/>
            <w:tcBorders>
              <w:top w:val="nil"/>
              <w:left w:val="nil"/>
              <w:bottom w:val="single" w:sz="4" w:space="0" w:color="auto"/>
              <w:right w:val="nil"/>
            </w:tcBorders>
            <w:shd w:val="clear" w:color="auto" w:fill="auto"/>
            <w:vAlign w:val="center"/>
          </w:tcPr>
          <w:p w14:paraId="347D3E99" w14:textId="77777777" w:rsidR="006D1A79" w:rsidRDefault="006D1A79" w:rsidP="006D1A79">
            <w:pPr>
              <w:rPr>
                <w:color w:val="000000"/>
                <w:sz w:val="22"/>
              </w:rPr>
            </w:pPr>
            <w:r>
              <w:rPr>
                <w:color w:val="000000"/>
                <w:sz w:val="22"/>
              </w:rPr>
              <w:t>(n=11)</w:t>
            </w:r>
          </w:p>
        </w:tc>
        <w:tc>
          <w:tcPr>
            <w:tcW w:w="1520" w:type="dxa"/>
            <w:tcBorders>
              <w:top w:val="nil"/>
              <w:left w:val="nil"/>
              <w:bottom w:val="single" w:sz="4" w:space="0" w:color="auto"/>
              <w:right w:val="nil"/>
            </w:tcBorders>
            <w:shd w:val="clear" w:color="auto" w:fill="auto"/>
            <w:vAlign w:val="center"/>
          </w:tcPr>
          <w:p w14:paraId="43D73957" w14:textId="77777777" w:rsidR="006D1A79" w:rsidRDefault="006D1A79" w:rsidP="006D1A79">
            <w:pPr>
              <w:rPr>
                <w:color w:val="000000"/>
                <w:sz w:val="22"/>
              </w:rPr>
            </w:pPr>
            <w:r>
              <w:rPr>
                <w:color w:val="000000"/>
                <w:sz w:val="22"/>
              </w:rPr>
              <w:t>(n=3)</w:t>
            </w:r>
          </w:p>
        </w:tc>
        <w:tc>
          <w:tcPr>
            <w:tcW w:w="204" w:type="dxa"/>
            <w:tcBorders>
              <w:top w:val="nil"/>
              <w:left w:val="nil"/>
              <w:bottom w:val="single" w:sz="4" w:space="0" w:color="auto"/>
              <w:right w:val="nil"/>
            </w:tcBorders>
            <w:shd w:val="clear" w:color="auto" w:fill="auto"/>
            <w:vAlign w:val="center"/>
          </w:tcPr>
          <w:p w14:paraId="32BF9C91"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7BE637F8" w14:textId="77777777" w:rsidR="006D1A79" w:rsidRDefault="006D1A79" w:rsidP="006D1A79">
            <w:pPr>
              <w:rPr>
                <w:color w:val="000000"/>
                <w:sz w:val="22"/>
              </w:rPr>
            </w:pPr>
            <w:r>
              <w:rPr>
                <w:color w:val="000000"/>
                <w:sz w:val="22"/>
              </w:rPr>
              <w:t>for F test</w:t>
            </w:r>
          </w:p>
        </w:tc>
      </w:tr>
      <w:tr w:rsidR="006D1A79" w14:paraId="30CE627D" w14:textId="77777777" w:rsidTr="006D1A79">
        <w:trPr>
          <w:trHeight w:val="280"/>
        </w:trPr>
        <w:tc>
          <w:tcPr>
            <w:tcW w:w="2196" w:type="dxa"/>
            <w:gridSpan w:val="2"/>
            <w:tcBorders>
              <w:top w:val="nil"/>
              <w:left w:val="nil"/>
              <w:bottom w:val="nil"/>
              <w:right w:val="nil"/>
            </w:tcBorders>
            <w:shd w:val="clear" w:color="auto" w:fill="auto"/>
            <w:vAlign w:val="center"/>
          </w:tcPr>
          <w:p w14:paraId="365F80FB" w14:textId="77777777" w:rsidR="006D1A79" w:rsidRDefault="006D1A79" w:rsidP="006D1A79">
            <w:pPr>
              <w:rPr>
                <w:i/>
                <w:color w:val="000000"/>
                <w:sz w:val="22"/>
              </w:rPr>
            </w:pPr>
            <w:r>
              <w:rPr>
                <w:i/>
                <w:color w:val="000000"/>
                <w:sz w:val="22"/>
              </w:rPr>
              <w:t>Total BA</w:t>
            </w:r>
          </w:p>
        </w:tc>
        <w:tc>
          <w:tcPr>
            <w:tcW w:w="1520" w:type="dxa"/>
            <w:tcBorders>
              <w:top w:val="nil"/>
              <w:left w:val="nil"/>
              <w:bottom w:val="nil"/>
              <w:right w:val="nil"/>
            </w:tcBorders>
            <w:shd w:val="clear" w:color="auto" w:fill="auto"/>
            <w:vAlign w:val="center"/>
          </w:tcPr>
          <w:p w14:paraId="08E3E711" w14:textId="77777777" w:rsidR="006D1A79" w:rsidRDefault="006D1A79" w:rsidP="006D1A79">
            <w:pPr>
              <w:rPr>
                <w:color w:val="000000"/>
                <w:sz w:val="22"/>
              </w:rPr>
            </w:pPr>
            <w:r>
              <w:rPr>
                <w:color w:val="000000"/>
                <w:sz w:val="22"/>
              </w:rPr>
              <w:t>5.7 (3.3)</w:t>
            </w:r>
          </w:p>
        </w:tc>
        <w:tc>
          <w:tcPr>
            <w:tcW w:w="1520" w:type="dxa"/>
            <w:tcBorders>
              <w:top w:val="nil"/>
              <w:left w:val="nil"/>
              <w:bottom w:val="nil"/>
              <w:right w:val="nil"/>
            </w:tcBorders>
            <w:shd w:val="clear" w:color="auto" w:fill="auto"/>
            <w:vAlign w:val="center"/>
          </w:tcPr>
          <w:p w14:paraId="2A242E66" w14:textId="77777777" w:rsidR="006D1A79" w:rsidRDefault="006D1A79" w:rsidP="006D1A79">
            <w:pPr>
              <w:rPr>
                <w:color w:val="000000"/>
                <w:sz w:val="22"/>
              </w:rPr>
            </w:pPr>
            <w:r>
              <w:rPr>
                <w:color w:val="000000"/>
                <w:sz w:val="22"/>
              </w:rPr>
              <w:t>4.8 (3.0)</w:t>
            </w:r>
          </w:p>
        </w:tc>
        <w:tc>
          <w:tcPr>
            <w:tcW w:w="1520" w:type="dxa"/>
            <w:tcBorders>
              <w:top w:val="nil"/>
              <w:left w:val="nil"/>
              <w:bottom w:val="nil"/>
              <w:right w:val="nil"/>
            </w:tcBorders>
            <w:shd w:val="clear" w:color="auto" w:fill="auto"/>
            <w:vAlign w:val="center"/>
          </w:tcPr>
          <w:p w14:paraId="4914D3E0" w14:textId="77777777" w:rsidR="006D1A79" w:rsidRDefault="006D1A79" w:rsidP="006D1A79">
            <w:pPr>
              <w:rPr>
                <w:color w:val="000000"/>
                <w:sz w:val="22"/>
              </w:rPr>
            </w:pPr>
            <w:r>
              <w:rPr>
                <w:color w:val="000000"/>
                <w:sz w:val="22"/>
              </w:rPr>
              <w:t>4.9 (3.6)</w:t>
            </w:r>
          </w:p>
        </w:tc>
        <w:tc>
          <w:tcPr>
            <w:tcW w:w="204" w:type="dxa"/>
            <w:tcBorders>
              <w:top w:val="nil"/>
              <w:left w:val="nil"/>
              <w:bottom w:val="nil"/>
              <w:right w:val="nil"/>
            </w:tcBorders>
            <w:shd w:val="clear" w:color="auto" w:fill="auto"/>
            <w:vAlign w:val="center"/>
          </w:tcPr>
          <w:p w14:paraId="3F110387"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AC13301" w14:textId="77777777" w:rsidR="006D1A79" w:rsidRDefault="006D1A79" w:rsidP="006D1A79">
            <w:pPr>
              <w:rPr>
                <w:color w:val="000000"/>
                <w:sz w:val="22"/>
              </w:rPr>
            </w:pPr>
            <w:r>
              <w:rPr>
                <w:color w:val="000000"/>
                <w:sz w:val="22"/>
              </w:rPr>
              <w:t xml:space="preserve">0.823 </w:t>
            </w:r>
          </w:p>
        </w:tc>
      </w:tr>
      <w:tr w:rsidR="006D1A79" w14:paraId="5C4CED77" w14:textId="77777777" w:rsidTr="006D1A79">
        <w:trPr>
          <w:trHeight w:val="280"/>
        </w:trPr>
        <w:tc>
          <w:tcPr>
            <w:tcW w:w="204" w:type="dxa"/>
            <w:tcBorders>
              <w:top w:val="nil"/>
              <w:left w:val="nil"/>
              <w:bottom w:val="nil"/>
              <w:right w:val="nil"/>
            </w:tcBorders>
            <w:shd w:val="clear" w:color="auto" w:fill="auto"/>
            <w:vAlign w:val="center"/>
          </w:tcPr>
          <w:p w14:paraId="78A526EE"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72D36A46" w14:textId="77777777" w:rsidR="006D1A79" w:rsidRDefault="006D1A79" w:rsidP="006D1A79">
            <w:pPr>
              <w:rPr>
                <w:color w:val="000000"/>
                <w:sz w:val="22"/>
              </w:rPr>
            </w:pPr>
            <w:r>
              <w:rPr>
                <w:color w:val="000000"/>
                <w:sz w:val="22"/>
              </w:rPr>
              <w:t>Total CA</w:t>
            </w:r>
          </w:p>
        </w:tc>
        <w:tc>
          <w:tcPr>
            <w:tcW w:w="1520" w:type="dxa"/>
            <w:tcBorders>
              <w:top w:val="nil"/>
              <w:left w:val="nil"/>
              <w:bottom w:val="nil"/>
              <w:right w:val="nil"/>
            </w:tcBorders>
            <w:shd w:val="clear" w:color="auto" w:fill="auto"/>
            <w:vAlign w:val="center"/>
          </w:tcPr>
          <w:p w14:paraId="33A0FC56" w14:textId="77777777" w:rsidR="006D1A79" w:rsidRDefault="006D1A79" w:rsidP="006D1A79">
            <w:pPr>
              <w:rPr>
                <w:color w:val="000000"/>
                <w:sz w:val="22"/>
              </w:rPr>
            </w:pPr>
            <w:r>
              <w:rPr>
                <w:color w:val="000000"/>
                <w:sz w:val="22"/>
              </w:rPr>
              <w:t>0.2 (0.04)</w:t>
            </w:r>
          </w:p>
        </w:tc>
        <w:tc>
          <w:tcPr>
            <w:tcW w:w="1520" w:type="dxa"/>
            <w:tcBorders>
              <w:top w:val="nil"/>
              <w:left w:val="nil"/>
              <w:bottom w:val="nil"/>
              <w:right w:val="nil"/>
            </w:tcBorders>
            <w:shd w:val="clear" w:color="auto" w:fill="auto"/>
            <w:vAlign w:val="center"/>
          </w:tcPr>
          <w:p w14:paraId="41FD414A" w14:textId="77777777" w:rsidR="006D1A79" w:rsidRDefault="006D1A79" w:rsidP="006D1A79">
            <w:pPr>
              <w:rPr>
                <w:color w:val="000000"/>
                <w:sz w:val="22"/>
              </w:rPr>
            </w:pPr>
            <w:r>
              <w:rPr>
                <w:color w:val="000000"/>
                <w:sz w:val="22"/>
              </w:rPr>
              <w:t>0.2 (0.1)</w:t>
            </w:r>
          </w:p>
        </w:tc>
        <w:tc>
          <w:tcPr>
            <w:tcW w:w="1520" w:type="dxa"/>
            <w:tcBorders>
              <w:top w:val="nil"/>
              <w:left w:val="nil"/>
              <w:bottom w:val="nil"/>
              <w:right w:val="nil"/>
            </w:tcBorders>
            <w:shd w:val="clear" w:color="auto" w:fill="auto"/>
            <w:vAlign w:val="center"/>
          </w:tcPr>
          <w:p w14:paraId="2BBE89C1" w14:textId="77777777" w:rsidR="006D1A79" w:rsidRDefault="006D1A79" w:rsidP="006D1A79">
            <w:pPr>
              <w:rPr>
                <w:color w:val="000000"/>
                <w:sz w:val="22"/>
              </w:rPr>
            </w:pPr>
            <w:r>
              <w:rPr>
                <w:color w:val="000000"/>
                <w:sz w:val="22"/>
              </w:rPr>
              <w:t>0.2 (0.04)</w:t>
            </w:r>
          </w:p>
        </w:tc>
        <w:tc>
          <w:tcPr>
            <w:tcW w:w="204" w:type="dxa"/>
            <w:tcBorders>
              <w:top w:val="nil"/>
              <w:left w:val="nil"/>
              <w:bottom w:val="nil"/>
              <w:right w:val="nil"/>
            </w:tcBorders>
            <w:shd w:val="clear" w:color="auto" w:fill="auto"/>
            <w:vAlign w:val="center"/>
          </w:tcPr>
          <w:p w14:paraId="47B76ABC"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2867BEC" w14:textId="77777777" w:rsidR="006D1A79" w:rsidRDefault="006D1A79" w:rsidP="006D1A79">
            <w:pPr>
              <w:rPr>
                <w:color w:val="000000"/>
                <w:sz w:val="22"/>
              </w:rPr>
            </w:pPr>
            <w:r>
              <w:rPr>
                <w:color w:val="000000"/>
                <w:sz w:val="22"/>
              </w:rPr>
              <w:t xml:space="preserve">0.663 </w:t>
            </w:r>
          </w:p>
        </w:tc>
      </w:tr>
      <w:tr w:rsidR="006D1A79" w14:paraId="14716447" w14:textId="77777777" w:rsidTr="006D1A79">
        <w:trPr>
          <w:trHeight w:val="280"/>
        </w:trPr>
        <w:tc>
          <w:tcPr>
            <w:tcW w:w="204" w:type="dxa"/>
            <w:tcBorders>
              <w:top w:val="nil"/>
              <w:left w:val="nil"/>
              <w:bottom w:val="nil"/>
              <w:right w:val="nil"/>
            </w:tcBorders>
            <w:shd w:val="clear" w:color="auto" w:fill="auto"/>
            <w:vAlign w:val="center"/>
          </w:tcPr>
          <w:p w14:paraId="0E3EDB2E"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1C6B2B3C" w14:textId="77777777" w:rsidR="006D1A79" w:rsidRDefault="006D1A79" w:rsidP="006D1A79">
            <w:pPr>
              <w:rPr>
                <w:color w:val="000000"/>
                <w:sz w:val="22"/>
              </w:rPr>
            </w:pPr>
            <w:r>
              <w:rPr>
                <w:color w:val="000000"/>
                <w:sz w:val="22"/>
              </w:rPr>
              <w:t>Total CDCA</w:t>
            </w:r>
          </w:p>
        </w:tc>
        <w:tc>
          <w:tcPr>
            <w:tcW w:w="1520" w:type="dxa"/>
            <w:tcBorders>
              <w:top w:val="nil"/>
              <w:left w:val="nil"/>
              <w:bottom w:val="nil"/>
              <w:right w:val="nil"/>
            </w:tcBorders>
            <w:shd w:val="clear" w:color="auto" w:fill="auto"/>
            <w:vAlign w:val="center"/>
          </w:tcPr>
          <w:p w14:paraId="56666720" w14:textId="77777777" w:rsidR="006D1A79" w:rsidRDefault="006D1A79" w:rsidP="006D1A79">
            <w:pPr>
              <w:rPr>
                <w:color w:val="000000"/>
                <w:sz w:val="22"/>
              </w:rPr>
            </w:pPr>
            <w:r>
              <w:rPr>
                <w:color w:val="000000"/>
                <w:sz w:val="22"/>
              </w:rPr>
              <w:t>1.2 (0.9)</w:t>
            </w:r>
          </w:p>
        </w:tc>
        <w:tc>
          <w:tcPr>
            <w:tcW w:w="1520" w:type="dxa"/>
            <w:tcBorders>
              <w:top w:val="nil"/>
              <w:left w:val="nil"/>
              <w:bottom w:val="nil"/>
              <w:right w:val="nil"/>
            </w:tcBorders>
            <w:shd w:val="clear" w:color="auto" w:fill="auto"/>
            <w:vAlign w:val="center"/>
          </w:tcPr>
          <w:p w14:paraId="318F17A9" w14:textId="77777777" w:rsidR="006D1A79" w:rsidRDefault="006D1A79" w:rsidP="006D1A79">
            <w:pPr>
              <w:rPr>
                <w:color w:val="000000"/>
                <w:sz w:val="22"/>
              </w:rPr>
            </w:pPr>
            <w:r>
              <w:rPr>
                <w:color w:val="000000"/>
                <w:sz w:val="22"/>
              </w:rPr>
              <w:t>1.2 (0.8)</w:t>
            </w:r>
          </w:p>
        </w:tc>
        <w:tc>
          <w:tcPr>
            <w:tcW w:w="1520" w:type="dxa"/>
            <w:tcBorders>
              <w:top w:val="nil"/>
              <w:left w:val="nil"/>
              <w:bottom w:val="nil"/>
              <w:right w:val="nil"/>
            </w:tcBorders>
            <w:shd w:val="clear" w:color="auto" w:fill="auto"/>
            <w:vAlign w:val="center"/>
          </w:tcPr>
          <w:p w14:paraId="598B6A7C" w14:textId="77777777" w:rsidR="006D1A79" w:rsidRDefault="006D1A79" w:rsidP="006D1A79">
            <w:pPr>
              <w:rPr>
                <w:color w:val="000000"/>
                <w:sz w:val="22"/>
              </w:rPr>
            </w:pPr>
            <w:r>
              <w:rPr>
                <w:color w:val="000000"/>
                <w:sz w:val="22"/>
              </w:rPr>
              <w:t>1.6 (1.5)</w:t>
            </w:r>
          </w:p>
        </w:tc>
        <w:tc>
          <w:tcPr>
            <w:tcW w:w="204" w:type="dxa"/>
            <w:tcBorders>
              <w:top w:val="nil"/>
              <w:left w:val="nil"/>
              <w:bottom w:val="nil"/>
              <w:right w:val="nil"/>
            </w:tcBorders>
            <w:shd w:val="clear" w:color="auto" w:fill="auto"/>
            <w:vAlign w:val="center"/>
          </w:tcPr>
          <w:p w14:paraId="54810ACF"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5889963" w14:textId="77777777" w:rsidR="006D1A79" w:rsidRDefault="006D1A79" w:rsidP="006D1A79">
            <w:pPr>
              <w:rPr>
                <w:color w:val="000000"/>
                <w:sz w:val="22"/>
              </w:rPr>
            </w:pPr>
            <w:r>
              <w:rPr>
                <w:color w:val="000000"/>
                <w:sz w:val="22"/>
              </w:rPr>
              <w:t xml:space="preserve">0.765 </w:t>
            </w:r>
          </w:p>
        </w:tc>
      </w:tr>
      <w:tr w:rsidR="006D1A79" w14:paraId="7C6B89FD" w14:textId="77777777" w:rsidTr="006D1A79">
        <w:trPr>
          <w:trHeight w:val="280"/>
        </w:trPr>
        <w:tc>
          <w:tcPr>
            <w:tcW w:w="204" w:type="dxa"/>
            <w:tcBorders>
              <w:top w:val="nil"/>
              <w:left w:val="nil"/>
              <w:bottom w:val="nil"/>
              <w:right w:val="nil"/>
            </w:tcBorders>
            <w:shd w:val="clear" w:color="auto" w:fill="auto"/>
            <w:vAlign w:val="center"/>
          </w:tcPr>
          <w:p w14:paraId="5D20AE44"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49CA4291" w14:textId="77777777" w:rsidR="006D1A79" w:rsidRDefault="006D1A79" w:rsidP="006D1A79">
            <w:pPr>
              <w:rPr>
                <w:color w:val="000000"/>
                <w:sz w:val="22"/>
              </w:rPr>
            </w:pPr>
            <w:r>
              <w:rPr>
                <w:color w:val="000000"/>
                <w:sz w:val="22"/>
              </w:rPr>
              <w:t>Total DCA</w:t>
            </w:r>
          </w:p>
        </w:tc>
        <w:tc>
          <w:tcPr>
            <w:tcW w:w="1520" w:type="dxa"/>
            <w:tcBorders>
              <w:top w:val="nil"/>
              <w:left w:val="nil"/>
              <w:bottom w:val="nil"/>
              <w:right w:val="nil"/>
            </w:tcBorders>
            <w:shd w:val="clear" w:color="auto" w:fill="auto"/>
            <w:vAlign w:val="center"/>
          </w:tcPr>
          <w:p w14:paraId="6F6882AC" w14:textId="77777777" w:rsidR="006D1A79" w:rsidRDefault="006D1A79" w:rsidP="006D1A79">
            <w:pPr>
              <w:rPr>
                <w:color w:val="000000"/>
                <w:sz w:val="22"/>
              </w:rPr>
            </w:pPr>
            <w:r>
              <w:rPr>
                <w:color w:val="000000"/>
                <w:sz w:val="22"/>
              </w:rPr>
              <w:t>0.5 (0.2)</w:t>
            </w:r>
          </w:p>
        </w:tc>
        <w:tc>
          <w:tcPr>
            <w:tcW w:w="1520" w:type="dxa"/>
            <w:tcBorders>
              <w:top w:val="nil"/>
              <w:left w:val="nil"/>
              <w:bottom w:val="nil"/>
              <w:right w:val="nil"/>
            </w:tcBorders>
            <w:shd w:val="clear" w:color="auto" w:fill="auto"/>
            <w:vAlign w:val="center"/>
          </w:tcPr>
          <w:p w14:paraId="176A0410" w14:textId="77777777" w:rsidR="006D1A79" w:rsidRDefault="006D1A79" w:rsidP="006D1A79">
            <w:pPr>
              <w:rPr>
                <w:color w:val="000000"/>
                <w:sz w:val="22"/>
              </w:rPr>
            </w:pPr>
            <w:r>
              <w:rPr>
                <w:color w:val="000000"/>
                <w:sz w:val="22"/>
              </w:rPr>
              <w:t>0.4 (0.07)</w:t>
            </w:r>
          </w:p>
        </w:tc>
        <w:tc>
          <w:tcPr>
            <w:tcW w:w="1520" w:type="dxa"/>
            <w:tcBorders>
              <w:top w:val="nil"/>
              <w:left w:val="nil"/>
              <w:bottom w:val="nil"/>
              <w:right w:val="nil"/>
            </w:tcBorders>
            <w:shd w:val="clear" w:color="auto" w:fill="auto"/>
            <w:vAlign w:val="center"/>
          </w:tcPr>
          <w:p w14:paraId="592A8BCA" w14:textId="77777777" w:rsidR="006D1A79" w:rsidRDefault="006D1A79" w:rsidP="006D1A79">
            <w:pPr>
              <w:rPr>
                <w:color w:val="000000"/>
                <w:sz w:val="22"/>
              </w:rPr>
            </w:pPr>
            <w:r>
              <w:rPr>
                <w:color w:val="000000"/>
                <w:sz w:val="22"/>
              </w:rPr>
              <w:t>0.5 (0.3)</w:t>
            </w:r>
          </w:p>
        </w:tc>
        <w:tc>
          <w:tcPr>
            <w:tcW w:w="204" w:type="dxa"/>
            <w:tcBorders>
              <w:top w:val="nil"/>
              <w:left w:val="nil"/>
              <w:bottom w:val="nil"/>
              <w:right w:val="nil"/>
            </w:tcBorders>
            <w:shd w:val="clear" w:color="auto" w:fill="auto"/>
            <w:vAlign w:val="center"/>
          </w:tcPr>
          <w:p w14:paraId="5041A424"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142D82B" w14:textId="77777777" w:rsidR="006D1A79" w:rsidRDefault="006D1A79" w:rsidP="006D1A79">
            <w:pPr>
              <w:rPr>
                <w:color w:val="000000"/>
                <w:sz w:val="22"/>
              </w:rPr>
            </w:pPr>
            <w:r>
              <w:rPr>
                <w:color w:val="000000"/>
                <w:sz w:val="22"/>
              </w:rPr>
              <w:t xml:space="preserve">0.343 </w:t>
            </w:r>
          </w:p>
        </w:tc>
      </w:tr>
      <w:tr w:rsidR="006D1A79" w14:paraId="5FFE1AA4" w14:textId="77777777" w:rsidTr="006D1A79">
        <w:trPr>
          <w:trHeight w:val="280"/>
        </w:trPr>
        <w:tc>
          <w:tcPr>
            <w:tcW w:w="204" w:type="dxa"/>
            <w:tcBorders>
              <w:top w:val="nil"/>
              <w:left w:val="nil"/>
              <w:bottom w:val="nil"/>
              <w:right w:val="nil"/>
            </w:tcBorders>
            <w:shd w:val="clear" w:color="auto" w:fill="auto"/>
            <w:vAlign w:val="center"/>
          </w:tcPr>
          <w:p w14:paraId="44999ABC"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3D1EBFF" w14:textId="77777777" w:rsidR="006D1A79" w:rsidRDefault="006D1A79" w:rsidP="006D1A79">
            <w:pPr>
              <w:rPr>
                <w:color w:val="000000"/>
                <w:sz w:val="22"/>
              </w:rPr>
            </w:pPr>
            <w:r>
              <w:rPr>
                <w:color w:val="000000"/>
                <w:sz w:val="22"/>
              </w:rPr>
              <w:t>Total LCA</w:t>
            </w:r>
          </w:p>
        </w:tc>
        <w:tc>
          <w:tcPr>
            <w:tcW w:w="1520" w:type="dxa"/>
            <w:tcBorders>
              <w:top w:val="nil"/>
              <w:left w:val="nil"/>
              <w:bottom w:val="nil"/>
              <w:right w:val="nil"/>
            </w:tcBorders>
            <w:shd w:val="clear" w:color="auto" w:fill="auto"/>
            <w:vAlign w:val="center"/>
          </w:tcPr>
          <w:p w14:paraId="37577D57" w14:textId="77777777" w:rsidR="006D1A79" w:rsidRDefault="006D1A79" w:rsidP="006D1A79">
            <w:pPr>
              <w:rPr>
                <w:color w:val="000000"/>
                <w:sz w:val="22"/>
              </w:rPr>
            </w:pPr>
            <w:r>
              <w:rPr>
                <w:color w:val="000000"/>
                <w:sz w:val="22"/>
              </w:rPr>
              <w:t>0.4 (0.2)</w:t>
            </w:r>
          </w:p>
        </w:tc>
        <w:tc>
          <w:tcPr>
            <w:tcW w:w="1520" w:type="dxa"/>
            <w:tcBorders>
              <w:top w:val="nil"/>
              <w:left w:val="nil"/>
              <w:bottom w:val="nil"/>
              <w:right w:val="nil"/>
            </w:tcBorders>
            <w:shd w:val="clear" w:color="auto" w:fill="auto"/>
            <w:vAlign w:val="center"/>
          </w:tcPr>
          <w:p w14:paraId="32703511" w14:textId="77777777" w:rsidR="006D1A79" w:rsidRDefault="006D1A79" w:rsidP="006D1A79">
            <w:pPr>
              <w:rPr>
                <w:color w:val="000000"/>
                <w:sz w:val="22"/>
              </w:rPr>
            </w:pPr>
            <w:r>
              <w:rPr>
                <w:color w:val="000000"/>
                <w:sz w:val="22"/>
              </w:rPr>
              <w:t>0.8 (1.7)</w:t>
            </w:r>
          </w:p>
        </w:tc>
        <w:tc>
          <w:tcPr>
            <w:tcW w:w="1520" w:type="dxa"/>
            <w:tcBorders>
              <w:top w:val="nil"/>
              <w:left w:val="nil"/>
              <w:bottom w:val="nil"/>
              <w:right w:val="nil"/>
            </w:tcBorders>
            <w:shd w:val="clear" w:color="auto" w:fill="auto"/>
            <w:vAlign w:val="center"/>
          </w:tcPr>
          <w:p w14:paraId="15B0AB70" w14:textId="77777777" w:rsidR="006D1A79" w:rsidRDefault="006D1A79" w:rsidP="006D1A79">
            <w:pPr>
              <w:rPr>
                <w:color w:val="000000"/>
                <w:sz w:val="22"/>
              </w:rPr>
            </w:pPr>
            <w:r>
              <w:rPr>
                <w:color w:val="000000"/>
                <w:sz w:val="22"/>
              </w:rPr>
              <w:t>0.5 (0.2)</w:t>
            </w:r>
          </w:p>
        </w:tc>
        <w:tc>
          <w:tcPr>
            <w:tcW w:w="204" w:type="dxa"/>
            <w:tcBorders>
              <w:top w:val="nil"/>
              <w:left w:val="nil"/>
              <w:bottom w:val="nil"/>
              <w:right w:val="nil"/>
            </w:tcBorders>
            <w:shd w:val="clear" w:color="auto" w:fill="auto"/>
            <w:vAlign w:val="center"/>
          </w:tcPr>
          <w:p w14:paraId="35ADAE7F"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30C0A90" w14:textId="77777777" w:rsidR="006D1A79" w:rsidRDefault="006D1A79" w:rsidP="006D1A79">
            <w:pPr>
              <w:rPr>
                <w:color w:val="000000"/>
                <w:sz w:val="22"/>
              </w:rPr>
            </w:pPr>
            <w:r>
              <w:rPr>
                <w:color w:val="000000"/>
                <w:sz w:val="22"/>
              </w:rPr>
              <w:t xml:space="preserve">0.701 </w:t>
            </w:r>
          </w:p>
        </w:tc>
      </w:tr>
      <w:tr w:rsidR="006D1A79" w14:paraId="53D080A6" w14:textId="77777777" w:rsidTr="006D1A79">
        <w:trPr>
          <w:trHeight w:val="280"/>
        </w:trPr>
        <w:tc>
          <w:tcPr>
            <w:tcW w:w="204" w:type="dxa"/>
            <w:tcBorders>
              <w:top w:val="nil"/>
              <w:left w:val="nil"/>
              <w:bottom w:val="nil"/>
              <w:right w:val="nil"/>
            </w:tcBorders>
            <w:shd w:val="clear" w:color="auto" w:fill="auto"/>
            <w:vAlign w:val="center"/>
          </w:tcPr>
          <w:p w14:paraId="3250E7BC"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64D6EF30" w14:textId="77777777" w:rsidR="006D1A79" w:rsidRDefault="006D1A79" w:rsidP="006D1A79">
            <w:pPr>
              <w:rPr>
                <w:color w:val="000000"/>
                <w:sz w:val="22"/>
              </w:rPr>
            </w:pPr>
            <w:r>
              <w:rPr>
                <w:color w:val="000000"/>
                <w:sz w:val="22"/>
              </w:rPr>
              <w:t>Total HDCA</w:t>
            </w:r>
          </w:p>
        </w:tc>
        <w:tc>
          <w:tcPr>
            <w:tcW w:w="1520" w:type="dxa"/>
            <w:tcBorders>
              <w:top w:val="nil"/>
              <w:left w:val="nil"/>
              <w:bottom w:val="nil"/>
              <w:right w:val="nil"/>
            </w:tcBorders>
            <w:shd w:val="clear" w:color="auto" w:fill="auto"/>
            <w:vAlign w:val="center"/>
          </w:tcPr>
          <w:p w14:paraId="24A2E0C0" w14:textId="77777777" w:rsidR="006D1A79" w:rsidRDefault="006D1A79" w:rsidP="006D1A79">
            <w:pPr>
              <w:rPr>
                <w:color w:val="000000"/>
                <w:sz w:val="22"/>
              </w:rPr>
            </w:pPr>
            <w:r>
              <w:rPr>
                <w:color w:val="000000"/>
                <w:sz w:val="22"/>
              </w:rPr>
              <w:t>0.2 (0.1)</w:t>
            </w:r>
          </w:p>
        </w:tc>
        <w:tc>
          <w:tcPr>
            <w:tcW w:w="1520" w:type="dxa"/>
            <w:tcBorders>
              <w:top w:val="nil"/>
              <w:left w:val="nil"/>
              <w:bottom w:val="nil"/>
              <w:right w:val="nil"/>
            </w:tcBorders>
            <w:shd w:val="clear" w:color="auto" w:fill="auto"/>
            <w:vAlign w:val="center"/>
          </w:tcPr>
          <w:p w14:paraId="1794F733" w14:textId="77777777" w:rsidR="006D1A79" w:rsidRDefault="006D1A79" w:rsidP="006D1A79">
            <w:pPr>
              <w:rPr>
                <w:color w:val="000000"/>
                <w:sz w:val="22"/>
              </w:rPr>
            </w:pPr>
            <w:r>
              <w:rPr>
                <w:color w:val="000000"/>
                <w:sz w:val="22"/>
              </w:rPr>
              <w:t>0.2 (0.07)</w:t>
            </w:r>
          </w:p>
        </w:tc>
        <w:tc>
          <w:tcPr>
            <w:tcW w:w="1520" w:type="dxa"/>
            <w:tcBorders>
              <w:top w:val="nil"/>
              <w:left w:val="nil"/>
              <w:bottom w:val="nil"/>
              <w:right w:val="nil"/>
            </w:tcBorders>
            <w:shd w:val="clear" w:color="auto" w:fill="auto"/>
            <w:vAlign w:val="center"/>
          </w:tcPr>
          <w:p w14:paraId="48DC2403" w14:textId="77777777" w:rsidR="006D1A79" w:rsidRDefault="006D1A79" w:rsidP="006D1A79">
            <w:pPr>
              <w:rPr>
                <w:color w:val="000000"/>
                <w:sz w:val="22"/>
              </w:rPr>
            </w:pPr>
            <w:r>
              <w:rPr>
                <w:color w:val="000000"/>
                <w:sz w:val="22"/>
              </w:rPr>
              <w:t>0.3 (0.2)</w:t>
            </w:r>
          </w:p>
        </w:tc>
        <w:tc>
          <w:tcPr>
            <w:tcW w:w="204" w:type="dxa"/>
            <w:tcBorders>
              <w:top w:val="nil"/>
              <w:left w:val="nil"/>
              <w:bottom w:val="nil"/>
              <w:right w:val="nil"/>
            </w:tcBorders>
            <w:shd w:val="clear" w:color="auto" w:fill="auto"/>
            <w:vAlign w:val="center"/>
          </w:tcPr>
          <w:p w14:paraId="405E61AE"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7FD61AD6" w14:textId="77777777" w:rsidR="006D1A79" w:rsidRDefault="006D1A79" w:rsidP="006D1A79">
            <w:pPr>
              <w:rPr>
                <w:color w:val="000000"/>
                <w:sz w:val="22"/>
              </w:rPr>
            </w:pPr>
            <w:r>
              <w:rPr>
                <w:color w:val="000000"/>
                <w:sz w:val="22"/>
              </w:rPr>
              <w:t xml:space="preserve">0.390 </w:t>
            </w:r>
          </w:p>
        </w:tc>
      </w:tr>
      <w:tr w:rsidR="006D1A79" w14:paraId="51DCD4E5" w14:textId="77777777" w:rsidTr="006D1A79">
        <w:trPr>
          <w:trHeight w:val="280"/>
        </w:trPr>
        <w:tc>
          <w:tcPr>
            <w:tcW w:w="204" w:type="dxa"/>
            <w:tcBorders>
              <w:top w:val="nil"/>
              <w:left w:val="nil"/>
              <w:bottom w:val="nil"/>
              <w:right w:val="nil"/>
            </w:tcBorders>
            <w:shd w:val="clear" w:color="auto" w:fill="auto"/>
            <w:vAlign w:val="center"/>
          </w:tcPr>
          <w:p w14:paraId="00E4325B"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4D6C7C90" w14:textId="77777777" w:rsidR="006D1A79" w:rsidRDefault="006D1A79" w:rsidP="006D1A79">
            <w:pPr>
              <w:rPr>
                <w:color w:val="000000"/>
                <w:sz w:val="22"/>
              </w:rPr>
            </w:pPr>
            <w:r>
              <w:rPr>
                <w:color w:val="000000"/>
                <w:sz w:val="22"/>
              </w:rPr>
              <w:t>Total UDCA</w:t>
            </w:r>
          </w:p>
        </w:tc>
        <w:tc>
          <w:tcPr>
            <w:tcW w:w="1520" w:type="dxa"/>
            <w:tcBorders>
              <w:top w:val="nil"/>
              <w:left w:val="nil"/>
              <w:bottom w:val="nil"/>
              <w:right w:val="nil"/>
            </w:tcBorders>
            <w:shd w:val="clear" w:color="auto" w:fill="auto"/>
            <w:vAlign w:val="center"/>
          </w:tcPr>
          <w:p w14:paraId="55F3804C" w14:textId="77777777" w:rsidR="006D1A79" w:rsidRDefault="006D1A79" w:rsidP="006D1A79">
            <w:pPr>
              <w:rPr>
                <w:color w:val="000000"/>
                <w:sz w:val="22"/>
              </w:rPr>
            </w:pPr>
            <w:r>
              <w:rPr>
                <w:color w:val="000000"/>
                <w:sz w:val="22"/>
              </w:rPr>
              <w:t>3.2 (2.3)</w:t>
            </w:r>
          </w:p>
        </w:tc>
        <w:tc>
          <w:tcPr>
            <w:tcW w:w="1520" w:type="dxa"/>
            <w:tcBorders>
              <w:top w:val="nil"/>
              <w:left w:val="nil"/>
              <w:bottom w:val="nil"/>
              <w:right w:val="nil"/>
            </w:tcBorders>
            <w:shd w:val="clear" w:color="auto" w:fill="auto"/>
            <w:vAlign w:val="center"/>
          </w:tcPr>
          <w:p w14:paraId="798DBCB2" w14:textId="77777777" w:rsidR="006D1A79" w:rsidRDefault="006D1A79" w:rsidP="006D1A79">
            <w:pPr>
              <w:rPr>
                <w:color w:val="000000"/>
                <w:sz w:val="22"/>
              </w:rPr>
            </w:pPr>
            <w:r>
              <w:rPr>
                <w:color w:val="000000"/>
                <w:sz w:val="22"/>
              </w:rPr>
              <w:t>1.9 (2.0)</w:t>
            </w:r>
          </w:p>
        </w:tc>
        <w:tc>
          <w:tcPr>
            <w:tcW w:w="1520" w:type="dxa"/>
            <w:tcBorders>
              <w:top w:val="nil"/>
              <w:left w:val="nil"/>
              <w:bottom w:val="nil"/>
              <w:right w:val="nil"/>
            </w:tcBorders>
            <w:shd w:val="clear" w:color="auto" w:fill="auto"/>
            <w:vAlign w:val="center"/>
          </w:tcPr>
          <w:p w14:paraId="4D8CF7BE" w14:textId="77777777" w:rsidR="006D1A79" w:rsidRDefault="006D1A79" w:rsidP="006D1A79">
            <w:pPr>
              <w:rPr>
                <w:color w:val="000000"/>
                <w:sz w:val="22"/>
              </w:rPr>
            </w:pPr>
            <w:r>
              <w:rPr>
                <w:color w:val="000000"/>
                <w:sz w:val="22"/>
              </w:rPr>
              <w:t>1.7 (1.8)</w:t>
            </w:r>
          </w:p>
        </w:tc>
        <w:tc>
          <w:tcPr>
            <w:tcW w:w="204" w:type="dxa"/>
            <w:tcBorders>
              <w:top w:val="nil"/>
              <w:left w:val="nil"/>
              <w:bottom w:val="nil"/>
              <w:right w:val="nil"/>
            </w:tcBorders>
            <w:shd w:val="clear" w:color="auto" w:fill="auto"/>
            <w:vAlign w:val="center"/>
          </w:tcPr>
          <w:p w14:paraId="34091043"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5AC1A4D1" w14:textId="77777777" w:rsidR="006D1A79" w:rsidRDefault="006D1A79" w:rsidP="006D1A79">
            <w:pPr>
              <w:rPr>
                <w:color w:val="000000"/>
                <w:sz w:val="22"/>
              </w:rPr>
            </w:pPr>
            <w:r>
              <w:rPr>
                <w:color w:val="000000"/>
                <w:sz w:val="22"/>
              </w:rPr>
              <w:t xml:space="preserve">0.311 </w:t>
            </w:r>
          </w:p>
        </w:tc>
      </w:tr>
      <w:tr w:rsidR="006D1A79" w14:paraId="7667906A" w14:textId="77777777" w:rsidTr="006D1A79">
        <w:trPr>
          <w:trHeight w:val="165"/>
        </w:trPr>
        <w:tc>
          <w:tcPr>
            <w:tcW w:w="204" w:type="dxa"/>
            <w:tcBorders>
              <w:top w:val="nil"/>
              <w:left w:val="nil"/>
              <w:bottom w:val="nil"/>
              <w:right w:val="nil"/>
            </w:tcBorders>
            <w:shd w:val="clear" w:color="auto" w:fill="auto"/>
            <w:vAlign w:val="center"/>
          </w:tcPr>
          <w:p w14:paraId="1FE02F68"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768776EE"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45EA739C"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4E61F7EB"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1F70E0D1"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486D81B9"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2C168135" w14:textId="77777777" w:rsidR="006D1A79" w:rsidRDefault="006D1A79" w:rsidP="006D1A79">
            <w:pPr>
              <w:rPr>
                <w:sz w:val="20"/>
              </w:rPr>
            </w:pPr>
          </w:p>
        </w:tc>
      </w:tr>
      <w:tr w:rsidR="006D1A79" w14:paraId="4D924082" w14:textId="77777777" w:rsidTr="006D1A79">
        <w:trPr>
          <w:trHeight w:val="280"/>
        </w:trPr>
        <w:tc>
          <w:tcPr>
            <w:tcW w:w="204" w:type="dxa"/>
            <w:tcBorders>
              <w:top w:val="nil"/>
              <w:left w:val="nil"/>
              <w:bottom w:val="nil"/>
              <w:right w:val="nil"/>
            </w:tcBorders>
            <w:shd w:val="clear" w:color="auto" w:fill="auto"/>
            <w:vAlign w:val="center"/>
          </w:tcPr>
          <w:p w14:paraId="7E1C1B41"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174E8A6C" w14:textId="77777777" w:rsidR="006D1A79" w:rsidRDefault="006D1A79" w:rsidP="006D1A79">
            <w:pPr>
              <w:rPr>
                <w:color w:val="000000"/>
                <w:sz w:val="22"/>
              </w:rPr>
            </w:pPr>
            <w:r>
              <w:rPr>
                <w:color w:val="000000"/>
                <w:sz w:val="22"/>
              </w:rPr>
              <w:t>Total conj BA</w:t>
            </w:r>
          </w:p>
        </w:tc>
        <w:tc>
          <w:tcPr>
            <w:tcW w:w="1520" w:type="dxa"/>
            <w:tcBorders>
              <w:top w:val="nil"/>
              <w:left w:val="nil"/>
              <w:bottom w:val="nil"/>
              <w:right w:val="nil"/>
            </w:tcBorders>
            <w:shd w:val="clear" w:color="auto" w:fill="auto"/>
            <w:vAlign w:val="center"/>
          </w:tcPr>
          <w:p w14:paraId="3B2103D0" w14:textId="77777777" w:rsidR="006D1A79" w:rsidRDefault="006D1A79" w:rsidP="006D1A79">
            <w:pPr>
              <w:rPr>
                <w:color w:val="000000"/>
                <w:sz w:val="22"/>
              </w:rPr>
            </w:pPr>
            <w:r>
              <w:rPr>
                <w:color w:val="000000"/>
                <w:sz w:val="22"/>
              </w:rPr>
              <w:t>1.2 (0.4)</w:t>
            </w:r>
          </w:p>
        </w:tc>
        <w:tc>
          <w:tcPr>
            <w:tcW w:w="1520" w:type="dxa"/>
            <w:tcBorders>
              <w:top w:val="nil"/>
              <w:left w:val="nil"/>
              <w:bottom w:val="nil"/>
              <w:right w:val="nil"/>
            </w:tcBorders>
            <w:shd w:val="clear" w:color="auto" w:fill="auto"/>
            <w:vAlign w:val="center"/>
          </w:tcPr>
          <w:p w14:paraId="7C9C0D56" w14:textId="77777777" w:rsidR="006D1A79" w:rsidRDefault="006D1A79" w:rsidP="006D1A79">
            <w:pPr>
              <w:rPr>
                <w:color w:val="000000"/>
                <w:sz w:val="22"/>
              </w:rPr>
            </w:pPr>
            <w:r>
              <w:rPr>
                <w:color w:val="000000"/>
                <w:sz w:val="22"/>
              </w:rPr>
              <w:t>1.2 (0.4)</w:t>
            </w:r>
          </w:p>
        </w:tc>
        <w:tc>
          <w:tcPr>
            <w:tcW w:w="1520" w:type="dxa"/>
            <w:tcBorders>
              <w:top w:val="nil"/>
              <w:left w:val="nil"/>
              <w:bottom w:val="nil"/>
              <w:right w:val="nil"/>
            </w:tcBorders>
            <w:shd w:val="clear" w:color="auto" w:fill="auto"/>
            <w:vAlign w:val="center"/>
          </w:tcPr>
          <w:p w14:paraId="09B8A717" w14:textId="77777777" w:rsidR="006D1A79" w:rsidRDefault="006D1A79" w:rsidP="006D1A79">
            <w:pPr>
              <w:rPr>
                <w:color w:val="000000"/>
                <w:sz w:val="22"/>
              </w:rPr>
            </w:pPr>
            <w:r>
              <w:rPr>
                <w:color w:val="000000"/>
                <w:sz w:val="22"/>
              </w:rPr>
              <w:t>1.1 (0.2)</w:t>
            </w:r>
          </w:p>
        </w:tc>
        <w:tc>
          <w:tcPr>
            <w:tcW w:w="204" w:type="dxa"/>
            <w:tcBorders>
              <w:top w:val="nil"/>
              <w:left w:val="nil"/>
              <w:bottom w:val="nil"/>
              <w:right w:val="nil"/>
            </w:tcBorders>
            <w:shd w:val="clear" w:color="auto" w:fill="auto"/>
            <w:vAlign w:val="center"/>
          </w:tcPr>
          <w:p w14:paraId="0BEEC0CD"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16728BA" w14:textId="77777777" w:rsidR="006D1A79" w:rsidRDefault="006D1A79" w:rsidP="006D1A79">
            <w:pPr>
              <w:rPr>
                <w:color w:val="000000"/>
                <w:sz w:val="22"/>
              </w:rPr>
            </w:pPr>
            <w:r>
              <w:rPr>
                <w:color w:val="000000"/>
                <w:sz w:val="22"/>
              </w:rPr>
              <w:t xml:space="preserve">0.886 </w:t>
            </w:r>
          </w:p>
        </w:tc>
      </w:tr>
      <w:tr w:rsidR="006D1A79" w14:paraId="36C2FCDE" w14:textId="77777777" w:rsidTr="006D1A79">
        <w:trPr>
          <w:trHeight w:val="280"/>
        </w:trPr>
        <w:tc>
          <w:tcPr>
            <w:tcW w:w="204" w:type="dxa"/>
            <w:tcBorders>
              <w:top w:val="nil"/>
              <w:left w:val="nil"/>
              <w:bottom w:val="nil"/>
              <w:right w:val="nil"/>
            </w:tcBorders>
            <w:shd w:val="clear" w:color="auto" w:fill="auto"/>
            <w:vAlign w:val="center"/>
          </w:tcPr>
          <w:p w14:paraId="7EC1AC5D"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66FE76A0" w14:textId="77777777" w:rsidR="006D1A79" w:rsidRDefault="006D1A79" w:rsidP="006D1A79">
            <w:pPr>
              <w:rPr>
                <w:color w:val="000000"/>
                <w:sz w:val="22"/>
              </w:rPr>
            </w:pPr>
            <w:r>
              <w:rPr>
                <w:color w:val="000000"/>
                <w:sz w:val="22"/>
              </w:rPr>
              <w:t>Total unconj BA</w:t>
            </w:r>
          </w:p>
        </w:tc>
        <w:tc>
          <w:tcPr>
            <w:tcW w:w="1520" w:type="dxa"/>
            <w:tcBorders>
              <w:top w:val="nil"/>
              <w:left w:val="nil"/>
              <w:bottom w:val="nil"/>
              <w:right w:val="nil"/>
            </w:tcBorders>
            <w:shd w:val="clear" w:color="auto" w:fill="auto"/>
            <w:vAlign w:val="center"/>
          </w:tcPr>
          <w:p w14:paraId="4B19C84B" w14:textId="77777777" w:rsidR="006D1A79" w:rsidRDefault="006D1A79" w:rsidP="006D1A79">
            <w:pPr>
              <w:rPr>
                <w:color w:val="000000"/>
                <w:sz w:val="22"/>
              </w:rPr>
            </w:pPr>
            <w:r>
              <w:rPr>
                <w:color w:val="000000"/>
                <w:sz w:val="22"/>
              </w:rPr>
              <w:t>4.4 (3.4)</w:t>
            </w:r>
          </w:p>
        </w:tc>
        <w:tc>
          <w:tcPr>
            <w:tcW w:w="1520" w:type="dxa"/>
            <w:tcBorders>
              <w:top w:val="nil"/>
              <w:left w:val="nil"/>
              <w:bottom w:val="nil"/>
              <w:right w:val="nil"/>
            </w:tcBorders>
            <w:shd w:val="clear" w:color="auto" w:fill="auto"/>
            <w:vAlign w:val="center"/>
          </w:tcPr>
          <w:p w14:paraId="3725BBDD" w14:textId="77777777" w:rsidR="006D1A79" w:rsidRDefault="006D1A79" w:rsidP="006D1A79">
            <w:pPr>
              <w:rPr>
                <w:color w:val="000000"/>
                <w:sz w:val="22"/>
              </w:rPr>
            </w:pPr>
            <w:r>
              <w:rPr>
                <w:color w:val="000000"/>
                <w:sz w:val="22"/>
              </w:rPr>
              <w:t>3.6 (2.8)</w:t>
            </w:r>
          </w:p>
        </w:tc>
        <w:tc>
          <w:tcPr>
            <w:tcW w:w="1520" w:type="dxa"/>
            <w:tcBorders>
              <w:top w:val="nil"/>
              <w:left w:val="nil"/>
              <w:bottom w:val="nil"/>
              <w:right w:val="nil"/>
            </w:tcBorders>
            <w:shd w:val="clear" w:color="auto" w:fill="auto"/>
            <w:vAlign w:val="center"/>
          </w:tcPr>
          <w:p w14:paraId="3DA4E63A" w14:textId="77777777" w:rsidR="006D1A79" w:rsidRDefault="006D1A79" w:rsidP="006D1A79">
            <w:pPr>
              <w:rPr>
                <w:color w:val="000000"/>
                <w:sz w:val="22"/>
              </w:rPr>
            </w:pPr>
            <w:r>
              <w:rPr>
                <w:color w:val="000000"/>
                <w:sz w:val="22"/>
              </w:rPr>
              <w:t>3.8 (3.5)</w:t>
            </w:r>
          </w:p>
        </w:tc>
        <w:tc>
          <w:tcPr>
            <w:tcW w:w="204" w:type="dxa"/>
            <w:tcBorders>
              <w:top w:val="nil"/>
              <w:left w:val="nil"/>
              <w:bottom w:val="nil"/>
              <w:right w:val="nil"/>
            </w:tcBorders>
            <w:shd w:val="clear" w:color="auto" w:fill="auto"/>
            <w:vAlign w:val="center"/>
          </w:tcPr>
          <w:p w14:paraId="7A2109D8"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6083AE4F" w14:textId="77777777" w:rsidR="006D1A79" w:rsidRDefault="006D1A79" w:rsidP="006D1A79">
            <w:pPr>
              <w:rPr>
                <w:color w:val="000000"/>
                <w:sz w:val="22"/>
              </w:rPr>
            </w:pPr>
            <w:r>
              <w:rPr>
                <w:color w:val="000000"/>
                <w:sz w:val="22"/>
              </w:rPr>
              <w:t xml:space="preserve">0.838 </w:t>
            </w:r>
          </w:p>
        </w:tc>
      </w:tr>
      <w:tr w:rsidR="006D1A79" w14:paraId="4684FE2B" w14:textId="77777777" w:rsidTr="006D1A79">
        <w:trPr>
          <w:trHeight w:val="150"/>
        </w:trPr>
        <w:tc>
          <w:tcPr>
            <w:tcW w:w="204" w:type="dxa"/>
            <w:tcBorders>
              <w:top w:val="nil"/>
              <w:left w:val="nil"/>
              <w:bottom w:val="nil"/>
              <w:right w:val="nil"/>
            </w:tcBorders>
            <w:shd w:val="clear" w:color="auto" w:fill="auto"/>
            <w:vAlign w:val="center"/>
          </w:tcPr>
          <w:p w14:paraId="716BA743"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49FCB4A5"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7EAAE8CB"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7DB19F31" w14:textId="77777777" w:rsidR="006D1A79" w:rsidRDefault="006D1A79" w:rsidP="006D1A79">
            <w:pPr>
              <w:rPr>
                <w:sz w:val="20"/>
              </w:rPr>
            </w:pPr>
          </w:p>
        </w:tc>
        <w:tc>
          <w:tcPr>
            <w:tcW w:w="1520" w:type="dxa"/>
            <w:tcBorders>
              <w:top w:val="nil"/>
              <w:left w:val="nil"/>
              <w:bottom w:val="nil"/>
              <w:right w:val="nil"/>
            </w:tcBorders>
            <w:shd w:val="clear" w:color="auto" w:fill="auto"/>
            <w:vAlign w:val="center"/>
          </w:tcPr>
          <w:p w14:paraId="223506ED" w14:textId="77777777" w:rsidR="006D1A79" w:rsidRDefault="006D1A79" w:rsidP="006D1A79">
            <w:pPr>
              <w:rPr>
                <w:sz w:val="20"/>
              </w:rPr>
            </w:pPr>
          </w:p>
        </w:tc>
        <w:tc>
          <w:tcPr>
            <w:tcW w:w="204" w:type="dxa"/>
            <w:tcBorders>
              <w:top w:val="nil"/>
              <w:left w:val="nil"/>
              <w:bottom w:val="nil"/>
              <w:right w:val="nil"/>
            </w:tcBorders>
            <w:shd w:val="clear" w:color="auto" w:fill="auto"/>
            <w:vAlign w:val="center"/>
          </w:tcPr>
          <w:p w14:paraId="675769C4" w14:textId="77777777" w:rsidR="006D1A79" w:rsidRDefault="006D1A79" w:rsidP="006D1A79">
            <w:pPr>
              <w:rPr>
                <w:sz w:val="20"/>
              </w:rPr>
            </w:pPr>
          </w:p>
        </w:tc>
        <w:tc>
          <w:tcPr>
            <w:tcW w:w="1020" w:type="dxa"/>
            <w:tcBorders>
              <w:top w:val="nil"/>
              <w:left w:val="nil"/>
              <w:bottom w:val="nil"/>
              <w:right w:val="nil"/>
            </w:tcBorders>
            <w:shd w:val="clear" w:color="auto" w:fill="auto"/>
            <w:vAlign w:val="center"/>
          </w:tcPr>
          <w:p w14:paraId="1F8182D6" w14:textId="77777777" w:rsidR="006D1A79" w:rsidRDefault="006D1A79" w:rsidP="006D1A79">
            <w:pPr>
              <w:rPr>
                <w:sz w:val="20"/>
              </w:rPr>
            </w:pPr>
          </w:p>
        </w:tc>
      </w:tr>
      <w:tr w:rsidR="006D1A79" w14:paraId="7B6E9886" w14:textId="77777777" w:rsidTr="006D1A79">
        <w:trPr>
          <w:trHeight w:val="280"/>
        </w:trPr>
        <w:tc>
          <w:tcPr>
            <w:tcW w:w="204" w:type="dxa"/>
            <w:tcBorders>
              <w:top w:val="nil"/>
              <w:left w:val="nil"/>
              <w:bottom w:val="nil"/>
              <w:right w:val="nil"/>
            </w:tcBorders>
            <w:shd w:val="clear" w:color="auto" w:fill="auto"/>
            <w:vAlign w:val="center"/>
          </w:tcPr>
          <w:p w14:paraId="77179AD3" w14:textId="77777777" w:rsidR="006D1A79" w:rsidRDefault="006D1A79" w:rsidP="006D1A79">
            <w:pPr>
              <w:rPr>
                <w:sz w:val="20"/>
              </w:rPr>
            </w:pPr>
          </w:p>
        </w:tc>
        <w:tc>
          <w:tcPr>
            <w:tcW w:w="1992" w:type="dxa"/>
            <w:tcBorders>
              <w:top w:val="nil"/>
              <w:left w:val="nil"/>
              <w:bottom w:val="nil"/>
              <w:right w:val="nil"/>
            </w:tcBorders>
            <w:shd w:val="clear" w:color="auto" w:fill="auto"/>
            <w:vAlign w:val="center"/>
          </w:tcPr>
          <w:p w14:paraId="5F9B7D5F" w14:textId="77777777" w:rsidR="006D1A79" w:rsidRDefault="006D1A79" w:rsidP="006D1A79">
            <w:pPr>
              <w:rPr>
                <w:color w:val="000000"/>
                <w:sz w:val="22"/>
              </w:rPr>
            </w:pPr>
            <w:r>
              <w:rPr>
                <w:color w:val="000000"/>
                <w:sz w:val="22"/>
              </w:rPr>
              <w:t>Primary BA</w:t>
            </w:r>
          </w:p>
        </w:tc>
        <w:tc>
          <w:tcPr>
            <w:tcW w:w="1520" w:type="dxa"/>
            <w:tcBorders>
              <w:top w:val="nil"/>
              <w:left w:val="nil"/>
              <w:bottom w:val="nil"/>
              <w:right w:val="nil"/>
            </w:tcBorders>
            <w:shd w:val="clear" w:color="auto" w:fill="auto"/>
            <w:vAlign w:val="center"/>
          </w:tcPr>
          <w:p w14:paraId="6B2594EE" w14:textId="77777777" w:rsidR="006D1A79" w:rsidRDefault="006D1A79" w:rsidP="006D1A79">
            <w:pPr>
              <w:rPr>
                <w:color w:val="000000"/>
                <w:sz w:val="22"/>
              </w:rPr>
            </w:pPr>
            <w:r>
              <w:rPr>
                <w:color w:val="000000"/>
                <w:sz w:val="22"/>
              </w:rPr>
              <w:t>1.3 (0.9)</w:t>
            </w:r>
          </w:p>
        </w:tc>
        <w:tc>
          <w:tcPr>
            <w:tcW w:w="1520" w:type="dxa"/>
            <w:tcBorders>
              <w:top w:val="nil"/>
              <w:left w:val="nil"/>
              <w:bottom w:val="nil"/>
              <w:right w:val="nil"/>
            </w:tcBorders>
            <w:shd w:val="clear" w:color="auto" w:fill="auto"/>
            <w:vAlign w:val="center"/>
          </w:tcPr>
          <w:p w14:paraId="1BCF4C20" w14:textId="77777777" w:rsidR="006D1A79" w:rsidRDefault="006D1A79" w:rsidP="006D1A79">
            <w:pPr>
              <w:rPr>
                <w:color w:val="000000"/>
                <w:sz w:val="22"/>
              </w:rPr>
            </w:pPr>
            <w:r>
              <w:rPr>
                <w:color w:val="000000"/>
                <w:sz w:val="22"/>
              </w:rPr>
              <w:t>1.4 (0.9)</w:t>
            </w:r>
          </w:p>
        </w:tc>
        <w:tc>
          <w:tcPr>
            <w:tcW w:w="1520" w:type="dxa"/>
            <w:tcBorders>
              <w:top w:val="nil"/>
              <w:left w:val="nil"/>
              <w:bottom w:val="nil"/>
              <w:right w:val="nil"/>
            </w:tcBorders>
            <w:shd w:val="clear" w:color="auto" w:fill="auto"/>
            <w:vAlign w:val="center"/>
          </w:tcPr>
          <w:p w14:paraId="7AA81D32" w14:textId="77777777" w:rsidR="006D1A79" w:rsidRDefault="006D1A79" w:rsidP="006D1A79">
            <w:pPr>
              <w:rPr>
                <w:color w:val="000000"/>
                <w:sz w:val="22"/>
              </w:rPr>
            </w:pPr>
            <w:r>
              <w:rPr>
                <w:color w:val="000000"/>
                <w:sz w:val="22"/>
              </w:rPr>
              <w:t>1.8 (1.5)</w:t>
            </w:r>
          </w:p>
        </w:tc>
        <w:tc>
          <w:tcPr>
            <w:tcW w:w="204" w:type="dxa"/>
            <w:tcBorders>
              <w:top w:val="nil"/>
              <w:left w:val="nil"/>
              <w:bottom w:val="nil"/>
              <w:right w:val="nil"/>
            </w:tcBorders>
            <w:shd w:val="clear" w:color="auto" w:fill="auto"/>
            <w:vAlign w:val="center"/>
          </w:tcPr>
          <w:p w14:paraId="1E750280"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09ED9B61" w14:textId="77777777" w:rsidR="006D1A79" w:rsidRDefault="006D1A79" w:rsidP="006D1A79">
            <w:pPr>
              <w:rPr>
                <w:color w:val="000000"/>
                <w:sz w:val="22"/>
              </w:rPr>
            </w:pPr>
            <w:r>
              <w:rPr>
                <w:color w:val="000000"/>
                <w:sz w:val="22"/>
              </w:rPr>
              <w:t xml:space="preserve">0.777 </w:t>
            </w:r>
          </w:p>
        </w:tc>
      </w:tr>
      <w:tr w:rsidR="006D1A79" w14:paraId="51344A19" w14:textId="77777777" w:rsidTr="006D1A79">
        <w:trPr>
          <w:trHeight w:val="280"/>
        </w:trPr>
        <w:tc>
          <w:tcPr>
            <w:tcW w:w="204" w:type="dxa"/>
            <w:tcBorders>
              <w:top w:val="nil"/>
              <w:left w:val="nil"/>
              <w:bottom w:val="nil"/>
              <w:right w:val="nil"/>
            </w:tcBorders>
            <w:shd w:val="clear" w:color="auto" w:fill="auto"/>
            <w:vAlign w:val="center"/>
          </w:tcPr>
          <w:p w14:paraId="5CDE4709" w14:textId="77777777" w:rsidR="006D1A79" w:rsidRDefault="006D1A79" w:rsidP="006D1A79">
            <w:pPr>
              <w:rPr>
                <w:color w:val="000000"/>
                <w:sz w:val="22"/>
              </w:rPr>
            </w:pPr>
          </w:p>
        </w:tc>
        <w:tc>
          <w:tcPr>
            <w:tcW w:w="1992" w:type="dxa"/>
            <w:tcBorders>
              <w:top w:val="nil"/>
              <w:left w:val="nil"/>
              <w:bottom w:val="nil"/>
              <w:right w:val="nil"/>
            </w:tcBorders>
            <w:shd w:val="clear" w:color="auto" w:fill="auto"/>
            <w:vAlign w:val="center"/>
          </w:tcPr>
          <w:p w14:paraId="565815EF" w14:textId="77777777" w:rsidR="006D1A79" w:rsidRDefault="006D1A79" w:rsidP="006D1A79">
            <w:pPr>
              <w:rPr>
                <w:color w:val="000000"/>
                <w:sz w:val="22"/>
              </w:rPr>
            </w:pPr>
            <w:r>
              <w:rPr>
                <w:color w:val="000000"/>
                <w:sz w:val="22"/>
              </w:rPr>
              <w:t>Secondary BA</w:t>
            </w:r>
          </w:p>
        </w:tc>
        <w:tc>
          <w:tcPr>
            <w:tcW w:w="1520" w:type="dxa"/>
            <w:tcBorders>
              <w:top w:val="nil"/>
              <w:left w:val="nil"/>
              <w:bottom w:val="nil"/>
              <w:right w:val="nil"/>
            </w:tcBorders>
            <w:shd w:val="clear" w:color="auto" w:fill="auto"/>
            <w:vAlign w:val="center"/>
          </w:tcPr>
          <w:p w14:paraId="0C4E60B9" w14:textId="77777777" w:rsidR="006D1A79" w:rsidRDefault="006D1A79" w:rsidP="006D1A79">
            <w:pPr>
              <w:rPr>
                <w:color w:val="000000"/>
                <w:sz w:val="22"/>
              </w:rPr>
            </w:pPr>
            <w:r>
              <w:rPr>
                <w:color w:val="000000"/>
                <w:sz w:val="22"/>
              </w:rPr>
              <w:t>4.3 (2.5)</w:t>
            </w:r>
          </w:p>
        </w:tc>
        <w:tc>
          <w:tcPr>
            <w:tcW w:w="1520" w:type="dxa"/>
            <w:tcBorders>
              <w:top w:val="nil"/>
              <w:left w:val="nil"/>
              <w:bottom w:val="nil"/>
              <w:right w:val="nil"/>
            </w:tcBorders>
            <w:shd w:val="clear" w:color="auto" w:fill="auto"/>
            <w:vAlign w:val="center"/>
          </w:tcPr>
          <w:p w14:paraId="35E14617" w14:textId="77777777" w:rsidR="006D1A79" w:rsidRDefault="006D1A79" w:rsidP="006D1A79">
            <w:pPr>
              <w:rPr>
                <w:color w:val="000000"/>
                <w:sz w:val="22"/>
              </w:rPr>
            </w:pPr>
            <w:r>
              <w:rPr>
                <w:color w:val="000000"/>
                <w:sz w:val="22"/>
              </w:rPr>
              <w:t>3.4 (2.7)</w:t>
            </w:r>
          </w:p>
        </w:tc>
        <w:tc>
          <w:tcPr>
            <w:tcW w:w="1520" w:type="dxa"/>
            <w:tcBorders>
              <w:top w:val="nil"/>
              <w:left w:val="nil"/>
              <w:bottom w:val="nil"/>
              <w:right w:val="nil"/>
            </w:tcBorders>
            <w:shd w:val="clear" w:color="auto" w:fill="auto"/>
            <w:vAlign w:val="center"/>
          </w:tcPr>
          <w:p w14:paraId="1E4AB2A1" w14:textId="77777777" w:rsidR="006D1A79" w:rsidRDefault="006D1A79" w:rsidP="006D1A79">
            <w:pPr>
              <w:rPr>
                <w:color w:val="000000"/>
                <w:sz w:val="22"/>
              </w:rPr>
            </w:pPr>
            <w:r>
              <w:rPr>
                <w:color w:val="000000"/>
                <w:sz w:val="22"/>
              </w:rPr>
              <w:t>3.1 (2.1)</w:t>
            </w:r>
          </w:p>
        </w:tc>
        <w:tc>
          <w:tcPr>
            <w:tcW w:w="204" w:type="dxa"/>
            <w:tcBorders>
              <w:top w:val="nil"/>
              <w:left w:val="nil"/>
              <w:bottom w:val="nil"/>
              <w:right w:val="nil"/>
            </w:tcBorders>
            <w:shd w:val="clear" w:color="auto" w:fill="auto"/>
            <w:vAlign w:val="center"/>
          </w:tcPr>
          <w:p w14:paraId="32B38EE6" w14:textId="77777777" w:rsidR="006D1A79" w:rsidRDefault="006D1A79" w:rsidP="006D1A79">
            <w:pPr>
              <w:rPr>
                <w:color w:val="000000"/>
                <w:sz w:val="22"/>
              </w:rPr>
            </w:pPr>
          </w:p>
        </w:tc>
        <w:tc>
          <w:tcPr>
            <w:tcW w:w="1020" w:type="dxa"/>
            <w:tcBorders>
              <w:top w:val="nil"/>
              <w:left w:val="nil"/>
              <w:bottom w:val="nil"/>
              <w:right w:val="nil"/>
            </w:tcBorders>
            <w:shd w:val="clear" w:color="auto" w:fill="auto"/>
            <w:vAlign w:val="center"/>
          </w:tcPr>
          <w:p w14:paraId="2D7DE12D" w14:textId="77777777" w:rsidR="006D1A79" w:rsidRDefault="006D1A79" w:rsidP="006D1A79">
            <w:pPr>
              <w:rPr>
                <w:color w:val="000000"/>
                <w:sz w:val="22"/>
              </w:rPr>
            </w:pPr>
            <w:r>
              <w:rPr>
                <w:color w:val="000000"/>
                <w:sz w:val="22"/>
              </w:rPr>
              <w:t xml:space="preserve">0.658 </w:t>
            </w:r>
          </w:p>
        </w:tc>
      </w:tr>
      <w:tr w:rsidR="006D1A79" w14:paraId="7FCFFD88" w14:textId="77777777" w:rsidTr="006D1A79">
        <w:trPr>
          <w:trHeight w:val="280"/>
        </w:trPr>
        <w:tc>
          <w:tcPr>
            <w:tcW w:w="204" w:type="dxa"/>
            <w:tcBorders>
              <w:top w:val="nil"/>
              <w:left w:val="nil"/>
              <w:bottom w:val="single" w:sz="4" w:space="0" w:color="auto"/>
              <w:right w:val="nil"/>
            </w:tcBorders>
            <w:shd w:val="clear" w:color="auto" w:fill="auto"/>
            <w:vAlign w:val="center"/>
          </w:tcPr>
          <w:p w14:paraId="5E0B7740"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992" w:type="dxa"/>
            <w:tcBorders>
              <w:top w:val="nil"/>
              <w:left w:val="nil"/>
              <w:bottom w:val="single" w:sz="4" w:space="0" w:color="auto"/>
              <w:right w:val="nil"/>
            </w:tcBorders>
            <w:shd w:val="clear" w:color="auto" w:fill="auto"/>
            <w:vAlign w:val="center"/>
          </w:tcPr>
          <w:p w14:paraId="78EAA7BD" w14:textId="77777777" w:rsidR="006D1A79" w:rsidRDefault="006D1A79" w:rsidP="006D1A79">
            <w:pPr>
              <w:rPr>
                <w:color w:val="000000"/>
                <w:sz w:val="22"/>
              </w:rPr>
            </w:pPr>
            <w:r>
              <w:rPr>
                <w:color w:val="000000"/>
                <w:sz w:val="22"/>
              </w:rPr>
              <w:t>P/S ratio</w:t>
            </w:r>
          </w:p>
        </w:tc>
        <w:tc>
          <w:tcPr>
            <w:tcW w:w="1520" w:type="dxa"/>
            <w:tcBorders>
              <w:top w:val="nil"/>
              <w:left w:val="nil"/>
              <w:bottom w:val="single" w:sz="4" w:space="0" w:color="auto"/>
              <w:right w:val="nil"/>
            </w:tcBorders>
            <w:shd w:val="clear" w:color="auto" w:fill="auto"/>
            <w:vAlign w:val="center"/>
          </w:tcPr>
          <w:p w14:paraId="5D320787" w14:textId="77777777" w:rsidR="006D1A79" w:rsidRDefault="006D1A79" w:rsidP="006D1A79">
            <w:pPr>
              <w:rPr>
                <w:color w:val="000000"/>
                <w:sz w:val="22"/>
              </w:rPr>
            </w:pPr>
            <w:r>
              <w:rPr>
                <w:color w:val="000000"/>
                <w:sz w:val="22"/>
              </w:rPr>
              <w:t>0.3 (0.1)</w:t>
            </w:r>
          </w:p>
        </w:tc>
        <w:tc>
          <w:tcPr>
            <w:tcW w:w="1520" w:type="dxa"/>
            <w:tcBorders>
              <w:top w:val="nil"/>
              <w:left w:val="nil"/>
              <w:bottom w:val="single" w:sz="4" w:space="0" w:color="auto"/>
              <w:right w:val="nil"/>
            </w:tcBorders>
            <w:shd w:val="clear" w:color="auto" w:fill="auto"/>
            <w:vAlign w:val="center"/>
          </w:tcPr>
          <w:p w14:paraId="6357A846" w14:textId="77777777" w:rsidR="006D1A79" w:rsidRDefault="006D1A79" w:rsidP="006D1A79">
            <w:pPr>
              <w:rPr>
                <w:color w:val="000000"/>
                <w:sz w:val="22"/>
              </w:rPr>
            </w:pPr>
            <w:r>
              <w:rPr>
                <w:color w:val="000000"/>
                <w:sz w:val="22"/>
              </w:rPr>
              <w:t>0.5 (0.3)</w:t>
            </w:r>
          </w:p>
        </w:tc>
        <w:tc>
          <w:tcPr>
            <w:tcW w:w="1520" w:type="dxa"/>
            <w:tcBorders>
              <w:top w:val="nil"/>
              <w:left w:val="nil"/>
              <w:bottom w:val="single" w:sz="4" w:space="0" w:color="auto"/>
              <w:right w:val="nil"/>
            </w:tcBorders>
            <w:shd w:val="clear" w:color="auto" w:fill="auto"/>
            <w:vAlign w:val="center"/>
          </w:tcPr>
          <w:p w14:paraId="34DF644A" w14:textId="77777777" w:rsidR="006D1A79" w:rsidRDefault="006D1A79" w:rsidP="006D1A79">
            <w:pPr>
              <w:rPr>
                <w:color w:val="000000"/>
                <w:sz w:val="22"/>
              </w:rPr>
            </w:pPr>
            <w:r>
              <w:rPr>
                <w:color w:val="000000"/>
                <w:sz w:val="22"/>
              </w:rPr>
              <w:t>0.6 (0.2)</w:t>
            </w:r>
          </w:p>
        </w:tc>
        <w:tc>
          <w:tcPr>
            <w:tcW w:w="204" w:type="dxa"/>
            <w:tcBorders>
              <w:top w:val="nil"/>
              <w:left w:val="nil"/>
              <w:bottom w:val="single" w:sz="4" w:space="0" w:color="auto"/>
              <w:right w:val="nil"/>
            </w:tcBorders>
            <w:shd w:val="clear" w:color="auto" w:fill="auto"/>
            <w:vAlign w:val="center"/>
          </w:tcPr>
          <w:p w14:paraId="79174312" w14:textId="77777777" w:rsidR="006D1A79" w:rsidRDefault="006D1A79" w:rsidP="006D1A79">
            <w:pPr>
              <w:rPr>
                <w:color w:val="000000"/>
                <w:sz w:val="22"/>
              </w:rPr>
            </w:pPr>
            <w:r>
              <w:rPr>
                <w:rFonts w:ascii="Yu Gothic" w:eastAsia="Yu Gothic" w:hAnsi="Yu Gothic" w:cs="Yu Gothic"/>
                <w:color w:val="000000"/>
                <w:sz w:val="22"/>
              </w:rPr>
              <w:t xml:space="preserve">　</w:t>
            </w:r>
          </w:p>
        </w:tc>
        <w:tc>
          <w:tcPr>
            <w:tcW w:w="1020" w:type="dxa"/>
            <w:tcBorders>
              <w:top w:val="nil"/>
              <w:left w:val="nil"/>
              <w:bottom w:val="single" w:sz="4" w:space="0" w:color="auto"/>
              <w:right w:val="nil"/>
            </w:tcBorders>
            <w:shd w:val="clear" w:color="auto" w:fill="auto"/>
            <w:vAlign w:val="center"/>
          </w:tcPr>
          <w:p w14:paraId="0C7501BA" w14:textId="77777777" w:rsidR="006D1A79" w:rsidRDefault="006D1A79" w:rsidP="006D1A79">
            <w:pPr>
              <w:rPr>
                <w:color w:val="000000"/>
                <w:sz w:val="22"/>
              </w:rPr>
            </w:pPr>
            <w:r>
              <w:rPr>
                <w:color w:val="000000"/>
                <w:sz w:val="22"/>
              </w:rPr>
              <w:t xml:space="preserve">0.152 </w:t>
            </w:r>
          </w:p>
        </w:tc>
      </w:tr>
    </w:tbl>
    <w:p w14:paraId="693E36C0" w14:textId="77777777" w:rsidR="006D1A79" w:rsidRDefault="006D1A79" w:rsidP="006D1A79">
      <w:pPr>
        <w:rPr>
          <w:sz w:val="20"/>
        </w:rPr>
      </w:pPr>
      <w:r>
        <w:rPr>
          <w:sz w:val="20"/>
        </w:rPr>
        <w:t>Data are shown as mean (standard deviation)</w:t>
      </w:r>
    </w:p>
    <w:p w14:paraId="12C756C5" w14:textId="77777777" w:rsidR="006D1A79" w:rsidRDefault="006D1A79" w:rsidP="006D1A79">
      <w:pPr>
        <w:rPr>
          <w:sz w:val="20"/>
        </w:rPr>
      </w:pPr>
      <w:r>
        <w:rPr>
          <w:sz w:val="20"/>
        </w:rPr>
        <w:t>BA, bile acid; CA, cholic acid; CDCA, chenodeoxycholic acid; DCA, deoxycholic acid; LCA, lithocholic acid; HDCA, hyodeoxycholic acid; UDCA, ursodeoxycholic acid; Conj, conjugated; Unconj, unconjugated; P/S, primary bile acid/secondary bile acid; SUDD, symptomatic uncomplicated diverticular disease</w:t>
      </w:r>
    </w:p>
    <w:p w14:paraId="0AFADEBF" w14:textId="77777777" w:rsidR="006D1A79" w:rsidRDefault="006D1A79" w:rsidP="006D1A79">
      <w:pPr>
        <w:spacing w:before="0" w:after="200" w:line="276" w:lineRule="auto"/>
        <w:rPr>
          <w:sz w:val="20"/>
        </w:rPr>
      </w:pPr>
      <w:r>
        <w:rPr>
          <w:sz w:val="20"/>
        </w:rPr>
        <w:br w:type="page"/>
      </w:r>
    </w:p>
    <w:p w14:paraId="55400599" w14:textId="42C2C2D0" w:rsidR="006D1A79" w:rsidRPr="00052103" w:rsidRDefault="006D1A79" w:rsidP="006D1A79">
      <w:pPr>
        <w:rPr>
          <w:b/>
          <w:bCs/>
        </w:rPr>
      </w:pPr>
      <w:r>
        <w:rPr>
          <w:b/>
          <w:bCs/>
        </w:rPr>
        <w:lastRenderedPageBreak/>
        <w:t>Supplementary</w:t>
      </w:r>
      <w:r w:rsidRPr="00052103">
        <w:rPr>
          <w:b/>
          <w:bCs/>
        </w:rPr>
        <w:t xml:space="preserve"> </w:t>
      </w:r>
      <w:r w:rsidRPr="007537D0">
        <w:rPr>
          <w:b/>
          <w:bCs/>
        </w:rPr>
        <w:t xml:space="preserve">Table </w:t>
      </w:r>
      <w:r w:rsidR="00483919" w:rsidRPr="007537D0">
        <w:rPr>
          <w:rFonts w:hint="eastAsia"/>
          <w:b/>
          <w:bCs/>
          <w:lang w:eastAsia="ja-JP"/>
        </w:rPr>
        <w:t>10</w:t>
      </w:r>
      <w:r w:rsidRPr="007537D0">
        <w:rPr>
          <w:b/>
          <w:bCs/>
        </w:rPr>
        <w:t>.</w:t>
      </w:r>
      <w:r w:rsidRPr="00052103">
        <w:rPr>
          <w:b/>
          <w:bCs/>
        </w:rPr>
        <w:t xml:space="preserve"> Blood and fecal tests in HC, non-SUDD, and SUDD groups</w:t>
      </w:r>
    </w:p>
    <w:tbl>
      <w:tblPr>
        <w:tblW w:w="5000" w:type="pct"/>
        <w:tblCellMar>
          <w:left w:w="99" w:type="dxa"/>
          <w:right w:w="99" w:type="dxa"/>
        </w:tblCellMar>
        <w:tblLook w:val="04A0" w:firstRow="1" w:lastRow="0" w:firstColumn="1" w:lastColumn="0" w:noHBand="0" w:noVBand="1"/>
      </w:tblPr>
      <w:tblGrid>
        <w:gridCol w:w="1498"/>
        <w:gridCol w:w="1077"/>
        <w:gridCol w:w="1203"/>
        <w:gridCol w:w="1014"/>
        <w:gridCol w:w="928"/>
        <w:gridCol w:w="928"/>
        <w:gridCol w:w="928"/>
        <w:gridCol w:w="928"/>
      </w:tblGrid>
      <w:tr w:rsidR="006D1A79" w14:paraId="41E49F76" w14:textId="77777777" w:rsidTr="006D1A79">
        <w:trPr>
          <w:trHeight w:val="280"/>
        </w:trPr>
        <w:tc>
          <w:tcPr>
            <w:tcW w:w="1498" w:type="dxa"/>
            <w:vMerge w:val="restart"/>
            <w:tcBorders>
              <w:top w:val="single" w:sz="4" w:space="0" w:color="auto"/>
              <w:left w:val="nil"/>
              <w:bottom w:val="single" w:sz="4" w:space="0" w:color="000000"/>
              <w:right w:val="nil"/>
            </w:tcBorders>
            <w:shd w:val="clear" w:color="auto" w:fill="auto"/>
            <w:vAlign w:val="center"/>
          </w:tcPr>
          <w:p w14:paraId="1423B1F9" w14:textId="77777777" w:rsidR="006D1A79" w:rsidRDefault="006D1A79" w:rsidP="006D1A79">
            <w:pPr>
              <w:rPr>
                <w:sz w:val="22"/>
              </w:rPr>
            </w:pPr>
            <w:r>
              <w:rPr>
                <w:sz w:val="22"/>
              </w:rPr>
              <w:t>Variables</w:t>
            </w:r>
          </w:p>
        </w:tc>
        <w:tc>
          <w:tcPr>
            <w:tcW w:w="1077" w:type="dxa"/>
            <w:tcBorders>
              <w:top w:val="single" w:sz="4" w:space="0" w:color="auto"/>
              <w:left w:val="nil"/>
              <w:bottom w:val="nil"/>
              <w:right w:val="nil"/>
            </w:tcBorders>
            <w:shd w:val="clear" w:color="auto" w:fill="auto"/>
            <w:vAlign w:val="center"/>
          </w:tcPr>
          <w:p w14:paraId="386F6CCF" w14:textId="77777777" w:rsidR="006D1A79" w:rsidRDefault="006D1A79" w:rsidP="006D1A79">
            <w:pPr>
              <w:rPr>
                <w:sz w:val="22"/>
              </w:rPr>
            </w:pPr>
            <w:r>
              <w:rPr>
                <w:sz w:val="22"/>
              </w:rPr>
              <w:t>HC (H)</w:t>
            </w:r>
          </w:p>
        </w:tc>
        <w:tc>
          <w:tcPr>
            <w:tcW w:w="1203" w:type="dxa"/>
            <w:tcBorders>
              <w:top w:val="single" w:sz="4" w:space="0" w:color="auto"/>
              <w:left w:val="nil"/>
              <w:bottom w:val="nil"/>
              <w:right w:val="nil"/>
            </w:tcBorders>
            <w:shd w:val="clear" w:color="auto" w:fill="auto"/>
            <w:vAlign w:val="center"/>
          </w:tcPr>
          <w:p w14:paraId="25AE0264" w14:textId="77777777" w:rsidR="006D1A79" w:rsidRDefault="006D1A79" w:rsidP="006D1A79">
            <w:pPr>
              <w:rPr>
                <w:sz w:val="22"/>
              </w:rPr>
            </w:pPr>
            <w:r>
              <w:rPr>
                <w:sz w:val="22"/>
              </w:rPr>
              <w:t>Non-SUDD (N)</w:t>
            </w:r>
          </w:p>
        </w:tc>
        <w:tc>
          <w:tcPr>
            <w:tcW w:w="1014" w:type="dxa"/>
            <w:tcBorders>
              <w:top w:val="single" w:sz="4" w:space="0" w:color="auto"/>
              <w:left w:val="nil"/>
              <w:bottom w:val="nil"/>
              <w:right w:val="nil"/>
            </w:tcBorders>
            <w:shd w:val="clear" w:color="auto" w:fill="auto"/>
            <w:vAlign w:val="center"/>
          </w:tcPr>
          <w:p w14:paraId="1F9E6ADB" w14:textId="77777777" w:rsidR="006D1A79" w:rsidRDefault="006D1A79" w:rsidP="006D1A79">
            <w:pPr>
              <w:rPr>
                <w:sz w:val="22"/>
              </w:rPr>
            </w:pPr>
            <w:r>
              <w:rPr>
                <w:sz w:val="22"/>
              </w:rPr>
              <w:t>SUDD (S)</w:t>
            </w:r>
          </w:p>
        </w:tc>
        <w:tc>
          <w:tcPr>
            <w:tcW w:w="928" w:type="dxa"/>
            <w:tcBorders>
              <w:top w:val="single" w:sz="4" w:space="0" w:color="auto"/>
              <w:left w:val="nil"/>
              <w:right w:val="nil"/>
            </w:tcBorders>
            <w:shd w:val="clear" w:color="auto" w:fill="auto"/>
            <w:vAlign w:val="center"/>
          </w:tcPr>
          <w:p w14:paraId="1B7613B3" w14:textId="77777777" w:rsidR="006D1A79" w:rsidRDefault="006D1A79" w:rsidP="006D1A79">
            <w:pPr>
              <w:rPr>
                <w:sz w:val="22"/>
              </w:rPr>
            </w:pPr>
            <w:r>
              <w:rPr>
                <w:sz w:val="22"/>
              </w:rPr>
              <w:t>P-value</w:t>
            </w:r>
          </w:p>
        </w:tc>
        <w:tc>
          <w:tcPr>
            <w:tcW w:w="2784" w:type="dxa"/>
            <w:gridSpan w:val="3"/>
            <w:tcBorders>
              <w:top w:val="single" w:sz="4" w:space="0" w:color="auto"/>
              <w:left w:val="nil"/>
              <w:right w:val="nil"/>
            </w:tcBorders>
            <w:shd w:val="clear" w:color="auto" w:fill="auto"/>
            <w:vAlign w:val="center"/>
          </w:tcPr>
          <w:p w14:paraId="1BDE8016" w14:textId="77777777" w:rsidR="006D1A79" w:rsidRDefault="006D1A79" w:rsidP="006D1A79">
            <w:pPr>
              <w:rPr>
                <w:sz w:val="22"/>
              </w:rPr>
            </w:pPr>
            <w:r>
              <w:rPr>
                <w:sz w:val="22"/>
              </w:rPr>
              <w:t>P-value</w:t>
            </w:r>
          </w:p>
        </w:tc>
      </w:tr>
      <w:tr w:rsidR="006D1A79" w14:paraId="2225E16C" w14:textId="77777777" w:rsidTr="006D1A79">
        <w:trPr>
          <w:trHeight w:val="280"/>
        </w:trPr>
        <w:tc>
          <w:tcPr>
            <w:tcW w:w="1498" w:type="dxa"/>
            <w:vMerge/>
            <w:tcBorders>
              <w:top w:val="nil"/>
              <w:left w:val="nil"/>
              <w:bottom w:val="single" w:sz="4" w:space="0" w:color="000000"/>
              <w:right w:val="nil"/>
            </w:tcBorders>
            <w:shd w:val="clear" w:color="auto" w:fill="auto"/>
          </w:tcPr>
          <w:p w14:paraId="7AC6590A" w14:textId="77777777" w:rsidR="006D1A79" w:rsidRDefault="006D1A79" w:rsidP="006D1A79"/>
        </w:tc>
        <w:tc>
          <w:tcPr>
            <w:tcW w:w="1077" w:type="dxa"/>
            <w:tcBorders>
              <w:top w:val="nil"/>
              <w:left w:val="nil"/>
              <w:bottom w:val="single" w:sz="4" w:space="0" w:color="auto"/>
              <w:right w:val="nil"/>
            </w:tcBorders>
            <w:shd w:val="clear" w:color="auto" w:fill="auto"/>
            <w:vAlign w:val="center"/>
          </w:tcPr>
          <w:p w14:paraId="2652D968" w14:textId="77777777" w:rsidR="006D1A79" w:rsidRDefault="006D1A79" w:rsidP="006D1A79">
            <w:pPr>
              <w:rPr>
                <w:sz w:val="22"/>
              </w:rPr>
            </w:pPr>
            <w:r>
              <w:rPr>
                <w:sz w:val="22"/>
              </w:rPr>
              <w:t>(n=34)</w:t>
            </w:r>
          </w:p>
        </w:tc>
        <w:tc>
          <w:tcPr>
            <w:tcW w:w="1203" w:type="dxa"/>
            <w:tcBorders>
              <w:top w:val="nil"/>
              <w:left w:val="nil"/>
              <w:bottom w:val="single" w:sz="4" w:space="0" w:color="auto"/>
              <w:right w:val="nil"/>
            </w:tcBorders>
            <w:shd w:val="clear" w:color="auto" w:fill="auto"/>
            <w:vAlign w:val="center"/>
          </w:tcPr>
          <w:p w14:paraId="536B3F86" w14:textId="77777777" w:rsidR="006D1A79" w:rsidRDefault="006D1A79" w:rsidP="006D1A79">
            <w:pPr>
              <w:rPr>
                <w:sz w:val="22"/>
              </w:rPr>
            </w:pPr>
            <w:r>
              <w:rPr>
                <w:sz w:val="22"/>
              </w:rPr>
              <w:t>(n=75)</w:t>
            </w:r>
          </w:p>
        </w:tc>
        <w:tc>
          <w:tcPr>
            <w:tcW w:w="1014" w:type="dxa"/>
            <w:tcBorders>
              <w:top w:val="nil"/>
              <w:left w:val="nil"/>
              <w:bottom w:val="single" w:sz="4" w:space="0" w:color="auto"/>
              <w:right w:val="nil"/>
            </w:tcBorders>
            <w:shd w:val="clear" w:color="auto" w:fill="auto"/>
            <w:vAlign w:val="center"/>
          </w:tcPr>
          <w:p w14:paraId="5470E23A" w14:textId="77777777" w:rsidR="006D1A79" w:rsidRDefault="006D1A79" w:rsidP="006D1A79">
            <w:pPr>
              <w:rPr>
                <w:sz w:val="22"/>
              </w:rPr>
            </w:pPr>
            <w:r>
              <w:rPr>
                <w:sz w:val="22"/>
              </w:rPr>
              <w:t>(n=33)</w:t>
            </w:r>
          </w:p>
        </w:tc>
        <w:tc>
          <w:tcPr>
            <w:tcW w:w="928" w:type="dxa"/>
            <w:tcBorders>
              <w:top w:val="nil"/>
              <w:left w:val="nil"/>
              <w:bottom w:val="single" w:sz="4" w:space="0" w:color="auto"/>
              <w:right w:val="nil"/>
            </w:tcBorders>
            <w:shd w:val="clear" w:color="auto" w:fill="auto"/>
            <w:vAlign w:val="center"/>
          </w:tcPr>
          <w:p w14:paraId="09A3B027" w14:textId="77777777" w:rsidR="006D1A79" w:rsidRDefault="006D1A79" w:rsidP="006D1A79">
            <w:pPr>
              <w:rPr>
                <w:sz w:val="22"/>
              </w:rPr>
            </w:pPr>
            <w:r>
              <w:rPr>
                <w:sz w:val="22"/>
              </w:rPr>
              <w:t>for F-test</w:t>
            </w:r>
          </w:p>
        </w:tc>
        <w:tc>
          <w:tcPr>
            <w:tcW w:w="928" w:type="dxa"/>
            <w:tcBorders>
              <w:top w:val="nil"/>
              <w:left w:val="nil"/>
              <w:bottom w:val="single" w:sz="4" w:space="0" w:color="auto"/>
              <w:right w:val="nil"/>
            </w:tcBorders>
            <w:shd w:val="clear" w:color="auto" w:fill="auto"/>
            <w:vAlign w:val="center"/>
          </w:tcPr>
          <w:p w14:paraId="67A97CEA" w14:textId="77777777" w:rsidR="006D1A79" w:rsidRDefault="006D1A79" w:rsidP="006D1A79">
            <w:pPr>
              <w:rPr>
                <w:sz w:val="22"/>
              </w:rPr>
            </w:pPr>
            <w:r>
              <w:rPr>
                <w:sz w:val="22"/>
              </w:rPr>
              <w:t>H vs N</w:t>
            </w:r>
          </w:p>
        </w:tc>
        <w:tc>
          <w:tcPr>
            <w:tcW w:w="928" w:type="dxa"/>
            <w:tcBorders>
              <w:top w:val="nil"/>
              <w:left w:val="nil"/>
              <w:bottom w:val="single" w:sz="4" w:space="0" w:color="auto"/>
              <w:right w:val="nil"/>
            </w:tcBorders>
            <w:shd w:val="clear" w:color="auto" w:fill="auto"/>
            <w:vAlign w:val="center"/>
          </w:tcPr>
          <w:p w14:paraId="6C2A186A" w14:textId="77777777" w:rsidR="006D1A79" w:rsidRDefault="006D1A79" w:rsidP="006D1A79">
            <w:pPr>
              <w:rPr>
                <w:sz w:val="22"/>
              </w:rPr>
            </w:pPr>
            <w:r>
              <w:rPr>
                <w:sz w:val="22"/>
              </w:rPr>
              <w:t>H vs S</w:t>
            </w:r>
          </w:p>
        </w:tc>
        <w:tc>
          <w:tcPr>
            <w:tcW w:w="928" w:type="dxa"/>
            <w:tcBorders>
              <w:top w:val="nil"/>
              <w:left w:val="nil"/>
              <w:bottom w:val="single" w:sz="4" w:space="0" w:color="auto"/>
              <w:right w:val="nil"/>
            </w:tcBorders>
            <w:shd w:val="clear" w:color="auto" w:fill="auto"/>
            <w:vAlign w:val="center"/>
          </w:tcPr>
          <w:p w14:paraId="25F77A91" w14:textId="77777777" w:rsidR="006D1A79" w:rsidRDefault="006D1A79" w:rsidP="006D1A79">
            <w:pPr>
              <w:rPr>
                <w:sz w:val="22"/>
              </w:rPr>
            </w:pPr>
            <w:r>
              <w:rPr>
                <w:sz w:val="22"/>
              </w:rPr>
              <w:t>N vs S</w:t>
            </w:r>
          </w:p>
        </w:tc>
      </w:tr>
      <w:tr w:rsidR="006D1A79" w14:paraId="0DB51A60" w14:textId="77777777" w:rsidTr="006D1A79">
        <w:trPr>
          <w:trHeight w:val="280"/>
        </w:trPr>
        <w:tc>
          <w:tcPr>
            <w:tcW w:w="1498" w:type="dxa"/>
            <w:tcBorders>
              <w:top w:val="nil"/>
              <w:left w:val="nil"/>
              <w:bottom w:val="nil"/>
              <w:right w:val="nil"/>
            </w:tcBorders>
            <w:shd w:val="clear" w:color="auto" w:fill="auto"/>
            <w:vAlign w:val="center"/>
          </w:tcPr>
          <w:p w14:paraId="2245B06C" w14:textId="77777777" w:rsidR="006D1A79" w:rsidRDefault="006D1A79" w:rsidP="006D1A79">
            <w:pPr>
              <w:rPr>
                <w:sz w:val="22"/>
              </w:rPr>
            </w:pPr>
            <w:r>
              <w:rPr>
                <w:sz w:val="22"/>
              </w:rPr>
              <w:t>Blood test</w:t>
            </w:r>
          </w:p>
        </w:tc>
        <w:tc>
          <w:tcPr>
            <w:tcW w:w="1077" w:type="dxa"/>
            <w:tcBorders>
              <w:top w:val="nil"/>
              <w:left w:val="nil"/>
              <w:bottom w:val="nil"/>
              <w:right w:val="nil"/>
            </w:tcBorders>
            <w:shd w:val="clear" w:color="auto" w:fill="auto"/>
            <w:vAlign w:val="center"/>
          </w:tcPr>
          <w:p w14:paraId="668DDDF3" w14:textId="77777777" w:rsidR="006D1A79" w:rsidRDefault="006D1A79" w:rsidP="006D1A79">
            <w:pPr>
              <w:rPr>
                <w:sz w:val="22"/>
              </w:rPr>
            </w:pPr>
          </w:p>
        </w:tc>
        <w:tc>
          <w:tcPr>
            <w:tcW w:w="1203" w:type="dxa"/>
            <w:tcBorders>
              <w:top w:val="nil"/>
              <w:left w:val="nil"/>
              <w:bottom w:val="nil"/>
              <w:right w:val="nil"/>
            </w:tcBorders>
            <w:shd w:val="clear" w:color="auto" w:fill="auto"/>
            <w:vAlign w:val="center"/>
          </w:tcPr>
          <w:p w14:paraId="6B888E63" w14:textId="77777777" w:rsidR="006D1A79" w:rsidRDefault="006D1A79" w:rsidP="006D1A79">
            <w:pPr>
              <w:rPr>
                <w:sz w:val="22"/>
              </w:rPr>
            </w:pPr>
          </w:p>
        </w:tc>
        <w:tc>
          <w:tcPr>
            <w:tcW w:w="1014" w:type="dxa"/>
            <w:tcBorders>
              <w:top w:val="nil"/>
              <w:left w:val="nil"/>
              <w:bottom w:val="nil"/>
              <w:right w:val="nil"/>
            </w:tcBorders>
            <w:shd w:val="clear" w:color="auto" w:fill="auto"/>
            <w:vAlign w:val="center"/>
          </w:tcPr>
          <w:p w14:paraId="70CB675E" w14:textId="77777777" w:rsidR="006D1A79" w:rsidRDefault="006D1A79" w:rsidP="006D1A79">
            <w:pPr>
              <w:rPr>
                <w:sz w:val="22"/>
              </w:rPr>
            </w:pPr>
          </w:p>
        </w:tc>
        <w:tc>
          <w:tcPr>
            <w:tcW w:w="928" w:type="dxa"/>
            <w:tcBorders>
              <w:top w:val="single" w:sz="4" w:space="0" w:color="auto"/>
              <w:left w:val="nil"/>
              <w:bottom w:val="nil"/>
              <w:right w:val="nil"/>
            </w:tcBorders>
            <w:shd w:val="clear" w:color="auto" w:fill="auto"/>
            <w:vAlign w:val="center"/>
          </w:tcPr>
          <w:p w14:paraId="464987A5" w14:textId="77777777" w:rsidR="006D1A79" w:rsidRDefault="006D1A79" w:rsidP="006D1A79">
            <w:pPr>
              <w:rPr>
                <w:sz w:val="22"/>
              </w:rPr>
            </w:pPr>
          </w:p>
        </w:tc>
        <w:tc>
          <w:tcPr>
            <w:tcW w:w="928" w:type="dxa"/>
            <w:tcBorders>
              <w:top w:val="single" w:sz="4" w:space="0" w:color="auto"/>
              <w:left w:val="nil"/>
              <w:bottom w:val="nil"/>
              <w:right w:val="nil"/>
            </w:tcBorders>
            <w:shd w:val="clear" w:color="auto" w:fill="auto"/>
            <w:vAlign w:val="center"/>
          </w:tcPr>
          <w:p w14:paraId="0DE5A095" w14:textId="77777777" w:rsidR="006D1A79" w:rsidRDefault="006D1A79" w:rsidP="006D1A79">
            <w:pPr>
              <w:rPr>
                <w:sz w:val="22"/>
              </w:rPr>
            </w:pPr>
          </w:p>
        </w:tc>
        <w:tc>
          <w:tcPr>
            <w:tcW w:w="928" w:type="dxa"/>
            <w:tcBorders>
              <w:top w:val="single" w:sz="4" w:space="0" w:color="auto"/>
              <w:left w:val="nil"/>
              <w:bottom w:val="nil"/>
              <w:right w:val="nil"/>
            </w:tcBorders>
            <w:shd w:val="clear" w:color="auto" w:fill="auto"/>
            <w:vAlign w:val="center"/>
          </w:tcPr>
          <w:p w14:paraId="3D4E2D3A" w14:textId="77777777" w:rsidR="006D1A79" w:rsidRDefault="006D1A79" w:rsidP="006D1A79">
            <w:pPr>
              <w:rPr>
                <w:sz w:val="22"/>
              </w:rPr>
            </w:pPr>
          </w:p>
        </w:tc>
        <w:tc>
          <w:tcPr>
            <w:tcW w:w="928" w:type="dxa"/>
            <w:tcBorders>
              <w:top w:val="single" w:sz="4" w:space="0" w:color="auto"/>
              <w:left w:val="nil"/>
              <w:bottom w:val="nil"/>
              <w:right w:val="nil"/>
            </w:tcBorders>
            <w:shd w:val="clear" w:color="auto" w:fill="auto"/>
            <w:vAlign w:val="center"/>
          </w:tcPr>
          <w:p w14:paraId="7B29CD47" w14:textId="77777777" w:rsidR="006D1A79" w:rsidRDefault="006D1A79" w:rsidP="006D1A79">
            <w:pPr>
              <w:rPr>
                <w:sz w:val="22"/>
              </w:rPr>
            </w:pPr>
          </w:p>
        </w:tc>
      </w:tr>
      <w:tr w:rsidR="006D1A79" w14:paraId="365297CA" w14:textId="77777777" w:rsidTr="006D1A79">
        <w:trPr>
          <w:trHeight w:val="280"/>
        </w:trPr>
        <w:tc>
          <w:tcPr>
            <w:tcW w:w="1498" w:type="dxa"/>
            <w:tcBorders>
              <w:top w:val="nil"/>
              <w:left w:val="nil"/>
              <w:bottom w:val="nil"/>
              <w:right w:val="nil"/>
            </w:tcBorders>
            <w:shd w:val="clear" w:color="auto" w:fill="auto"/>
            <w:vAlign w:val="center"/>
          </w:tcPr>
          <w:p w14:paraId="77C198D5" w14:textId="77777777" w:rsidR="006D1A79" w:rsidRDefault="006D1A79" w:rsidP="006D1A79">
            <w:pPr>
              <w:rPr>
                <w:sz w:val="22"/>
              </w:rPr>
            </w:pPr>
            <w:r>
              <w:rPr>
                <w:sz w:val="22"/>
              </w:rPr>
              <w:t>hsCRP (mg/dL)</w:t>
            </w:r>
          </w:p>
        </w:tc>
        <w:tc>
          <w:tcPr>
            <w:tcW w:w="1077" w:type="dxa"/>
            <w:tcBorders>
              <w:top w:val="nil"/>
              <w:left w:val="nil"/>
              <w:bottom w:val="nil"/>
              <w:right w:val="nil"/>
            </w:tcBorders>
            <w:shd w:val="clear" w:color="auto" w:fill="auto"/>
            <w:vAlign w:val="center"/>
          </w:tcPr>
          <w:p w14:paraId="591119EA" w14:textId="77777777" w:rsidR="006D1A79" w:rsidRDefault="006D1A79" w:rsidP="006D1A79">
            <w:pPr>
              <w:rPr>
                <w:sz w:val="22"/>
              </w:rPr>
            </w:pPr>
            <w:r>
              <w:rPr>
                <w:sz w:val="22"/>
              </w:rPr>
              <w:t>0.095 (0.056)</w:t>
            </w:r>
          </w:p>
        </w:tc>
        <w:tc>
          <w:tcPr>
            <w:tcW w:w="1203" w:type="dxa"/>
            <w:tcBorders>
              <w:top w:val="nil"/>
              <w:left w:val="nil"/>
              <w:bottom w:val="nil"/>
              <w:right w:val="nil"/>
            </w:tcBorders>
            <w:shd w:val="clear" w:color="auto" w:fill="auto"/>
            <w:vAlign w:val="center"/>
          </w:tcPr>
          <w:p w14:paraId="001C0DA3" w14:textId="77777777" w:rsidR="006D1A79" w:rsidRDefault="006D1A79" w:rsidP="006D1A79">
            <w:pPr>
              <w:rPr>
                <w:sz w:val="22"/>
              </w:rPr>
            </w:pPr>
            <w:r>
              <w:rPr>
                <w:sz w:val="22"/>
              </w:rPr>
              <w:t>0.13 (0.12)</w:t>
            </w:r>
          </w:p>
        </w:tc>
        <w:tc>
          <w:tcPr>
            <w:tcW w:w="1014" w:type="dxa"/>
            <w:tcBorders>
              <w:top w:val="nil"/>
              <w:left w:val="nil"/>
              <w:bottom w:val="nil"/>
              <w:right w:val="nil"/>
            </w:tcBorders>
            <w:shd w:val="clear" w:color="auto" w:fill="auto"/>
            <w:vAlign w:val="center"/>
          </w:tcPr>
          <w:p w14:paraId="4F43E1B5" w14:textId="77777777" w:rsidR="006D1A79" w:rsidRDefault="006D1A79" w:rsidP="006D1A79">
            <w:pPr>
              <w:rPr>
                <w:sz w:val="22"/>
              </w:rPr>
            </w:pPr>
            <w:r>
              <w:rPr>
                <w:sz w:val="22"/>
              </w:rPr>
              <w:t>0.43 (0.20)</w:t>
            </w:r>
          </w:p>
        </w:tc>
        <w:tc>
          <w:tcPr>
            <w:tcW w:w="928" w:type="dxa"/>
            <w:tcBorders>
              <w:top w:val="nil"/>
              <w:left w:val="nil"/>
              <w:bottom w:val="nil"/>
              <w:right w:val="nil"/>
            </w:tcBorders>
            <w:shd w:val="clear" w:color="auto" w:fill="auto"/>
            <w:vAlign w:val="center"/>
          </w:tcPr>
          <w:p w14:paraId="7A36BF22" w14:textId="77777777" w:rsidR="006D1A79" w:rsidRDefault="006D1A79" w:rsidP="006D1A79">
            <w:pPr>
              <w:rPr>
                <w:sz w:val="22"/>
              </w:rPr>
            </w:pPr>
            <w:r>
              <w:rPr>
                <w:sz w:val="22"/>
              </w:rPr>
              <w:t>&lt;0.0001</w:t>
            </w:r>
          </w:p>
        </w:tc>
        <w:tc>
          <w:tcPr>
            <w:tcW w:w="928" w:type="dxa"/>
            <w:tcBorders>
              <w:top w:val="nil"/>
              <w:left w:val="nil"/>
              <w:bottom w:val="nil"/>
              <w:right w:val="nil"/>
            </w:tcBorders>
            <w:shd w:val="clear" w:color="auto" w:fill="auto"/>
            <w:vAlign w:val="center"/>
          </w:tcPr>
          <w:p w14:paraId="214F7689" w14:textId="77777777" w:rsidR="006D1A79" w:rsidRDefault="006D1A79" w:rsidP="006D1A79">
            <w:pPr>
              <w:rPr>
                <w:sz w:val="22"/>
              </w:rPr>
            </w:pPr>
            <w:r>
              <w:rPr>
                <w:sz w:val="22"/>
              </w:rPr>
              <w:t>0.37</w:t>
            </w:r>
          </w:p>
        </w:tc>
        <w:tc>
          <w:tcPr>
            <w:tcW w:w="928" w:type="dxa"/>
            <w:tcBorders>
              <w:top w:val="nil"/>
              <w:left w:val="nil"/>
              <w:bottom w:val="nil"/>
              <w:right w:val="nil"/>
            </w:tcBorders>
            <w:shd w:val="clear" w:color="auto" w:fill="auto"/>
            <w:vAlign w:val="center"/>
          </w:tcPr>
          <w:p w14:paraId="008330ED" w14:textId="77777777" w:rsidR="006D1A79" w:rsidRDefault="006D1A79" w:rsidP="006D1A79">
            <w:pPr>
              <w:rPr>
                <w:sz w:val="22"/>
              </w:rPr>
            </w:pPr>
            <w:r>
              <w:rPr>
                <w:sz w:val="22"/>
              </w:rPr>
              <w:t>&lt;0.0001</w:t>
            </w:r>
          </w:p>
        </w:tc>
        <w:tc>
          <w:tcPr>
            <w:tcW w:w="928" w:type="dxa"/>
            <w:tcBorders>
              <w:top w:val="nil"/>
              <w:left w:val="nil"/>
              <w:bottom w:val="nil"/>
              <w:right w:val="nil"/>
            </w:tcBorders>
            <w:shd w:val="clear" w:color="auto" w:fill="auto"/>
            <w:vAlign w:val="center"/>
          </w:tcPr>
          <w:p w14:paraId="43F8AEB1" w14:textId="77777777" w:rsidR="006D1A79" w:rsidRDefault="006D1A79" w:rsidP="006D1A79">
            <w:pPr>
              <w:rPr>
                <w:sz w:val="22"/>
              </w:rPr>
            </w:pPr>
            <w:r>
              <w:rPr>
                <w:sz w:val="22"/>
              </w:rPr>
              <w:t>&lt;0.0001</w:t>
            </w:r>
          </w:p>
        </w:tc>
      </w:tr>
      <w:tr w:rsidR="006D1A79" w14:paraId="77D83DFB" w14:textId="77777777" w:rsidTr="006D1A79">
        <w:trPr>
          <w:trHeight w:val="96"/>
        </w:trPr>
        <w:tc>
          <w:tcPr>
            <w:tcW w:w="1498" w:type="dxa"/>
            <w:tcBorders>
              <w:top w:val="nil"/>
              <w:left w:val="nil"/>
              <w:bottom w:val="nil"/>
              <w:right w:val="nil"/>
            </w:tcBorders>
            <w:shd w:val="clear" w:color="auto" w:fill="auto"/>
            <w:vAlign w:val="center"/>
          </w:tcPr>
          <w:p w14:paraId="1995FD5F" w14:textId="77777777" w:rsidR="006D1A79" w:rsidRDefault="006D1A79" w:rsidP="006D1A79">
            <w:pPr>
              <w:rPr>
                <w:sz w:val="22"/>
              </w:rPr>
            </w:pPr>
            <w:r>
              <w:rPr>
                <w:sz w:val="22"/>
              </w:rPr>
              <w:t>EAA (pg/mL)</w:t>
            </w:r>
          </w:p>
        </w:tc>
        <w:tc>
          <w:tcPr>
            <w:tcW w:w="1077" w:type="dxa"/>
            <w:tcBorders>
              <w:top w:val="nil"/>
              <w:left w:val="nil"/>
              <w:bottom w:val="nil"/>
              <w:right w:val="nil"/>
            </w:tcBorders>
            <w:shd w:val="clear" w:color="auto" w:fill="auto"/>
            <w:vAlign w:val="center"/>
          </w:tcPr>
          <w:p w14:paraId="2A25E8F3" w14:textId="77777777" w:rsidR="006D1A79" w:rsidRDefault="006D1A79" w:rsidP="006D1A79">
            <w:pPr>
              <w:rPr>
                <w:sz w:val="22"/>
              </w:rPr>
            </w:pPr>
            <w:r>
              <w:rPr>
                <w:sz w:val="22"/>
              </w:rPr>
              <w:t>0.074 (0.051)</w:t>
            </w:r>
          </w:p>
        </w:tc>
        <w:tc>
          <w:tcPr>
            <w:tcW w:w="1203" w:type="dxa"/>
            <w:tcBorders>
              <w:top w:val="nil"/>
              <w:left w:val="nil"/>
              <w:bottom w:val="nil"/>
              <w:right w:val="nil"/>
            </w:tcBorders>
            <w:shd w:val="clear" w:color="auto" w:fill="auto"/>
            <w:vAlign w:val="center"/>
          </w:tcPr>
          <w:p w14:paraId="0B66780A" w14:textId="77777777" w:rsidR="006D1A79" w:rsidRDefault="006D1A79" w:rsidP="006D1A79">
            <w:pPr>
              <w:rPr>
                <w:sz w:val="22"/>
              </w:rPr>
            </w:pPr>
            <w:r>
              <w:rPr>
                <w:sz w:val="22"/>
              </w:rPr>
              <w:t>0.13 (0.061)</w:t>
            </w:r>
          </w:p>
        </w:tc>
        <w:tc>
          <w:tcPr>
            <w:tcW w:w="1014" w:type="dxa"/>
            <w:tcBorders>
              <w:top w:val="nil"/>
              <w:left w:val="nil"/>
              <w:bottom w:val="nil"/>
              <w:right w:val="nil"/>
            </w:tcBorders>
            <w:shd w:val="clear" w:color="auto" w:fill="auto"/>
            <w:vAlign w:val="center"/>
          </w:tcPr>
          <w:p w14:paraId="7517CF3A" w14:textId="77777777" w:rsidR="006D1A79" w:rsidRDefault="006D1A79" w:rsidP="006D1A79">
            <w:pPr>
              <w:rPr>
                <w:sz w:val="22"/>
              </w:rPr>
            </w:pPr>
            <w:r>
              <w:rPr>
                <w:sz w:val="22"/>
              </w:rPr>
              <w:t>0.24 (0.075)</w:t>
            </w:r>
          </w:p>
        </w:tc>
        <w:tc>
          <w:tcPr>
            <w:tcW w:w="928" w:type="dxa"/>
            <w:tcBorders>
              <w:top w:val="nil"/>
              <w:left w:val="nil"/>
              <w:bottom w:val="nil"/>
              <w:right w:val="nil"/>
            </w:tcBorders>
            <w:shd w:val="clear" w:color="auto" w:fill="auto"/>
            <w:vAlign w:val="center"/>
          </w:tcPr>
          <w:p w14:paraId="2D75DBBB" w14:textId="77777777" w:rsidR="006D1A79" w:rsidRDefault="006D1A79" w:rsidP="006D1A79">
            <w:pPr>
              <w:rPr>
                <w:sz w:val="22"/>
              </w:rPr>
            </w:pPr>
            <w:r>
              <w:rPr>
                <w:sz w:val="22"/>
              </w:rPr>
              <w:t>&lt;0.0001</w:t>
            </w:r>
          </w:p>
        </w:tc>
        <w:tc>
          <w:tcPr>
            <w:tcW w:w="928" w:type="dxa"/>
            <w:tcBorders>
              <w:top w:val="nil"/>
              <w:left w:val="nil"/>
              <w:bottom w:val="nil"/>
              <w:right w:val="nil"/>
            </w:tcBorders>
            <w:shd w:val="clear" w:color="auto" w:fill="auto"/>
            <w:vAlign w:val="center"/>
          </w:tcPr>
          <w:p w14:paraId="1D7B71EC" w14:textId="77777777" w:rsidR="006D1A79" w:rsidRDefault="006D1A79" w:rsidP="006D1A79">
            <w:pPr>
              <w:rPr>
                <w:sz w:val="22"/>
              </w:rPr>
            </w:pPr>
            <w:r>
              <w:rPr>
                <w:sz w:val="22"/>
              </w:rPr>
              <w:t>&lt;0.0001</w:t>
            </w:r>
          </w:p>
        </w:tc>
        <w:tc>
          <w:tcPr>
            <w:tcW w:w="928" w:type="dxa"/>
            <w:tcBorders>
              <w:top w:val="nil"/>
              <w:left w:val="nil"/>
              <w:bottom w:val="nil"/>
              <w:right w:val="nil"/>
            </w:tcBorders>
            <w:shd w:val="clear" w:color="auto" w:fill="auto"/>
            <w:vAlign w:val="center"/>
          </w:tcPr>
          <w:p w14:paraId="23CE2E2C" w14:textId="77777777" w:rsidR="006D1A79" w:rsidRDefault="006D1A79" w:rsidP="006D1A79">
            <w:pPr>
              <w:rPr>
                <w:sz w:val="22"/>
              </w:rPr>
            </w:pPr>
            <w:r>
              <w:rPr>
                <w:sz w:val="22"/>
              </w:rPr>
              <w:t>&lt;0.0001</w:t>
            </w:r>
          </w:p>
        </w:tc>
        <w:tc>
          <w:tcPr>
            <w:tcW w:w="928" w:type="dxa"/>
            <w:tcBorders>
              <w:top w:val="nil"/>
              <w:left w:val="nil"/>
              <w:bottom w:val="nil"/>
              <w:right w:val="nil"/>
            </w:tcBorders>
            <w:shd w:val="clear" w:color="auto" w:fill="auto"/>
            <w:vAlign w:val="center"/>
          </w:tcPr>
          <w:p w14:paraId="37CE13BE" w14:textId="77777777" w:rsidR="006D1A79" w:rsidRDefault="006D1A79" w:rsidP="006D1A79">
            <w:pPr>
              <w:rPr>
                <w:sz w:val="22"/>
              </w:rPr>
            </w:pPr>
            <w:r>
              <w:rPr>
                <w:sz w:val="22"/>
              </w:rPr>
              <w:t>&lt;0.0001</w:t>
            </w:r>
          </w:p>
        </w:tc>
      </w:tr>
      <w:tr w:rsidR="006D1A79" w14:paraId="2B9568A9" w14:textId="77777777" w:rsidTr="006D1A79">
        <w:trPr>
          <w:trHeight w:val="280"/>
        </w:trPr>
        <w:tc>
          <w:tcPr>
            <w:tcW w:w="1498" w:type="dxa"/>
            <w:tcBorders>
              <w:top w:val="nil"/>
              <w:left w:val="nil"/>
              <w:bottom w:val="nil"/>
              <w:right w:val="nil"/>
            </w:tcBorders>
            <w:shd w:val="clear" w:color="auto" w:fill="auto"/>
            <w:vAlign w:val="center"/>
          </w:tcPr>
          <w:p w14:paraId="3DCEBDD8" w14:textId="77777777" w:rsidR="006D1A79" w:rsidRDefault="006D1A79" w:rsidP="006D1A79">
            <w:pPr>
              <w:rPr>
                <w:sz w:val="22"/>
              </w:rPr>
            </w:pPr>
            <w:r>
              <w:rPr>
                <w:sz w:val="22"/>
              </w:rPr>
              <w:t>Fecal test</w:t>
            </w:r>
          </w:p>
        </w:tc>
        <w:tc>
          <w:tcPr>
            <w:tcW w:w="1077" w:type="dxa"/>
            <w:tcBorders>
              <w:top w:val="nil"/>
              <w:left w:val="nil"/>
              <w:bottom w:val="nil"/>
              <w:right w:val="nil"/>
            </w:tcBorders>
            <w:shd w:val="clear" w:color="auto" w:fill="auto"/>
            <w:vAlign w:val="center"/>
          </w:tcPr>
          <w:p w14:paraId="3F55E475" w14:textId="77777777" w:rsidR="006D1A79" w:rsidRDefault="006D1A79" w:rsidP="006D1A79">
            <w:pPr>
              <w:rPr>
                <w:sz w:val="22"/>
              </w:rPr>
            </w:pPr>
          </w:p>
        </w:tc>
        <w:tc>
          <w:tcPr>
            <w:tcW w:w="1203" w:type="dxa"/>
            <w:tcBorders>
              <w:top w:val="nil"/>
              <w:left w:val="nil"/>
              <w:bottom w:val="nil"/>
              <w:right w:val="nil"/>
            </w:tcBorders>
            <w:shd w:val="clear" w:color="auto" w:fill="auto"/>
            <w:vAlign w:val="center"/>
          </w:tcPr>
          <w:p w14:paraId="5D2A1FF0" w14:textId="77777777" w:rsidR="006D1A79" w:rsidRDefault="006D1A79" w:rsidP="006D1A79">
            <w:pPr>
              <w:rPr>
                <w:sz w:val="22"/>
              </w:rPr>
            </w:pPr>
          </w:p>
        </w:tc>
        <w:tc>
          <w:tcPr>
            <w:tcW w:w="1014" w:type="dxa"/>
            <w:tcBorders>
              <w:top w:val="nil"/>
              <w:left w:val="nil"/>
              <w:bottom w:val="nil"/>
              <w:right w:val="nil"/>
            </w:tcBorders>
            <w:shd w:val="clear" w:color="auto" w:fill="auto"/>
            <w:vAlign w:val="center"/>
          </w:tcPr>
          <w:p w14:paraId="3418264F" w14:textId="77777777" w:rsidR="006D1A79" w:rsidRDefault="006D1A79" w:rsidP="006D1A79">
            <w:pPr>
              <w:rPr>
                <w:sz w:val="22"/>
              </w:rPr>
            </w:pPr>
          </w:p>
        </w:tc>
        <w:tc>
          <w:tcPr>
            <w:tcW w:w="928" w:type="dxa"/>
            <w:tcBorders>
              <w:top w:val="nil"/>
              <w:left w:val="nil"/>
              <w:bottom w:val="nil"/>
              <w:right w:val="nil"/>
            </w:tcBorders>
            <w:shd w:val="clear" w:color="auto" w:fill="auto"/>
            <w:vAlign w:val="center"/>
          </w:tcPr>
          <w:p w14:paraId="1D8282A9" w14:textId="77777777" w:rsidR="006D1A79" w:rsidRDefault="006D1A79" w:rsidP="006D1A79">
            <w:pPr>
              <w:rPr>
                <w:sz w:val="22"/>
              </w:rPr>
            </w:pPr>
          </w:p>
        </w:tc>
        <w:tc>
          <w:tcPr>
            <w:tcW w:w="928" w:type="dxa"/>
            <w:tcBorders>
              <w:top w:val="nil"/>
              <w:left w:val="nil"/>
              <w:bottom w:val="nil"/>
              <w:right w:val="nil"/>
            </w:tcBorders>
            <w:shd w:val="clear" w:color="auto" w:fill="auto"/>
            <w:vAlign w:val="center"/>
          </w:tcPr>
          <w:p w14:paraId="32DB5EB1" w14:textId="77777777" w:rsidR="006D1A79" w:rsidRDefault="006D1A79" w:rsidP="006D1A79">
            <w:pPr>
              <w:rPr>
                <w:sz w:val="22"/>
              </w:rPr>
            </w:pPr>
          </w:p>
        </w:tc>
        <w:tc>
          <w:tcPr>
            <w:tcW w:w="928" w:type="dxa"/>
            <w:tcBorders>
              <w:top w:val="nil"/>
              <w:left w:val="nil"/>
              <w:bottom w:val="nil"/>
              <w:right w:val="nil"/>
            </w:tcBorders>
            <w:shd w:val="clear" w:color="auto" w:fill="auto"/>
            <w:vAlign w:val="center"/>
          </w:tcPr>
          <w:p w14:paraId="24CC8937" w14:textId="77777777" w:rsidR="006D1A79" w:rsidRDefault="006D1A79" w:rsidP="006D1A79">
            <w:pPr>
              <w:rPr>
                <w:sz w:val="22"/>
              </w:rPr>
            </w:pPr>
          </w:p>
        </w:tc>
        <w:tc>
          <w:tcPr>
            <w:tcW w:w="928" w:type="dxa"/>
            <w:tcBorders>
              <w:top w:val="nil"/>
              <w:left w:val="nil"/>
              <w:bottom w:val="nil"/>
              <w:right w:val="nil"/>
            </w:tcBorders>
            <w:shd w:val="clear" w:color="auto" w:fill="auto"/>
            <w:vAlign w:val="center"/>
          </w:tcPr>
          <w:p w14:paraId="55B8BF72" w14:textId="77777777" w:rsidR="006D1A79" w:rsidRDefault="006D1A79" w:rsidP="006D1A79">
            <w:pPr>
              <w:rPr>
                <w:sz w:val="22"/>
              </w:rPr>
            </w:pPr>
          </w:p>
        </w:tc>
      </w:tr>
      <w:tr w:rsidR="006D1A79" w14:paraId="3320E890" w14:textId="77777777" w:rsidTr="006D1A79">
        <w:trPr>
          <w:trHeight w:val="280"/>
        </w:trPr>
        <w:tc>
          <w:tcPr>
            <w:tcW w:w="1498" w:type="dxa"/>
            <w:tcBorders>
              <w:top w:val="nil"/>
              <w:left w:val="nil"/>
              <w:bottom w:val="single" w:sz="4" w:space="0" w:color="auto"/>
              <w:right w:val="nil"/>
            </w:tcBorders>
            <w:shd w:val="clear" w:color="auto" w:fill="auto"/>
            <w:vAlign w:val="center"/>
          </w:tcPr>
          <w:p w14:paraId="1DDCD29E" w14:textId="77777777" w:rsidR="006D1A79" w:rsidRDefault="006D1A79" w:rsidP="006D1A79">
            <w:pPr>
              <w:rPr>
                <w:sz w:val="22"/>
              </w:rPr>
            </w:pPr>
            <w:r>
              <w:rPr>
                <w:sz w:val="22"/>
              </w:rPr>
              <w:t>Calprotectin (μg/g)</w:t>
            </w:r>
          </w:p>
        </w:tc>
        <w:tc>
          <w:tcPr>
            <w:tcW w:w="1077" w:type="dxa"/>
            <w:tcBorders>
              <w:top w:val="nil"/>
              <w:left w:val="nil"/>
              <w:bottom w:val="single" w:sz="4" w:space="0" w:color="auto"/>
              <w:right w:val="nil"/>
            </w:tcBorders>
            <w:shd w:val="clear" w:color="auto" w:fill="auto"/>
            <w:vAlign w:val="center"/>
          </w:tcPr>
          <w:p w14:paraId="3B88CC38" w14:textId="77777777" w:rsidR="006D1A79" w:rsidRDefault="006D1A79" w:rsidP="006D1A79">
            <w:pPr>
              <w:rPr>
                <w:sz w:val="22"/>
              </w:rPr>
            </w:pPr>
            <w:r>
              <w:rPr>
                <w:sz w:val="22"/>
              </w:rPr>
              <w:t>11 (7.2)</w:t>
            </w:r>
          </w:p>
        </w:tc>
        <w:tc>
          <w:tcPr>
            <w:tcW w:w="1203" w:type="dxa"/>
            <w:tcBorders>
              <w:top w:val="nil"/>
              <w:left w:val="nil"/>
              <w:bottom w:val="single" w:sz="4" w:space="0" w:color="auto"/>
              <w:right w:val="nil"/>
            </w:tcBorders>
            <w:shd w:val="clear" w:color="auto" w:fill="auto"/>
            <w:vAlign w:val="center"/>
          </w:tcPr>
          <w:p w14:paraId="0A0F4B80" w14:textId="77777777" w:rsidR="006D1A79" w:rsidRDefault="006D1A79" w:rsidP="006D1A79">
            <w:pPr>
              <w:rPr>
                <w:sz w:val="22"/>
              </w:rPr>
            </w:pPr>
            <w:r>
              <w:rPr>
                <w:sz w:val="22"/>
              </w:rPr>
              <w:t>16 (14)</w:t>
            </w:r>
          </w:p>
        </w:tc>
        <w:tc>
          <w:tcPr>
            <w:tcW w:w="1014" w:type="dxa"/>
            <w:tcBorders>
              <w:top w:val="nil"/>
              <w:left w:val="nil"/>
              <w:bottom w:val="single" w:sz="4" w:space="0" w:color="auto"/>
              <w:right w:val="nil"/>
            </w:tcBorders>
            <w:shd w:val="clear" w:color="auto" w:fill="auto"/>
            <w:vAlign w:val="center"/>
          </w:tcPr>
          <w:p w14:paraId="07D02819" w14:textId="77777777" w:rsidR="006D1A79" w:rsidRDefault="006D1A79" w:rsidP="006D1A79">
            <w:pPr>
              <w:rPr>
                <w:sz w:val="22"/>
              </w:rPr>
            </w:pPr>
            <w:r>
              <w:rPr>
                <w:sz w:val="22"/>
              </w:rPr>
              <w:t>46 (29)</w:t>
            </w:r>
          </w:p>
        </w:tc>
        <w:tc>
          <w:tcPr>
            <w:tcW w:w="928" w:type="dxa"/>
            <w:tcBorders>
              <w:top w:val="nil"/>
              <w:left w:val="nil"/>
              <w:bottom w:val="single" w:sz="4" w:space="0" w:color="auto"/>
              <w:right w:val="nil"/>
            </w:tcBorders>
            <w:shd w:val="clear" w:color="auto" w:fill="auto"/>
            <w:vAlign w:val="center"/>
          </w:tcPr>
          <w:p w14:paraId="579EFC35" w14:textId="77777777" w:rsidR="006D1A79" w:rsidRDefault="006D1A79" w:rsidP="006D1A79">
            <w:pPr>
              <w:rPr>
                <w:sz w:val="22"/>
              </w:rPr>
            </w:pPr>
            <w:r>
              <w:rPr>
                <w:sz w:val="22"/>
              </w:rPr>
              <w:t>&lt;0.0001</w:t>
            </w:r>
          </w:p>
        </w:tc>
        <w:tc>
          <w:tcPr>
            <w:tcW w:w="928" w:type="dxa"/>
            <w:tcBorders>
              <w:top w:val="nil"/>
              <w:left w:val="nil"/>
              <w:bottom w:val="single" w:sz="4" w:space="0" w:color="auto"/>
              <w:right w:val="nil"/>
            </w:tcBorders>
            <w:shd w:val="clear" w:color="auto" w:fill="auto"/>
            <w:vAlign w:val="center"/>
          </w:tcPr>
          <w:p w14:paraId="093E4EC8" w14:textId="77777777" w:rsidR="006D1A79" w:rsidRDefault="006D1A79" w:rsidP="006D1A79">
            <w:pPr>
              <w:rPr>
                <w:sz w:val="22"/>
              </w:rPr>
            </w:pPr>
            <w:r>
              <w:rPr>
                <w:sz w:val="22"/>
              </w:rPr>
              <w:t>0.038</w:t>
            </w:r>
          </w:p>
        </w:tc>
        <w:tc>
          <w:tcPr>
            <w:tcW w:w="928" w:type="dxa"/>
            <w:tcBorders>
              <w:top w:val="nil"/>
              <w:left w:val="nil"/>
              <w:bottom w:val="single" w:sz="4" w:space="0" w:color="auto"/>
              <w:right w:val="nil"/>
            </w:tcBorders>
            <w:shd w:val="clear" w:color="auto" w:fill="auto"/>
            <w:vAlign w:val="center"/>
          </w:tcPr>
          <w:p w14:paraId="3660F3BF" w14:textId="77777777" w:rsidR="006D1A79" w:rsidRDefault="006D1A79" w:rsidP="006D1A79">
            <w:pPr>
              <w:rPr>
                <w:sz w:val="22"/>
              </w:rPr>
            </w:pPr>
            <w:r>
              <w:rPr>
                <w:sz w:val="22"/>
              </w:rPr>
              <w:t>&lt;0.0001</w:t>
            </w:r>
          </w:p>
        </w:tc>
        <w:tc>
          <w:tcPr>
            <w:tcW w:w="928" w:type="dxa"/>
            <w:tcBorders>
              <w:top w:val="nil"/>
              <w:left w:val="nil"/>
              <w:bottom w:val="single" w:sz="4" w:space="0" w:color="auto"/>
              <w:right w:val="nil"/>
            </w:tcBorders>
            <w:shd w:val="clear" w:color="auto" w:fill="auto"/>
            <w:vAlign w:val="center"/>
          </w:tcPr>
          <w:p w14:paraId="4073BCDB" w14:textId="77777777" w:rsidR="006D1A79" w:rsidRDefault="006D1A79" w:rsidP="006D1A79">
            <w:pPr>
              <w:rPr>
                <w:sz w:val="22"/>
              </w:rPr>
            </w:pPr>
            <w:r>
              <w:rPr>
                <w:sz w:val="22"/>
              </w:rPr>
              <w:t>&lt;0.0001</w:t>
            </w:r>
          </w:p>
        </w:tc>
      </w:tr>
    </w:tbl>
    <w:p w14:paraId="1086AF56" w14:textId="77777777" w:rsidR="006D1A79" w:rsidRDefault="006D1A79" w:rsidP="006D1A79">
      <w:pPr>
        <w:rPr>
          <w:sz w:val="20"/>
        </w:rPr>
      </w:pPr>
      <w:r>
        <w:rPr>
          <w:sz w:val="20"/>
        </w:rPr>
        <w:t>Data are shown as mean (standard deviation).</w:t>
      </w:r>
    </w:p>
    <w:p w14:paraId="53787591" w14:textId="7F535ECC" w:rsidR="006D1A79" w:rsidRDefault="006D1A79" w:rsidP="006D1A79">
      <w:r>
        <w:rPr>
          <w:sz w:val="20"/>
        </w:rPr>
        <w:t>EAA, endotoxin activity assay; HC, healthy control; hsCRP, high-sensitivity C-reactive protein; SUDD, symptomatic uncomplicated diverticular disease</w:t>
      </w:r>
    </w:p>
    <w:p w14:paraId="3CCFB80C" w14:textId="77777777" w:rsidR="00BD0D0A" w:rsidRDefault="00BD0D0A" w:rsidP="006D1A79">
      <w:pPr>
        <w:sectPr w:rsidR="00BD0D0A" w:rsidSect="007537D0">
          <w:pgSz w:w="11906" w:h="16838"/>
          <w:pgMar w:top="1701" w:right="1701" w:bottom="1701" w:left="1701" w:header="709" w:footer="709" w:gutter="0"/>
          <w:cols w:space="708"/>
          <w:docGrid w:linePitch="326"/>
        </w:sectPr>
      </w:pPr>
    </w:p>
    <w:p w14:paraId="3121BFE9" w14:textId="51C7A324" w:rsidR="006D1A79" w:rsidRPr="00052103" w:rsidRDefault="006D1A79" w:rsidP="006D1A79">
      <w:pPr>
        <w:rPr>
          <w:b/>
          <w:bCs/>
        </w:rPr>
      </w:pPr>
      <w:r>
        <w:rPr>
          <w:b/>
          <w:bCs/>
        </w:rPr>
        <w:lastRenderedPageBreak/>
        <w:t>Supplementary</w:t>
      </w:r>
      <w:r w:rsidRPr="00052103">
        <w:rPr>
          <w:b/>
          <w:bCs/>
        </w:rPr>
        <w:t xml:space="preserve"> </w:t>
      </w:r>
      <w:r w:rsidRPr="007537D0">
        <w:rPr>
          <w:b/>
          <w:bCs/>
        </w:rPr>
        <w:t xml:space="preserve">Table </w:t>
      </w:r>
      <w:r w:rsidR="00F0042C" w:rsidRPr="007537D0">
        <w:rPr>
          <w:rFonts w:hint="eastAsia"/>
          <w:b/>
          <w:bCs/>
          <w:lang w:eastAsia="ja-JP"/>
        </w:rPr>
        <w:t>1</w:t>
      </w:r>
      <w:r w:rsidR="00483919" w:rsidRPr="007537D0">
        <w:rPr>
          <w:rFonts w:hint="eastAsia"/>
          <w:b/>
          <w:bCs/>
          <w:lang w:eastAsia="ja-JP"/>
        </w:rPr>
        <w:t>1</w:t>
      </w:r>
      <w:r w:rsidRPr="00052103">
        <w:rPr>
          <w:b/>
          <w:bCs/>
        </w:rPr>
        <w:t>. Correlation of inflammatory markers with fecal BAs</w:t>
      </w:r>
    </w:p>
    <w:tbl>
      <w:tblPr>
        <w:tblW w:w="5720" w:type="dxa"/>
        <w:tblCellMar>
          <w:left w:w="99" w:type="dxa"/>
          <w:right w:w="99" w:type="dxa"/>
        </w:tblCellMar>
        <w:tblLook w:val="04A0" w:firstRow="1" w:lastRow="0" w:firstColumn="1" w:lastColumn="0" w:noHBand="0" w:noVBand="1"/>
      </w:tblPr>
      <w:tblGrid>
        <w:gridCol w:w="2240"/>
        <w:gridCol w:w="2131"/>
        <w:gridCol w:w="1349"/>
      </w:tblGrid>
      <w:tr w:rsidR="006D1A79" w14:paraId="32DD3413" w14:textId="77777777" w:rsidTr="006D1A79">
        <w:trPr>
          <w:trHeight w:val="280"/>
        </w:trPr>
        <w:tc>
          <w:tcPr>
            <w:tcW w:w="2240" w:type="dxa"/>
            <w:vMerge w:val="restart"/>
            <w:tcBorders>
              <w:top w:val="single" w:sz="4" w:space="0" w:color="auto"/>
              <w:left w:val="nil"/>
              <w:bottom w:val="single" w:sz="4" w:space="0" w:color="000000"/>
              <w:right w:val="nil"/>
            </w:tcBorders>
            <w:shd w:val="clear" w:color="auto" w:fill="auto"/>
            <w:vAlign w:val="center"/>
          </w:tcPr>
          <w:p w14:paraId="76CC26F5" w14:textId="77777777" w:rsidR="006D1A79" w:rsidRDefault="006D1A79" w:rsidP="006D1A79">
            <w:pPr>
              <w:rPr>
                <w:sz w:val="22"/>
              </w:rPr>
            </w:pPr>
            <w:r>
              <w:rPr>
                <w:sz w:val="22"/>
              </w:rPr>
              <w:t>Variables</w:t>
            </w:r>
          </w:p>
        </w:tc>
        <w:tc>
          <w:tcPr>
            <w:tcW w:w="3480" w:type="dxa"/>
            <w:gridSpan w:val="2"/>
            <w:tcBorders>
              <w:top w:val="single" w:sz="4" w:space="0" w:color="auto"/>
              <w:left w:val="nil"/>
              <w:bottom w:val="single" w:sz="4" w:space="0" w:color="auto"/>
              <w:right w:val="nil"/>
            </w:tcBorders>
            <w:shd w:val="clear" w:color="auto" w:fill="auto"/>
            <w:vAlign w:val="center"/>
          </w:tcPr>
          <w:p w14:paraId="10FF72A1" w14:textId="77777777" w:rsidR="006D1A79" w:rsidRDefault="006D1A79" w:rsidP="006D1A79">
            <w:pPr>
              <w:rPr>
                <w:sz w:val="22"/>
              </w:rPr>
            </w:pPr>
            <w:r>
              <w:rPr>
                <w:sz w:val="22"/>
              </w:rPr>
              <w:t>r</w:t>
            </w:r>
          </w:p>
        </w:tc>
      </w:tr>
      <w:tr w:rsidR="006D1A79" w14:paraId="22561984" w14:textId="77777777" w:rsidTr="006D1A79">
        <w:trPr>
          <w:trHeight w:val="280"/>
        </w:trPr>
        <w:tc>
          <w:tcPr>
            <w:tcW w:w="2240" w:type="dxa"/>
            <w:vMerge/>
            <w:tcBorders>
              <w:top w:val="nil"/>
              <w:left w:val="nil"/>
              <w:bottom w:val="single" w:sz="4" w:space="0" w:color="000000"/>
              <w:right w:val="nil"/>
            </w:tcBorders>
            <w:shd w:val="clear" w:color="auto" w:fill="auto"/>
          </w:tcPr>
          <w:p w14:paraId="6B238F79" w14:textId="77777777" w:rsidR="006D1A79" w:rsidRDefault="006D1A79" w:rsidP="006D1A79"/>
        </w:tc>
        <w:tc>
          <w:tcPr>
            <w:tcW w:w="2131" w:type="dxa"/>
            <w:tcBorders>
              <w:top w:val="nil"/>
              <w:left w:val="nil"/>
              <w:bottom w:val="single" w:sz="4" w:space="0" w:color="auto"/>
              <w:right w:val="nil"/>
            </w:tcBorders>
            <w:shd w:val="clear" w:color="auto" w:fill="auto"/>
            <w:vAlign w:val="center"/>
          </w:tcPr>
          <w:p w14:paraId="4E43F53D" w14:textId="77777777" w:rsidR="006D1A79" w:rsidRDefault="006D1A79" w:rsidP="006D1A79">
            <w:pPr>
              <w:rPr>
                <w:sz w:val="22"/>
              </w:rPr>
            </w:pPr>
            <w:r>
              <w:rPr>
                <w:sz w:val="22"/>
              </w:rPr>
              <w:t>Fecal calprotectin</w:t>
            </w:r>
          </w:p>
        </w:tc>
        <w:tc>
          <w:tcPr>
            <w:tcW w:w="1349" w:type="dxa"/>
            <w:tcBorders>
              <w:top w:val="nil"/>
              <w:left w:val="nil"/>
              <w:bottom w:val="single" w:sz="4" w:space="0" w:color="auto"/>
              <w:right w:val="nil"/>
            </w:tcBorders>
            <w:shd w:val="clear" w:color="auto" w:fill="auto"/>
            <w:vAlign w:val="center"/>
          </w:tcPr>
          <w:p w14:paraId="20240EBD" w14:textId="77777777" w:rsidR="006D1A79" w:rsidRDefault="006D1A79" w:rsidP="006D1A79">
            <w:pPr>
              <w:rPr>
                <w:sz w:val="22"/>
              </w:rPr>
            </w:pPr>
            <w:r>
              <w:rPr>
                <w:sz w:val="22"/>
              </w:rPr>
              <w:t>Blood EAA</w:t>
            </w:r>
          </w:p>
        </w:tc>
      </w:tr>
      <w:tr w:rsidR="006D1A79" w14:paraId="43D5EA6F" w14:textId="77777777" w:rsidTr="006D1A79">
        <w:trPr>
          <w:trHeight w:val="280"/>
        </w:trPr>
        <w:tc>
          <w:tcPr>
            <w:tcW w:w="2240" w:type="dxa"/>
            <w:tcBorders>
              <w:top w:val="nil"/>
              <w:left w:val="nil"/>
              <w:bottom w:val="nil"/>
              <w:right w:val="nil"/>
            </w:tcBorders>
            <w:shd w:val="clear" w:color="auto" w:fill="auto"/>
            <w:vAlign w:val="center"/>
          </w:tcPr>
          <w:p w14:paraId="5C1DA0E9" w14:textId="77777777" w:rsidR="006D1A79" w:rsidRDefault="006D1A79" w:rsidP="006D1A79">
            <w:pPr>
              <w:rPr>
                <w:sz w:val="22"/>
              </w:rPr>
            </w:pPr>
            <w:r>
              <w:rPr>
                <w:sz w:val="22"/>
              </w:rPr>
              <w:t>Total BA</w:t>
            </w:r>
          </w:p>
        </w:tc>
        <w:tc>
          <w:tcPr>
            <w:tcW w:w="2131" w:type="dxa"/>
            <w:tcBorders>
              <w:top w:val="nil"/>
              <w:left w:val="nil"/>
              <w:bottom w:val="nil"/>
              <w:right w:val="nil"/>
            </w:tcBorders>
            <w:shd w:val="clear" w:color="auto" w:fill="auto"/>
            <w:vAlign w:val="center"/>
          </w:tcPr>
          <w:p w14:paraId="77B3012E" w14:textId="77777777" w:rsidR="006D1A79" w:rsidRDefault="006D1A79" w:rsidP="006D1A79">
            <w:pPr>
              <w:rPr>
                <w:sz w:val="22"/>
              </w:rPr>
            </w:pPr>
            <w:r>
              <w:rPr>
                <w:sz w:val="22"/>
              </w:rPr>
              <w:t>0.28</w:t>
            </w:r>
          </w:p>
        </w:tc>
        <w:tc>
          <w:tcPr>
            <w:tcW w:w="1349" w:type="dxa"/>
            <w:tcBorders>
              <w:top w:val="nil"/>
              <w:left w:val="nil"/>
              <w:bottom w:val="nil"/>
              <w:right w:val="nil"/>
            </w:tcBorders>
            <w:shd w:val="clear" w:color="auto" w:fill="auto"/>
            <w:vAlign w:val="center"/>
          </w:tcPr>
          <w:p w14:paraId="29412930" w14:textId="77777777" w:rsidR="006D1A79" w:rsidRDefault="006D1A79" w:rsidP="006D1A79">
            <w:pPr>
              <w:rPr>
                <w:sz w:val="22"/>
              </w:rPr>
            </w:pPr>
            <w:r>
              <w:rPr>
                <w:sz w:val="22"/>
              </w:rPr>
              <w:t>0.23</w:t>
            </w:r>
          </w:p>
        </w:tc>
      </w:tr>
      <w:tr w:rsidR="006D1A79" w14:paraId="65087661" w14:textId="77777777" w:rsidTr="006D1A79">
        <w:trPr>
          <w:trHeight w:val="280"/>
        </w:trPr>
        <w:tc>
          <w:tcPr>
            <w:tcW w:w="2240" w:type="dxa"/>
            <w:tcBorders>
              <w:top w:val="nil"/>
              <w:left w:val="nil"/>
              <w:bottom w:val="nil"/>
              <w:right w:val="nil"/>
            </w:tcBorders>
            <w:shd w:val="clear" w:color="auto" w:fill="auto"/>
            <w:vAlign w:val="center"/>
          </w:tcPr>
          <w:p w14:paraId="008F6F8E" w14:textId="77777777" w:rsidR="006D1A79" w:rsidRDefault="006D1A79" w:rsidP="006D1A79">
            <w:pPr>
              <w:rPr>
                <w:sz w:val="22"/>
              </w:rPr>
            </w:pPr>
            <w:r>
              <w:rPr>
                <w:sz w:val="22"/>
              </w:rPr>
              <w:t>Total primary BA</w:t>
            </w:r>
          </w:p>
        </w:tc>
        <w:tc>
          <w:tcPr>
            <w:tcW w:w="2131" w:type="dxa"/>
            <w:tcBorders>
              <w:top w:val="nil"/>
              <w:left w:val="nil"/>
              <w:bottom w:val="nil"/>
              <w:right w:val="nil"/>
            </w:tcBorders>
            <w:shd w:val="clear" w:color="auto" w:fill="auto"/>
            <w:vAlign w:val="center"/>
          </w:tcPr>
          <w:p w14:paraId="19B75C27" w14:textId="77777777" w:rsidR="006D1A79" w:rsidRDefault="006D1A79" w:rsidP="006D1A79">
            <w:pPr>
              <w:rPr>
                <w:sz w:val="22"/>
              </w:rPr>
            </w:pPr>
            <w:r>
              <w:rPr>
                <w:sz w:val="22"/>
              </w:rPr>
              <w:t>0.23</w:t>
            </w:r>
          </w:p>
        </w:tc>
        <w:tc>
          <w:tcPr>
            <w:tcW w:w="1349" w:type="dxa"/>
            <w:tcBorders>
              <w:top w:val="nil"/>
              <w:left w:val="nil"/>
              <w:bottom w:val="nil"/>
              <w:right w:val="nil"/>
            </w:tcBorders>
            <w:shd w:val="clear" w:color="auto" w:fill="auto"/>
            <w:vAlign w:val="center"/>
          </w:tcPr>
          <w:p w14:paraId="2A56F52D" w14:textId="77777777" w:rsidR="006D1A79" w:rsidRDefault="006D1A79" w:rsidP="006D1A79">
            <w:pPr>
              <w:rPr>
                <w:sz w:val="22"/>
              </w:rPr>
            </w:pPr>
            <w:r>
              <w:rPr>
                <w:sz w:val="22"/>
              </w:rPr>
              <w:t>0.15</w:t>
            </w:r>
          </w:p>
        </w:tc>
      </w:tr>
      <w:tr w:rsidR="006D1A79" w14:paraId="1201B30B" w14:textId="77777777" w:rsidTr="006D1A79">
        <w:trPr>
          <w:trHeight w:val="280"/>
        </w:trPr>
        <w:tc>
          <w:tcPr>
            <w:tcW w:w="2240" w:type="dxa"/>
            <w:tcBorders>
              <w:top w:val="nil"/>
              <w:left w:val="nil"/>
              <w:bottom w:val="nil"/>
              <w:right w:val="nil"/>
            </w:tcBorders>
            <w:shd w:val="clear" w:color="auto" w:fill="auto"/>
            <w:vAlign w:val="center"/>
          </w:tcPr>
          <w:p w14:paraId="10B2642F" w14:textId="77777777" w:rsidR="006D1A79" w:rsidRDefault="006D1A79" w:rsidP="006D1A79">
            <w:pPr>
              <w:rPr>
                <w:sz w:val="22"/>
              </w:rPr>
            </w:pPr>
            <w:r>
              <w:rPr>
                <w:sz w:val="22"/>
              </w:rPr>
              <w:t>Total secondary BA</w:t>
            </w:r>
          </w:p>
        </w:tc>
        <w:tc>
          <w:tcPr>
            <w:tcW w:w="2131" w:type="dxa"/>
            <w:tcBorders>
              <w:top w:val="nil"/>
              <w:left w:val="nil"/>
              <w:bottom w:val="nil"/>
              <w:right w:val="nil"/>
            </w:tcBorders>
            <w:shd w:val="clear" w:color="auto" w:fill="auto"/>
            <w:vAlign w:val="center"/>
          </w:tcPr>
          <w:p w14:paraId="26BA2150" w14:textId="77777777" w:rsidR="006D1A79" w:rsidRDefault="006D1A79" w:rsidP="006D1A79">
            <w:pPr>
              <w:rPr>
                <w:sz w:val="22"/>
              </w:rPr>
            </w:pPr>
            <w:r>
              <w:rPr>
                <w:sz w:val="22"/>
              </w:rPr>
              <w:t>0.28</w:t>
            </w:r>
          </w:p>
        </w:tc>
        <w:tc>
          <w:tcPr>
            <w:tcW w:w="1349" w:type="dxa"/>
            <w:tcBorders>
              <w:top w:val="nil"/>
              <w:left w:val="nil"/>
              <w:bottom w:val="nil"/>
              <w:right w:val="nil"/>
            </w:tcBorders>
            <w:shd w:val="clear" w:color="auto" w:fill="auto"/>
            <w:vAlign w:val="center"/>
          </w:tcPr>
          <w:p w14:paraId="4D9CC36B" w14:textId="77777777" w:rsidR="006D1A79" w:rsidRDefault="006D1A79" w:rsidP="006D1A79">
            <w:pPr>
              <w:rPr>
                <w:sz w:val="22"/>
              </w:rPr>
            </w:pPr>
            <w:r>
              <w:rPr>
                <w:sz w:val="22"/>
              </w:rPr>
              <w:t>0.24</w:t>
            </w:r>
          </w:p>
        </w:tc>
      </w:tr>
      <w:tr w:rsidR="006D1A79" w14:paraId="594A4671" w14:textId="77777777" w:rsidTr="006D1A79">
        <w:trPr>
          <w:trHeight w:val="280"/>
        </w:trPr>
        <w:tc>
          <w:tcPr>
            <w:tcW w:w="2240" w:type="dxa"/>
            <w:tcBorders>
              <w:top w:val="nil"/>
              <w:left w:val="nil"/>
              <w:bottom w:val="nil"/>
              <w:right w:val="nil"/>
            </w:tcBorders>
            <w:shd w:val="clear" w:color="auto" w:fill="auto"/>
            <w:vAlign w:val="center"/>
          </w:tcPr>
          <w:p w14:paraId="663E784C" w14:textId="77777777" w:rsidR="006D1A79" w:rsidRDefault="006D1A79" w:rsidP="006D1A79">
            <w:pPr>
              <w:rPr>
                <w:sz w:val="22"/>
              </w:rPr>
            </w:pPr>
            <w:r>
              <w:rPr>
                <w:sz w:val="22"/>
              </w:rPr>
              <w:t>Total conj BA</w:t>
            </w:r>
          </w:p>
        </w:tc>
        <w:tc>
          <w:tcPr>
            <w:tcW w:w="2131" w:type="dxa"/>
            <w:tcBorders>
              <w:top w:val="nil"/>
              <w:left w:val="nil"/>
              <w:bottom w:val="nil"/>
              <w:right w:val="nil"/>
            </w:tcBorders>
            <w:shd w:val="clear" w:color="auto" w:fill="auto"/>
            <w:vAlign w:val="center"/>
          </w:tcPr>
          <w:p w14:paraId="0599EA82" w14:textId="77777777" w:rsidR="006D1A79" w:rsidRDefault="006D1A79" w:rsidP="006D1A79">
            <w:pPr>
              <w:rPr>
                <w:sz w:val="22"/>
              </w:rPr>
            </w:pPr>
            <w:r>
              <w:rPr>
                <w:sz w:val="22"/>
              </w:rPr>
              <w:t>0.19</w:t>
            </w:r>
          </w:p>
        </w:tc>
        <w:tc>
          <w:tcPr>
            <w:tcW w:w="1349" w:type="dxa"/>
            <w:tcBorders>
              <w:top w:val="nil"/>
              <w:left w:val="nil"/>
              <w:bottom w:val="nil"/>
              <w:right w:val="nil"/>
            </w:tcBorders>
            <w:shd w:val="clear" w:color="auto" w:fill="auto"/>
            <w:vAlign w:val="center"/>
          </w:tcPr>
          <w:p w14:paraId="7CC62A1B" w14:textId="77777777" w:rsidR="006D1A79" w:rsidRDefault="006D1A79" w:rsidP="006D1A79">
            <w:pPr>
              <w:rPr>
                <w:sz w:val="22"/>
              </w:rPr>
            </w:pPr>
            <w:r>
              <w:rPr>
                <w:sz w:val="22"/>
              </w:rPr>
              <w:t>0.09</w:t>
            </w:r>
          </w:p>
        </w:tc>
      </w:tr>
      <w:tr w:rsidR="006D1A79" w14:paraId="5E64DC48" w14:textId="77777777" w:rsidTr="006D1A79">
        <w:trPr>
          <w:trHeight w:val="280"/>
        </w:trPr>
        <w:tc>
          <w:tcPr>
            <w:tcW w:w="2240" w:type="dxa"/>
            <w:tcBorders>
              <w:top w:val="nil"/>
              <w:left w:val="nil"/>
              <w:bottom w:val="single" w:sz="4" w:space="0" w:color="auto"/>
              <w:right w:val="nil"/>
            </w:tcBorders>
            <w:shd w:val="clear" w:color="auto" w:fill="auto"/>
            <w:vAlign w:val="center"/>
          </w:tcPr>
          <w:p w14:paraId="117D47FA" w14:textId="77777777" w:rsidR="006D1A79" w:rsidRDefault="006D1A79" w:rsidP="006D1A79">
            <w:pPr>
              <w:rPr>
                <w:sz w:val="22"/>
              </w:rPr>
            </w:pPr>
            <w:r>
              <w:rPr>
                <w:sz w:val="22"/>
              </w:rPr>
              <w:t>Total unconj BA</w:t>
            </w:r>
          </w:p>
        </w:tc>
        <w:tc>
          <w:tcPr>
            <w:tcW w:w="2131" w:type="dxa"/>
            <w:tcBorders>
              <w:top w:val="nil"/>
              <w:left w:val="nil"/>
              <w:bottom w:val="single" w:sz="4" w:space="0" w:color="auto"/>
              <w:right w:val="nil"/>
            </w:tcBorders>
            <w:shd w:val="clear" w:color="auto" w:fill="auto"/>
            <w:vAlign w:val="center"/>
          </w:tcPr>
          <w:p w14:paraId="0E3EFD04" w14:textId="77777777" w:rsidR="006D1A79" w:rsidRDefault="006D1A79" w:rsidP="006D1A79">
            <w:pPr>
              <w:rPr>
                <w:sz w:val="22"/>
              </w:rPr>
            </w:pPr>
            <w:r>
              <w:rPr>
                <w:sz w:val="22"/>
              </w:rPr>
              <w:t>0.28</w:t>
            </w:r>
          </w:p>
        </w:tc>
        <w:tc>
          <w:tcPr>
            <w:tcW w:w="1349" w:type="dxa"/>
            <w:tcBorders>
              <w:top w:val="nil"/>
              <w:left w:val="nil"/>
              <w:bottom w:val="single" w:sz="4" w:space="0" w:color="auto"/>
              <w:right w:val="nil"/>
            </w:tcBorders>
            <w:shd w:val="clear" w:color="auto" w:fill="auto"/>
            <w:vAlign w:val="center"/>
          </w:tcPr>
          <w:p w14:paraId="217D48F6" w14:textId="77777777" w:rsidR="006D1A79" w:rsidRDefault="006D1A79" w:rsidP="006D1A79">
            <w:pPr>
              <w:rPr>
                <w:sz w:val="22"/>
              </w:rPr>
            </w:pPr>
            <w:r>
              <w:rPr>
                <w:sz w:val="22"/>
              </w:rPr>
              <w:t>0.24</w:t>
            </w:r>
          </w:p>
        </w:tc>
      </w:tr>
    </w:tbl>
    <w:p w14:paraId="5E63AAF8" w14:textId="77777777" w:rsidR="006D1A79" w:rsidRDefault="006D1A79" w:rsidP="006D1A79">
      <w:pPr>
        <w:rPr>
          <w:sz w:val="20"/>
        </w:rPr>
      </w:pPr>
      <w:r>
        <w:rPr>
          <w:sz w:val="20"/>
        </w:rPr>
        <w:t xml:space="preserve">BA, bile acid; Conj, conjugated; r, correlation coefficient; Unconj, unconjugated; EAA, endotoxin activity assay </w:t>
      </w:r>
    </w:p>
    <w:p w14:paraId="4C8C3A74" w14:textId="77777777" w:rsidR="006D1A79" w:rsidRDefault="006D1A79" w:rsidP="006D1A79">
      <w:pPr>
        <w:rPr>
          <w:sz w:val="20"/>
        </w:rPr>
      </w:pPr>
      <w:r>
        <w:rPr>
          <w:sz w:val="21"/>
        </w:rPr>
        <w:br w:type="page"/>
      </w:r>
    </w:p>
    <w:p w14:paraId="3AAB400B" w14:textId="5F9B61B1" w:rsidR="006D1A79" w:rsidRPr="00052103" w:rsidRDefault="006D1A79" w:rsidP="006D1A79">
      <w:pPr>
        <w:rPr>
          <w:b/>
          <w:bCs/>
        </w:rPr>
      </w:pPr>
      <w:r>
        <w:rPr>
          <w:b/>
          <w:bCs/>
        </w:rPr>
        <w:lastRenderedPageBreak/>
        <w:t>Supplementary</w:t>
      </w:r>
      <w:r w:rsidRPr="00052103">
        <w:rPr>
          <w:b/>
          <w:bCs/>
        </w:rPr>
        <w:t xml:space="preserve"> Table </w:t>
      </w:r>
      <w:r w:rsidR="00A32121" w:rsidRPr="007537D0">
        <w:rPr>
          <w:rFonts w:hint="eastAsia"/>
          <w:b/>
          <w:bCs/>
          <w:lang w:eastAsia="ja-JP"/>
        </w:rPr>
        <w:t>1</w:t>
      </w:r>
      <w:r w:rsidR="00483919" w:rsidRPr="007537D0">
        <w:rPr>
          <w:rFonts w:hint="eastAsia"/>
          <w:b/>
          <w:bCs/>
          <w:lang w:eastAsia="ja-JP"/>
        </w:rPr>
        <w:t>2</w:t>
      </w:r>
      <w:r w:rsidRPr="00052103">
        <w:rPr>
          <w:b/>
          <w:bCs/>
        </w:rPr>
        <w:t>. Correlation of inflammatory markers with fecal unconjugated secondary BAs</w:t>
      </w:r>
    </w:p>
    <w:tbl>
      <w:tblPr>
        <w:tblW w:w="4935" w:type="dxa"/>
        <w:tblCellMar>
          <w:left w:w="99" w:type="dxa"/>
          <w:right w:w="99" w:type="dxa"/>
        </w:tblCellMar>
        <w:tblLook w:val="04A0" w:firstRow="1" w:lastRow="0" w:firstColumn="1" w:lastColumn="0" w:noHBand="0" w:noVBand="1"/>
      </w:tblPr>
      <w:tblGrid>
        <w:gridCol w:w="204"/>
        <w:gridCol w:w="1251"/>
        <w:gridCol w:w="2131"/>
        <w:gridCol w:w="1349"/>
      </w:tblGrid>
      <w:tr w:rsidR="006D1A79" w14:paraId="74E093C9" w14:textId="77777777" w:rsidTr="006D1A79">
        <w:trPr>
          <w:trHeight w:val="280"/>
        </w:trPr>
        <w:tc>
          <w:tcPr>
            <w:tcW w:w="1455" w:type="dxa"/>
            <w:gridSpan w:val="2"/>
            <w:vMerge w:val="restart"/>
            <w:tcBorders>
              <w:top w:val="single" w:sz="4" w:space="0" w:color="auto"/>
              <w:left w:val="nil"/>
              <w:bottom w:val="single" w:sz="4" w:space="0" w:color="000000"/>
              <w:right w:val="nil"/>
            </w:tcBorders>
            <w:shd w:val="clear" w:color="auto" w:fill="auto"/>
            <w:vAlign w:val="center"/>
          </w:tcPr>
          <w:p w14:paraId="56C4BFE9" w14:textId="77777777" w:rsidR="006D1A79" w:rsidRDefault="006D1A79" w:rsidP="006D1A79">
            <w:pPr>
              <w:rPr>
                <w:sz w:val="22"/>
              </w:rPr>
            </w:pPr>
            <w:r>
              <w:rPr>
                <w:sz w:val="22"/>
              </w:rPr>
              <w:t>Variables</w:t>
            </w:r>
          </w:p>
        </w:tc>
        <w:tc>
          <w:tcPr>
            <w:tcW w:w="3480" w:type="dxa"/>
            <w:gridSpan w:val="2"/>
            <w:tcBorders>
              <w:top w:val="single" w:sz="4" w:space="0" w:color="auto"/>
              <w:left w:val="nil"/>
              <w:bottom w:val="single" w:sz="4" w:space="0" w:color="auto"/>
              <w:right w:val="nil"/>
            </w:tcBorders>
            <w:shd w:val="clear" w:color="auto" w:fill="auto"/>
            <w:vAlign w:val="center"/>
          </w:tcPr>
          <w:p w14:paraId="55032649" w14:textId="77777777" w:rsidR="006D1A79" w:rsidRDefault="006D1A79" w:rsidP="006D1A79">
            <w:pPr>
              <w:rPr>
                <w:sz w:val="22"/>
              </w:rPr>
            </w:pPr>
            <w:r>
              <w:rPr>
                <w:sz w:val="22"/>
              </w:rPr>
              <w:t>r</w:t>
            </w:r>
          </w:p>
        </w:tc>
      </w:tr>
      <w:tr w:rsidR="006D1A79" w14:paraId="1C70CE31" w14:textId="77777777" w:rsidTr="006D1A79">
        <w:trPr>
          <w:trHeight w:val="280"/>
        </w:trPr>
        <w:tc>
          <w:tcPr>
            <w:tcW w:w="1455" w:type="dxa"/>
            <w:gridSpan w:val="2"/>
            <w:vMerge/>
            <w:tcBorders>
              <w:top w:val="nil"/>
              <w:left w:val="nil"/>
              <w:bottom w:val="single" w:sz="4" w:space="0" w:color="000000"/>
              <w:right w:val="nil"/>
            </w:tcBorders>
            <w:shd w:val="clear" w:color="auto" w:fill="auto"/>
          </w:tcPr>
          <w:p w14:paraId="66927AFB" w14:textId="77777777" w:rsidR="006D1A79" w:rsidRDefault="006D1A79" w:rsidP="006D1A79"/>
        </w:tc>
        <w:tc>
          <w:tcPr>
            <w:tcW w:w="2131" w:type="dxa"/>
            <w:tcBorders>
              <w:top w:val="nil"/>
              <w:left w:val="nil"/>
              <w:bottom w:val="single" w:sz="4" w:space="0" w:color="auto"/>
              <w:right w:val="nil"/>
            </w:tcBorders>
            <w:shd w:val="clear" w:color="auto" w:fill="auto"/>
            <w:vAlign w:val="center"/>
          </w:tcPr>
          <w:p w14:paraId="1C84DDDB" w14:textId="77777777" w:rsidR="006D1A79" w:rsidRDefault="006D1A79" w:rsidP="006D1A79">
            <w:pPr>
              <w:rPr>
                <w:sz w:val="22"/>
              </w:rPr>
            </w:pPr>
            <w:r>
              <w:rPr>
                <w:sz w:val="22"/>
              </w:rPr>
              <w:t>Fecal calprotectin</w:t>
            </w:r>
          </w:p>
        </w:tc>
        <w:tc>
          <w:tcPr>
            <w:tcW w:w="1349" w:type="dxa"/>
            <w:tcBorders>
              <w:top w:val="nil"/>
              <w:left w:val="nil"/>
              <w:bottom w:val="single" w:sz="4" w:space="0" w:color="auto"/>
              <w:right w:val="nil"/>
            </w:tcBorders>
            <w:shd w:val="clear" w:color="auto" w:fill="auto"/>
            <w:vAlign w:val="center"/>
          </w:tcPr>
          <w:p w14:paraId="303FD8E6" w14:textId="77777777" w:rsidR="006D1A79" w:rsidRDefault="006D1A79" w:rsidP="006D1A79">
            <w:pPr>
              <w:rPr>
                <w:sz w:val="22"/>
              </w:rPr>
            </w:pPr>
            <w:r>
              <w:rPr>
                <w:sz w:val="22"/>
              </w:rPr>
              <w:t>Blood EAA</w:t>
            </w:r>
          </w:p>
        </w:tc>
      </w:tr>
      <w:tr w:rsidR="006D1A79" w14:paraId="38C634C5" w14:textId="77777777" w:rsidTr="006D1A79">
        <w:trPr>
          <w:trHeight w:val="280"/>
        </w:trPr>
        <w:tc>
          <w:tcPr>
            <w:tcW w:w="1455" w:type="dxa"/>
            <w:gridSpan w:val="2"/>
            <w:tcBorders>
              <w:top w:val="nil"/>
              <w:left w:val="nil"/>
              <w:bottom w:val="nil"/>
              <w:right w:val="nil"/>
            </w:tcBorders>
            <w:shd w:val="clear" w:color="auto" w:fill="auto"/>
            <w:vAlign w:val="center"/>
          </w:tcPr>
          <w:p w14:paraId="2EA2F116" w14:textId="77777777" w:rsidR="006D1A79" w:rsidRDefault="006D1A79" w:rsidP="006D1A79">
            <w:pPr>
              <w:rPr>
                <w:sz w:val="22"/>
              </w:rPr>
            </w:pPr>
            <w:r>
              <w:rPr>
                <w:sz w:val="22"/>
              </w:rPr>
              <w:t>Unconj BA</w:t>
            </w:r>
          </w:p>
        </w:tc>
        <w:tc>
          <w:tcPr>
            <w:tcW w:w="2131" w:type="dxa"/>
            <w:tcBorders>
              <w:top w:val="nil"/>
              <w:left w:val="nil"/>
              <w:bottom w:val="nil"/>
              <w:right w:val="nil"/>
            </w:tcBorders>
            <w:shd w:val="clear" w:color="auto" w:fill="auto"/>
            <w:vAlign w:val="center"/>
          </w:tcPr>
          <w:p w14:paraId="3C07B72D" w14:textId="77777777" w:rsidR="006D1A79" w:rsidRDefault="006D1A79" w:rsidP="006D1A79">
            <w:pPr>
              <w:rPr>
                <w:sz w:val="22"/>
              </w:rPr>
            </w:pPr>
          </w:p>
        </w:tc>
        <w:tc>
          <w:tcPr>
            <w:tcW w:w="1349" w:type="dxa"/>
            <w:tcBorders>
              <w:top w:val="nil"/>
              <w:left w:val="nil"/>
              <w:bottom w:val="nil"/>
              <w:right w:val="nil"/>
            </w:tcBorders>
            <w:shd w:val="clear" w:color="auto" w:fill="auto"/>
            <w:vAlign w:val="center"/>
          </w:tcPr>
          <w:p w14:paraId="0F0B1F8E" w14:textId="77777777" w:rsidR="006D1A79" w:rsidRDefault="006D1A79" w:rsidP="006D1A79">
            <w:pPr>
              <w:rPr>
                <w:sz w:val="22"/>
              </w:rPr>
            </w:pPr>
          </w:p>
        </w:tc>
      </w:tr>
      <w:tr w:rsidR="006D1A79" w14:paraId="2FCEC16B" w14:textId="77777777" w:rsidTr="006D1A79">
        <w:trPr>
          <w:trHeight w:val="280"/>
        </w:trPr>
        <w:tc>
          <w:tcPr>
            <w:tcW w:w="204" w:type="dxa"/>
            <w:tcBorders>
              <w:top w:val="nil"/>
              <w:left w:val="nil"/>
              <w:bottom w:val="nil"/>
              <w:right w:val="nil"/>
            </w:tcBorders>
            <w:shd w:val="clear" w:color="auto" w:fill="auto"/>
            <w:vAlign w:val="center"/>
          </w:tcPr>
          <w:p w14:paraId="26E34D86" w14:textId="77777777" w:rsidR="006D1A79" w:rsidRDefault="006D1A79" w:rsidP="006D1A79">
            <w:pPr>
              <w:rPr>
                <w:sz w:val="22"/>
              </w:rPr>
            </w:pPr>
          </w:p>
        </w:tc>
        <w:tc>
          <w:tcPr>
            <w:tcW w:w="1251" w:type="dxa"/>
            <w:tcBorders>
              <w:top w:val="nil"/>
              <w:left w:val="nil"/>
              <w:bottom w:val="nil"/>
              <w:right w:val="nil"/>
            </w:tcBorders>
            <w:shd w:val="clear" w:color="auto" w:fill="auto"/>
            <w:vAlign w:val="center"/>
          </w:tcPr>
          <w:p w14:paraId="7921CCFE" w14:textId="77777777" w:rsidR="006D1A79" w:rsidRDefault="006D1A79" w:rsidP="006D1A79">
            <w:pPr>
              <w:rPr>
                <w:sz w:val="22"/>
              </w:rPr>
            </w:pPr>
            <w:r>
              <w:rPr>
                <w:sz w:val="22"/>
              </w:rPr>
              <w:t>DCA</w:t>
            </w:r>
          </w:p>
        </w:tc>
        <w:tc>
          <w:tcPr>
            <w:tcW w:w="2131" w:type="dxa"/>
            <w:tcBorders>
              <w:top w:val="nil"/>
              <w:left w:val="nil"/>
              <w:bottom w:val="nil"/>
              <w:right w:val="nil"/>
            </w:tcBorders>
            <w:shd w:val="clear" w:color="auto" w:fill="auto"/>
            <w:vAlign w:val="center"/>
          </w:tcPr>
          <w:p w14:paraId="20C218C6" w14:textId="77777777" w:rsidR="006D1A79" w:rsidRDefault="006D1A79" w:rsidP="006D1A79">
            <w:pPr>
              <w:rPr>
                <w:sz w:val="22"/>
              </w:rPr>
            </w:pPr>
            <w:r>
              <w:rPr>
                <w:sz w:val="22"/>
              </w:rPr>
              <w:t>0.20</w:t>
            </w:r>
          </w:p>
        </w:tc>
        <w:tc>
          <w:tcPr>
            <w:tcW w:w="1349" w:type="dxa"/>
            <w:tcBorders>
              <w:top w:val="nil"/>
              <w:left w:val="nil"/>
              <w:bottom w:val="nil"/>
              <w:right w:val="nil"/>
            </w:tcBorders>
            <w:shd w:val="clear" w:color="auto" w:fill="auto"/>
            <w:vAlign w:val="center"/>
          </w:tcPr>
          <w:p w14:paraId="513D1801" w14:textId="77777777" w:rsidR="006D1A79" w:rsidRDefault="006D1A79" w:rsidP="006D1A79">
            <w:pPr>
              <w:rPr>
                <w:sz w:val="22"/>
              </w:rPr>
            </w:pPr>
            <w:r>
              <w:rPr>
                <w:sz w:val="22"/>
              </w:rPr>
              <w:t>0.15</w:t>
            </w:r>
          </w:p>
        </w:tc>
      </w:tr>
      <w:tr w:rsidR="006D1A79" w14:paraId="1F7FB283" w14:textId="77777777" w:rsidTr="006D1A79">
        <w:trPr>
          <w:trHeight w:val="280"/>
        </w:trPr>
        <w:tc>
          <w:tcPr>
            <w:tcW w:w="204" w:type="dxa"/>
            <w:tcBorders>
              <w:top w:val="nil"/>
              <w:left w:val="nil"/>
              <w:bottom w:val="nil"/>
              <w:right w:val="nil"/>
            </w:tcBorders>
            <w:shd w:val="clear" w:color="auto" w:fill="auto"/>
            <w:vAlign w:val="center"/>
          </w:tcPr>
          <w:p w14:paraId="29DF04A8" w14:textId="77777777" w:rsidR="006D1A79" w:rsidRDefault="006D1A79" w:rsidP="006D1A79">
            <w:pPr>
              <w:rPr>
                <w:sz w:val="22"/>
              </w:rPr>
            </w:pPr>
          </w:p>
        </w:tc>
        <w:tc>
          <w:tcPr>
            <w:tcW w:w="1251" w:type="dxa"/>
            <w:tcBorders>
              <w:top w:val="nil"/>
              <w:left w:val="nil"/>
              <w:bottom w:val="nil"/>
              <w:right w:val="nil"/>
            </w:tcBorders>
            <w:shd w:val="clear" w:color="auto" w:fill="auto"/>
            <w:vAlign w:val="center"/>
          </w:tcPr>
          <w:p w14:paraId="6BC27240" w14:textId="77777777" w:rsidR="006D1A79" w:rsidRDefault="006D1A79" w:rsidP="006D1A79">
            <w:pPr>
              <w:rPr>
                <w:sz w:val="22"/>
              </w:rPr>
            </w:pPr>
            <w:r>
              <w:rPr>
                <w:sz w:val="22"/>
              </w:rPr>
              <w:t>LCA</w:t>
            </w:r>
          </w:p>
        </w:tc>
        <w:tc>
          <w:tcPr>
            <w:tcW w:w="2131" w:type="dxa"/>
            <w:tcBorders>
              <w:top w:val="nil"/>
              <w:left w:val="nil"/>
              <w:bottom w:val="nil"/>
              <w:right w:val="nil"/>
            </w:tcBorders>
            <w:shd w:val="clear" w:color="auto" w:fill="auto"/>
            <w:vAlign w:val="center"/>
          </w:tcPr>
          <w:p w14:paraId="1DA5FD8F" w14:textId="77777777" w:rsidR="006D1A79" w:rsidRDefault="006D1A79" w:rsidP="006D1A79">
            <w:pPr>
              <w:rPr>
                <w:sz w:val="22"/>
              </w:rPr>
            </w:pPr>
            <w:r>
              <w:rPr>
                <w:sz w:val="22"/>
              </w:rPr>
              <w:t>0.25</w:t>
            </w:r>
          </w:p>
        </w:tc>
        <w:tc>
          <w:tcPr>
            <w:tcW w:w="1349" w:type="dxa"/>
            <w:tcBorders>
              <w:top w:val="nil"/>
              <w:left w:val="nil"/>
              <w:bottom w:val="nil"/>
              <w:right w:val="nil"/>
            </w:tcBorders>
            <w:shd w:val="clear" w:color="auto" w:fill="auto"/>
            <w:vAlign w:val="center"/>
          </w:tcPr>
          <w:p w14:paraId="03FD179E" w14:textId="77777777" w:rsidR="006D1A79" w:rsidRDefault="006D1A79" w:rsidP="006D1A79">
            <w:pPr>
              <w:rPr>
                <w:sz w:val="22"/>
              </w:rPr>
            </w:pPr>
            <w:r>
              <w:rPr>
                <w:sz w:val="22"/>
              </w:rPr>
              <w:t>0.30</w:t>
            </w:r>
          </w:p>
        </w:tc>
      </w:tr>
      <w:tr w:rsidR="006D1A79" w14:paraId="0E9FF444" w14:textId="77777777" w:rsidTr="006D1A79">
        <w:trPr>
          <w:trHeight w:val="280"/>
        </w:trPr>
        <w:tc>
          <w:tcPr>
            <w:tcW w:w="204" w:type="dxa"/>
            <w:tcBorders>
              <w:top w:val="nil"/>
              <w:left w:val="nil"/>
              <w:bottom w:val="nil"/>
              <w:right w:val="nil"/>
            </w:tcBorders>
            <w:shd w:val="clear" w:color="auto" w:fill="auto"/>
            <w:vAlign w:val="center"/>
          </w:tcPr>
          <w:p w14:paraId="00F00237" w14:textId="77777777" w:rsidR="006D1A79" w:rsidRDefault="006D1A79" w:rsidP="006D1A79">
            <w:pPr>
              <w:rPr>
                <w:sz w:val="22"/>
              </w:rPr>
            </w:pPr>
          </w:p>
        </w:tc>
        <w:tc>
          <w:tcPr>
            <w:tcW w:w="1251" w:type="dxa"/>
            <w:tcBorders>
              <w:top w:val="nil"/>
              <w:left w:val="nil"/>
              <w:bottom w:val="nil"/>
              <w:right w:val="nil"/>
            </w:tcBorders>
            <w:shd w:val="clear" w:color="auto" w:fill="auto"/>
            <w:vAlign w:val="center"/>
          </w:tcPr>
          <w:p w14:paraId="1291BB6B" w14:textId="77777777" w:rsidR="006D1A79" w:rsidRDefault="006D1A79" w:rsidP="006D1A79">
            <w:pPr>
              <w:rPr>
                <w:sz w:val="22"/>
              </w:rPr>
            </w:pPr>
            <w:r>
              <w:rPr>
                <w:sz w:val="22"/>
              </w:rPr>
              <w:t>HDCA</w:t>
            </w:r>
          </w:p>
        </w:tc>
        <w:tc>
          <w:tcPr>
            <w:tcW w:w="2131" w:type="dxa"/>
            <w:tcBorders>
              <w:top w:val="nil"/>
              <w:left w:val="nil"/>
              <w:bottom w:val="nil"/>
              <w:right w:val="nil"/>
            </w:tcBorders>
            <w:shd w:val="clear" w:color="auto" w:fill="auto"/>
            <w:vAlign w:val="center"/>
          </w:tcPr>
          <w:p w14:paraId="7BCFBDA1" w14:textId="77777777" w:rsidR="006D1A79" w:rsidRDefault="006D1A79" w:rsidP="006D1A79">
            <w:pPr>
              <w:rPr>
                <w:sz w:val="22"/>
              </w:rPr>
            </w:pPr>
            <w:r>
              <w:rPr>
                <w:sz w:val="22"/>
              </w:rPr>
              <w:t>0.34</w:t>
            </w:r>
          </w:p>
        </w:tc>
        <w:tc>
          <w:tcPr>
            <w:tcW w:w="1349" w:type="dxa"/>
            <w:tcBorders>
              <w:top w:val="nil"/>
              <w:left w:val="nil"/>
              <w:bottom w:val="nil"/>
              <w:right w:val="nil"/>
            </w:tcBorders>
            <w:shd w:val="clear" w:color="auto" w:fill="auto"/>
            <w:vAlign w:val="center"/>
          </w:tcPr>
          <w:p w14:paraId="6BAAB2F3" w14:textId="77777777" w:rsidR="006D1A79" w:rsidRDefault="006D1A79" w:rsidP="006D1A79">
            <w:pPr>
              <w:rPr>
                <w:sz w:val="22"/>
              </w:rPr>
            </w:pPr>
            <w:r>
              <w:rPr>
                <w:sz w:val="22"/>
              </w:rPr>
              <w:t>0.22</w:t>
            </w:r>
          </w:p>
        </w:tc>
      </w:tr>
      <w:tr w:rsidR="006D1A79" w14:paraId="0812945A" w14:textId="77777777" w:rsidTr="006D1A79">
        <w:trPr>
          <w:trHeight w:val="280"/>
        </w:trPr>
        <w:tc>
          <w:tcPr>
            <w:tcW w:w="204" w:type="dxa"/>
            <w:tcBorders>
              <w:top w:val="nil"/>
              <w:left w:val="nil"/>
              <w:bottom w:val="single" w:sz="4" w:space="0" w:color="auto"/>
              <w:right w:val="nil"/>
            </w:tcBorders>
            <w:shd w:val="clear" w:color="auto" w:fill="auto"/>
            <w:vAlign w:val="center"/>
          </w:tcPr>
          <w:p w14:paraId="296A7C0B" w14:textId="77777777" w:rsidR="006D1A79" w:rsidRDefault="006D1A79" w:rsidP="006D1A79">
            <w:pPr>
              <w:rPr>
                <w:sz w:val="22"/>
              </w:rPr>
            </w:pPr>
          </w:p>
        </w:tc>
        <w:tc>
          <w:tcPr>
            <w:tcW w:w="1251" w:type="dxa"/>
            <w:tcBorders>
              <w:top w:val="nil"/>
              <w:left w:val="nil"/>
              <w:bottom w:val="single" w:sz="4" w:space="0" w:color="auto"/>
              <w:right w:val="nil"/>
            </w:tcBorders>
            <w:shd w:val="clear" w:color="auto" w:fill="auto"/>
            <w:vAlign w:val="center"/>
          </w:tcPr>
          <w:p w14:paraId="75257355" w14:textId="77777777" w:rsidR="006D1A79" w:rsidRDefault="006D1A79" w:rsidP="006D1A79">
            <w:pPr>
              <w:rPr>
                <w:sz w:val="22"/>
              </w:rPr>
            </w:pPr>
            <w:r>
              <w:rPr>
                <w:sz w:val="22"/>
              </w:rPr>
              <w:t>UDCA</w:t>
            </w:r>
          </w:p>
        </w:tc>
        <w:tc>
          <w:tcPr>
            <w:tcW w:w="2131" w:type="dxa"/>
            <w:tcBorders>
              <w:top w:val="nil"/>
              <w:left w:val="nil"/>
              <w:bottom w:val="single" w:sz="4" w:space="0" w:color="auto"/>
              <w:right w:val="nil"/>
            </w:tcBorders>
            <w:shd w:val="clear" w:color="auto" w:fill="auto"/>
            <w:vAlign w:val="center"/>
          </w:tcPr>
          <w:p w14:paraId="38C66CB4" w14:textId="77777777" w:rsidR="006D1A79" w:rsidRDefault="006D1A79" w:rsidP="006D1A79">
            <w:pPr>
              <w:rPr>
                <w:sz w:val="22"/>
              </w:rPr>
            </w:pPr>
            <w:r>
              <w:rPr>
                <w:sz w:val="22"/>
              </w:rPr>
              <w:t>0.43</w:t>
            </w:r>
          </w:p>
        </w:tc>
        <w:tc>
          <w:tcPr>
            <w:tcW w:w="1349" w:type="dxa"/>
            <w:tcBorders>
              <w:top w:val="nil"/>
              <w:left w:val="nil"/>
              <w:bottom w:val="single" w:sz="4" w:space="0" w:color="auto"/>
              <w:right w:val="nil"/>
            </w:tcBorders>
            <w:shd w:val="clear" w:color="auto" w:fill="auto"/>
            <w:vAlign w:val="center"/>
          </w:tcPr>
          <w:p w14:paraId="2F4513BA" w14:textId="77777777" w:rsidR="006D1A79" w:rsidRDefault="006D1A79" w:rsidP="006D1A79">
            <w:pPr>
              <w:rPr>
                <w:sz w:val="22"/>
              </w:rPr>
            </w:pPr>
            <w:r>
              <w:rPr>
                <w:sz w:val="22"/>
              </w:rPr>
              <w:t>0.32</w:t>
            </w:r>
          </w:p>
        </w:tc>
      </w:tr>
    </w:tbl>
    <w:p w14:paraId="4BD1E2A3" w14:textId="77777777" w:rsidR="006D1A79" w:rsidRDefault="006D1A79" w:rsidP="006D1A79">
      <w:pPr>
        <w:rPr>
          <w:sz w:val="20"/>
        </w:rPr>
      </w:pPr>
      <w:r>
        <w:rPr>
          <w:sz w:val="20"/>
        </w:rPr>
        <w:t>BA, bile acid; DCA, deoxycholic acid; HDCA, hyodeoxycholic acid; LCA, lithocholic acid; r, correlation coefficient; UDCA, ursodeoxycholic acid; Unconj, unconjugated; EAA, endotoxin activity assay</w:t>
      </w:r>
    </w:p>
    <w:p w14:paraId="4DF06BEB" w14:textId="77777777" w:rsidR="006D1A79" w:rsidRDefault="006D1A79" w:rsidP="006D1A79">
      <w:pPr>
        <w:rPr>
          <w:color w:val="000000"/>
        </w:rPr>
      </w:pPr>
    </w:p>
    <w:p w14:paraId="1B68F502" w14:textId="77777777" w:rsidR="006D1A79" w:rsidRDefault="006D1A79" w:rsidP="006D1A79">
      <w:pPr>
        <w:rPr>
          <w:sz w:val="20"/>
        </w:rPr>
      </w:pPr>
      <w:r>
        <w:rPr>
          <w:sz w:val="21"/>
        </w:rPr>
        <w:br w:type="page"/>
      </w:r>
    </w:p>
    <w:p w14:paraId="248C1104" w14:textId="4EC7160E" w:rsidR="006D1A79" w:rsidRPr="007537D0" w:rsidRDefault="006D1A79" w:rsidP="006D1A79">
      <w:pPr>
        <w:rPr>
          <w:b/>
          <w:bCs/>
        </w:rPr>
      </w:pPr>
      <w:r w:rsidRPr="007537D0">
        <w:rPr>
          <w:b/>
          <w:bCs/>
        </w:rPr>
        <w:lastRenderedPageBreak/>
        <w:t>Supplementary Table 1</w:t>
      </w:r>
      <w:r w:rsidR="00483919" w:rsidRPr="007537D0">
        <w:rPr>
          <w:rFonts w:hint="eastAsia"/>
          <w:b/>
          <w:bCs/>
          <w:lang w:eastAsia="ja-JP"/>
        </w:rPr>
        <w:t>3</w:t>
      </w:r>
      <w:r w:rsidRPr="007537D0">
        <w:rPr>
          <w:b/>
          <w:bCs/>
        </w:rPr>
        <w:t>. Correlation of NRS score</w:t>
      </w:r>
      <w:r w:rsidR="00A32121" w:rsidRPr="007537D0">
        <w:rPr>
          <w:rFonts w:hint="eastAsia"/>
          <w:b/>
          <w:bCs/>
          <w:lang w:eastAsia="ja-JP"/>
        </w:rPr>
        <w:t>, BSFS</w:t>
      </w:r>
      <w:r w:rsidRPr="007537D0">
        <w:rPr>
          <w:b/>
          <w:bCs/>
        </w:rPr>
        <w:t xml:space="preserve"> and DICA classification with fecal BAs</w:t>
      </w:r>
    </w:p>
    <w:tbl>
      <w:tblPr>
        <w:tblW w:w="7156" w:type="dxa"/>
        <w:tblCellMar>
          <w:left w:w="99" w:type="dxa"/>
          <w:right w:w="99" w:type="dxa"/>
        </w:tblCellMar>
        <w:tblLook w:val="04A0" w:firstRow="1" w:lastRow="0" w:firstColumn="1" w:lastColumn="0" w:noHBand="0" w:noVBand="1"/>
      </w:tblPr>
      <w:tblGrid>
        <w:gridCol w:w="2340"/>
        <w:gridCol w:w="1347"/>
        <w:gridCol w:w="1599"/>
        <w:gridCol w:w="1870"/>
      </w:tblGrid>
      <w:tr w:rsidR="00D65292" w:rsidRPr="007537D0" w14:paraId="6B3A6C30" w14:textId="77777777" w:rsidTr="00D65292">
        <w:trPr>
          <w:trHeight w:val="280"/>
        </w:trPr>
        <w:tc>
          <w:tcPr>
            <w:tcW w:w="2340" w:type="dxa"/>
            <w:vMerge w:val="restart"/>
            <w:tcBorders>
              <w:top w:val="nil"/>
              <w:left w:val="nil"/>
              <w:bottom w:val="single" w:sz="4" w:space="0" w:color="000000"/>
              <w:right w:val="nil"/>
            </w:tcBorders>
            <w:shd w:val="clear" w:color="auto" w:fill="auto"/>
            <w:noWrap/>
            <w:vAlign w:val="center"/>
            <w:hideMark/>
          </w:tcPr>
          <w:p w14:paraId="1F231FB6"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Variables</w:t>
            </w:r>
          </w:p>
        </w:tc>
        <w:tc>
          <w:tcPr>
            <w:tcW w:w="4816" w:type="dxa"/>
            <w:gridSpan w:val="3"/>
            <w:tcBorders>
              <w:top w:val="nil"/>
              <w:left w:val="nil"/>
              <w:bottom w:val="nil"/>
              <w:right w:val="nil"/>
            </w:tcBorders>
            <w:shd w:val="clear" w:color="auto" w:fill="auto"/>
            <w:noWrap/>
            <w:vAlign w:val="center"/>
            <w:hideMark/>
          </w:tcPr>
          <w:p w14:paraId="21844AE8"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r</w:t>
            </w:r>
          </w:p>
        </w:tc>
      </w:tr>
      <w:tr w:rsidR="00D65292" w:rsidRPr="007537D0" w14:paraId="526BD097" w14:textId="77777777" w:rsidTr="00D65292">
        <w:trPr>
          <w:trHeight w:val="280"/>
        </w:trPr>
        <w:tc>
          <w:tcPr>
            <w:tcW w:w="2340" w:type="dxa"/>
            <w:vMerge/>
            <w:tcBorders>
              <w:top w:val="nil"/>
              <w:left w:val="nil"/>
              <w:bottom w:val="single" w:sz="4" w:space="0" w:color="000000"/>
              <w:right w:val="nil"/>
            </w:tcBorders>
            <w:vAlign w:val="center"/>
            <w:hideMark/>
          </w:tcPr>
          <w:p w14:paraId="3B555956" w14:textId="77777777" w:rsidR="00D65292" w:rsidRPr="007537D0" w:rsidRDefault="00D65292" w:rsidP="00D65292">
            <w:pPr>
              <w:spacing w:before="0" w:after="0"/>
              <w:rPr>
                <w:rFonts w:eastAsia="Yu Gothic" w:cs="Times New Roman"/>
                <w:color w:val="000000"/>
                <w:sz w:val="22"/>
                <w:lang w:eastAsia="ja-JP"/>
              </w:rPr>
            </w:pPr>
          </w:p>
        </w:tc>
        <w:tc>
          <w:tcPr>
            <w:tcW w:w="1347" w:type="dxa"/>
            <w:tcBorders>
              <w:top w:val="nil"/>
              <w:left w:val="nil"/>
              <w:bottom w:val="single" w:sz="4" w:space="0" w:color="auto"/>
              <w:right w:val="nil"/>
            </w:tcBorders>
            <w:shd w:val="clear" w:color="auto" w:fill="auto"/>
            <w:noWrap/>
            <w:vAlign w:val="center"/>
            <w:hideMark/>
          </w:tcPr>
          <w:p w14:paraId="5451014C"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NRS</w:t>
            </w:r>
          </w:p>
        </w:tc>
        <w:tc>
          <w:tcPr>
            <w:tcW w:w="1599" w:type="dxa"/>
            <w:tcBorders>
              <w:top w:val="nil"/>
              <w:left w:val="nil"/>
              <w:bottom w:val="single" w:sz="4" w:space="0" w:color="auto"/>
              <w:right w:val="nil"/>
            </w:tcBorders>
            <w:shd w:val="clear" w:color="auto" w:fill="auto"/>
            <w:noWrap/>
            <w:vAlign w:val="center"/>
            <w:hideMark/>
          </w:tcPr>
          <w:p w14:paraId="42AB9E45"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BSFS</w:t>
            </w:r>
          </w:p>
        </w:tc>
        <w:tc>
          <w:tcPr>
            <w:tcW w:w="1870" w:type="dxa"/>
            <w:tcBorders>
              <w:top w:val="nil"/>
              <w:left w:val="nil"/>
              <w:bottom w:val="single" w:sz="4" w:space="0" w:color="auto"/>
              <w:right w:val="nil"/>
            </w:tcBorders>
            <w:shd w:val="clear" w:color="auto" w:fill="auto"/>
            <w:noWrap/>
            <w:vAlign w:val="center"/>
            <w:hideMark/>
          </w:tcPr>
          <w:p w14:paraId="4CE398DA"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DICA total point</w:t>
            </w:r>
          </w:p>
        </w:tc>
      </w:tr>
      <w:tr w:rsidR="00D65292" w:rsidRPr="007537D0" w14:paraId="5F4CC8EB" w14:textId="77777777" w:rsidTr="00D65292">
        <w:trPr>
          <w:trHeight w:val="280"/>
        </w:trPr>
        <w:tc>
          <w:tcPr>
            <w:tcW w:w="2340" w:type="dxa"/>
            <w:tcBorders>
              <w:top w:val="nil"/>
              <w:left w:val="nil"/>
              <w:bottom w:val="nil"/>
              <w:right w:val="nil"/>
            </w:tcBorders>
            <w:shd w:val="clear" w:color="auto" w:fill="auto"/>
            <w:noWrap/>
            <w:vAlign w:val="center"/>
            <w:hideMark/>
          </w:tcPr>
          <w:p w14:paraId="0D2E1231"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BA</w:t>
            </w:r>
          </w:p>
        </w:tc>
        <w:tc>
          <w:tcPr>
            <w:tcW w:w="1347" w:type="dxa"/>
            <w:tcBorders>
              <w:top w:val="nil"/>
              <w:left w:val="nil"/>
              <w:bottom w:val="nil"/>
              <w:right w:val="nil"/>
            </w:tcBorders>
            <w:shd w:val="clear" w:color="auto" w:fill="auto"/>
            <w:noWrap/>
            <w:vAlign w:val="center"/>
            <w:hideMark/>
          </w:tcPr>
          <w:p w14:paraId="3B7C9367"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0.16</w:t>
            </w:r>
          </w:p>
        </w:tc>
        <w:tc>
          <w:tcPr>
            <w:tcW w:w="1599" w:type="dxa"/>
            <w:tcBorders>
              <w:top w:val="nil"/>
              <w:left w:val="nil"/>
              <w:bottom w:val="nil"/>
              <w:right w:val="nil"/>
            </w:tcBorders>
            <w:shd w:val="clear" w:color="auto" w:fill="auto"/>
            <w:noWrap/>
            <w:vAlign w:val="center"/>
            <w:hideMark/>
          </w:tcPr>
          <w:p w14:paraId="352FB9B3"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0.29</w:t>
            </w:r>
          </w:p>
        </w:tc>
        <w:tc>
          <w:tcPr>
            <w:tcW w:w="1870" w:type="dxa"/>
            <w:tcBorders>
              <w:top w:val="nil"/>
              <w:left w:val="nil"/>
              <w:bottom w:val="nil"/>
              <w:right w:val="nil"/>
            </w:tcBorders>
            <w:shd w:val="clear" w:color="auto" w:fill="auto"/>
            <w:noWrap/>
            <w:vAlign w:val="center"/>
            <w:hideMark/>
          </w:tcPr>
          <w:p w14:paraId="02F3D55B"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0.18</w:t>
            </w:r>
          </w:p>
        </w:tc>
      </w:tr>
      <w:tr w:rsidR="00D65292" w:rsidRPr="007537D0" w14:paraId="07794B62" w14:textId="77777777" w:rsidTr="00D65292">
        <w:trPr>
          <w:trHeight w:val="280"/>
        </w:trPr>
        <w:tc>
          <w:tcPr>
            <w:tcW w:w="2340" w:type="dxa"/>
            <w:tcBorders>
              <w:top w:val="nil"/>
              <w:left w:val="nil"/>
              <w:bottom w:val="nil"/>
              <w:right w:val="nil"/>
            </w:tcBorders>
            <w:shd w:val="clear" w:color="auto" w:fill="auto"/>
            <w:noWrap/>
            <w:vAlign w:val="center"/>
            <w:hideMark/>
          </w:tcPr>
          <w:p w14:paraId="1FC4B671"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primary BA</w:t>
            </w:r>
          </w:p>
        </w:tc>
        <w:tc>
          <w:tcPr>
            <w:tcW w:w="1347" w:type="dxa"/>
            <w:tcBorders>
              <w:top w:val="nil"/>
              <w:left w:val="nil"/>
              <w:bottom w:val="nil"/>
              <w:right w:val="nil"/>
            </w:tcBorders>
            <w:shd w:val="clear" w:color="auto" w:fill="auto"/>
            <w:noWrap/>
            <w:vAlign w:val="center"/>
            <w:hideMark/>
          </w:tcPr>
          <w:p w14:paraId="5897DA13"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0.23 </w:t>
            </w:r>
          </w:p>
        </w:tc>
        <w:tc>
          <w:tcPr>
            <w:tcW w:w="1599" w:type="dxa"/>
            <w:tcBorders>
              <w:top w:val="nil"/>
              <w:left w:val="nil"/>
              <w:bottom w:val="nil"/>
              <w:right w:val="nil"/>
            </w:tcBorders>
            <w:shd w:val="clear" w:color="auto" w:fill="auto"/>
            <w:noWrap/>
            <w:vAlign w:val="center"/>
            <w:hideMark/>
          </w:tcPr>
          <w:p w14:paraId="5496009D"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0.22</w:t>
            </w:r>
          </w:p>
        </w:tc>
        <w:tc>
          <w:tcPr>
            <w:tcW w:w="1870" w:type="dxa"/>
            <w:tcBorders>
              <w:top w:val="nil"/>
              <w:left w:val="nil"/>
              <w:bottom w:val="nil"/>
              <w:right w:val="nil"/>
            </w:tcBorders>
            <w:shd w:val="clear" w:color="auto" w:fill="auto"/>
            <w:noWrap/>
            <w:vAlign w:val="center"/>
            <w:hideMark/>
          </w:tcPr>
          <w:p w14:paraId="19A26E97"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0.16</w:t>
            </w:r>
          </w:p>
        </w:tc>
      </w:tr>
      <w:tr w:rsidR="00D65292" w:rsidRPr="007537D0" w14:paraId="6B99DA62" w14:textId="77777777" w:rsidTr="00D65292">
        <w:trPr>
          <w:trHeight w:val="280"/>
        </w:trPr>
        <w:tc>
          <w:tcPr>
            <w:tcW w:w="2340" w:type="dxa"/>
            <w:tcBorders>
              <w:top w:val="nil"/>
              <w:left w:val="nil"/>
              <w:bottom w:val="nil"/>
              <w:right w:val="nil"/>
            </w:tcBorders>
            <w:shd w:val="clear" w:color="auto" w:fill="auto"/>
            <w:noWrap/>
            <w:vAlign w:val="center"/>
            <w:hideMark/>
          </w:tcPr>
          <w:p w14:paraId="534DAEBD"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secondary BA</w:t>
            </w:r>
          </w:p>
        </w:tc>
        <w:tc>
          <w:tcPr>
            <w:tcW w:w="1347" w:type="dxa"/>
            <w:tcBorders>
              <w:top w:val="nil"/>
              <w:left w:val="nil"/>
              <w:bottom w:val="nil"/>
              <w:right w:val="nil"/>
            </w:tcBorders>
            <w:shd w:val="clear" w:color="auto" w:fill="auto"/>
            <w:noWrap/>
            <w:vAlign w:val="center"/>
            <w:hideMark/>
          </w:tcPr>
          <w:p w14:paraId="66357514"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0.16</w:t>
            </w:r>
          </w:p>
        </w:tc>
        <w:tc>
          <w:tcPr>
            <w:tcW w:w="1599" w:type="dxa"/>
            <w:tcBorders>
              <w:top w:val="nil"/>
              <w:left w:val="nil"/>
              <w:bottom w:val="nil"/>
              <w:right w:val="nil"/>
            </w:tcBorders>
            <w:shd w:val="clear" w:color="auto" w:fill="auto"/>
            <w:noWrap/>
            <w:vAlign w:val="center"/>
            <w:hideMark/>
          </w:tcPr>
          <w:p w14:paraId="2BD97A1A"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0.28</w:t>
            </w:r>
          </w:p>
        </w:tc>
        <w:tc>
          <w:tcPr>
            <w:tcW w:w="1870" w:type="dxa"/>
            <w:tcBorders>
              <w:top w:val="nil"/>
              <w:left w:val="nil"/>
              <w:bottom w:val="nil"/>
              <w:right w:val="nil"/>
            </w:tcBorders>
            <w:shd w:val="clear" w:color="auto" w:fill="auto"/>
            <w:noWrap/>
            <w:vAlign w:val="center"/>
            <w:hideMark/>
          </w:tcPr>
          <w:p w14:paraId="512DF842"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0.17</w:t>
            </w:r>
          </w:p>
        </w:tc>
      </w:tr>
      <w:tr w:rsidR="00D65292" w:rsidRPr="007537D0" w14:paraId="1C84A511" w14:textId="77777777" w:rsidTr="00D65292">
        <w:trPr>
          <w:trHeight w:val="280"/>
        </w:trPr>
        <w:tc>
          <w:tcPr>
            <w:tcW w:w="2340" w:type="dxa"/>
            <w:tcBorders>
              <w:top w:val="nil"/>
              <w:left w:val="nil"/>
              <w:bottom w:val="nil"/>
              <w:right w:val="nil"/>
            </w:tcBorders>
            <w:shd w:val="clear" w:color="auto" w:fill="auto"/>
            <w:noWrap/>
            <w:vAlign w:val="center"/>
            <w:hideMark/>
          </w:tcPr>
          <w:p w14:paraId="085BDCB6"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conj BA</w:t>
            </w:r>
          </w:p>
        </w:tc>
        <w:tc>
          <w:tcPr>
            <w:tcW w:w="1347" w:type="dxa"/>
            <w:tcBorders>
              <w:top w:val="nil"/>
              <w:left w:val="nil"/>
              <w:bottom w:val="nil"/>
              <w:right w:val="nil"/>
            </w:tcBorders>
            <w:shd w:val="clear" w:color="auto" w:fill="auto"/>
            <w:noWrap/>
            <w:vAlign w:val="center"/>
            <w:hideMark/>
          </w:tcPr>
          <w:p w14:paraId="472EF660"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c>
          <w:tcPr>
            <w:tcW w:w="1599" w:type="dxa"/>
            <w:tcBorders>
              <w:top w:val="nil"/>
              <w:left w:val="nil"/>
              <w:bottom w:val="nil"/>
              <w:right w:val="nil"/>
            </w:tcBorders>
            <w:shd w:val="clear" w:color="auto" w:fill="auto"/>
            <w:noWrap/>
            <w:vAlign w:val="center"/>
            <w:hideMark/>
          </w:tcPr>
          <w:p w14:paraId="6FAEACEB"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c>
          <w:tcPr>
            <w:tcW w:w="1870" w:type="dxa"/>
            <w:tcBorders>
              <w:top w:val="nil"/>
              <w:left w:val="nil"/>
              <w:bottom w:val="nil"/>
              <w:right w:val="nil"/>
            </w:tcBorders>
            <w:shd w:val="clear" w:color="auto" w:fill="auto"/>
            <w:noWrap/>
            <w:vAlign w:val="center"/>
            <w:hideMark/>
          </w:tcPr>
          <w:p w14:paraId="1B2CB0BB"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r>
      <w:tr w:rsidR="00D65292" w:rsidRPr="007537D0" w14:paraId="17C8BEA4" w14:textId="77777777" w:rsidTr="00D65292">
        <w:trPr>
          <w:trHeight w:val="280"/>
        </w:trPr>
        <w:tc>
          <w:tcPr>
            <w:tcW w:w="2340" w:type="dxa"/>
            <w:tcBorders>
              <w:top w:val="nil"/>
              <w:left w:val="nil"/>
              <w:bottom w:val="nil"/>
              <w:right w:val="nil"/>
            </w:tcBorders>
            <w:shd w:val="clear" w:color="auto" w:fill="auto"/>
            <w:noWrap/>
            <w:vAlign w:val="center"/>
            <w:hideMark/>
          </w:tcPr>
          <w:p w14:paraId="27BD3A52"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unconj BA</w:t>
            </w:r>
          </w:p>
        </w:tc>
        <w:tc>
          <w:tcPr>
            <w:tcW w:w="1347" w:type="dxa"/>
            <w:tcBorders>
              <w:top w:val="nil"/>
              <w:left w:val="nil"/>
              <w:bottom w:val="nil"/>
              <w:right w:val="nil"/>
            </w:tcBorders>
            <w:shd w:val="clear" w:color="auto" w:fill="auto"/>
            <w:noWrap/>
            <w:vAlign w:val="center"/>
            <w:hideMark/>
          </w:tcPr>
          <w:p w14:paraId="217317A9"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0.16</w:t>
            </w:r>
          </w:p>
        </w:tc>
        <w:tc>
          <w:tcPr>
            <w:tcW w:w="1599" w:type="dxa"/>
            <w:tcBorders>
              <w:top w:val="nil"/>
              <w:left w:val="nil"/>
              <w:bottom w:val="nil"/>
              <w:right w:val="nil"/>
            </w:tcBorders>
            <w:shd w:val="clear" w:color="auto" w:fill="auto"/>
            <w:noWrap/>
            <w:vAlign w:val="center"/>
            <w:hideMark/>
          </w:tcPr>
          <w:p w14:paraId="575F66E4"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0.29</w:t>
            </w:r>
          </w:p>
        </w:tc>
        <w:tc>
          <w:tcPr>
            <w:tcW w:w="1870" w:type="dxa"/>
            <w:tcBorders>
              <w:top w:val="nil"/>
              <w:left w:val="nil"/>
              <w:bottom w:val="nil"/>
              <w:right w:val="nil"/>
            </w:tcBorders>
            <w:shd w:val="clear" w:color="auto" w:fill="auto"/>
            <w:noWrap/>
            <w:vAlign w:val="center"/>
            <w:hideMark/>
          </w:tcPr>
          <w:p w14:paraId="01FB1106"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0.18</w:t>
            </w:r>
          </w:p>
        </w:tc>
      </w:tr>
      <w:tr w:rsidR="00D65292" w:rsidRPr="007537D0" w14:paraId="341575CC" w14:textId="77777777" w:rsidTr="00D65292">
        <w:trPr>
          <w:trHeight w:val="280"/>
        </w:trPr>
        <w:tc>
          <w:tcPr>
            <w:tcW w:w="2340" w:type="dxa"/>
            <w:tcBorders>
              <w:top w:val="nil"/>
              <w:left w:val="nil"/>
              <w:bottom w:val="nil"/>
              <w:right w:val="nil"/>
            </w:tcBorders>
            <w:shd w:val="clear" w:color="auto" w:fill="auto"/>
            <w:noWrap/>
            <w:vAlign w:val="center"/>
            <w:hideMark/>
          </w:tcPr>
          <w:p w14:paraId="0B465A8C"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P/S</w:t>
            </w:r>
          </w:p>
        </w:tc>
        <w:tc>
          <w:tcPr>
            <w:tcW w:w="1347" w:type="dxa"/>
            <w:tcBorders>
              <w:top w:val="nil"/>
              <w:left w:val="nil"/>
              <w:bottom w:val="nil"/>
              <w:right w:val="nil"/>
            </w:tcBorders>
            <w:shd w:val="clear" w:color="auto" w:fill="auto"/>
            <w:noWrap/>
            <w:vAlign w:val="center"/>
            <w:hideMark/>
          </w:tcPr>
          <w:p w14:paraId="250C637C"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0.16</w:t>
            </w:r>
          </w:p>
        </w:tc>
        <w:tc>
          <w:tcPr>
            <w:tcW w:w="1599" w:type="dxa"/>
            <w:tcBorders>
              <w:top w:val="nil"/>
              <w:left w:val="nil"/>
              <w:bottom w:val="nil"/>
              <w:right w:val="nil"/>
            </w:tcBorders>
            <w:shd w:val="clear" w:color="auto" w:fill="auto"/>
            <w:noWrap/>
            <w:vAlign w:val="center"/>
            <w:hideMark/>
          </w:tcPr>
          <w:p w14:paraId="67514F7B"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c>
          <w:tcPr>
            <w:tcW w:w="1870" w:type="dxa"/>
            <w:tcBorders>
              <w:top w:val="nil"/>
              <w:left w:val="nil"/>
              <w:bottom w:val="nil"/>
              <w:right w:val="nil"/>
            </w:tcBorders>
            <w:shd w:val="clear" w:color="auto" w:fill="auto"/>
            <w:noWrap/>
            <w:vAlign w:val="center"/>
            <w:hideMark/>
          </w:tcPr>
          <w:p w14:paraId="35630DCE"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r>
      <w:tr w:rsidR="00D65292" w:rsidRPr="007537D0" w14:paraId="13427DE5" w14:textId="77777777" w:rsidTr="00D65292">
        <w:trPr>
          <w:trHeight w:val="280"/>
        </w:trPr>
        <w:tc>
          <w:tcPr>
            <w:tcW w:w="2340" w:type="dxa"/>
            <w:tcBorders>
              <w:top w:val="nil"/>
              <w:left w:val="nil"/>
              <w:bottom w:val="nil"/>
              <w:right w:val="nil"/>
            </w:tcBorders>
            <w:shd w:val="clear" w:color="auto" w:fill="auto"/>
            <w:noWrap/>
            <w:vAlign w:val="center"/>
            <w:hideMark/>
          </w:tcPr>
          <w:p w14:paraId="3654E468"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CA</w:t>
            </w:r>
          </w:p>
        </w:tc>
        <w:tc>
          <w:tcPr>
            <w:tcW w:w="1347" w:type="dxa"/>
            <w:tcBorders>
              <w:top w:val="nil"/>
              <w:left w:val="nil"/>
              <w:bottom w:val="nil"/>
              <w:right w:val="nil"/>
            </w:tcBorders>
            <w:shd w:val="clear" w:color="auto" w:fill="auto"/>
            <w:noWrap/>
            <w:vAlign w:val="center"/>
            <w:hideMark/>
          </w:tcPr>
          <w:p w14:paraId="71CB46B1"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0.28 </w:t>
            </w:r>
          </w:p>
        </w:tc>
        <w:tc>
          <w:tcPr>
            <w:tcW w:w="1599" w:type="dxa"/>
            <w:tcBorders>
              <w:top w:val="nil"/>
              <w:left w:val="nil"/>
              <w:bottom w:val="nil"/>
              <w:right w:val="nil"/>
            </w:tcBorders>
            <w:shd w:val="clear" w:color="auto" w:fill="auto"/>
            <w:noWrap/>
            <w:vAlign w:val="center"/>
            <w:hideMark/>
          </w:tcPr>
          <w:p w14:paraId="1E63D722"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0.18</w:t>
            </w:r>
          </w:p>
        </w:tc>
        <w:tc>
          <w:tcPr>
            <w:tcW w:w="1870" w:type="dxa"/>
            <w:tcBorders>
              <w:top w:val="nil"/>
              <w:left w:val="nil"/>
              <w:bottom w:val="nil"/>
              <w:right w:val="nil"/>
            </w:tcBorders>
            <w:shd w:val="clear" w:color="auto" w:fill="auto"/>
            <w:noWrap/>
            <w:vAlign w:val="center"/>
            <w:hideMark/>
          </w:tcPr>
          <w:p w14:paraId="7740FD4E"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0.21 </w:t>
            </w:r>
          </w:p>
        </w:tc>
      </w:tr>
      <w:tr w:rsidR="00D65292" w:rsidRPr="007537D0" w14:paraId="0EFC63AE" w14:textId="77777777" w:rsidTr="00D65292">
        <w:trPr>
          <w:trHeight w:val="280"/>
        </w:trPr>
        <w:tc>
          <w:tcPr>
            <w:tcW w:w="2340" w:type="dxa"/>
            <w:tcBorders>
              <w:top w:val="nil"/>
              <w:left w:val="nil"/>
              <w:bottom w:val="nil"/>
              <w:right w:val="nil"/>
            </w:tcBorders>
            <w:shd w:val="clear" w:color="auto" w:fill="auto"/>
            <w:noWrap/>
            <w:vAlign w:val="center"/>
            <w:hideMark/>
          </w:tcPr>
          <w:p w14:paraId="78E464AC"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CDCA</w:t>
            </w:r>
          </w:p>
        </w:tc>
        <w:tc>
          <w:tcPr>
            <w:tcW w:w="1347" w:type="dxa"/>
            <w:tcBorders>
              <w:top w:val="nil"/>
              <w:left w:val="nil"/>
              <w:bottom w:val="nil"/>
              <w:right w:val="nil"/>
            </w:tcBorders>
            <w:shd w:val="clear" w:color="auto" w:fill="auto"/>
            <w:noWrap/>
            <w:vAlign w:val="center"/>
            <w:hideMark/>
          </w:tcPr>
          <w:p w14:paraId="6CF71A4F"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0.15</w:t>
            </w:r>
          </w:p>
        </w:tc>
        <w:tc>
          <w:tcPr>
            <w:tcW w:w="1599" w:type="dxa"/>
            <w:tcBorders>
              <w:top w:val="nil"/>
              <w:left w:val="nil"/>
              <w:bottom w:val="nil"/>
              <w:right w:val="nil"/>
            </w:tcBorders>
            <w:shd w:val="clear" w:color="auto" w:fill="auto"/>
            <w:noWrap/>
            <w:vAlign w:val="center"/>
            <w:hideMark/>
          </w:tcPr>
          <w:p w14:paraId="5EB94467"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0.21</w:t>
            </w:r>
          </w:p>
        </w:tc>
        <w:tc>
          <w:tcPr>
            <w:tcW w:w="1870" w:type="dxa"/>
            <w:tcBorders>
              <w:top w:val="nil"/>
              <w:left w:val="nil"/>
              <w:bottom w:val="nil"/>
              <w:right w:val="nil"/>
            </w:tcBorders>
            <w:shd w:val="clear" w:color="auto" w:fill="auto"/>
            <w:noWrap/>
            <w:vAlign w:val="center"/>
            <w:hideMark/>
          </w:tcPr>
          <w:p w14:paraId="04821F6E"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r>
      <w:tr w:rsidR="00D65292" w:rsidRPr="007537D0" w14:paraId="228AAA20" w14:textId="77777777" w:rsidTr="00D65292">
        <w:trPr>
          <w:trHeight w:val="280"/>
        </w:trPr>
        <w:tc>
          <w:tcPr>
            <w:tcW w:w="2340" w:type="dxa"/>
            <w:tcBorders>
              <w:top w:val="nil"/>
              <w:left w:val="nil"/>
              <w:bottom w:val="nil"/>
              <w:right w:val="nil"/>
            </w:tcBorders>
            <w:shd w:val="clear" w:color="auto" w:fill="auto"/>
            <w:noWrap/>
            <w:vAlign w:val="center"/>
            <w:hideMark/>
          </w:tcPr>
          <w:p w14:paraId="0388BDD7"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DCA</w:t>
            </w:r>
          </w:p>
        </w:tc>
        <w:tc>
          <w:tcPr>
            <w:tcW w:w="1347" w:type="dxa"/>
            <w:tcBorders>
              <w:top w:val="nil"/>
              <w:left w:val="nil"/>
              <w:bottom w:val="nil"/>
              <w:right w:val="nil"/>
            </w:tcBorders>
            <w:shd w:val="clear" w:color="auto" w:fill="auto"/>
            <w:noWrap/>
            <w:vAlign w:val="center"/>
            <w:hideMark/>
          </w:tcPr>
          <w:p w14:paraId="2FE79A5A"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c>
          <w:tcPr>
            <w:tcW w:w="1599" w:type="dxa"/>
            <w:tcBorders>
              <w:top w:val="nil"/>
              <w:left w:val="nil"/>
              <w:bottom w:val="nil"/>
              <w:right w:val="nil"/>
            </w:tcBorders>
            <w:shd w:val="clear" w:color="auto" w:fill="auto"/>
            <w:noWrap/>
            <w:vAlign w:val="center"/>
            <w:hideMark/>
          </w:tcPr>
          <w:p w14:paraId="63193FD7"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0.21</w:t>
            </w:r>
          </w:p>
        </w:tc>
        <w:tc>
          <w:tcPr>
            <w:tcW w:w="1870" w:type="dxa"/>
            <w:tcBorders>
              <w:top w:val="nil"/>
              <w:left w:val="nil"/>
              <w:bottom w:val="nil"/>
              <w:right w:val="nil"/>
            </w:tcBorders>
            <w:shd w:val="clear" w:color="auto" w:fill="auto"/>
            <w:noWrap/>
            <w:vAlign w:val="center"/>
            <w:hideMark/>
          </w:tcPr>
          <w:p w14:paraId="5AB31071"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r>
      <w:tr w:rsidR="00D65292" w:rsidRPr="007537D0" w14:paraId="7ACB0CA3" w14:textId="77777777" w:rsidTr="00D65292">
        <w:trPr>
          <w:trHeight w:val="280"/>
        </w:trPr>
        <w:tc>
          <w:tcPr>
            <w:tcW w:w="2340" w:type="dxa"/>
            <w:tcBorders>
              <w:top w:val="nil"/>
              <w:left w:val="nil"/>
              <w:bottom w:val="nil"/>
              <w:right w:val="nil"/>
            </w:tcBorders>
            <w:shd w:val="clear" w:color="auto" w:fill="auto"/>
            <w:noWrap/>
            <w:vAlign w:val="center"/>
            <w:hideMark/>
          </w:tcPr>
          <w:p w14:paraId="3CAD56C1"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LCA</w:t>
            </w:r>
          </w:p>
        </w:tc>
        <w:tc>
          <w:tcPr>
            <w:tcW w:w="1347" w:type="dxa"/>
            <w:tcBorders>
              <w:top w:val="nil"/>
              <w:left w:val="nil"/>
              <w:bottom w:val="nil"/>
              <w:right w:val="nil"/>
            </w:tcBorders>
            <w:shd w:val="clear" w:color="auto" w:fill="auto"/>
            <w:noWrap/>
            <w:vAlign w:val="center"/>
            <w:hideMark/>
          </w:tcPr>
          <w:p w14:paraId="60E60EBE"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0.16</w:t>
            </w:r>
          </w:p>
        </w:tc>
        <w:tc>
          <w:tcPr>
            <w:tcW w:w="1599" w:type="dxa"/>
            <w:tcBorders>
              <w:top w:val="nil"/>
              <w:left w:val="nil"/>
              <w:bottom w:val="nil"/>
              <w:right w:val="nil"/>
            </w:tcBorders>
            <w:shd w:val="clear" w:color="auto" w:fill="auto"/>
            <w:noWrap/>
            <w:vAlign w:val="center"/>
            <w:hideMark/>
          </w:tcPr>
          <w:p w14:paraId="74D066B0"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0.26</w:t>
            </w:r>
          </w:p>
        </w:tc>
        <w:tc>
          <w:tcPr>
            <w:tcW w:w="1870" w:type="dxa"/>
            <w:tcBorders>
              <w:top w:val="nil"/>
              <w:left w:val="nil"/>
              <w:bottom w:val="nil"/>
              <w:right w:val="nil"/>
            </w:tcBorders>
            <w:shd w:val="clear" w:color="auto" w:fill="auto"/>
            <w:noWrap/>
            <w:vAlign w:val="center"/>
            <w:hideMark/>
          </w:tcPr>
          <w:p w14:paraId="7A005BB4"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0.20 </w:t>
            </w:r>
          </w:p>
        </w:tc>
      </w:tr>
      <w:tr w:rsidR="00D65292" w:rsidRPr="007537D0" w14:paraId="6471CE3E" w14:textId="77777777" w:rsidTr="00D65292">
        <w:trPr>
          <w:trHeight w:val="280"/>
        </w:trPr>
        <w:tc>
          <w:tcPr>
            <w:tcW w:w="2340" w:type="dxa"/>
            <w:tcBorders>
              <w:top w:val="nil"/>
              <w:left w:val="nil"/>
              <w:bottom w:val="nil"/>
              <w:right w:val="nil"/>
            </w:tcBorders>
            <w:shd w:val="clear" w:color="auto" w:fill="auto"/>
            <w:noWrap/>
            <w:vAlign w:val="center"/>
            <w:hideMark/>
          </w:tcPr>
          <w:p w14:paraId="5AB0B9FB"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HDCA</w:t>
            </w:r>
          </w:p>
        </w:tc>
        <w:tc>
          <w:tcPr>
            <w:tcW w:w="1347" w:type="dxa"/>
            <w:tcBorders>
              <w:top w:val="nil"/>
              <w:left w:val="nil"/>
              <w:bottom w:val="nil"/>
              <w:right w:val="nil"/>
            </w:tcBorders>
            <w:shd w:val="clear" w:color="auto" w:fill="auto"/>
            <w:noWrap/>
            <w:vAlign w:val="center"/>
            <w:hideMark/>
          </w:tcPr>
          <w:p w14:paraId="48DBBA42"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0.21</w:t>
            </w:r>
          </w:p>
        </w:tc>
        <w:tc>
          <w:tcPr>
            <w:tcW w:w="1599" w:type="dxa"/>
            <w:tcBorders>
              <w:top w:val="nil"/>
              <w:left w:val="nil"/>
              <w:bottom w:val="nil"/>
              <w:right w:val="nil"/>
            </w:tcBorders>
            <w:shd w:val="clear" w:color="auto" w:fill="auto"/>
            <w:noWrap/>
            <w:vAlign w:val="center"/>
            <w:hideMark/>
          </w:tcPr>
          <w:p w14:paraId="30855B48"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0.27</w:t>
            </w:r>
          </w:p>
        </w:tc>
        <w:tc>
          <w:tcPr>
            <w:tcW w:w="1870" w:type="dxa"/>
            <w:tcBorders>
              <w:top w:val="nil"/>
              <w:left w:val="nil"/>
              <w:bottom w:val="nil"/>
              <w:right w:val="nil"/>
            </w:tcBorders>
            <w:shd w:val="clear" w:color="auto" w:fill="auto"/>
            <w:noWrap/>
            <w:vAlign w:val="center"/>
            <w:hideMark/>
          </w:tcPr>
          <w:p w14:paraId="070BA2D1"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w:t>
            </w:r>
          </w:p>
        </w:tc>
      </w:tr>
      <w:tr w:rsidR="00D65292" w:rsidRPr="007537D0" w14:paraId="365F91C9" w14:textId="77777777" w:rsidTr="00D65292">
        <w:trPr>
          <w:trHeight w:val="280"/>
        </w:trPr>
        <w:tc>
          <w:tcPr>
            <w:tcW w:w="2340" w:type="dxa"/>
            <w:tcBorders>
              <w:top w:val="nil"/>
              <w:left w:val="nil"/>
              <w:bottom w:val="single" w:sz="4" w:space="0" w:color="auto"/>
              <w:right w:val="nil"/>
            </w:tcBorders>
            <w:shd w:val="clear" w:color="auto" w:fill="auto"/>
            <w:noWrap/>
            <w:vAlign w:val="center"/>
            <w:hideMark/>
          </w:tcPr>
          <w:p w14:paraId="7D0201B4" w14:textId="77777777" w:rsidR="00D65292" w:rsidRPr="007537D0" w:rsidRDefault="00D65292" w:rsidP="00D65292">
            <w:pPr>
              <w:spacing w:before="0" w:after="0"/>
              <w:rPr>
                <w:rFonts w:eastAsia="Yu Gothic" w:cs="Times New Roman"/>
                <w:color w:val="000000"/>
                <w:sz w:val="22"/>
                <w:lang w:eastAsia="ja-JP"/>
              </w:rPr>
            </w:pPr>
            <w:r w:rsidRPr="007537D0">
              <w:rPr>
                <w:rFonts w:eastAsia="Yu Gothic" w:cs="Times New Roman"/>
                <w:color w:val="000000"/>
                <w:sz w:val="22"/>
                <w:lang w:eastAsia="ja-JP"/>
              </w:rPr>
              <w:t>Total UDCA</w:t>
            </w:r>
          </w:p>
        </w:tc>
        <w:tc>
          <w:tcPr>
            <w:tcW w:w="1347" w:type="dxa"/>
            <w:tcBorders>
              <w:top w:val="nil"/>
              <w:left w:val="nil"/>
              <w:bottom w:val="single" w:sz="4" w:space="0" w:color="auto"/>
              <w:right w:val="nil"/>
            </w:tcBorders>
            <w:shd w:val="clear" w:color="auto" w:fill="auto"/>
            <w:noWrap/>
            <w:vAlign w:val="center"/>
            <w:hideMark/>
          </w:tcPr>
          <w:p w14:paraId="510846C8"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0.37 </w:t>
            </w:r>
          </w:p>
        </w:tc>
        <w:tc>
          <w:tcPr>
            <w:tcW w:w="1599" w:type="dxa"/>
            <w:tcBorders>
              <w:top w:val="nil"/>
              <w:left w:val="nil"/>
              <w:bottom w:val="single" w:sz="4" w:space="0" w:color="auto"/>
              <w:right w:val="nil"/>
            </w:tcBorders>
            <w:shd w:val="clear" w:color="auto" w:fill="auto"/>
            <w:noWrap/>
            <w:vAlign w:val="center"/>
            <w:hideMark/>
          </w:tcPr>
          <w:p w14:paraId="4590522E"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0.33</w:t>
            </w:r>
          </w:p>
        </w:tc>
        <w:tc>
          <w:tcPr>
            <w:tcW w:w="1870" w:type="dxa"/>
            <w:tcBorders>
              <w:top w:val="nil"/>
              <w:left w:val="nil"/>
              <w:bottom w:val="single" w:sz="4" w:space="0" w:color="auto"/>
              <w:right w:val="nil"/>
            </w:tcBorders>
            <w:shd w:val="clear" w:color="auto" w:fill="auto"/>
            <w:noWrap/>
            <w:vAlign w:val="center"/>
            <w:hideMark/>
          </w:tcPr>
          <w:p w14:paraId="4CAD7B4A" w14:textId="77777777" w:rsidR="00D65292" w:rsidRPr="007537D0" w:rsidRDefault="00D65292" w:rsidP="00D65292">
            <w:pPr>
              <w:spacing w:before="0" w:after="0"/>
              <w:jc w:val="center"/>
              <w:rPr>
                <w:rFonts w:eastAsia="Yu Gothic" w:cs="Times New Roman"/>
                <w:color w:val="000000"/>
                <w:sz w:val="22"/>
                <w:lang w:eastAsia="ja-JP"/>
              </w:rPr>
            </w:pPr>
            <w:r w:rsidRPr="007537D0">
              <w:rPr>
                <w:rFonts w:eastAsia="Yu Gothic" w:cs="Times New Roman"/>
                <w:color w:val="000000"/>
                <w:sz w:val="22"/>
                <w:lang w:eastAsia="ja-JP"/>
              </w:rPr>
              <w:t xml:space="preserve">0.23 </w:t>
            </w:r>
          </w:p>
        </w:tc>
      </w:tr>
    </w:tbl>
    <w:p w14:paraId="51AC2D4C" w14:textId="21D34F54" w:rsidR="006D1A79" w:rsidRDefault="006D1A79" w:rsidP="006D1A79">
      <w:r w:rsidRPr="007537D0">
        <w:rPr>
          <w:sz w:val="21"/>
        </w:rPr>
        <w:t xml:space="preserve">r; correlation coefficient; NRS, numerical rating scale; </w:t>
      </w:r>
      <w:r w:rsidR="00D65292" w:rsidRPr="007537D0">
        <w:rPr>
          <w:rFonts w:eastAsia="Times New Roman" w:cs="Times New Roman"/>
          <w:sz w:val="22"/>
        </w:rPr>
        <w:t>BSFS</w:t>
      </w:r>
      <w:r w:rsidR="00D65292" w:rsidRPr="007537D0">
        <w:rPr>
          <w:rFonts w:cs="Times New Roman" w:hint="eastAsia"/>
          <w:sz w:val="22"/>
          <w:lang w:eastAsia="ja-JP"/>
        </w:rPr>
        <w:t xml:space="preserve">, </w:t>
      </w:r>
      <w:r w:rsidR="00D65292" w:rsidRPr="007537D0">
        <w:rPr>
          <w:rFonts w:eastAsia="Times New Roman" w:cs="Times New Roman"/>
          <w:sz w:val="22"/>
        </w:rPr>
        <w:t>Bristol stool form scale</w:t>
      </w:r>
      <w:r w:rsidR="00D65292" w:rsidRPr="007537D0">
        <w:rPr>
          <w:rFonts w:cs="Times New Roman"/>
          <w:sz w:val="22"/>
        </w:rPr>
        <w:t xml:space="preserve">; </w:t>
      </w:r>
      <w:r w:rsidRPr="007537D0">
        <w:rPr>
          <w:sz w:val="21"/>
        </w:rPr>
        <w:t>DICA, Diverticular Inflammation and Complication Assessment; BA, bile acid; CA, cholic acid; CDCA, chenodeoxycholic acid; DCA, deoxycholic acid; LCA, lithocholic acid; HDCA, hyodeoxycholic acid; UDCA, ursodeoxycholic acid; Conj, conjugated; Unconj, unconjugated; P/S, primary bile acid/secondary bile acid</w:t>
      </w:r>
    </w:p>
    <w:p w14:paraId="3F3D612C" w14:textId="77777777" w:rsidR="006D1A79" w:rsidRDefault="006D1A79" w:rsidP="006D1A79">
      <w:pPr>
        <w:rPr>
          <w:sz w:val="20"/>
        </w:rPr>
      </w:pPr>
      <w:r>
        <w:rPr>
          <w:sz w:val="21"/>
        </w:rPr>
        <w:br w:type="page"/>
      </w:r>
    </w:p>
    <w:p w14:paraId="30C5B57E" w14:textId="77777777" w:rsidR="006D1A79" w:rsidRPr="00052103" w:rsidRDefault="006D1A79" w:rsidP="006D1A79">
      <w:pPr>
        <w:pStyle w:val="Heading1"/>
        <w:numPr>
          <w:ilvl w:val="0"/>
          <w:numId w:val="14"/>
        </w:numPr>
      </w:pPr>
      <w:r w:rsidRPr="00052103">
        <w:lastRenderedPageBreak/>
        <w:t>References</w:t>
      </w:r>
    </w:p>
    <w:p w14:paraId="2BD07AD1" w14:textId="1AAE8CE3" w:rsidR="006D1A79" w:rsidRDefault="006D1A79" w:rsidP="006D1A79">
      <w:pPr>
        <w:rPr>
          <w:sz w:val="22"/>
        </w:rPr>
      </w:pPr>
      <w:r>
        <w:rPr>
          <w:sz w:val="22"/>
        </w:rPr>
        <w:t xml:space="preserve">1. Ogawa Y, Imajo K, Honda Y, Kessoku T, Tomeno W, Kato S, et al. Palmitate-induced lipotoxicity is crucial for the pathogenesis of nonalcoholic fatty liver disease in cooperation with gut-derived endotoxin. Sci Rep (2018) 8:11365. doi: </w:t>
      </w:r>
      <w:hyperlink r:id="rId27" w:history="1">
        <w:r>
          <w:rPr>
            <w:rStyle w:val="Hyperlink"/>
            <w:rFonts w:eastAsia="Times New Roman" w:cs="Times New Roman"/>
            <w:sz w:val="22"/>
          </w:rPr>
          <w:t>10.1038/s41598-018-29735-6</w:t>
        </w:r>
      </w:hyperlink>
      <w:r>
        <w:rPr>
          <w:sz w:val="22"/>
        </w:rPr>
        <w:t>.</w:t>
      </w:r>
    </w:p>
    <w:p w14:paraId="780467CF" w14:textId="6BC16C90" w:rsidR="006D1A79" w:rsidRDefault="006D1A79" w:rsidP="006D1A79">
      <w:pPr>
        <w:rPr>
          <w:sz w:val="22"/>
        </w:rPr>
      </w:pPr>
      <w:r>
        <w:rPr>
          <w:sz w:val="22"/>
        </w:rPr>
        <w:t xml:space="preserve">2. Kato T, Honda Y, Kurita Y, Iwasaki A, Sato T, Kessoku T, et al. Lubiprostone improves intestinal permeability in humans, a novel therapy for the leaky gut: A prospective randomized pilot study in healthy volunteers. PLOS ONE (2017) 12:e0175626. doi: </w:t>
      </w:r>
      <w:hyperlink r:id="rId28" w:history="1">
        <w:r>
          <w:rPr>
            <w:rStyle w:val="Hyperlink"/>
            <w:rFonts w:eastAsia="Times New Roman" w:cs="Times New Roman"/>
            <w:sz w:val="22"/>
          </w:rPr>
          <w:t>10.1371/journal.pone.0175626</w:t>
        </w:r>
      </w:hyperlink>
      <w:r>
        <w:rPr>
          <w:sz w:val="22"/>
        </w:rPr>
        <w:t>.</w:t>
      </w:r>
    </w:p>
    <w:p w14:paraId="5C0F5FC4" w14:textId="134DD4C5" w:rsidR="006D1A79" w:rsidRDefault="006D1A79" w:rsidP="006D1A79">
      <w:pPr>
        <w:rPr>
          <w:sz w:val="22"/>
        </w:rPr>
      </w:pPr>
      <w:r>
        <w:rPr>
          <w:sz w:val="22"/>
        </w:rPr>
        <w:t>3. Kessoku T, Imajo K, Kobayashi T, Ozaki A, Iwaki M, Honda Y, et al. Lubiprostone in patients with non-alcoholic fatty liver disease: a randomised, double-blind, placebo-controlled, phase 2a trial. Lancet Gastroenterol Hepatol (2020) 5:996</w:t>
      </w:r>
      <w:r w:rsidR="00160D92">
        <w:rPr>
          <w:sz w:val="22"/>
        </w:rPr>
        <w:t>-</w:t>
      </w:r>
      <w:r>
        <w:rPr>
          <w:sz w:val="22"/>
        </w:rPr>
        <w:t xml:space="preserve">1007. doi: </w:t>
      </w:r>
      <w:hyperlink r:id="rId29" w:history="1">
        <w:r>
          <w:rPr>
            <w:rStyle w:val="Hyperlink"/>
            <w:rFonts w:eastAsia="Times New Roman" w:cs="Times New Roman"/>
            <w:sz w:val="22"/>
          </w:rPr>
          <w:t>10.1016/S2468-1253(20)30216-8</w:t>
        </w:r>
      </w:hyperlink>
      <w:r>
        <w:rPr>
          <w:sz w:val="22"/>
        </w:rPr>
        <w:t>.</w:t>
      </w:r>
    </w:p>
    <w:p w14:paraId="54D9CDE0" w14:textId="0A438099" w:rsidR="006D1A79" w:rsidRDefault="006D1A79" w:rsidP="006D1A79">
      <w:pPr>
        <w:rPr>
          <w:sz w:val="22"/>
        </w:rPr>
      </w:pPr>
      <w:r>
        <w:rPr>
          <w:sz w:val="22"/>
        </w:rPr>
        <w:t xml:space="preserve">4. Kasai Y, Kessoku T, Tanaka K, Yamamoto A, Takahashi K, Kobayashi T, et al. Association of serum and fecal bile acid patterns with liver fibrosis in biopsy-proven nonalcoholic fatty liver disease: an observational study. Clin Transl Gastroenterol (2022) 13:e00503. doi: </w:t>
      </w:r>
      <w:hyperlink r:id="rId30" w:history="1">
        <w:r>
          <w:rPr>
            <w:rStyle w:val="Hyperlink"/>
            <w:rFonts w:eastAsia="Times New Roman" w:cs="Times New Roman"/>
            <w:sz w:val="22"/>
          </w:rPr>
          <w:t>10.14309/ctg.0000000000000503</w:t>
        </w:r>
      </w:hyperlink>
      <w:r>
        <w:rPr>
          <w:sz w:val="22"/>
        </w:rPr>
        <w:t>.</w:t>
      </w:r>
    </w:p>
    <w:p w14:paraId="42BBE4E3" w14:textId="7BBB5CFB" w:rsidR="006D1A79" w:rsidRDefault="006D1A79" w:rsidP="006D1A79">
      <w:pPr>
        <w:rPr>
          <w:sz w:val="22"/>
        </w:rPr>
      </w:pPr>
      <w:r>
        <w:rPr>
          <w:sz w:val="22"/>
        </w:rPr>
        <w:t>5. Tursi A, Brandimarte G, Di Mario F, Andreoli A, Annunziata ML, Astegiano M, et al. Development and validation of an endoscopic classification of diverticular disease of the colon: the DICA classification. Dig Dis (2015) 33:68</w:t>
      </w:r>
      <w:r w:rsidR="00160D92">
        <w:rPr>
          <w:sz w:val="22"/>
        </w:rPr>
        <w:t>-</w:t>
      </w:r>
      <w:r>
        <w:rPr>
          <w:sz w:val="22"/>
        </w:rPr>
        <w:t xml:space="preserve">76. doi: </w:t>
      </w:r>
      <w:hyperlink r:id="rId31" w:history="1">
        <w:r>
          <w:rPr>
            <w:rStyle w:val="Hyperlink"/>
            <w:rFonts w:eastAsia="Times New Roman" w:cs="Times New Roman"/>
            <w:sz w:val="22"/>
          </w:rPr>
          <w:t>10.1159/000366039</w:t>
        </w:r>
      </w:hyperlink>
      <w:r>
        <w:rPr>
          <w:sz w:val="22"/>
        </w:rPr>
        <w:t>.</w:t>
      </w:r>
    </w:p>
    <w:p w14:paraId="3D48C27D" w14:textId="08B02AD8" w:rsidR="006D1A79" w:rsidRDefault="006D1A79" w:rsidP="006D1A79">
      <w:pPr>
        <w:rPr>
          <w:sz w:val="22"/>
        </w:rPr>
      </w:pPr>
      <w:r>
        <w:rPr>
          <w:sz w:val="22"/>
        </w:rPr>
        <w:t>6. Tursi A, Brandimarte G, Di Mario F, Lanas A, Scarpignato C, Bafutto M, et al. The DICA endoscopic classification for diverticular disease of the colon shows a significant interobserver agreement among community endoscopists: an international study. J Gastrointestin Liver Dis (2019) 28(Suppl 4):39</w:t>
      </w:r>
      <w:r w:rsidR="00160D92">
        <w:rPr>
          <w:sz w:val="22"/>
        </w:rPr>
        <w:t>-</w:t>
      </w:r>
      <w:r>
        <w:rPr>
          <w:sz w:val="22"/>
        </w:rPr>
        <w:t xml:space="preserve">44. doi: </w:t>
      </w:r>
      <w:hyperlink r:id="rId32" w:history="1">
        <w:r>
          <w:rPr>
            <w:rStyle w:val="Hyperlink"/>
            <w:rFonts w:eastAsia="Times New Roman" w:cs="Times New Roman"/>
            <w:sz w:val="22"/>
          </w:rPr>
          <w:t>10.15403/jgld-558</w:t>
        </w:r>
      </w:hyperlink>
      <w:r>
        <w:rPr>
          <w:sz w:val="22"/>
        </w:rPr>
        <w:t>.</w:t>
      </w:r>
    </w:p>
    <w:p w14:paraId="14683DE1" w14:textId="5954AF44" w:rsidR="006D1A79" w:rsidRPr="001549D3" w:rsidRDefault="006D1A79" w:rsidP="007537D0">
      <w:pPr>
        <w:rPr>
          <w:lang w:eastAsia="ja-JP"/>
        </w:rPr>
      </w:pPr>
      <w:r>
        <w:rPr>
          <w:sz w:val="22"/>
        </w:rPr>
        <w:t>7. Tursi A, Brandimarte G, Di Mario F, Elisei W, Picchio M, Allegretta L, et al. Prognostic performance of the ‘DICA’ endoscopic classification and the ‘CODA’ score in predicting clinical outcomes of diverticular disease: an international, multicentre, prospective cohort study. Gut (2022) 71:1350</w:t>
      </w:r>
      <w:r w:rsidR="00160D92">
        <w:rPr>
          <w:sz w:val="22"/>
        </w:rPr>
        <w:t>-</w:t>
      </w:r>
      <w:r>
        <w:rPr>
          <w:sz w:val="22"/>
        </w:rPr>
        <w:t xml:space="preserve">8. doi: </w:t>
      </w:r>
      <w:hyperlink r:id="rId33" w:history="1">
        <w:r>
          <w:rPr>
            <w:rStyle w:val="Hyperlink"/>
            <w:rFonts w:eastAsia="Times New Roman" w:cs="Times New Roman"/>
            <w:sz w:val="22"/>
          </w:rPr>
          <w:t>10.1136/gutjnl-2021-325574</w:t>
        </w:r>
      </w:hyperlink>
    </w:p>
    <w:sectPr w:rsidR="006D1A79" w:rsidRPr="001549D3" w:rsidSect="006D1A79">
      <w:headerReference w:type="even" r:id="rId34"/>
      <w:footerReference w:type="even" r:id="rId35"/>
      <w:footerReference w:type="default" r:id="rId36"/>
      <w:headerReference w:type="first" r:id="rId3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8C8F1" w14:textId="77777777" w:rsidR="00EA0DC3" w:rsidRDefault="00EA0DC3" w:rsidP="00117666">
      <w:pPr>
        <w:spacing w:after="0"/>
      </w:pPr>
      <w:r>
        <w:separator/>
      </w:r>
    </w:p>
  </w:endnote>
  <w:endnote w:type="continuationSeparator" w:id="0">
    <w:p w14:paraId="37A84AB9" w14:textId="77777777" w:rsidR="00EA0DC3" w:rsidRDefault="00EA0DC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6B2CED" w:rsidRPr="00577C4C" w:rsidRDefault="006B2CED">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6B2CED" w:rsidRPr="00577C4C" w:rsidRDefault="006B2CE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E0D18">
                            <w:rPr>
                              <w:noProof/>
                              <w:color w:val="000000" w:themeColor="text1"/>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6B2CED" w:rsidRPr="00577C4C" w:rsidRDefault="006B2CE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E0D18">
                      <w:rPr>
                        <w:noProof/>
                        <w:color w:val="000000" w:themeColor="text1"/>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6B2CED" w:rsidRPr="00577C4C" w:rsidRDefault="006B2CED">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6B2CED" w:rsidRPr="00577C4C" w:rsidRDefault="006B2CE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C1C11">
                            <w:rPr>
                              <w:noProof/>
                              <w:color w:val="000000" w:themeColor="text1"/>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6B2CED" w:rsidRPr="00577C4C" w:rsidRDefault="006B2CE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C1C11">
                      <w:rPr>
                        <w:noProof/>
                        <w:color w:val="000000" w:themeColor="text1"/>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39A7" w14:textId="77777777" w:rsidR="00EA0DC3" w:rsidRDefault="00EA0DC3" w:rsidP="00117666">
      <w:pPr>
        <w:spacing w:after="0"/>
      </w:pPr>
      <w:r>
        <w:separator/>
      </w:r>
    </w:p>
  </w:footnote>
  <w:footnote w:type="continuationSeparator" w:id="0">
    <w:p w14:paraId="2D4636F4" w14:textId="77777777" w:rsidR="00EA0DC3" w:rsidRDefault="00EA0DC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5DD5" w14:textId="3B67E719" w:rsidR="006B2CED" w:rsidRDefault="006B2CED">
    <w:pPr>
      <w:pStyle w:val="Header"/>
    </w:pPr>
    <w:r w:rsidRPr="005A1D84">
      <w:rPr>
        <w:b w:val="0"/>
        <w:noProof/>
        <w:color w:val="A6A6A6" w:themeColor="background1" w:themeShade="A6"/>
      </w:rPr>
      <w:drawing>
        <wp:inline distT="0" distB="0" distL="0" distR="0" wp14:anchorId="1C1989C5" wp14:editId="1AC6FC52">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6B2CED" w:rsidRPr="009151AA" w:rsidRDefault="006B2CED">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35149402" w:rsidR="006B2CED" w:rsidRDefault="006B2CED"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768229926">
    <w:abstractNumId w:val="0"/>
  </w:num>
  <w:num w:numId="2" w16cid:durableId="698748288">
    <w:abstractNumId w:val="4"/>
  </w:num>
  <w:num w:numId="3" w16cid:durableId="413473313">
    <w:abstractNumId w:val="1"/>
  </w:num>
  <w:num w:numId="4" w16cid:durableId="2105807546">
    <w:abstractNumId w:val="5"/>
  </w:num>
  <w:num w:numId="5" w16cid:durableId="1371876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4915201">
    <w:abstractNumId w:val="3"/>
  </w:num>
  <w:num w:numId="7" w16cid:durableId="1660308859">
    <w:abstractNumId w:val="6"/>
  </w:num>
  <w:num w:numId="8" w16cid:durableId="516772297">
    <w:abstractNumId w:val="6"/>
  </w:num>
  <w:num w:numId="9" w16cid:durableId="1974677629">
    <w:abstractNumId w:val="6"/>
  </w:num>
  <w:num w:numId="10" w16cid:durableId="1076586182">
    <w:abstractNumId w:val="6"/>
  </w:num>
  <w:num w:numId="11" w16cid:durableId="1570647563">
    <w:abstractNumId w:val="6"/>
  </w:num>
  <w:num w:numId="12" w16cid:durableId="859590088">
    <w:abstractNumId w:val="6"/>
  </w:num>
  <w:num w:numId="13" w16cid:durableId="994840556">
    <w:abstractNumId w:val="3"/>
  </w:num>
  <w:num w:numId="14" w16cid:durableId="491601154">
    <w:abstractNumId w:val="2"/>
  </w:num>
  <w:num w:numId="15" w16cid:durableId="1746801324">
    <w:abstractNumId w:val="2"/>
  </w:num>
  <w:num w:numId="16" w16cid:durableId="505099838">
    <w:abstractNumId w:val="2"/>
  </w:num>
  <w:num w:numId="17" w16cid:durableId="1996454053">
    <w:abstractNumId w:val="2"/>
  </w:num>
  <w:num w:numId="18" w16cid:durableId="1064717655">
    <w:abstractNumId w:val="2"/>
  </w:num>
  <w:num w:numId="19" w16cid:durableId="38306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bordersDoNotSurroundHeader/>
  <w:bordersDoNotSurroundFooter/>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24"/>
    <w:rsid w:val="00001217"/>
    <w:rsid w:val="000120C6"/>
    <w:rsid w:val="000140DA"/>
    <w:rsid w:val="0001436A"/>
    <w:rsid w:val="00021C8A"/>
    <w:rsid w:val="00022622"/>
    <w:rsid w:val="00034304"/>
    <w:rsid w:val="00035434"/>
    <w:rsid w:val="00041391"/>
    <w:rsid w:val="00052A14"/>
    <w:rsid w:val="00077D53"/>
    <w:rsid w:val="00084AAD"/>
    <w:rsid w:val="000A14C7"/>
    <w:rsid w:val="000D4CFF"/>
    <w:rsid w:val="000D686B"/>
    <w:rsid w:val="000E3F76"/>
    <w:rsid w:val="00105FD9"/>
    <w:rsid w:val="00117666"/>
    <w:rsid w:val="001549D3"/>
    <w:rsid w:val="00160065"/>
    <w:rsid w:val="00160D92"/>
    <w:rsid w:val="00177D84"/>
    <w:rsid w:val="00191899"/>
    <w:rsid w:val="001A16D8"/>
    <w:rsid w:val="001B653C"/>
    <w:rsid w:val="001C58A2"/>
    <w:rsid w:val="002466DE"/>
    <w:rsid w:val="00267D18"/>
    <w:rsid w:val="002868E2"/>
    <w:rsid w:val="002869C3"/>
    <w:rsid w:val="00290007"/>
    <w:rsid w:val="002936E4"/>
    <w:rsid w:val="002B4A57"/>
    <w:rsid w:val="002C74CA"/>
    <w:rsid w:val="002E4EFE"/>
    <w:rsid w:val="003544FB"/>
    <w:rsid w:val="003C5221"/>
    <w:rsid w:val="003D2D47"/>
    <w:rsid w:val="003D2F2D"/>
    <w:rsid w:val="00401590"/>
    <w:rsid w:val="0043051A"/>
    <w:rsid w:val="0044491F"/>
    <w:rsid w:val="00447801"/>
    <w:rsid w:val="00452E9C"/>
    <w:rsid w:val="00454FB8"/>
    <w:rsid w:val="004735C8"/>
    <w:rsid w:val="00483919"/>
    <w:rsid w:val="004930B4"/>
    <w:rsid w:val="004961FF"/>
    <w:rsid w:val="00517A89"/>
    <w:rsid w:val="005250F2"/>
    <w:rsid w:val="00543A12"/>
    <w:rsid w:val="0054475D"/>
    <w:rsid w:val="00593EEA"/>
    <w:rsid w:val="005969E9"/>
    <w:rsid w:val="005A5EEE"/>
    <w:rsid w:val="005C42D1"/>
    <w:rsid w:val="005E2FA8"/>
    <w:rsid w:val="006002A1"/>
    <w:rsid w:val="006375C7"/>
    <w:rsid w:val="006543F1"/>
    <w:rsid w:val="00654E8F"/>
    <w:rsid w:val="00660D05"/>
    <w:rsid w:val="006820B1"/>
    <w:rsid w:val="006B2CED"/>
    <w:rsid w:val="006B7D14"/>
    <w:rsid w:val="006D1A79"/>
    <w:rsid w:val="00701727"/>
    <w:rsid w:val="0070566C"/>
    <w:rsid w:val="00714C50"/>
    <w:rsid w:val="00725A7D"/>
    <w:rsid w:val="007501BE"/>
    <w:rsid w:val="007537D0"/>
    <w:rsid w:val="00790BB3"/>
    <w:rsid w:val="007C1A3A"/>
    <w:rsid w:val="007C206C"/>
    <w:rsid w:val="007C669C"/>
    <w:rsid w:val="007E1E3A"/>
    <w:rsid w:val="00803D24"/>
    <w:rsid w:val="00817DD6"/>
    <w:rsid w:val="00836940"/>
    <w:rsid w:val="008452A5"/>
    <w:rsid w:val="00875AD6"/>
    <w:rsid w:val="00885156"/>
    <w:rsid w:val="008C758D"/>
    <w:rsid w:val="008E0D18"/>
    <w:rsid w:val="008F6BA0"/>
    <w:rsid w:val="009151AA"/>
    <w:rsid w:val="0093429D"/>
    <w:rsid w:val="00943573"/>
    <w:rsid w:val="00970F7D"/>
    <w:rsid w:val="0099026D"/>
    <w:rsid w:val="00994A3D"/>
    <w:rsid w:val="009C2B12"/>
    <w:rsid w:val="009C70F3"/>
    <w:rsid w:val="00A174D9"/>
    <w:rsid w:val="00A32121"/>
    <w:rsid w:val="00A569CD"/>
    <w:rsid w:val="00A57E04"/>
    <w:rsid w:val="00A85A2C"/>
    <w:rsid w:val="00AB1828"/>
    <w:rsid w:val="00AB546A"/>
    <w:rsid w:val="00AB5EE2"/>
    <w:rsid w:val="00AB6715"/>
    <w:rsid w:val="00AC299A"/>
    <w:rsid w:val="00AD79D7"/>
    <w:rsid w:val="00B046B7"/>
    <w:rsid w:val="00B1671E"/>
    <w:rsid w:val="00B16A20"/>
    <w:rsid w:val="00B23723"/>
    <w:rsid w:val="00B25EB8"/>
    <w:rsid w:val="00B31932"/>
    <w:rsid w:val="00B31AD2"/>
    <w:rsid w:val="00B354E1"/>
    <w:rsid w:val="00B37F4D"/>
    <w:rsid w:val="00B42DF6"/>
    <w:rsid w:val="00B53737"/>
    <w:rsid w:val="00B627E0"/>
    <w:rsid w:val="00BB0C61"/>
    <w:rsid w:val="00BD0D0A"/>
    <w:rsid w:val="00BF0E38"/>
    <w:rsid w:val="00BF1C89"/>
    <w:rsid w:val="00BF7C71"/>
    <w:rsid w:val="00C17C51"/>
    <w:rsid w:val="00C249BB"/>
    <w:rsid w:val="00C4670E"/>
    <w:rsid w:val="00C52A7B"/>
    <w:rsid w:val="00C54F17"/>
    <w:rsid w:val="00C56AD3"/>
    <w:rsid w:val="00C56BAF"/>
    <w:rsid w:val="00C679AA"/>
    <w:rsid w:val="00C75972"/>
    <w:rsid w:val="00CC0A3A"/>
    <w:rsid w:val="00CD066B"/>
    <w:rsid w:val="00CD0CC3"/>
    <w:rsid w:val="00CD7AFA"/>
    <w:rsid w:val="00CE4FEE"/>
    <w:rsid w:val="00D44AD3"/>
    <w:rsid w:val="00D65292"/>
    <w:rsid w:val="00D775E4"/>
    <w:rsid w:val="00D81EAB"/>
    <w:rsid w:val="00DB59C3"/>
    <w:rsid w:val="00DC259A"/>
    <w:rsid w:val="00DE0231"/>
    <w:rsid w:val="00DE23E8"/>
    <w:rsid w:val="00E05DFA"/>
    <w:rsid w:val="00E36FAF"/>
    <w:rsid w:val="00E426CB"/>
    <w:rsid w:val="00E52377"/>
    <w:rsid w:val="00E64E17"/>
    <w:rsid w:val="00E866C9"/>
    <w:rsid w:val="00E956EB"/>
    <w:rsid w:val="00EA0DC3"/>
    <w:rsid w:val="00EA1E53"/>
    <w:rsid w:val="00EA3D3C"/>
    <w:rsid w:val="00EA6DBA"/>
    <w:rsid w:val="00EB67B8"/>
    <w:rsid w:val="00EC1C11"/>
    <w:rsid w:val="00ED5874"/>
    <w:rsid w:val="00ED7163"/>
    <w:rsid w:val="00F0042C"/>
    <w:rsid w:val="00F0403E"/>
    <w:rsid w:val="00F46900"/>
    <w:rsid w:val="00F5595C"/>
    <w:rsid w:val="00F61D89"/>
    <w:rsid w:val="00FA22E6"/>
    <w:rsid w:val="00FD320E"/>
    <w:rsid w:val="00FF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qFormat/>
    <w:rsid w:val="00AB6715"/>
  </w:style>
  <w:style w:type="paragraph" w:styleId="BalloonText">
    <w:name w:val="Balloon Text"/>
    <w:basedOn w:val="Normal"/>
    <w:link w:val="BalloonTextChar"/>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nhideWhenUsed/>
    <w:rsid w:val="00AB6715"/>
    <w:rPr>
      <w:sz w:val="16"/>
      <w:szCs w:val="16"/>
    </w:rPr>
  </w:style>
  <w:style w:type="paragraph" w:styleId="CommentText">
    <w:name w:val="annotation text"/>
    <w:basedOn w:val="Normal"/>
    <w:link w:val="CommentTextChar"/>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nhideWhenUsed/>
    <w:rsid w:val="00AB6715"/>
    <w:rPr>
      <w:vertAlign w:val="superscript"/>
    </w:rPr>
  </w:style>
  <w:style w:type="paragraph" w:styleId="EndnoteText">
    <w:name w:val="endnote text"/>
    <w:basedOn w:val="Normal"/>
    <w:link w:val="EndnoteTextChar"/>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nhideWhenUsed/>
    <w:rsid w:val="00AB6715"/>
    <w:rPr>
      <w:vertAlign w:val="superscript"/>
    </w:rPr>
  </w:style>
  <w:style w:type="paragraph" w:styleId="FootnoteText">
    <w:name w:val="footnote text"/>
    <w:basedOn w:val="Normal"/>
    <w:link w:val="FootnoteTextChar"/>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rsid w:val="00803D24"/>
    <w:pPr>
      <w:spacing w:after="0" w:line="240" w:lineRule="auto"/>
    </w:pPr>
    <w:rPr>
      <w:rFonts w:ascii="Times New Roman" w:hAnsi="Times New Roman"/>
      <w:sz w:val="24"/>
    </w:rPr>
  </w:style>
  <w:style w:type="paragraph" w:styleId="TOC1">
    <w:name w:val="toc 1"/>
    <w:basedOn w:val="Normal"/>
    <w:rsid w:val="006D1A79"/>
    <w:pPr>
      <w:widowControl w:val="0"/>
      <w:spacing w:before="0" w:after="0" w:line="305" w:lineRule="auto"/>
      <w:jc w:val="both"/>
    </w:pPr>
    <w:rPr>
      <w:rFonts w:ascii="Calibri" w:eastAsia="Calibri" w:hAnsi="Calibri" w:cs="Calibri"/>
      <w:kern w:val="2"/>
      <w:sz w:val="26"/>
      <w:lang w:eastAsia="ja-JP"/>
    </w:rPr>
  </w:style>
  <w:style w:type="paragraph" w:styleId="TOC2">
    <w:name w:val="toc 2"/>
    <w:basedOn w:val="Normal"/>
    <w:rsid w:val="006D1A79"/>
    <w:pPr>
      <w:widowControl w:val="0"/>
      <w:spacing w:before="0" w:after="0" w:line="330" w:lineRule="auto"/>
      <w:jc w:val="both"/>
    </w:pPr>
    <w:rPr>
      <w:rFonts w:ascii="Calibri" w:eastAsia="Calibri" w:hAnsi="Calibri" w:cs="Calibri"/>
      <w:kern w:val="2"/>
      <w:lang w:eastAsia="ja-JP"/>
    </w:rPr>
  </w:style>
  <w:style w:type="paragraph" w:styleId="TOC3">
    <w:name w:val="toc 3"/>
    <w:basedOn w:val="Normal"/>
    <w:rsid w:val="006D1A79"/>
    <w:pPr>
      <w:widowControl w:val="0"/>
      <w:spacing w:before="0" w:after="0" w:line="360" w:lineRule="auto"/>
      <w:jc w:val="both"/>
    </w:pPr>
    <w:rPr>
      <w:rFonts w:ascii="Calibri" w:eastAsia="Calibri" w:hAnsi="Calibri" w:cs="Calibri"/>
      <w:kern w:val="2"/>
      <w:sz w:val="22"/>
      <w:lang w:eastAsia="ja-JP"/>
    </w:rPr>
  </w:style>
  <w:style w:type="paragraph" w:styleId="TOC4">
    <w:name w:val="toc 4"/>
    <w:basedOn w:val="Normal"/>
    <w:rsid w:val="006D1A79"/>
    <w:pPr>
      <w:widowControl w:val="0"/>
      <w:spacing w:before="0" w:after="0" w:line="330" w:lineRule="exact"/>
      <w:jc w:val="both"/>
    </w:pPr>
    <w:rPr>
      <w:rFonts w:ascii="Calibri" w:eastAsia="Calibri" w:hAnsi="Calibri" w:cs="Calibri"/>
      <w:kern w:val="2"/>
      <w:sz w:val="21"/>
      <w:lang w:eastAsia="ja-JP"/>
    </w:rPr>
  </w:style>
  <w:style w:type="paragraph" w:styleId="TOC5">
    <w:name w:val="toc 5"/>
    <w:basedOn w:val="Normal"/>
    <w:rsid w:val="006D1A79"/>
    <w:pPr>
      <w:widowControl w:val="0"/>
      <w:spacing w:before="0" w:after="0" w:line="330" w:lineRule="exact"/>
      <w:jc w:val="both"/>
    </w:pPr>
    <w:rPr>
      <w:rFonts w:ascii="Calibri" w:eastAsia="Calibri" w:hAnsi="Calibri" w:cs="Calibri"/>
      <w:kern w:val="2"/>
      <w:sz w:val="21"/>
      <w:lang w:eastAsia="ja-JP"/>
    </w:rPr>
  </w:style>
  <w:style w:type="paragraph" w:styleId="TOC6">
    <w:name w:val="toc 6"/>
    <w:basedOn w:val="Normal"/>
    <w:rsid w:val="006D1A79"/>
    <w:pPr>
      <w:widowControl w:val="0"/>
      <w:spacing w:before="0" w:after="0" w:line="330" w:lineRule="exact"/>
      <w:jc w:val="both"/>
    </w:pPr>
    <w:rPr>
      <w:rFonts w:ascii="Calibri" w:eastAsia="Calibri" w:hAnsi="Calibri" w:cs="Calibri"/>
      <w:kern w:val="2"/>
      <w:sz w:val="21"/>
      <w:lang w:eastAsia="ja-JP"/>
    </w:rPr>
  </w:style>
  <w:style w:type="paragraph" w:styleId="TOC7">
    <w:name w:val="toc 7"/>
    <w:basedOn w:val="Normal"/>
    <w:rsid w:val="006D1A79"/>
    <w:pPr>
      <w:widowControl w:val="0"/>
      <w:spacing w:before="0" w:after="0" w:line="330" w:lineRule="exact"/>
      <w:jc w:val="both"/>
    </w:pPr>
    <w:rPr>
      <w:rFonts w:ascii="Calibri" w:eastAsia="Calibri" w:hAnsi="Calibri" w:cs="Calibri"/>
      <w:kern w:val="2"/>
      <w:sz w:val="21"/>
      <w:lang w:eastAsia="ja-JP"/>
    </w:rPr>
  </w:style>
  <w:style w:type="paragraph" w:styleId="TOC8">
    <w:name w:val="toc 8"/>
    <w:basedOn w:val="Normal"/>
    <w:rsid w:val="006D1A79"/>
    <w:pPr>
      <w:widowControl w:val="0"/>
      <w:spacing w:before="0" w:after="0" w:line="330" w:lineRule="exact"/>
      <w:jc w:val="both"/>
    </w:pPr>
    <w:rPr>
      <w:rFonts w:ascii="Calibri" w:eastAsia="Calibri" w:hAnsi="Calibri" w:cs="Calibri"/>
      <w:kern w:val="2"/>
      <w:sz w:val="21"/>
      <w:lang w:eastAsia="ja-JP"/>
    </w:rPr>
  </w:style>
  <w:style w:type="paragraph" w:styleId="TOC9">
    <w:name w:val="toc 9"/>
    <w:basedOn w:val="Normal"/>
    <w:rsid w:val="006D1A79"/>
    <w:pPr>
      <w:widowControl w:val="0"/>
      <w:spacing w:before="0" w:after="0" w:line="330" w:lineRule="exact"/>
      <w:jc w:val="both"/>
    </w:pPr>
    <w:rPr>
      <w:rFonts w:ascii="Calibri" w:eastAsia="Calibri" w:hAnsi="Calibri" w:cs="Calibri"/>
      <w:kern w:val="2"/>
      <w:sz w:val="21"/>
      <w:lang w:eastAsia="ja-JP"/>
    </w:rPr>
  </w:style>
  <w:style w:type="table" w:customStyle="1" w:styleId="OldDefaultTableStyle">
    <w:name w:val="Old Default Table Style"/>
    <w:rsid w:val="006D1A79"/>
    <w:pPr>
      <w:spacing w:after="0" w:line="240" w:lineRule="auto"/>
    </w:pPr>
    <w:rPr>
      <w:kern w:val="2"/>
      <w:sz w:val="21"/>
      <w:lang w:eastAsia="ja-JP"/>
    </w:rPr>
    <w:tblPr>
      <w:tblCellMar>
        <w:top w:w="0" w:type="dxa"/>
        <w:left w:w="10" w:type="dxa"/>
        <w:bottom w:w="0" w:type="dxa"/>
        <w:right w:w="10" w:type="dxa"/>
      </w:tblCellMar>
    </w:tblPr>
  </w:style>
  <w:style w:type="paragraph" w:customStyle="1" w:styleId="EndNoteBibliographyTitle">
    <w:name w:val="EndNote Bibliography Title"/>
    <w:basedOn w:val="Normal"/>
    <w:qFormat/>
    <w:rsid w:val="006D1A79"/>
    <w:pPr>
      <w:widowControl w:val="0"/>
      <w:spacing w:before="0" w:after="0"/>
      <w:jc w:val="center"/>
    </w:pPr>
    <w:rPr>
      <w:rFonts w:ascii="Yu Mincho" w:eastAsia="Yu Mincho" w:hAnsi="Yu Mincho" w:cs="Yu Mincho"/>
      <w:kern w:val="2"/>
      <w:sz w:val="20"/>
      <w:lang w:eastAsia="ja-JP"/>
    </w:rPr>
  </w:style>
  <w:style w:type="paragraph" w:customStyle="1" w:styleId="EndNoteBibliography">
    <w:name w:val="EndNote Bibliography"/>
    <w:basedOn w:val="Normal"/>
    <w:rsid w:val="006D1A79"/>
    <w:pPr>
      <w:widowControl w:val="0"/>
      <w:spacing w:before="0" w:after="0"/>
      <w:jc w:val="both"/>
    </w:pPr>
    <w:rPr>
      <w:rFonts w:ascii="Yu Mincho" w:eastAsia="Yu Mincho" w:hAnsi="Yu Mincho" w:cs="Yu Mincho"/>
      <w:kern w:val="2"/>
      <w:sz w:val="20"/>
      <w:lang w:eastAsia="ja-JP"/>
    </w:rPr>
  </w:style>
  <w:style w:type="paragraph" w:styleId="List">
    <w:name w:val="List"/>
    <w:basedOn w:val="Normal"/>
    <w:rsid w:val="006D1A79"/>
    <w:pPr>
      <w:widowControl w:val="0"/>
      <w:spacing w:before="0" w:after="0" w:line="360" w:lineRule="auto"/>
      <w:ind w:left="400" w:hanging="400"/>
      <w:jc w:val="both"/>
    </w:pPr>
    <w:rPr>
      <w:rFonts w:ascii="Calibri" w:eastAsia="Calibri" w:hAnsi="Calibri" w:cs="Calibri"/>
      <w:kern w:val="2"/>
      <w:sz w:val="22"/>
      <w:lang w:eastAsia="ja-JP"/>
    </w:rPr>
  </w:style>
  <w:style w:type="paragraph" w:customStyle="1" w:styleId="Affiliation">
    <w:name w:val="Affiliation"/>
    <w:basedOn w:val="Normal"/>
    <w:rsid w:val="006D1A79"/>
    <w:pPr>
      <w:widowControl w:val="0"/>
      <w:shd w:val="clear" w:color="auto" w:fill="F4FFED"/>
      <w:spacing w:before="240" w:after="120" w:line="396" w:lineRule="auto"/>
      <w:ind w:left="400" w:hanging="400"/>
    </w:pPr>
    <w:rPr>
      <w:rFonts w:ascii="Calibri" w:eastAsia="Calibri" w:hAnsi="Calibri" w:cs="Calibri"/>
      <w:kern w:val="2"/>
      <w:sz w:val="20"/>
      <w:lang w:eastAsia="ja-JP"/>
    </w:rPr>
  </w:style>
  <w:style w:type="character" w:customStyle="1" w:styleId="Cross-reference">
    <w:name w:val="Cross-reference"/>
    <w:basedOn w:val="DefaultParagraphFont"/>
    <w:rsid w:val="006D1A79"/>
  </w:style>
  <w:style w:type="character" w:customStyle="1" w:styleId="PageNumbers">
    <w:name w:val="Page Numbers"/>
    <w:basedOn w:val="DefaultParagraphFont"/>
    <w:rsid w:val="006D1A79"/>
  </w:style>
  <w:style w:type="paragraph" w:customStyle="1" w:styleId="Authors">
    <w:name w:val="Authors"/>
    <w:basedOn w:val="Normal"/>
    <w:rsid w:val="006D1A79"/>
    <w:pPr>
      <w:widowControl w:val="0"/>
      <w:spacing w:before="360" w:after="120" w:line="283" w:lineRule="auto"/>
    </w:pPr>
    <w:rPr>
      <w:rFonts w:ascii="Calibri" w:eastAsia="Calibri" w:hAnsi="Calibri" w:cs="Calibri"/>
      <w:kern w:val="2"/>
      <w:sz w:val="28"/>
      <w:lang w:eastAsia="ja-JP"/>
    </w:rPr>
  </w:style>
  <w:style w:type="character" w:customStyle="1" w:styleId="DatabaseLink">
    <w:name w:val="Database Link"/>
    <w:basedOn w:val="DefaultParagraphFont"/>
    <w:rsid w:val="006D1A79"/>
  </w:style>
  <w:style w:type="paragraph" w:styleId="List2">
    <w:name w:val="List 2"/>
    <w:basedOn w:val="Normal"/>
    <w:rsid w:val="006D1A79"/>
    <w:pPr>
      <w:widowControl w:val="0"/>
      <w:spacing w:before="0" w:after="0" w:line="360" w:lineRule="auto"/>
      <w:ind w:left="800" w:hanging="400"/>
      <w:jc w:val="both"/>
    </w:pPr>
    <w:rPr>
      <w:rFonts w:ascii="Calibri" w:eastAsia="Calibri" w:hAnsi="Calibri" w:cs="Calibri"/>
      <w:kern w:val="2"/>
      <w:sz w:val="22"/>
      <w:lang w:eastAsia="ja-JP"/>
    </w:rPr>
  </w:style>
  <w:style w:type="character" w:customStyle="1" w:styleId="Organization">
    <w:name w:val="Organization"/>
    <w:basedOn w:val="DefaultParagraphFont"/>
    <w:rsid w:val="006D1A79"/>
  </w:style>
  <w:style w:type="paragraph" w:customStyle="1" w:styleId="List7">
    <w:name w:val="List 7"/>
    <w:basedOn w:val="Normal"/>
    <w:rsid w:val="006D1A79"/>
    <w:pPr>
      <w:widowControl w:val="0"/>
      <w:spacing w:before="0" w:after="0" w:line="360" w:lineRule="auto"/>
      <w:ind w:left="1920" w:hanging="400"/>
      <w:jc w:val="both"/>
    </w:pPr>
    <w:rPr>
      <w:rFonts w:ascii="Calibri" w:eastAsia="Calibri" w:hAnsi="Calibri" w:cs="Calibri"/>
      <w:kern w:val="2"/>
      <w:sz w:val="22"/>
      <w:lang w:eastAsia="ja-JP"/>
    </w:rPr>
  </w:style>
  <w:style w:type="paragraph" w:styleId="List5">
    <w:name w:val="List 5"/>
    <w:basedOn w:val="Normal"/>
    <w:rsid w:val="006D1A79"/>
    <w:pPr>
      <w:widowControl w:val="0"/>
      <w:spacing w:before="0" w:after="0" w:line="360" w:lineRule="auto"/>
      <w:ind w:left="1800" w:hanging="400"/>
      <w:jc w:val="both"/>
    </w:pPr>
    <w:rPr>
      <w:rFonts w:ascii="Calibri" w:eastAsia="Calibri" w:hAnsi="Calibri" w:cs="Calibri"/>
      <w:kern w:val="2"/>
      <w:sz w:val="22"/>
      <w:lang w:eastAsia="ja-JP"/>
    </w:rPr>
  </w:style>
  <w:style w:type="character" w:customStyle="1" w:styleId="Edition">
    <w:name w:val="Edition"/>
    <w:basedOn w:val="DefaultParagraphFont"/>
    <w:rsid w:val="006D1A79"/>
  </w:style>
  <w:style w:type="paragraph" w:customStyle="1" w:styleId="Reference">
    <w:name w:val="Reference"/>
    <w:basedOn w:val="Normal"/>
    <w:rsid w:val="006D1A79"/>
    <w:pPr>
      <w:widowControl w:val="0"/>
      <w:spacing w:before="0" w:after="320" w:line="360" w:lineRule="auto"/>
      <w:ind w:left="400" w:hanging="400"/>
      <w:jc w:val="both"/>
    </w:pPr>
    <w:rPr>
      <w:rFonts w:ascii="Calibri" w:eastAsia="Calibri" w:hAnsi="Calibri" w:cs="Calibri"/>
      <w:kern w:val="2"/>
      <w:sz w:val="22"/>
      <w:lang w:eastAsia="ja-JP"/>
    </w:rPr>
  </w:style>
  <w:style w:type="character" w:customStyle="1" w:styleId="Label">
    <w:name w:val="Label"/>
    <w:basedOn w:val="DefaultParagraphFont"/>
    <w:rsid w:val="006D1A79"/>
    <w:rPr>
      <w:vertAlign w:val="baseline"/>
    </w:rPr>
  </w:style>
  <w:style w:type="character" w:customStyle="1" w:styleId="Miscellaneous">
    <w:name w:val="Miscellaneous"/>
    <w:basedOn w:val="DefaultParagraphFont"/>
    <w:rsid w:val="006D1A79"/>
  </w:style>
  <w:style w:type="character" w:customStyle="1" w:styleId="Conference">
    <w:name w:val="Conference"/>
    <w:basedOn w:val="DefaultParagraphFont"/>
    <w:rsid w:val="006D1A79"/>
  </w:style>
  <w:style w:type="paragraph" w:customStyle="1" w:styleId="Quotation">
    <w:name w:val="Quotation"/>
    <w:basedOn w:val="Normal"/>
    <w:rsid w:val="006D1A79"/>
    <w:pPr>
      <w:widowControl w:val="0"/>
      <w:spacing w:before="0" w:after="160" w:line="360" w:lineRule="auto"/>
      <w:ind w:left="1200" w:right="1200"/>
      <w:jc w:val="both"/>
    </w:pPr>
    <w:rPr>
      <w:rFonts w:ascii="Calibri" w:eastAsia="Calibri" w:hAnsi="Calibri" w:cs="Calibri"/>
      <w:kern w:val="2"/>
      <w:sz w:val="22"/>
      <w:lang w:eastAsia="ja-JP"/>
    </w:rPr>
  </w:style>
  <w:style w:type="character" w:customStyle="1" w:styleId="GrantID">
    <w:name w:val="Grant ID"/>
    <w:basedOn w:val="DefaultParagraphFont"/>
    <w:rsid w:val="006D1A79"/>
  </w:style>
  <w:style w:type="paragraph" w:styleId="List3">
    <w:name w:val="List 3"/>
    <w:basedOn w:val="Normal"/>
    <w:rsid w:val="006D1A79"/>
    <w:pPr>
      <w:widowControl w:val="0"/>
      <w:spacing w:before="0" w:after="0" w:line="360" w:lineRule="auto"/>
      <w:ind w:left="1200" w:hanging="400"/>
      <w:jc w:val="both"/>
    </w:pPr>
    <w:rPr>
      <w:rFonts w:ascii="Calibri" w:eastAsia="Calibri" w:hAnsi="Calibri" w:cs="Calibri"/>
      <w:kern w:val="2"/>
      <w:sz w:val="22"/>
      <w:lang w:eastAsia="ja-JP"/>
    </w:rPr>
  </w:style>
  <w:style w:type="paragraph" w:customStyle="1" w:styleId="AbstractSubheading">
    <w:name w:val="Abstract Subheading"/>
    <w:basedOn w:val="Normal"/>
    <w:rsid w:val="006D1A79"/>
    <w:pPr>
      <w:widowControl w:val="0"/>
      <w:spacing w:before="0" w:after="0"/>
      <w:ind w:left="1440"/>
      <w:jc w:val="both"/>
      <w:outlineLvl w:val="8"/>
    </w:pPr>
    <w:rPr>
      <w:rFonts w:asciiTheme="minorHAnsi" w:hAnsiTheme="minorHAnsi"/>
      <w:kern w:val="2"/>
      <w:sz w:val="22"/>
      <w:lang w:eastAsia="ja-JP"/>
    </w:rPr>
  </w:style>
  <w:style w:type="paragraph" w:customStyle="1" w:styleId="Formula">
    <w:name w:val="Formula"/>
    <w:basedOn w:val="Normal"/>
    <w:rsid w:val="006D1A79"/>
    <w:pPr>
      <w:widowControl w:val="0"/>
      <w:shd w:val="clear" w:color="auto" w:fill="FFF5ED"/>
      <w:spacing w:after="120" w:line="360" w:lineRule="auto"/>
    </w:pPr>
    <w:rPr>
      <w:rFonts w:ascii="Calibri" w:eastAsia="Calibri" w:hAnsi="Calibri" w:cs="Calibri"/>
      <w:kern w:val="2"/>
      <w:sz w:val="22"/>
      <w:lang w:eastAsia="ja-JP"/>
    </w:rPr>
  </w:style>
  <w:style w:type="paragraph" w:customStyle="1" w:styleId="Acknowledgements">
    <w:name w:val="Acknowledgements"/>
    <w:basedOn w:val="Normal"/>
    <w:rsid w:val="006D1A79"/>
    <w:pPr>
      <w:widowControl w:val="0"/>
      <w:shd w:val="clear" w:color="auto" w:fill="F9EDFF"/>
      <w:spacing w:before="0" w:after="160" w:line="396" w:lineRule="auto"/>
      <w:jc w:val="both"/>
    </w:pPr>
    <w:rPr>
      <w:rFonts w:ascii="Calibri" w:eastAsia="Calibri" w:hAnsi="Calibri" w:cs="Calibri"/>
      <w:kern w:val="2"/>
      <w:sz w:val="20"/>
      <w:lang w:eastAsia="ja-JP"/>
    </w:rPr>
  </w:style>
  <w:style w:type="paragraph" w:customStyle="1" w:styleId="TableNote">
    <w:name w:val="Table Note"/>
    <w:basedOn w:val="Normal"/>
    <w:rsid w:val="006D1A79"/>
    <w:pPr>
      <w:widowControl w:val="0"/>
      <w:spacing w:before="0" w:after="0"/>
      <w:jc w:val="both"/>
    </w:pPr>
    <w:rPr>
      <w:rFonts w:ascii="Calibri" w:eastAsia="Calibri" w:hAnsi="Calibri" w:cs="Calibri"/>
      <w:kern w:val="2"/>
      <w:sz w:val="18"/>
      <w:lang w:eastAsia="ja-JP"/>
    </w:rPr>
  </w:style>
  <w:style w:type="paragraph" w:customStyle="1" w:styleId="Copyright">
    <w:name w:val="Copyright"/>
    <w:basedOn w:val="Normal"/>
    <w:rsid w:val="006D1A79"/>
    <w:pPr>
      <w:widowControl w:val="0"/>
      <w:shd w:val="clear" w:color="auto" w:fill="E9F9FF"/>
      <w:spacing w:before="0" w:after="0"/>
      <w:jc w:val="both"/>
    </w:pPr>
    <w:rPr>
      <w:rFonts w:ascii="Calibri" w:eastAsia="Calibri" w:hAnsi="Calibri" w:cs="Calibri"/>
      <w:kern w:val="2"/>
      <w:sz w:val="18"/>
      <w:lang w:eastAsia="ja-JP"/>
    </w:rPr>
  </w:style>
  <w:style w:type="paragraph" w:customStyle="1" w:styleId="TableList">
    <w:name w:val="Table List"/>
    <w:basedOn w:val="Normal"/>
    <w:rsid w:val="006D1A79"/>
    <w:pPr>
      <w:widowControl w:val="0"/>
      <w:spacing w:before="0" w:after="0"/>
      <w:ind w:left="300" w:hanging="300"/>
    </w:pPr>
    <w:rPr>
      <w:rFonts w:ascii="Calibri" w:eastAsia="Calibri" w:hAnsi="Calibri" w:cs="Calibri"/>
      <w:kern w:val="2"/>
      <w:sz w:val="20"/>
      <w:lang w:eastAsia="ja-JP"/>
    </w:rPr>
  </w:style>
  <w:style w:type="character" w:customStyle="1" w:styleId="NameScientific">
    <w:name w:val="Name Scientific"/>
    <w:basedOn w:val="DefaultParagraphFont"/>
    <w:rsid w:val="006D1A79"/>
  </w:style>
  <w:style w:type="paragraph" w:customStyle="1" w:styleId="Annotation">
    <w:name w:val="Annotation"/>
    <w:basedOn w:val="Normal"/>
    <w:rsid w:val="006D1A79"/>
    <w:pPr>
      <w:widowControl w:val="0"/>
      <w:spacing w:before="0" w:after="160" w:line="360" w:lineRule="auto"/>
      <w:ind w:left="400"/>
    </w:pPr>
    <w:rPr>
      <w:rFonts w:ascii="Calibri" w:eastAsia="Calibri" w:hAnsi="Calibri" w:cs="Calibri"/>
      <w:kern w:val="2"/>
      <w:sz w:val="22"/>
      <w:lang w:eastAsia="ja-JP"/>
    </w:rPr>
  </w:style>
  <w:style w:type="paragraph" w:customStyle="1" w:styleId="ChapterNumber">
    <w:name w:val="Chapter Number"/>
    <w:basedOn w:val="Normal"/>
    <w:rsid w:val="006D1A79"/>
    <w:pPr>
      <w:widowControl w:val="0"/>
      <w:spacing w:before="0" w:after="0"/>
      <w:jc w:val="both"/>
    </w:pPr>
    <w:rPr>
      <w:rFonts w:ascii="Calibri" w:eastAsia="Calibri" w:hAnsi="Calibri" w:cs="Calibri"/>
      <w:kern w:val="2"/>
      <w:sz w:val="21"/>
      <w:lang w:eastAsia="ja-JP"/>
    </w:rPr>
  </w:style>
  <w:style w:type="character" w:customStyle="1" w:styleId="Source">
    <w:name w:val="Source"/>
    <w:basedOn w:val="DefaultParagraphFont"/>
    <w:rsid w:val="006D1A79"/>
  </w:style>
  <w:style w:type="character" w:customStyle="1" w:styleId="Region">
    <w:name w:val="Region"/>
    <w:basedOn w:val="DefaultParagraphFont"/>
    <w:rsid w:val="006D1A79"/>
  </w:style>
  <w:style w:type="paragraph" w:customStyle="1" w:styleId="List6">
    <w:name w:val="List 6"/>
    <w:basedOn w:val="Normal"/>
    <w:rsid w:val="006D1A79"/>
    <w:pPr>
      <w:widowControl w:val="0"/>
      <w:spacing w:before="0" w:after="0" w:line="360" w:lineRule="auto"/>
      <w:ind w:left="1860" w:hanging="400"/>
      <w:jc w:val="both"/>
    </w:pPr>
    <w:rPr>
      <w:rFonts w:ascii="Calibri" w:eastAsia="Calibri" w:hAnsi="Calibri" w:cs="Calibri"/>
      <w:kern w:val="2"/>
      <w:sz w:val="22"/>
      <w:lang w:eastAsia="ja-JP"/>
    </w:rPr>
  </w:style>
  <w:style w:type="paragraph" w:styleId="BlockText">
    <w:name w:val="Block Text"/>
    <w:basedOn w:val="Normal"/>
    <w:rsid w:val="006D1A79"/>
    <w:pPr>
      <w:widowControl w:val="0"/>
      <w:spacing w:before="0" w:after="160" w:line="360" w:lineRule="auto"/>
      <w:ind w:left="1200"/>
      <w:jc w:val="both"/>
    </w:pPr>
    <w:rPr>
      <w:rFonts w:ascii="Calibri" w:eastAsia="Calibri" w:hAnsi="Calibri" w:cs="Calibri"/>
      <w:kern w:val="2"/>
      <w:sz w:val="22"/>
      <w:lang w:eastAsia="ja-JP"/>
    </w:rPr>
  </w:style>
  <w:style w:type="character" w:customStyle="1" w:styleId="Country">
    <w:name w:val="Country"/>
    <w:basedOn w:val="DefaultParagraphFont"/>
    <w:rsid w:val="006D1A79"/>
  </w:style>
  <w:style w:type="paragraph" w:customStyle="1" w:styleId="Correspondence">
    <w:name w:val="Correspondence"/>
    <w:basedOn w:val="Normal"/>
    <w:rsid w:val="006D1A79"/>
    <w:pPr>
      <w:widowControl w:val="0"/>
      <w:shd w:val="clear" w:color="auto" w:fill="F3F7F9"/>
      <w:spacing w:before="240" w:after="120" w:line="396" w:lineRule="auto"/>
      <w:ind w:left="400" w:hanging="400"/>
    </w:pPr>
    <w:rPr>
      <w:rFonts w:ascii="Calibri" w:eastAsia="Calibri" w:hAnsi="Calibri" w:cs="Calibri"/>
      <w:kern w:val="2"/>
      <w:sz w:val="20"/>
      <w:lang w:eastAsia="ja-JP"/>
    </w:rPr>
  </w:style>
  <w:style w:type="paragraph" w:customStyle="1" w:styleId="Biography">
    <w:name w:val="Biography"/>
    <w:basedOn w:val="Normal"/>
    <w:rsid w:val="006D1A79"/>
    <w:pPr>
      <w:widowControl w:val="0"/>
      <w:shd w:val="clear" w:color="auto" w:fill="EEFEF4"/>
      <w:spacing w:before="0" w:after="160" w:line="396" w:lineRule="auto"/>
      <w:jc w:val="both"/>
    </w:pPr>
    <w:rPr>
      <w:rFonts w:ascii="Calibri" w:eastAsia="Calibri" w:hAnsi="Calibri" w:cs="Calibri"/>
      <w:kern w:val="2"/>
      <w:sz w:val="20"/>
      <w:lang w:eastAsia="ja-JP"/>
    </w:rPr>
  </w:style>
  <w:style w:type="paragraph" w:customStyle="1" w:styleId="List8">
    <w:name w:val="List 8"/>
    <w:basedOn w:val="Normal"/>
    <w:rsid w:val="006D1A79"/>
    <w:pPr>
      <w:widowControl w:val="0"/>
      <w:spacing w:before="0" w:after="0" w:line="360" w:lineRule="auto"/>
      <w:ind w:left="1980" w:hanging="400"/>
      <w:jc w:val="both"/>
    </w:pPr>
    <w:rPr>
      <w:rFonts w:ascii="Calibri" w:eastAsia="Calibri" w:hAnsi="Calibri" w:cs="Calibri"/>
      <w:kern w:val="2"/>
      <w:sz w:val="22"/>
      <w:lang w:eastAsia="ja-JP"/>
    </w:rPr>
  </w:style>
  <w:style w:type="character" w:customStyle="1" w:styleId="Heading">
    <w:name w:val="Heading:"/>
    <w:basedOn w:val="DefaultParagraphFont"/>
    <w:rsid w:val="006D1A79"/>
    <w:rPr>
      <w:color w:val="5B89C1"/>
    </w:rPr>
  </w:style>
  <w:style w:type="character" w:customStyle="1" w:styleId="GeneSequence">
    <w:name w:val="Gene Sequence"/>
    <w:basedOn w:val="DefaultParagraphFont"/>
    <w:rsid w:val="006D1A79"/>
  </w:style>
  <w:style w:type="paragraph" w:customStyle="1" w:styleId="Statement">
    <w:name w:val="Statement"/>
    <w:basedOn w:val="Normal"/>
    <w:rsid w:val="006D1A79"/>
    <w:pPr>
      <w:widowControl w:val="0"/>
      <w:spacing w:before="0" w:after="0"/>
      <w:ind w:left="900"/>
      <w:jc w:val="both"/>
    </w:pPr>
    <w:rPr>
      <w:rFonts w:ascii="Calibri" w:eastAsia="Calibri" w:hAnsi="Calibri" w:cs="Calibri"/>
      <w:kern w:val="2"/>
      <w:sz w:val="22"/>
      <w:lang w:eastAsia="ja-JP"/>
    </w:rPr>
  </w:style>
  <w:style w:type="character" w:customStyle="1" w:styleId="Location">
    <w:name w:val="Location"/>
    <w:basedOn w:val="DefaultParagraphFont"/>
    <w:rsid w:val="006D1A79"/>
  </w:style>
  <w:style w:type="paragraph" w:customStyle="1" w:styleId="TableHead">
    <w:name w:val="Table Head"/>
    <w:basedOn w:val="Normal"/>
    <w:rsid w:val="006D1A79"/>
    <w:pPr>
      <w:widowControl w:val="0"/>
      <w:shd w:val="clear" w:color="auto" w:fill="FFEDFA"/>
      <w:spacing w:before="0" w:after="0"/>
    </w:pPr>
    <w:rPr>
      <w:rFonts w:ascii="Calibri" w:eastAsia="Calibri" w:hAnsi="Calibri" w:cs="Calibri"/>
      <w:kern w:val="2"/>
      <w:sz w:val="20"/>
      <w:lang w:eastAsia="ja-JP"/>
    </w:rPr>
  </w:style>
  <w:style w:type="character" w:customStyle="1" w:styleId="Year">
    <w:name w:val="Year"/>
    <w:basedOn w:val="DefaultParagraphFont"/>
    <w:rsid w:val="006D1A79"/>
  </w:style>
  <w:style w:type="paragraph" w:styleId="NormalIndent">
    <w:name w:val="Normal Indent"/>
    <w:basedOn w:val="Normal"/>
    <w:qFormat/>
    <w:rsid w:val="006D1A79"/>
    <w:pPr>
      <w:widowControl w:val="0"/>
      <w:spacing w:before="0" w:after="0"/>
      <w:ind w:firstLine="480"/>
      <w:jc w:val="both"/>
    </w:pPr>
    <w:rPr>
      <w:rFonts w:asciiTheme="minorHAnsi" w:hAnsiTheme="minorHAnsi"/>
      <w:kern w:val="2"/>
      <w:sz w:val="22"/>
      <w:lang w:eastAsia="ja-JP"/>
    </w:rPr>
  </w:style>
  <w:style w:type="character" w:customStyle="1" w:styleId="ArticleTitle">
    <w:name w:val="Article Title"/>
    <w:basedOn w:val="DefaultParagraphFont"/>
    <w:qFormat/>
    <w:rsid w:val="006D1A79"/>
  </w:style>
  <w:style w:type="paragraph" w:customStyle="1" w:styleId="TableHeadSpan">
    <w:name w:val="Table Head Span"/>
    <w:basedOn w:val="Normal"/>
    <w:rsid w:val="006D1A79"/>
    <w:pPr>
      <w:widowControl w:val="0"/>
      <w:shd w:val="clear" w:color="auto" w:fill="FFEDFA"/>
      <w:spacing w:before="0" w:after="0"/>
    </w:pPr>
    <w:rPr>
      <w:rFonts w:ascii="Calibri" w:eastAsia="Calibri" w:hAnsi="Calibri" w:cs="Calibri"/>
      <w:kern w:val="2"/>
      <w:sz w:val="21"/>
      <w:lang w:eastAsia="ja-JP"/>
    </w:rPr>
  </w:style>
  <w:style w:type="character" w:customStyle="1" w:styleId="Postcode">
    <w:name w:val="Postcode"/>
    <w:basedOn w:val="DefaultParagraphFont"/>
    <w:rsid w:val="006D1A79"/>
  </w:style>
  <w:style w:type="character" w:customStyle="1" w:styleId="VolumeNumber">
    <w:name w:val="Volume Number"/>
    <w:basedOn w:val="DefaultParagraphFont"/>
    <w:rsid w:val="006D1A79"/>
  </w:style>
  <w:style w:type="character" w:customStyle="1" w:styleId="FamilyName">
    <w:name w:val="Family Name"/>
    <w:basedOn w:val="DefaultParagraphFont"/>
    <w:rsid w:val="006D1A79"/>
  </w:style>
  <w:style w:type="character" w:customStyle="1" w:styleId="Publisher">
    <w:name w:val="Publisher"/>
    <w:basedOn w:val="DefaultParagraphFont"/>
    <w:rsid w:val="006D1A79"/>
  </w:style>
  <w:style w:type="character" w:customStyle="1" w:styleId="City">
    <w:name w:val="City"/>
    <w:basedOn w:val="DefaultParagraphFont"/>
    <w:rsid w:val="006D1A79"/>
  </w:style>
  <w:style w:type="character" w:customStyle="1" w:styleId="IssueNumber">
    <w:name w:val="Issue Number"/>
    <w:basedOn w:val="DefaultParagraphFont"/>
    <w:rsid w:val="006D1A79"/>
  </w:style>
  <w:style w:type="paragraph" w:customStyle="1" w:styleId="Note">
    <w:name w:val="Note"/>
    <w:basedOn w:val="Normal"/>
    <w:rsid w:val="006D1A79"/>
    <w:pPr>
      <w:widowControl w:val="0"/>
      <w:shd w:val="clear" w:color="auto" w:fill="EDF0FF"/>
      <w:spacing w:before="0" w:after="0" w:line="432" w:lineRule="auto"/>
      <w:jc w:val="both"/>
    </w:pPr>
    <w:rPr>
      <w:rFonts w:ascii="Calibri" w:eastAsia="Calibri" w:hAnsi="Calibri" w:cs="Calibri"/>
      <w:kern w:val="2"/>
      <w:sz w:val="20"/>
      <w:lang w:eastAsia="ja-JP"/>
    </w:rPr>
  </w:style>
  <w:style w:type="paragraph" w:customStyle="1" w:styleId="TableBody">
    <w:name w:val="Table Body"/>
    <w:basedOn w:val="Normal"/>
    <w:rsid w:val="006D1A79"/>
    <w:pPr>
      <w:widowControl w:val="0"/>
      <w:spacing w:before="0" w:after="160" w:line="396" w:lineRule="auto"/>
    </w:pPr>
    <w:rPr>
      <w:rFonts w:ascii="Calibri" w:eastAsia="Calibri" w:hAnsi="Calibri" w:cs="Calibri"/>
      <w:kern w:val="2"/>
      <w:sz w:val="20"/>
      <w:lang w:eastAsia="ja-JP"/>
    </w:rPr>
  </w:style>
  <w:style w:type="character" w:customStyle="1" w:styleId="GivenName">
    <w:name w:val="Given Name"/>
    <w:basedOn w:val="DefaultParagraphFont"/>
    <w:rsid w:val="006D1A79"/>
  </w:style>
  <w:style w:type="paragraph" w:styleId="List4">
    <w:name w:val="List 4"/>
    <w:basedOn w:val="Normal"/>
    <w:rsid w:val="006D1A79"/>
    <w:pPr>
      <w:widowControl w:val="0"/>
      <w:spacing w:before="0" w:after="0" w:line="360" w:lineRule="auto"/>
      <w:ind w:left="1600" w:hanging="400"/>
      <w:jc w:val="both"/>
    </w:pPr>
    <w:rPr>
      <w:rFonts w:ascii="Calibri" w:eastAsia="Calibri" w:hAnsi="Calibri" w:cs="Calibri"/>
      <w:kern w:val="2"/>
      <w:sz w:val="22"/>
      <w:lang w:eastAsia="ja-JP"/>
    </w:rPr>
  </w:style>
  <w:style w:type="paragraph" w:customStyle="1" w:styleId="Surtitle">
    <w:name w:val="Surtitle"/>
    <w:basedOn w:val="Normal"/>
    <w:qFormat/>
    <w:rsid w:val="006D1A79"/>
    <w:pPr>
      <w:widowControl w:val="0"/>
      <w:spacing w:before="0" w:after="160" w:line="208" w:lineRule="auto"/>
    </w:pPr>
    <w:rPr>
      <w:rFonts w:ascii="Calibri" w:eastAsia="Calibri" w:hAnsi="Calibri" w:cs="Calibri"/>
      <w:kern w:val="2"/>
      <w:sz w:val="38"/>
      <w:lang w:eastAsia="ja-JP"/>
    </w:rPr>
  </w:style>
  <w:style w:type="paragraph" w:customStyle="1" w:styleId="Glossary">
    <w:name w:val="Glossary"/>
    <w:basedOn w:val="Normal"/>
    <w:rsid w:val="006D1A79"/>
    <w:pPr>
      <w:widowControl w:val="0"/>
      <w:shd w:val="clear" w:color="auto" w:fill="FFEDF0"/>
      <w:spacing w:after="120" w:line="432" w:lineRule="auto"/>
      <w:jc w:val="both"/>
    </w:pPr>
    <w:rPr>
      <w:rFonts w:ascii="Calibri" w:eastAsia="Calibri" w:hAnsi="Calibri" w:cs="Calibri"/>
      <w:kern w:val="2"/>
      <w:sz w:val="20"/>
      <w:lang w:eastAsia="ja-JP"/>
    </w:rPr>
  </w:style>
  <w:style w:type="character" w:customStyle="1" w:styleId="GlossaryTerm">
    <w:name w:val="Glossary Term"/>
    <w:basedOn w:val="DefaultParagraphFont"/>
    <w:rsid w:val="006D1A79"/>
  </w:style>
  <w:style w:type="paragraph" w:customStyle="1" w:styleId="QuotationSource">
    <w:name w:val="Quotation Source"/>
    <w:basedOn w:val="Normal"/>
    <w:rsid w:val="006D1A79"/>
    <w:pPr>
      <w:widowControl w:val="0"/>
      <w:spacing w:before="0" w:after="170" w:line="360" w:lineRule="auto"/>
      <w:ind w:left="1200"/>
      <w:jc w:val="right"/>
    </w:pPr>
    <w:rPr>
      <w:rFonts w:ascii="Calibri" w:eastAsia="Calibri" w:hAnsi="Calibri" w:cs="Calibri"/>
      <w:kern w:val="2"/>
      <w:sz w:val="22"/>
      <w:lang w:eastAsia="ja-JP"/>
    </w:rPr>
  </w:style>
  <w:style w:type="paragraph" w:customStyle="1" w:styleId="List1">
    <w:name w:val="List 1"/>
    <w:basedOn w:val="Normal"/>
    <w:rsid w:val="006D1A79"/>
    <w:pPr>
      <w:widowControl w:val="0"/>
      <w:spacing w:before="0" w:after="0"/>
      <w:ind w:left="1200" w:hanging="600"/>
      <w:jc w:val="both"/>
    </w:pPr>
    <w:rPr>
      <w:rFonts w:eastAsia="Times New Roman" w:cs="Times New Roman"/>
      <w:kern w:val="2"/>
      <w:sz w:val="22"/>
      <w:lang w:eastAsia="ja-JP"/>
    </w:rPr>
  </w:style>
  <w:style w:type="paragraph" w:customStyle="1" w:styleId="List9">
    <w:name w:val="List 9"/>
    <w:basedOn w:val="Normal"/>
    <w:rsid w:val="006D1A79"/>
    <w:pPr>
      <w:widowControl w:val="0"/>
      <w:spacing w:before="0" w:after="0"/>
      <w:ind w:left="1200" w:hanging="600"/>
      <w:jc w:val="both"/>
    </w:pPr>
    <w:rPr>
      <w:rFonts w:eastAsia="Times New Roman" w:cs="Times New Roman"/>
      <w:kern w:val="2"/>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8133">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6076994">
      <w:bodyDiv w:val="1"/>
      <w:marLeft w:val="0"/>
      <w:marRight w:val="0"/>
      <w:marTop w:val="0"/>
      <w:marBottom w:val="0"/>
      <w:divBdr>
        <w:top w:val="none" w:sz="0" w:space="0" w:color="auto"/>
        <w:left w:val="none" w:sz="0" w:space="0" w:color="auto"/>
        <w:bottom w:val="none" w:sz="0" w:space="0" w:color="auto"/>
        <w:right w:val="none" w:sz="0" w:space="0" w:color="auto"/>
      </w:divBdr>
    </w:div>
    <w:div w:id="69141416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44644487">
      <w:bodyDiv w:val="1"/>
      <w:marLeft w:val="0"/>
      <w:marRight w:val="0"/>
      <w:marTop w:val="0"/>
      <w:marBottom w:val="0"/>
      <w:divBdr>
        <w:top w:val="none" w:sz="0" w:space="0" w:color="auto"/>
        <w:left w:val="none" w:sz="0" w:space="0" w:color="auto"/>
        <w:bottom w:val="none" w:sz="0" w:space="0" w:color="auto"/>
        <w:right w:val="none" w:sz="0" w:space="0" w:color="auto"/>
      </w:divBdr>
    </w:div>
    <w:div w:id="1878811581">
      <w:bodyDiv w:val="1"/>
      <w:marLeft w:val="0"/>
      <w:marRight w:val="0"/>
      <w:marTop w:val="0"/>
      <w:marBottom w:val="0"/>
      <w:divBdr>
        <w:top w:val="none" w:sz="0" w:space="0" w:color="auto"/>
        <w:left w:val="none" w:sz="0" w:space="0" w:color="auto"/>
        <w:bottom w:val="none" w:sz="0" w:space="0" w:color="auto"/>
        <w:right w:val="none" w:sz="0" w:space="0" w:color="auto"/>
      </w:divBdr>
    </w:div>
    <w:div w:id="20252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9.emf"/><Relationship Id="rId33" Type="http://schemas.openxmlformats.org/officeDocument/2006/relationships/hyperlink" Target="https://doi.org/10.1136/gutjnl-2021-32557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yperlink" Target="https://doi.org/10.1016/S2468-1253(20)30216-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hyperlink" Target="https://doi.org/10.15403/jgld-558" TargetMode="Externa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hyperlink" Target="https://doi.org/10.1371/journal.pone.0175626"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doi.org/10.1159/00036603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https://doi.org/10.1038/s41598-018-29735-6" TargetMode="External"/><Relationship Id="rId30" Type="http://schemas.openxmlformats.org/officeDocument/2006/relationships/hyperlink" Target="https://doi.org/10.14309/ctg.0000000000000503"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B8842-B6F8-4ABD-9653-817F0FBD1E1F}">
  <ds:schemaRefs>
    <ds:schemaRef ds:uri="http://schemas.openxmlformats.org/officeDocument/2006/bibliography"/>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24</Pages>
  <Words>2996</Words>
  <Characters>17081</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Julie Millard</cp:lastModifiedBy>
  <cp:revision>2</cp:revision>
  <cp:lastPrinted>2013-10-03T12:51:00Z</cp:lastPrinted>
  <dcterms:created xsi:type="dcterms:W3CDTF">2025-07-07T18:15:00Z</dcterms:created>
  <dcterms:modified xsi:type="dcterms:W3CDTF">2025-07-07T18:15:00Z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