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58F1AED1" w14:textId="4B632C4F" w:rsidR="00DE23E8" w:rsidRPr="000C10E6" w:rsidRDefault="00654E8F" w:rsidP="000C10E6">
      <w:pPr>
        <w:spacing w:before="160"/>
        <w:rPr>
          <w:lang w:val="en-GB"/>
        </w:rPr>
      </w:pPr>
      <w:r w:rsidRPr="000C10E6">
        <w:rPr>
          <w:b/>
          <w:bCs/>
        </w:rPr>
        <w:t>Supplementary Table</w:t>
      </w:r>
      <w:r w:rsidR="000C10E6" w:rsidRPr="000C10E6">
        <w:rPr>
          <w:b/>
          <w:bCs/>
        </w:rPr>
        <w:t xml:space="preserve"> 1.</w:t>
      </w:r>
      <w:r w:rsidR="000C10E6">
        <w:t xml:space="preserve"> </w:t>
      </w:r>
      <w:r w:rsidR="000C10E6" w:rsidRPr="00470230">
        <w:rPr>
          <w:lang w:val="en-GB"/>
        </w:rPr>
        <w:t>Protocols and primers implemented in the study</w:t>
      </w:r>
    </w:p>
    <w:tbl>
      <w:tblPr>
        <w:tblStyle w:val="TableGrid"/>
        <w:tblW w:w="13320" w:type="dxa"/>
        <w:tblLayout w:type="fixed"/>
        <w:tblLook w:val="04A0" w:firstRow="1" w:lastRow="0" w:firstColumn="1" w:lastColumn="0" w:noHBand="0" w:noVBand="1"/>
      </w:tblPr>
      <w:tblGrid>
        <w:gridCol w:w="2263"/>
        <w:gridCol w:w="4395"/>
        <w:gridCol w:w="2268"/>
        <w:gridCol w:w="2409"/>
        <w:gridCol w:w="1985"/>
      </w:tblGrid>
      <w:tr w:rsidR="000C10E6" w:rsidRPr="00470230" w14:paraId="5A3CD2A4" w14:textId="77777777" w:rsidTr="00437FB6">
        <w:tc>
          <w:tcPr>
            <w:tcW w:w="2263" w:type="dxa"/>
            <w:vAlign w:val="center"/>
          </w:tcPr>
          <w:p w14:paraId="6522046E" w14:textId="77777777" w:rsidR="000C10E6" w:rsidRPr="00470230" w:rsidRDefault="000C10E6" w:rsidP="00745A0F">
            <w:pPr>
              <w:spacing w:before="160"/>
              <w:jc w:val="center"/>
            </w:pPr>
            <w:r w:rsidRPr="00470230">
              <w:t>Target pathogen</w:t>
            </w:r>
          </w:p>
        </w:tc>
        <w:tc>
          <w:tcPr>
            <w:tcW w:w="4395" w:type="dxa"/>
            <w:vAlign w:val="center"/>
          </w:tcPr>
          <w:p w14:paraId="6510E6A5" w14:textId="77777777" w:rsidR="000C10E6" w:rsidRPr="00470230" w:rsidRDefault="000C10E6" w:rsidP="00745A0F">
            <w:pPr>
              <w:spacing w:before="160"/>
              <w:jc w:val="center"/>
            </w:pPr>
            <w:r w:rsidRPr="00470230">
              <w:t>Primers (5’ – 3’)</w:t>
            </w:r>
          </w:p>
        </w:tc>
        <w:tc>
          <w:tcPr>
            <w:tcW w:w="2268" w:type="dxa"/>
            <w:vAlign w:val="center"/>
          </w:tcPr>
          <w:p w14:paraId="546D3D5A" w14:textId="77777777" w:rsidR="000C10E6" w:rsidRPr="00470230" w:rsidRDefault="000C10E6" w:rsidP="00745A0F">
            <w:pPr>
              <w:spacing w:before="160"/>
              <w:jc w:val="center"/>
            </w:pPr>
            <w:r w:rsidRPr="00470230">
              <w:t>Thermic profile</w:t>
            </w:r>
          </w:p>
        </w:tc>
        <w:tc>
          <w:tcPr>
            <w:tcW w:w="2409" w:type="dxa"/>
            <w:vAlign w:val="center"/>
          </w:tcPr>
          <w:p w14:paraId="7DD797BC" w14:textId="77777777" w:rsidR="000C10E6" w:rsidRPr="00470230" w:rsidRDefault="000C10E6" w:rsidP="00745A0F">
            <w:pPr>
              <w:spacing w:before="160"/>
              <w:jc w:val="center"/>
            </w:pPr>
            <w:r w:rsidRPr="00470230">
              <w:t>Reaction mixture</w:t>
            </w:r>
          </w:p>
          <w:p w14:paraId="52E4F2AB" w14:textId="77777777" w:rsidR="000C10E6" w:rsidRPr="00470230" w:rsidRDefault="000C10E6" w:rsidP="00745A0F">
            <w:pPr>
              <w:spacing w:before="160"/>
              <w:jc w:val="center"/>
            </w:pPr>
            <w:r w:rsidRPr="00470230">
              <w:t xml:space="preserve">(25 </w:t>
            </w:r>
            <w:proofErr w:type="spellStart"/>
            <w:r w:rsidRPr="00470230">
              <w:t>ul</w:t>
            </w:r>
            <w:proofErr w:type="spellEnd"/>
            <w:r w:rsidRPr="00470230">
              <w:t xml:space="preserve"> total volume)</w:t>
            </w:r>
          </w:p>
        </w:tc>
        <w:tc>
          <w:tcPr>
            <w:tcW w:w="1985" w:type="dxa"/>
            <w:vAlign w:val="center"/>
          </w:tcPr>
          <w:p w14:paraId="343E6F33" w14:textId="77777777" w:rsidR="000C10E6" w:rsidRPr="00470230" w:rsidRDefault="000C10E6" w:rsidP="00745A0F">
            <w:pPr>
              <w:spacing w:before="160"/>
              <w:jc w:val="center"/>
            </w:pPr>
            <w:r w:rsidRPr="00470230">
              <w:t>Original reference</w:t>
            </w:r>
          </w:p>
        </w:tc>
      </w:tr>
      <w:tr w:rsidR="000C10E6" w:rsidRPr="00470230" w14:paraId="18289E50" w14:textId="77777777" w:rsidTr="00437FB6">
        <w:tc>
          <w:tcPr>
            <w:tcW w:w="2263" w:type="dxa"/>
            <w:vAlign w:val="center"/>
          </w:tcPr>
          <w:p w14:paraId="6A69B29F" w14:textId="77777777" w:rsidR="000C10E6" w:rsidRPr="00470230" w:rsidRDefault="000C10E6" w:rsidP="00745A0F">
            <w:pPr>
              <w:spacing w:before="160"/>
              <w:rPr>
                <w:i/>
                <w:iCs/>
              </w:rPr>
            </w:pPr>
            <w:r w:rsidRPr="00470230">
              <w:rPr>
                <w:i/>
                <w:iCs/>
              </w:rPr>
              <w:t xml:space="preserve">B. </w:t>
            </w:r>
            <w:proofErr w:type="spellStart"/>
            <w:r w:rsidRPr="00470230">
              <w:rPr>
                <w:i/>
                <w:iCs/>
              </w:rPr>
              <w:t>divergens</w:t>
            </w:r>
            <w:proofErr w:type="spellEnd"/>
          </w:p>
        </w:tc>
        <w:tc>
          <w:tcPr>
            <w:tcW w:w="4395" w:type="dxa"/>
            <w:vAlign w:val="center"/>
          </w:tcPr>
          <w:p w14:paraId="73F65DD1" w14:textId="77777777" w:rsidR="000C10E6" w:rsidRPr="00470230" w:rsidRDefault="000C10E6" w:rsidP="00745A0F">
            <w:pPr>
              <w:spacing w:before="160"/>
              <w:rPr>
                <w:i/>
                <w:iCs/>
              </w:rPr>
            </w:pPr>
            <w:r w:rsidRPr="00470230">
              <w:t>Gene:</w:t>
            </w:r>
            <w:r w:rsidRPr="00470230">
              <w:rPr>
                <w:i/>
                <w:iCs/>
              </w:rPr>
              <w:t xml:space="preserve"> 18s</w:t>
            </w:r>
          </w:p>
          <w:p w14:paraId="4D7A15E2" w14:textId="77777777" w:rsidR="000C10E6" w:rsidRPr="00470230" w:rsidRDefault="000C10E6" w:rsidP="00745A0F">
            <w:pPr>
              <w:spacing w:before="160"/>
            </w:pPr>
            <w:r w:rsidRPr="00470230">
              <w:t>Forward: GTTTCTGMCCCATCAGCTTGAC</w:t>
            </w:r>
          </w:p>
          <w:p w14:paraId="5FA65BC9" w14:textId="77777777" w:rsidR="000C10E6" w:rsidRPr="00470230" w:rsidRDefault="000C10E6" w:rsidP="00745A0F">
            <w:pPr>
              <w:spacing w:before="160"/>
            </w:pPr>
            <w:r w:rsidRPr="00470230">
              <w:t>Reverse: CAATATTAACACCACGCAAAAATTC</w:t>
            </w:r>
          </w:p>
        </w:tc>
        <w:tc>
          <w:tcPr>
            <w:tcW w:w="2268" w:type="dxa"/>
            <w:vAlign w:val="center"/>
          </w:tcPr>
          <w:p w14:paraId="0C1C2250" w14:textId="77777777" w:rsidR="000C10E6" w:rsidRPr="00470230" w:rsidRDefault="000C10E6" w:rsidP="00745A0F">
            <w:pPr>
              <w:spacing w:before="160"/>
            </w:pPr>
            <w:r w:rsidRPr="00470230">
              <w:t>40 cycles:</w:t>
            </w:r>
          </w:p>
          <w:p w14:paraId="2E5D06F1" w14:textId="77777777" w:rsidR="000C10E6" w:rsidRPr="00470230" w:rsidRDefault="000C10E6" w:rsidP="00745A0F">
            <w:pPr>
              <w:spacing w:before="160"/>
              <w:ind w:left="190"/>
            </w:pPr>
            <w:r w:rsidRPr="00470230">
              <w:t>94°C - 30”</w:t>
            </w:r>
          </w:p>
          <w:p w14:paraId="41E02803" w14:textId="77777777" w:rsidR="000C10E6" w:rsidRPr="00470230" w:rsidRDefault="000C10E6" w:rsidP="00745A0F">
            <w:pPr>
              <w:spacing w:before="160"/>
              <w:ind w:left="190"/>
            </w:pPr>
            <w:r w:rsidRPr="00470230">
              <w:t>55°C - 20”</w:t>
            </w:r>
          </w:p>
          <w:p w14:paraId="4F6BDA79" w14:textId="77777777" w:rsidR="000C10E6" w:rsidRPr="00470230" w:rsidRDefault="000C10E6" w:rsidP="00745A0F">
            <w:pPr>
              <w:spacing w:before="160"/>
              <w:ind w:left="190"/>
            </w:pPr>
            <w:r w:rsidRPr="00470230">
              <w:t>72°C - 30”</w:t>
            </w:r>
          </w:p>
        </w:tc>
        <w:tc>
          <w:tcPr>
            <w:tcW w:w="2409" w:type="dxa"/>
            <w:vAlign w:val="center"/>
          </w:tcPr>
          <w:p w14:paraId="77A9368F" w14:textId="77777777" w:rsidR="000C10E6" w:rsidRPr="00675587" w:rsidRDefault="000C10E6" w:rsidP="00745A0F">
            <w:pPr>
              <w:spacing w:before="160"/>
            </w:pPr>
            <w:r w:rsidRPr="00675587">
              <w:rPr>
                <w:lang w:val="es-ES"/>
              </w:rPr>
              <w:t xml:space="preserve">PCR </w:t>
            </w:r>
            <w:proofErr w:type="gramStart"/>
            <w:r w:rsidRPr="00675587">
              <w:rPr>
                <w:lang w:val="es-ES"/>
              </w:rPr>
              <w:t>Master</w:t>
            </w:r>
            <w:proofErr w:type="gramEnd"/>
            <w:r w:rsidRPr="00675587">
              <w:rPr>
                <w:lang w:val="es-ES"/>
              </w:rPr>
              <w:t xml:space="preserve"> </w:t>
            </w:r>
            <w:proofErr w:type="spellStart"/>
            <w:r w:rsidRPr="00675587">
              <w:rPr>
                <w:lang w:val="es-ES"/>
              </w:rPr>
              <w:t>Mix</w:t>
            </w:r>
            <w:proofErr w:type="spellEnd"/>
            <w:r w:rsidRPr="00675587">
              <w:rPr>
                <w:lang w:val="es-ES"/>
              </w:rPr>
              <w:t xml:space="preserve">: 1X </w:t>
            </w:r>
          </w:p>
          <w:p w14:paraId="319F0DA7" w14:textId="77777777" w:rsidR="000C10E6" w:rsidRPr="00470230" w:rsidRDefault="000C10E6" w:rsidP="00745A0F">
            <w:pPr>
              <w:spacing w:before="160"/>
            </w:pPr>
            <w:r w:rsidRPr="00470230">
              <w:t xml:space="preserve">Primers: 10 </w:t>
            </w:r>
            <w:proofErr w:type="spellStart"/>
            <w:r w:rsidRPr="00470230">
              <w:t>pmol</w:t>
            </w:r>
            <w:proofErr w:type="spellEnd"/>
          </w:p>
          <w:p w14:paraId="3DDB8354" w14:textId="77777777" w:rsidR="000C10E6" w:rsidRPr="00470230" w:rsidRDefault="000C10E6" w:rsidP="00745A0F">
            <w:pPr>
              <w:spacing w:before="160"/>
            </w:pPr>
            <w:r w:rsidRPr="00470230">
              <w:t xml:space="preserve">DNA: 1 </w:t>
            </w:r>
            <w:proofErr w:type="spellStart"/>
            <w:r w:rsidRPr="00470230">
              <w:t>μl</w:t>
            </w:r>
            <w:proofErr w:type="spellEnd"/>
          </w:p>
        </w:tc>
        <w:tc>
          <w:tcPr>
            <w:tcW w:w="1985" w:type="dxa"/>
            <w:vAlign w:val="center"/>
          </w:tcPr>
          <w:p w14:paraId="294A082E" w14:textId="0F857DD4" w:rsidR="000C10E6" w:rsidRPr="00470230" w:rsidRDefault="000C10E6" w:rsidP="000C10E6">
            <w:pPr>
              <w:spacing w:before="160"/>
              <w:jc w:val="center"/>
            </w:pPr>
            <w:r w:rsidRPr="00470230">
              <w:fldChar w:fldCharType="begin" w:fldLock="1"/>
            </w:r>
            <w:r>
              <w:instrText>ADDIN CSL_CITATION {"citationItems":[{"id":"ITEM-1","itemData":{"ISSN":"0099-2240","author":[{"dropping-particle":"","family":"Hilpertshauser","given":"Heidi","non-dropping-particle":"","parse-names":false,"suffix":""},{"dropping-particle":"","family":"Deplazes","given":"Peter","non-dropping-particle":"","parse-names":false,"suffix":""},{"dropping-particle":"","family":"Schnyder","given":"Manuela","non-dropping-particle":"","parse-names":false,"suffix":""},{"dropping-particle":"","family":"Gern","given":"Lise","non-dropping-particle":"","parse-names":false,"suffix":""},{"dropping-particle":"","family":"Mathis","given":"Alexander","non-dropping-particle":"","parse-names":false,"suffix":""}],"container-title":"Applied and Environmental Microbiology","id":"ITEM-1","issue":"10","issued":{"date-parts":[["2006"]]},"page":"6503-6507","publisher":"Am Soc Microbiol","title":"Babesia spp. identified by PCR in ticks collected from domestic and wild ruminants in southern Switzerland","type":"article-journal","volume":"72"},"uris":["http://www.mendeley.com/documents/?uuid=b30ed465-0f97-4f3d-a6df-729d916e2f2f"]}],"mendeley":{"formattedCitation":"(1)","plainTextFormattedCitation":"(1)","previouslyFormattedCitation":"(Hilpertshauser et al., 2006)"},"properties":{"noteIndex":0},"schema":"https://github.com/citation-style-language/schema/raw/master/csl-citation.json"}</w:instrText>
            </w:r>
            <w:r w:rsidRPr="00470230">
              <w:fldChar w:fldCharType="separate"/>
            </w:r>
            <w:r w:rsidRPr="000C10E6">
              <w:rPr>
                <w:noProof/>
              </w:rPr>
              <w:t>(1)</w:t>
            </w:r>
            <w:r w:rsidRPr="00470230">
              <w:fldChar w:fldCharType="end"/>
            </w:r>
          </w:p>
        </w:tc>
      </w:tr>
      <w:tr w:rsidR="000C10E6" w:rsidRPr="00470230" w14:paraId="1441C9CC" w14:textId="77777777" w:rsidTr="00437FB6">
        <w:tc>
          <w:tcPr>
            <w:tcW w:w="2263" w:type="dxa"/>
            <w:vAlign w:val="center"/>
          </w:tcPr>
          <w:p w14:paraId="694E0F1E" w14:textId="77777777" w:rsidR="000C10E6" w:rsidRPr="00470230" w:rsidRDefault="000C10E6" w:rsidP="00745A0F">
            <w:pPr>
              <w:spacing w:before="160"/>
              <w:rPr>
                <w:i/>
                <w:iCs/>
              </w:rPr>
            </w:pPr>
            <w:r w:rsidRPr="00470230">
              <w:rPr>
                <w:i/>
                <w:iCs/>
              </w:rPr>
              <w:t>B. microti</w:t>
            </w:r>
          </w:p>
        </w:tc>
        <w:tc>
          <w:tcPr>
            <w:tcW w:w="4395" w:type="dxa"/>
            <w:vAlign w:val="center"/>
          </w:tcPr>
          <w:p w14:paraId="72A6EA9B" w14:textId="77777777" w:rsidR="000C10E6" w:rsidRPr="00470230" w:rsidRDefault="000C10E6" w:rsidP="00745A0F">
            <w:pPr>
              <w:spacing w:before="160"/>
              <w:rPr>
                <w:i/>
                <w:iCs/>
              </w:rPr>
            </w:pPr>
            <w:r w:rsidRPr="00470230">
              <w:t>Gene:</w:t>
            </w:r>
            <w:r w:rsidRPr="00470230">
              <w:rPr>
                <w:i/>
                <w:iCs/>
              </w:rPr>
              <w:t xml:space="preserve"> 18s</w:t>
            </w:r>
          </w:p>
          <w:p w14:paraId="08832E0E" w14:textId="77777777" w:rsidR="000C10E6" w:rsidRPr="00470230" w:rsidRDefault="000C10E6" w:rsidP="00512BDD">
            <w:pPr>
              <w:spacing w:before="160" w:after="0"/>
            </w:pPr>
            <w:r w:rsidRPr="00470230">
              <w:t xml:space="preserve">Bab1: </w:t>
            </w:r>
          </w:p>
          <w:p w14:paraId="2B8A785F" w14:textId="77777777" w:rsidR="000C10E6" w:rsidRPr="00470230" w:rsidRDefault="000C10E6" w:rsidP="00512BDD">
            <w:pPr>
              <w:spacing w:before="0"/>
            </w:pPr>
            <w:r w:rsidRPr="00470230">
              <w:t>CTTAGTATAAGCTTTTATACAGC</w:t>
            </w:r>
          </w:p>
          <w:p w14:paraId="7A38B192" w14:textId="77777777" w:rsidR="000C10E6" w:rsidRPr="00470230" w:rsidRDefault="000C10E6" w:rsidP="00745A0F">
            <w:pPr>
              <w:spacing w:before="160"/>
            </w:pPr>
            <w:r w:rsidRPr="00470230">
              <w:t>Bab4: ATAGGTCAGAAACTTGAATGATACA</w:t>
            </w:r>
          </w:p>
        </w:tc>
        <w:tc>
          <w:tcPr>
            <w:tcW w:w="2268" w:type="dxa"/>
            <w:vAlign w:val="center"/>
          </w:tcPr>
          <w:p w14:paraId="6C011ECE" w14:textId="77777777" w:rsidR="000C10E6" w:rsidRPr="00470230" w:rsidRDefault="000C10E6" w:rsidP="00745A0F">
            <w:pPr>
              <w:spacing w:before="160"/>
            </w:pPr>
            <w:r w:rsidRPr="00470230">
              <w:t>40 cycles:</w:t>
            </w:r>
          </w:p>
          <w:p w14:paraId="0207ACEA" w14:textId="77777777" w:rsidR="000C10E6" w:rsidRPr="00470230" w:rsidRDefault="000C10E6" w:rsidP="00745A0F">
            <w:pPr>
              <w:spacing w:before="160"/>
              <w:ind w:left="190"/>
            </w:pPr>
            <w:r w:rsidRPr="00470230">
              <w:t>94°C - 30”</w:t>
            </w:r>
          </w:p>
          <w:p w14:paraId="7B814C05" w14:textId="77777777" w:rsidR="000C10E6" w:rsidRPr="00470230" w:rsidRDefault="000C10E6" w:rsidP="00745A0F">
            <w:pPr>
              <w:spacing w:before="160"/>
              <w:ind w:left="190"/>
            </w:pPr>
            <w:r w:rsidRPr="00470230">
              <w:t>51°C - 20”</w:t>
            </w:r>
          </w:p>
          <w:p w14:paraId="2A4E52CE" w14:textId="77777777" w:rsidR="000C10E6" w:rsidRPr="00470230" w:rsidRDefault="000C10E6" w:rsidP="00745A0F">
            <w:pPr>
              <w:spacing w:before="160"/>
              <w:ind w:left="190"/>
            </w:pPr>
            <w:r w:rsidRPr="00470230">
              <w:t>72°C - 30”</w:t>
            </w:r>
          </w:p>
        </w:tc>
        <w:tc>
          <w:tcPr>
            <w:tcW w:w="2409" w:type="dxa"/>
            <w:vAlign w:val="center"/>
          </w:tcPr>
          <w:p w14:paraId="19CB847A" w14:textId="77777777" w:rsidR="000C10E6" w:rsidRPr="00675587" w:rsidRDefault="000C10E6" w:rsidP="00745A0F">
            <w:pPr>
              <w:spacing w:before="160"/>
            </w:pPr>
            <w:r w:rsidRPr="00675587">
              <w:rPr>
                <w:lang w:val="es-ES"/>
              </w:rPr>
              <w:t xml:space="preserve">PCR </w:t>
            </w:r>
            <w:proofErr w:type="gramStart"/>
            <w:r w:rsidRPr="00675587">
              <w:rPr>
                <w:lang w:val="es-ES"/>
              </w:rPr>
              <w:t>Master</w:t>
            </w:r>
            <w:proofErr w:type="gramEnd"/>
            <w:r w:rsidRPr="00675587">
              <w:rPr>
                <w:lang w:val="es-ES"/>
              </w:rPr>
              <w:t xml:space="preserve"> </w:t>
            </w:r>
            <w:proofErr w:type="spellStart"/>
            <w:r w:rsidRPr="00675587">
              <w:rPr>
                <w:lang w:val="es-ES"/>
              </w:rPr>
              <w:t>Mix</w:t>
            </w:r>
            <w:proofErr w:type="spellEnd"/>
            <w:r w:rsidRPr="00675587">
              <w:rPr>
                <w:lang w:val="es-ES"/>
              </w:rPr>
              <w:t xml:space="preserve">: 1X </w:t>
            </w:r>
          </w:p>
          <w:p w14:paraId="2FA5F56B" w14:textId="77777777" w:rsidR="000C10E6" w:rsidRPr="00675587" w:rsidRDefault="000C10E6" w:rsidP="00745A0F">
            <w:pPr>
              <w:spacing w:before="160"/>
            </w:pPr>
            <w:proofErr w:type="spellStart"/>
            <w:r w:rsidRPr="00675587">
              <w:rPr>
                <w:lang w:val="es-ES"/>
              </w:rPr>
              <w:t>Primers</w:t>
            </w:r>
            <w:proofErr w:type="spellEnd"/>
            <w:r w:rsidRPr="00675587">
              <w:rPr>
                <w:lang w:val="es-ES"/>
              </w:rPr>
              <w:t>: 10 pmol</w:t>
            </w:r>
          </w:p>
          <w:p w14:paraId="0CC4CD16" w14:textId="77777777" w:rsidR="000C10E6" w:rsidRPr="00675587" w:rsidRDefault="000C10E6" w:rsidP="00745A0F">
            <w:pPr>
              <w:spacing w:before="160"/>
            </w:pPr>
            <w:r w:rsidRPr="00675587">
              <w:rPr>
                <w:lang w:val="es-ES"/>
              </w:rPr>
              <w:t xml:space="preserve">DNA: 1 </w:t>
            </w:r>
            <w:proofErr w:type="spellStart"/>
            <w:r w:rsidRPr="00470230">
              <w:t>μl</w:t>
            </w:r>
            <w:proofErr w:type="spellEnd"/>
          </w:p>
        </w:tc>
        <w:tc>
          <w:tcPr>
            <w:tcW w:w="1985" w:type="dxa"/>
            <w:vAlign w:val="center"/>
          </w:tcPr>
          <w:p w14:paraId="74FC75D8" w14:textId="6BD14503" w:rsidR="000C10E6" w:rsidRPr="00470230" w:rsidRDefault="000C10E6" w:rsidP="000C10E6">
            <w:pPr>
              <w:spacing w:before="160"/>
              <w:jc w:val="center"/>
            </w:pPr>
            <w:r w:rsidRPr="00675587">
              <w:fldChar w:fldCharType="begin" w:fldLock="1"/>
            </w:r>
            <w:r>
              <w:rPr>
                <w:lang w:val="es-ES"/>
              </w:rPr>
              <w:instrText>ADDIN CSL_CITATION {"citationItems":[{"id":"ITEM-1","itemData":{"ISSN":"0095-1137","author":[{"dropping-particle":"","family":"Persing","given":"D H","non-dropping-particle":"","parse-names":false,"suffix":""},{"dropping-particle":"","family":"Mathiesen","given":"D","non-dropping-particle":"","parse-names":false,"suffix":""},{"dropping-particle":"","family":"Marshall","given":"W F","non-dropping-particle":"","parse-names":false,"suffix":""},{"dropping-particle":"","family":"Telford","given":"S R","non-dropping-particle":"","parse-names":false,"suffix":""},{"dropping-particle":"","family":"Spielman","given":"A","non-dropping-particle":"","parse-names":false,"suffix":""},{"dropping-particle":"","family":"Thomford","given":"J W","non-dropping-particle":"","parse-names":false,"suffix":""},{"dropping-particle":"","family":"Conrad","given":"PA265450","non-dropping-particle":"","parse-names":false,"suffix":""}],"container-title":"Journal of clinical microbiology","id":"ITEM-1","issue":"8","issued":{"date-parts":[["1992"]]},"page":"2097-2103","publisher":"Am Soc Microbiol","title":"Detection of Babesia microti by polymerase chain reaction","type":"article-journal","volume":"30"},"uris":["http://www.mendeley.com/documents/?uuid=769feb1b-81b5-45c7-9cc4-363b36904cc9"]}],"mendeley":{"formattedCitation":"(2)","plainTextFormattedCitation":"(2)","previouslyFormattedCitation":"(Persing et al., 1992)"},"properties":{"noteIndex":0},"schema":"https://github.com/citation-style-language/schema/raw/master/csl-citation.json"}</w:instrText>
            </w:r>
            <w:r w:rsidRPr="00675587">
              <w:fldChar w:fldCharType="separate"/>
            </w:r>
            <w:r w:rsidRPr="000C10E6">
              <w:rPr>
                <w:noProof/>
                <w:lang w:val="es-ES"/>
              </w:rPr>
              <w:t>(2)</w:t>
            </w:r>
            <w:r w:rsidRPr="00675587">
              <w:fldChar w:fldCharType="end"/>
            </w:r>
          </w:p>
        </w:tc>
      </w:tr>
      <w:tr w:rsidR="000C10E6" w:rsidRPr="00470230" w14:paraId="2C7E4A9F" w14:textId="77777777" w:rsidTr="00437FB6">
        <w:tc>
          <w:tcPr>
            <w:tcW w:w="2263" w:type="dxa"/>
            <w:vAlign w:val="center"/>
          </w:tcPr>
          <w:p w14:paraId="3AE740FF" w14:textId="1655219C" w:rsidR="000C10E6" w:rsidRPr="00437FB6" w:rsidRDefault="00437FB6" w:rsidP="00437FB6">
            <w:pPr>
              <w:spacing w:before="160"/>
              <w:rPr>
                <w:i/>
                <w:iCs/>
              </w:rPr>
            </w:pPr>
            <w:r w:rsidRPr="00437FB6">
              <w:rPr>
                <w:i/>
                <w:iCs/>
                <w:lang w:val="es-ES"/>
              </w:rPr>
              <w:t>A.</w:t>
            </w:r>
            <w:r w:rsidRPr="00437FB6">
              <w:rPr>
                <w:i/>
                <w:iCs/>
              </w:rPr>
              <w:t xml:space="preserve"> </w:t>
            </w:r>
            <w:proofErr w:type="spellStart"/>
            <w:r w:rsidRPr="00437FB6">
              <w:rPr>
                <w:i/>
                <w:iCs/>
              </w:rPr>
              <w:t>phagocytophilum</w:t>
            </w:r>
            <w:proofErr w:type="spellEnd"/>
          </w:p>
        </w:tc>
        <w:tc>
          <w:tcPr>
            <w:tcW w:w="4395" w:type="dxa"/>
            <w:vAlign w:val="center"/>
          </w:tcPr>
          <w:p w14:paraId="54B53EB8" w14:textId="77777777" w:rsidR="000C10E6" w:rsidRPr="00675587" w:rsidRDefault="000C10E6" w:rsidP="00745A0F">
            <w:pPr>
              <w:spacing w:before="160"/>
              <w:rPr>
                <w:i/>
                <w:iCs/>
              </w:rPr>
            </w:pPr>
            <w:r w:rsidRPr="00675587">
              <w:t>Gene:</w:t>
            </w:r>
            <w:r w:rsidRPr="00675587">
              <w:rPr>
                <w:i/>
                <w:iCs/>
              </w:rPr>
              <w:t xml:space="preserve"> </w:t>
            </w:r>
            <w:proofErr w:type="spellStart"/>
            <w:r w:rsidRPr="00675587">
              <w:rPr>
                <w:i/>
                <w:iCs/>
              </w:rPr>
              <w:t>groEL</w:t>
            </w:r>
            <w:proofErr w:type="spellEnd"/>
          </w:p>
          <w:p w14:paraId="4833E8A4" w14:textId="77777777" w:rsidR="000C10E6" w:rsidRPr="00675587" w:rsidRDefault="000C10E6" w:rsidP="00745A0F">
            <w:proofErr w:type="spellStart"/>
            <w:proofErr w:type="gramStart"/>
            <w:r w:rsidRPr="00675587">
              <w:t>EphplgroEL</w:t>
            </w:r>
            <w:proofErr w:type="spellEnd"/>
            <w:r w:rsidRPr="00675587">
              <w:t>(</w:t>
            </w:r>
            <w:proofErr w:type="gramEnd"/>
            <w:r w:rsidRPr="00675587">
              <w:t>569)F: ATGGTATGCAGTTTGATCGC</w:t>
            </w:r>
          </w:p>
          <w:p w14:paraId="0A70C694" w14:textId="77777777" w:rsidR="000C10E6" w:rsidRPr="00675587" w:rsidRDefault="000C10E6" w:rsidP="00512BDD">
            <w:pPr>
              <w:spacing w:after="0"/>
            </w:pPr>
            <w:proofErr w:type="spellStart"/>
            <w:proofErr w:type="gramStart"/>
            <w:r w:rsidRPr="00675587">
              <w:t>EphplgroEL</w:t>
            </w:r>
            <w:proofErr w:type="spellEnd"/>
            <w:r w:rsidRPr="00675587">
              <w:t>(</w:t>
            </w:r>
            <w:proofErr w:type="gramEnd"/>
            <w:r w:rsidRPr="00675587">
              <w:t xml:space="preserve">1193)R: </w:t>
            </w:r>
          </w:p>
          <w:p w14:paraId="237EDDEE" w14:textId="77777777" w:rsidR="000C10E6" w:rsidRPr="00675587" w:rsidRDefault="000C10E6" w:rsidP="00512BDD">
            <w:pPr>
              <w:spacing w:before="0"/>
            </w:pPr>
            <w:r w:rsidRPr="00470230">
              <w:lastRenderedPageBreak/>
              <w:t>TCTACTCTGTCTTTGCGTTC</w:t>
            </w:r>
          </w:p>
        </w:tc>
        <w:tc>
          <w:tcPr>
            <w:tcW w:w="2268" w:type="dxa"/>
            <w:vAlign w:val="center"/>
          </w:tcPr>
          <w:p w14:paraId="5514B5D9" w14:textId="77777777" w:rsidR="000C10E6" w:rsidRPr="00470230" w:rsidRDefault="000C10E6" w:rsidP="00745A0F">
            <w:pPr>
              <w:spacing w:before="160"/>
            </w:pPr>
            <w:r w:rsidRPr="00470230">
              <w:lastRenderedPageBreak/>
              <w:t>40 cycles:</w:t>
            </w:r>
          </w:p>
          <w:p w14:paraId="16911D20" w14:textId="77777777" w:rsidR="000C10E6" w:rsidRPr="00470230" w:rsidRDefault="000C10E6" w:rsidP="00745A0F">
            <w:pPr>
              <w:spacing w:before="160"/>
              <w:ind w:left="190"/>
            </w:pPr>
            <w:r w:rsidRPr="00470230">
              <w:t>94°C - 30”</w:t>
            </w:r>
          </w:p>
          <w:p w14:paraId="58171F8D" w14:textId="77777777" w:rsidR="000C10E6" w:rsidRPr="00470230" w:rsidRDefault="000C10E6" w:rsidP="00745A0F">
            <w:pPr>
              <w:spacing w:before="160"/>
              <w:ind w:left="190"/>
            </w:pPr>
            <w:r w:rsidRPr="00470230">
              <w:t>55°C - 30”</w:t>
            </w:r>
          </w:p>
          <w:p w14:paraId="0A2256A4" w14:textId="77777777" w:rsidR="000C10E6" w:rsidRPr="00675587" w:rsidRDefault="000C10E6" w:rsidP="00745A0F">
            <w:pPr>
              <w:spacing w:before="160"/>
              <w:ind w:left="190"/>
            </w:pPr>
            <w:r w:rsidRPr="00675587">
              <w:rPr>
                <w:lang w:val="es-ES"/>
              </w:rPr>
              <w:lastRenderedPageBreak/>
              <w:t>72°C - 45”</w:t>
            </w:r>
          </w:p>
        </w:tc>
        <w:tc>
          <w:tcPr>
            <w:tcW w:w="2409" w:type="dxa"/>
            <w:vAlign w:val="center"/>
          </w:tcPr>
          <w:p w14:paraId="62629310" w14:textId="77777777" w:rsidR="000C10E6" w:rsidRPr="00675587" w:rsidRDefault="000C10E6" w:rsidP="00745A0F">
            <w:pPr>
              <w:spacing w:before="160"/>
              <w:rPr>
                <w:lang w:val="es-ES"/>
              </w:rPr>
            </w:pPr>
            <w:proofErr w:type="spellStart"/>
            <w:r w:rsidRPr="00675587">
              <w:rPr>
                <w:lang w:val="es-ES"/>
              </w:rPr>
              <w:lastRenderedPageBreak/>
              <w:t>HotStarTaq</w:t>
            </w:r>
            <w:proofErr w:type="spellEnd"/>
            <w:r w:rsidRPr="00675587">
              <w:rPr>
                <w:lang w:val="es-ES"/>
              </w:rPr>
              <w:t xml:space="preserve"> DNA </w:t>
            </w:r>
            <w:proofErr w:type="spellStart"/>
            <w:r w:rsidRPr="00675587">
              <w:rPr>
                <w:lang w:val="es-ES"/>
              </w:rPr>
              <w:t>Polymerase</w:t>
            </w:r>
            <w:proofErr w:type="spellEnd"/>
            <w:r w:rsidRPr="00675587">
              <w:rPr>
                <w:lang w:val="es-ES"/>
              </w:rPr>
              <w:t xml:space="preserve">: 2.5 U </w:t>
            </w:r>
          </w:p>
          <w:p w14:paraId="7AB0C392" w14:textId="77777777" w:rsidR="000C10E6" w:rsidRPr="00675587" w:rsidRDefault="000C10E6" w:rsidP="00745A0F">
            <w:pPr>
              <w:spacing w:before="160"/>
              <w:rPr>
                <w:lang w:val="es-ES"/>
              </w:rPr>
            </w:pPr>
            <w:proofErr w:type="spellStart"/>
            <w:r w:rsidRPr="00675587">
              <w:rPr>
                <w:lang w:val="es-ES"/>
              </w:rPr>
              <w:t>Primers</w:t>
            </w:r>
            <w:proofErr w:type="spellEnd"/>
            <w:r w:rsidRPr="00675587">
              <w:rPr>
                <w:lang w:val="es-ES"/>
              </w:rPr>
              <w:t>: 25 pmol</w:t>
            </w:r>
          </w:p>
          <w:p w14:paraId="6A4BB46B" w14:textId="77777777" w:rsidR="000C10E6" w:rsidRPr="00470230" w:rsidRDefault="000C10E6" w:rsidP="00745A0F">
            <w:pPr>
              <w:spacing w:before="160"/>
            </w:pPr>
            <w:r w:rsidRPr="00470230">
              <w:t xml:space="preserve">DNA: 2.5 </w:t>
            </w:r>
            <w:proofErr w:type="spellStart"/>
            <w:r w:rsidRPr="00470230">
              <w:t>μl</w:t>
            </w:r>
            <w:proofErr w:type="spellEnd"/>
          </w:p>
          <w:p w14:paraId="75555ACA" w14:textId="77777777" w:rsidR="000C10E6" w:rsidRPr="00470230" w:rsidRDefault="000C10E6" w:rsidP="00745A0F">
            <w:pPr>
              <w:spacing w:before="160"/>
            </w:pPr>
            <w:r w:rsidRPr="00470230">
              <w:lastRenderedPageBreak/>
              <w:t>dNTPs mix: 0.2 mM PCR buffer: 1X</w:t>
            </w:r>
          </w:p>
        </w:tc>
        <w:tc>
          <w:tcPr>
            <w:tcW w:w="1985" w:type="dxa"/>
            <w:vAlign w:val="center"/>
          </w:tcPr>
          <w:p w14:paraId="6688E321" w14:textId="56335D35" w:rsidR="000C10E6" w:rsidRPr="00675587" w:rsidRDefault="000C10E6" w:rsidP="000C10E6">
            <w:pPr>
              <w:spacing w:before="160"/>
              <w:jc w:val="center"/>
            </w:pPr>
            <w:r w:rsidRPr="00675587">
              <w:lastRenderedPageBreak/>
              <w:fldChar w:fldCharType="begin" w:fldLock="1"/>
            </w:r>
            <w:r>
              <w:rPr>
                <w:lang w:val="es-ES"/>
              </w:rPr>
              <w:instrText>ADDIN CSL_CITATION {"citationItems":[{"id":"ITEM-1","itemData":{"author":[{"dropping-particle":"","family":"Alberti","given":"Alberto","non-dropping-particle":"","parse-names":false,"suffix":""},{"dropping-particle":"","family":"Addis","given":"Maria Filippa","non-dropping-particle":"","parse-names":false,"suffix":""},{"dropping-particle":"","family":"Sparagano","given":"Olivier","non-dropping-particle":"","parse-names":false,"suffix":""},{"dropping-particle":"","family":"Zobba","given":"Rosanna","non-dropping-particle":"","parse-names":false,"suffix":""},{"dropping-particle":"","family":"Chessa","given":"Bernardo","non-dropping-particle":"","parse-names":false,"suffix":""},{"dropping-particle":"","family":"Cubeddu","given":"Tiziana","non-dropping-particle":"","parse-names":false,"suffix":""},{"dropping-particle":"","family":"Parpaglia","given":"Maria Luisa Pinna","non-dropping-particle":"","parse-names":false,"suffix":""},{"dropping-particle":"","family":"Ardu","given":"Mauro","non-dropping-particle":"","parse-names":false,"suffix":""},{"dropping-particle":"","family":"Pittau","given":"Marco","non-dropping-particle":"","parse-names":false,"suffix":""}],"container-title":"Emerging infectious diseases","id":"ITEM-1","issue":"8","issued":{"date-parts":[["2005"]]},"page":"1322","publisher":"Centers for Disease Control and Prevention","title":"Anaplasma phagocytophilum, Sardinia, Italy","type":"article-journal","volume":"11"},"uris":["http://www.mendeley.com/documents/?uuid=3e616894-1f48-46d2-ba19-13dd1fd6e3a9"]}],"mendeley":{"formattedCitation":"(3)","plainTextFormattedCitation":"(3)","previouslyFormattedCitation":"(Alberti et al., 2005)"},"properties":{"noteIndex":0},"schema":"https://github.com/citation-style-language/schema/raw/master/csl-citation.json"}</w:instrText>
            </w:r>
            <w:r w:rsidRPr="00675587">
              <w:fldChar w:fldCharType="separate"/>
            </w:r>
            <w:r w:rsidRPr="000C10E6">
              <w:rPr>
                <w:noProof/>
                <w:lang w:val="es-ES"/>
              </w:rPr>
              <w:t>(3)</w:t>
            </w:r>
            <w:r w:rsidRPr="00675587">
              <w:fldChar w:fldCharType="end"/>
            </w:r>
          </w:p>
        </w:tc>
      </w:tr>
      <w:tr w:rsidR="000C10E6" w:rsidRPr="00470230" w14:paraId="5884555A" w14:textId="77777777" w:rsidTr="00437FB6">
        <w:tc>
          <w:tcPr>
            <w:tcW w:w="2263" w:type="dxa"/>
            <w:vAlign w:val="center"/>
          </w:tcPr>
          <w:p w14:paraId="0401833E" w14:textId="77777777" w:rsidR="000C10E6" w:rsidRPr="00675587" w:rsidRDefault="000C10E6" w:rsidP="00745A0F">
            <w:pPr>
              <w:spacing w:before="160"/>
            </w:pPr>
            <w:r w:rsidRPr="00675587">
              <w:rPr>
                <w:i/>
                <w:iCs/>
                <w:lang w:val="es-ES"/>
              </w:rPr>
              <w:t xml:space="preserve">B. </w:t>
            </w:r>
            <w:proofErr w:type="spellStart"/>
            <w:r w:rsidRPr="00675587">
              <w:rPr>
                <w:i/>
                <w:iCs/>
                <w:lang w:val="es-ES"/>
              </w:rPr>
              <w:t>burgdorferi</w:t>
            </w:r>
            <w:proofErr w:type="spellEnd"/>
            <w:r w:rsidRPr="00675587">
              <w:rPr>
                <w:lang w:val="es-ES"/>
              </w:rPr>
              <w:t xml:space="preserve"> s.l.</w:t>
            </w:r>
          </w:p>
        </w:tc>
        <w:tc>
          <w:tcPr>
            <w:tcW w:w="4395" w:type="dxa"/>
            <w:vAlign w:val="center"/>
          </w:tcPr>
          <w:p w14:paraId="49148DF5" w14:textId="77777777" w:rsidR="000C10E6" w:rsidRPr="00470230" w:rsidRDefault="000C10E6" w:rsidP="00745A0F">
            <w:pPr>
              <w:spacing w:before="160"/>
              <w:rPr>
                <w:i/>
                <w:iCs/>
              </w:rPr>
            </w:pPr>
            <w:r w:rsidRPr="00470230">
              <w:t>Gene:</w:t>
            </w:r>
            <w:r w:rsidRPr="00470230">
              <w:rPr>
                <w:i/>
                <w:iCs/>
              </w:rPr>
              <w:t xml:space="preserve"> </w:t>
            </w:r>
            <w:r w:rsidRPr="00470230">
              <w:t>spacer region between</w:t>
            </w:r>
            <w:r w:rsidRPr="00470230">
              <w:rPr>
                <w:i/>
                <w:iCs/>
              </w:rPr>
              <w:t xml:space="preserve"> 5S </w:t>
            </w:r>
            <w:r w:rsidRPr="00470230">
              <w:t>and</w:t>
            </w:r>
            <w:r w:rsidRPr="00470230">
              <w:rPr>
                <w:i/>
                <w:iCs/>
              </w:rPr>
              <w:t xml:space="preserve"> 23S rRNA </w:t>
            </w:r>
            <w:r w:rsidRPr="00470230">
              <w:t>genes</w:t>
            </w:r>
          </w:p>
          <w:p w14:paraId="3496BED4" w14:textId="77777777" w:rsidR="000C10E6" w:rsidRPr="00675587" w:rsidRDefault="000C10E6" w:rsidP="00745A0F">
            <w:pPr>
              <w:spacing w:before="160"/>
            </w:pPr>
            <w:r w:rsidRPr="00675587">
              <w:rPr>
                <w:lang w:val="es-ES"/>
              </w:rPr>
              <w:t>23SN1: ACCATAGACTCTTATTACTTTGAC</w:t>
            </w:r>
          </w:p>
          <w:p w14:paraId="1623A828" w14:textId="77777777" w:rsidR="000C10E6" w:rsidRPr="00675587" w:rsidRDefault="000C10E6" w:rsidP="00512BDD">
            <w:pPr>
              <w:spacing w:before="160" w:after="0"/>
            </w:pPr>
            <w:r w:rsidRPr="00675587">
              <w:rPr>
                <w:lang w:val="es-ES"/>
              </w:rPr>
              <w:t xml:space="preserve">23SC1: </w:t>
            </w:r>
          </w:p>
          <w:p w14:paraId="70F6B18A" w14:textId="77777777" w:rsidR="000C10E6" w:rsidRPr="00675587" w:rsidRDefault="000C10E6" w:rsidP="00512BDD">
            <w:pPr>
              <w:spacing w:before="0"/>
            </w:pPr>
            <w:r w:rsidRPr="00675587">
              <w:rPr>
                <w:lang w:val="es-ES"/>
              </w:rPr>
              <w:t>TAAGCTGACTAATACTAATTACCC</w:t>
            </w:r>
          </w:p>
        </w:tc>
        <w:tc>
          <w:tcPr>
            <w:tcW w:w="2268" w:type="dxa"/>
            <w:vAlign w:val="center"/>
          </w:tcPr>
          <w:p w14:paraId="4305DF03" w14:textId="77777777" w:rsidR="000C10E6" w:rsidRPr="00470230" w:rsidRDefault="000C10E6" w:rsidP="00745A0F">
            <w:pPr>
              <w:spacing w:before="160"/>
            </w:pPr>
            <w:r w:rsidRPr="00470230">
              <w:t xml:space="preserve">Touch down: </w:t>
            </w:r>
          </w:p>
          <w:p w14:paraId="534954E0" w14:textId="77777777" w:rsidR="000C10E6" w:rsidRPr="00470230" w:rsidRDefault="000C10E6" w:rsidP="00745A0F">
            <w:pPr>
              <w:spacing w:before="160"/>
              <w:ind w:left="190"/>
            </w:pPr>
            <w:r w:rsidRPr="00470230">
              <w:t>94°C - 20”</w:t>
            </w:r>
          </w:p>
          <w:p w14:paraId="3F49E699" w14:textId="77777777" w:rsidR="000C10E6" w:rsidRPr="00470230" w:rsidRDefault="000C10E6" w:rsidP="00745A0F">
            <w:pPr>
              <w:spacing w:before="160"/>
              <w:ind w:left="190"/>
            </w:pPr>
            <w:r w:rsidRPr="00470230">
              <w:t>60°C - 30” (-1°C every 2 cycles)</w:t>
            </w:r>
          </w:p>
          <w:p w14:paraId="11205187" w14:textId="77777777" w:rsidR="000C10E6" w:rsidRPr="00470230" w:rsidRDefault="000C10E6" w:rsidP="00745A0F">
            <w:pPr>
              <w:spacing w:before="160"/>
              <w:ind w:left="190"/>
            </w:pPr>
            <w:r w:rsidRPr="00470230">
              <w:t>72°C - 30”</w:t>
            </w:r>
          </w:p>
          <w:p w14:paraId="1FE468A2" w14:textId="77777777" w:rsidR="000C10E6" w:rsidRPr="00470230" w:rsidRDefault="000C10E6" w:rsidP="00745A0F">
            <w:pPr>
              <w:spacing w:before="160"/>
            </w:pPr>
            <w:r w:rsidRPr="00470230">
              <w:t>25 cycles:</w:t>
            </w:r>
          </w:p>
          <w:p w14:paraId="188ED85C" w14:textId="77777777" w:rsidR="000C10E6" w:rsidRPr="00470230" w:rsidRDefault="000C10E6" w:rsidP="00745A0F">
            <w:pPr>
              <w:spacing w:before="160"/>
              <w:ind w:left="190"/>
            </w:pPr>
            <w:r w:rsidRPr="00470230">
              <w:t>94°C - 20”</w:t>
            </w:r>
          </w:p>
          <w:p w14:paraId="3B0EFC2B" w14:textId="77777777" w:rsidR="000C10E6" w:rsidRPr="00470230" w:rsidRDefault="000C10E6" w:rsidP="00745A0F">
            <w:pPr>
              <w:spacing w:before="160"/>
              <w:ind w:left="190"/>
            </w:pPr>
            <w:r w:rsidRPr="00470230">
              <w:t>50°C - 30”</w:t>
            </w:r>
          </w:p>
          <w:p w14:paraId="48ECC0AF" w14:textId="77777777" w:rsidR="000C10E6" w:rsidRPr="00470230" w:rsidRDefault="000C10E6" w:rsidP="00745A0F">
            <w:pPr>
              <w:spacing w:before="160"/>
              <w:ind w:left="190"/>
            </w:pPr>
            <w:r w:rsidRPr="00470230">
              <w:t>72°C - 30”</w:t>
            </w:r>
          </w:p>
        </w:tc>
        <w:tc>
          <w:tcPr>
            <w:tcW w:w="2409" w:type="dxa"/>
            <w:vAlign w:val="center"/>
          </w:tcPr>
          <w:p w14:paraId="3DA8C2DB" w14:textId="77777777" w:rsidR="000C10E6" w:rsidRPr="00675587" w:rsidRDefault="000C10E6" w:rsidP="00745A0F">
            <w:pPr>
              <w:spacing w:before="160"/>
              <w:rPr>
                <w:lang w:val="es-ES"/>
              </w:rPr>
            </w:pPr>
            <w:proofErr w:type="spellStart"/>
            <w:r w:rsidRPr="00675587">
              <w:rPr>
                <w:lang w:val="es-ES"/>
              </w:rPr>
              <w:t>HotStarTaq</w:t>
            </w:r>
            <w:proofErr w:type="spellEnd"/>
            <w:r w:rsidRPr="00675587">
              <w:rPr>
                <w:lang w:val="es-ES"/>
              </w:rPr>
              <w:t xml:space="preserve"> DNA </w:t>
            </w:r>
            <w:proofErr w:type="spellStart"/>
            <w:r w:rsidRPr="00675587">
              <w:rPr>
                <w:lang w:val="es-ES"/>
              </w:rPr>
              <w:t>Polymerase</w:t>
            </w:r>
            <w:proofErr w:type="spellEnd"/>
            <w:r w:rsidRPr="00675587">
              <w:rPr>
                <w:lang w:val="es-ES"/>
              </w:rPr>
              <w:t xml:space="preserve">: 2.5 U </w:t>
            </w:r>
          </w:p>
          <w:p w14:paraId="0E4817C4" w14:textId="77777777" w:rsidR="000C10E6" w:rsidRPr="00675587" w:rsidRDefault="000C10E6" w:rsidP="00745A0F">
            <w:pPr>
              <w:spacing w:before="160"/>
              <w:rPr>
                <w:lang w:val="es-ES"/>
              </w:rPr>
            </w:pPr>
            <w:proofErr w:type="spellStart"/>
            <w:r w:rsidRPr="00675587">
              <w:rPr>
                <w:lang w:val="es-ES"/>
              </w:rPr>
              <w:t>Primers</w:t>
            </w:r>
            <w:proofErr w:type="spellEnd"/>
            <w:r w:rsidRPr="00675587">
              <w:rPr>
                <w:lang w:val="es-ES"/>
              </w:rPr>
              <w:t>: 20 pmol</w:t>
            </w:r>
          </w:p>
          <w:p w14:paraId="7EC46343" w14:textId="77777777" w:rsidR="000C10E6" w:rsidRPr="00470230" w:rsidRDefault="000C10E6" w:rsidP="00745A0F">
            <w:pPr>
              <w:spacing w:before="160"/>
            </w:pPr>
            <w:r w:rsidRPr="00470230">
              <w:t xml:space="preserve">DNA: 2.5 </w:t>
            </w:r>
            <w:proofErr w:type="spellStart"/>
            <w:r w:rsidRPr="00470230">
              <w:t>μl</w:t>
            </w:r>
            <w:proofErr w:type="spellEnd"/>
          </w:p>
          <w:p w14:paraId="4F20EFDC" w14:textId="77777777" w:rsidR="000C10E6" w:rsidRPr="00470230" w:rsidRDefault="000C10E6" w:rsidP="00745A0F">
            <w:pPr>
              <w:spacing w:before="160"/>
            </w:pPr>
            <w:r w:rsidRPr="00470230">
              <w:t xml:space="preserve">dNTPs mix: 0.2 mM </w:t>
            </w:r>
          </w:p>
          <w:p w14:paraId="3D9EA1C4" w14:textId="77777777" w:rsidR="000C10E6" w:rsidRPr="00675587" w:rsidRDefault="000C10E6" w:rsidP="00745A0F">
            <w:pPr>
              <w:spacing w:before="160"/>
            </w:pPr>
            <w:r w:rsidRPr="00675587">
              <w:t>PCR buffer: 1X</w:t>
            </w:r>
          </w:p>
        </w:tc>
        <w:tc>
          <w:tcPr>
            <w:tcW w:w="1985" w:type="dxa"/>
            <w:vAlign w:val="center"/>
          </w:tcPr>
          <w:p w14:paraId="09B0A3B0" w14:textId="5C2205FA" w:rsidR="000C10E6" w:rsidRPr="00470230" w:rsidRDefault="000C10E6" w:rsidP="000C10E6">
            <w:pPr>
              <w:spacing w:before="160"/>
              <w:jc w:val="center"/>
            </w:pPr>
            <w:r w:rsidRPr="00470230">
              <w:fldChar w:fldCharType="begin" w:fldLock="1"/>
            </w:r>
            <w:r>
              <w:rPr>
                <w:lang w:val="es-ES"/>
              </w:rPr>
              <w:instrText>ADDIN CSL_CITATION {"citationItems":[{"id":"ITEM-1","itemData":{"ISSN":"0095-1137","author":[{"dropping-particle":"","family":"Rijpkema","given":"S G","non-dropping-particle":"","parse-names":false,"suffix":""},{"dropping-particle":"","family":"Molkenboer","given":"M J","non-dropping-particle":"","parse-names":false,"suffix":""},{"dropping-particle":"","family":"Schouls","given":"Leo M","non-dropping-particle":"","parse-names":false,"suffix":""},{"dropping-particle":"","family":"Jongejan","given":"Frans","non-dropping-particle":"","parse-names":false,"suffix":""},{"dropping-particle":"","family":"Schellekens","given":"J F","non-dropping-particle":"","parse-names":false,"suffix":""}],"container-title":"Journal of clinical microbiology","id":"ITEM-1","issue":"12","issued":{"date-parts":[["1995"]]},"page":"3091-3095","publisher":"Am Soc Microbiol","title":"Simultaneous detection and genotyping of three genomic groups of Borrelia burgdorferi sensu lato in Dutch Ixodes ricinus ticks by characterization of the amplified intergenic spacer region between 5S and 23S rRNA genes","type":"article-journal","volume":"33"},"uris":["http://www.mendeley.com/documents/?uuid=9255500b-11dd-4d06-8256-6e5e5dd93f74"]}],"mendeley":{"formattedCitation":"(4)","plainTextFormattedCitation":"(4)","previouslyFormattedCitation":"(Rijpkema et al., 1995)"},"properties":{"noteIndex":0},"schema":"https://github.com/citation-style-language/schema/raw/master/csl-citation.json"}</w:instrText>
            </w:r>
            <w:r w:rsidRPr="00470230">
              <w:fldChar w:fldCharType="separate"/>
            </w:r>
            <w:r w:rsidRPr="000C10E6">
              <w:rPr>
                <w:noProof/>
              </w:rPr>
              <w:t>(4)</w:t>
            </w:r>
            <w:r w:rsidRPr="00470230">
              <w:fldChar w:fldCharType="end"/>
            </w:r>
          </w:p>
        </w:tc>
      </w:tr>
      <w:tr w:rsidR="000C10E6" w:rsidRPr="00470230" w14:paraId="273BE175" w14:textId="77777777" w:rsidTr="00437FB6">
        <w:tc>
          <w:tcPr>
            <w:tcW w:w="2263" w:type="dxa"/>
            <w:vAlign w:val="center"/>
          </w:tcPr>
          <w:p w14:paraId="67CB434C" w14:textId="77777777" w:rsidR="000C10E6" w:rsidRPr="00470230" w:rsidRDefault="000C10E6" w:rsidP="00745A0F">
            <w:pPr>
              <w:spacing w:before="160"/>
            </w:pPr>
            <w:r w:rsidRPr="00470230">
              <w:t xml:space="preserve">SFG </w:t>
            </w:r>
            <w:r w:rsidRPr="00437FB6">
              <w:rPr>
                <w:i/>
                <w:iCs/>
              </w:rPr>
              <w:t>Rickettsia</w:t>
            </w:r>
          </w:p>
        </w:tc>
        <w:tc>
          <w:tcPr>
            <w:tcW w:w="4395" w:type="dxa"/>
            <w:vAlign w:val="center"/>
          </w:tcPr>
          <w:p w14:paraId="7BE1A022" w14:textId="77777777" w:rsidR="000C10E6" w:rsidRPr="00675587" w:rsidRDefault="000C10E6" w:rsidP="00745A0F">
            <w:pPr>
              <w:spacing w:before="160"/>
              <w:rPr>
                <w:i/>
                <w:iCs/>
                <w:lang w:val="it-IT"/>
              </w:rPr>
            </w:pPr>
            <w:r w:rsidRPr="00675587">
              <w:rPr>
                <w:lang w:val="it-IT"/>
              </w:rPr>
              <w:t>Gene:</w:t>
            </w:r>
            <w:r w:rsidRPr="00675587">
              <w:rPr>
                <w:i/>
                <w:iCs/>
                <w:lang w:val="it-IT"/>
              </w:rPr>
              <w:t xml:space="preserve"> </w:t>
            </w:r>
            <w:proofErr w:type="spellStart"/>
            <w:r w:rsidRPr="00675587">
              <w:rPr>
                <w:lang w:val="it-IT"/>
              </w:rPr>
              <w:t>surface</w:t>
            </w:r>
            <w:proofErr w:type="spellEnd"/>
            <w:r w:rsidRPr="00675587">
              <w:rPr>
                <w:lang w:val="it-IT"/>
              </w:rPr>
              <w:t xml:space="preserve"> </w:t>
            </w:r>
            <w:proofErr w:type="spellStart"/>
            <w:r w:rsidRPr="00675587">
              <w:rPr>
                <w:lang w:val="it-IT"/>
              </w:rPr>
              <w:t>protein</w:t>
            </w:r>
            <w:proofErr w:type="spellEnd"/>
            <w:r w:rsidRPr="00675587">
              <w:rPr>
                <w:i/>
                <w:iCs/>
                <w:lang w:val="it-IT"/>
              </w:rPr>
              <w:t xml:space="preserve"> </w:t>
            </w:r>
            <w:proofErr w:type="spellStart"/>
            <w:r w:rsidRPr="00675587">
              <w:rPr>
                <w:i/>
                <w:iCs/>
                <w:lang w:val="it-IT"/>
              </w:rPr>
              <w:t>rOmpA</w:t>
            </w:r>
            <w:proofErr w:type="spellEnd"/>
          </w:p>
          <w:p w14:paraId="19C93D47" w14:textId="77777777" w:rsidR="000C10E6" w:rsidRPr="00675587" w:rsidRDefault="000C10E6" w:rsidP="00512BDD">
            <w:pPr>
              <w:spacing w:before="160" w:after="0"/>
              <w:rPr>
                <w:lang w:val="it-IT"/>
              </w:rPr>
            </w:pPr>
            <w:r w:rsidRPr="00675587">
              <w:rPr>
                <w:lang w:val="it-IT"/>
              </w:rPr>
              <w:t xml:space="preserve">190-70: </w:t>
            </w:r>
          </w:p>
          <w:p w14:paraId="58408942" w14:textId="77777777" w:rsidR="000C10E6" w:rsidRPr="00675587" w:rsidRDefault="000C10E6" w:rsidP="00512BDD">
            <w:pPr>
              <w:spacing w:before="0"/>
              <w:rPr>
                <w:lang w:val="it-IT"/>
              </w:rPr>
            </w:pPr>
            <w:r w:rsidRPr="00675587">
              <w:rPr>
                <w:lang w:val="it-IT"/>
              </w:rPr>
              <w:t>ATGGCGAATATTTCTCCAAAA</w:t>
            </w:r>
          </w:p>
          <w:p w14:paraId="3EDE9938" w14:textId="77777777" w:rsidR="000C10E6" w:rsidRPr="00675587" w:rsidRDefault="000C10E6" w:rsidP="00512BDD">
            <w:pPr>
              <w:spacing w:before="160" w:after="0"/>
              <w:rPr>
                <w:lang w:val="it-IT"/>
              </w:rPr>
            </w:pPr>
            <w:r w:rsidRPr="00675587">
              <w:rPr>
                <w:lang w:val="it-IT"/>
              </w:rPr>
              <w:t xml:space="preserve">90-701: </w:t>
            </w:r>
          </w:p>
          <w:p w14:paraId="7CA8D6ED" w14:textId="77777777" w:rsidR="000C10E6" w:rsidRPr="00470230" w:rsidRDefault="000C10E6" w:rsidP="00512BDD">
            <w:pPr>
              <w:spacing w:before="0"/>
            </w:pPr>
            <w:r w:rsidRPr="00470230">
              <w:t>GTTCCGTTAATGGCAGCATCT</w:t>
            </w:r>
          </w:p>
        </w:tc>
        <w:tc>
          <w:tcPr>
            <w:tcW w:w="2268" w:type="dxa"/>
            <w:vAlign w:val="center"/>
          </w:tcPr>
          <w:p w14:paraId="744A3D47" w14:textId="77777777" w:rsidR="000C10E6" w:rsidRPr="00470230" w:rsidRDefault="000C10E6" w:rsidP="00745A0F">
            <w:pPr>
              <w:spacing w:before="160"/>
            </w:pPr>
            <w:r w:rsidRPr="00470230">
              <w:t>40 cycles:</w:t>
            </w:r>
          </w:p>
          <w:p w14:paraId="5F1DBE4F" w14:textId="77777777" w:rsidR="000C10E6" w:rsidRPr="00470230" w:rsidRDefault="000C10E6" w:rsidP="00745A0F">
            <w:pPr>
              <w:spacing w:before="160"/>
              <w:ind w:left="190"/>
            </w:pPr>
            <w:r w:rsidRPr="00470230">
              <w:t>94°C - 30”</w:t>
            </w:r>
          </w:p>
          <w:p w14:paraId="131ABDBC" w14:textId="77777777" w:rsidR="000C10E6" w:rsidRPr="00470230" w:rsidRDefault="000C10E6" w:rsidP="00745A0F">
            <w:pPr>
              <w:spacing w:before="160"/>
              <w:ind w:left="190"/>
            </w:pPr>
            <w:r w:rsidRPr="00470230">
              <w:t>55°C - 30”</w:t>
            </w:r>
          </w:p>
          <w:p w14:paraId="03ED9165" w14:textId="77777777" w:rsidR="000C10E6" w:rsidRPr="00470230" w:rsidRDefault="000C10E6" w:rsidP="00745A0F">
            <w:pPr>
              <w:spacing w:before="160"/>
              <w:ind w:left="190"/>
            </w:pPr>
            <w:r w:rsidRPr="00470230">
              <w:t>72°C - 1’</w:t>
            </w:r>
          </w:p>
        </w:tc>
        <w:tc>
          <w:tcPr>
            <w:tcW w:w="2409" w:type="dxa"/>
            <w:vAlign w:val="center"/>
          </w:tcPr>
          <w:p w14:paraId="4BEF76BB" w14:textId="77777777" w:rsidR="000C10E6" w:rsidRPr="00675587" w:rsidRDefault="000C10E6" w:rsidP="00745A0F">
            <w:pPr>
              <w:spacing w:before="160"/>
              <w:rPr>
                <w:lang w:val="es-ES"/>
              </w:rPr>
            </w:pPr>
            <w:proofErr w:type="spellStart"/>
            <w:r w:rsidRPr="00675587">
              <w:rPr>
                <w:lang w:val="es-ES"/>
              </w:rPr>
              <w:t>HotStarTaq</w:t>
            </w:r>
            <w:proofErr w:type="spellEnd"/>
            <w:r w:rsidRPr="00675587">
              <w:rPr>
                <w:lang w:val="es-ES"/>
              </w:rPr>
              <w:t xml:space="preserve"> DNA </w:t>
            </w:r>
            <w:proofErr w:type="spellStart"/>
            <w:r w:rsidRPr="00675587">
              <w:rPr>
                <w:lang w:val="es-ES"/>
              </w:rPr>
              <w:t>Polymerase</w:t>
            </w:r>
            <w:proofErr w:type="spellEnd"/>
            <w:r w:rsidRPr="00675587">
              <w:rPr>
                <w:lang w:val="es-ES"/>
              </w:rPr>
              <w:t xml:space="preserve">: 2.5 U </w:t>
            </w:r>
          </w:p>
          <w:p w14:paraId="3CAAAFC3" w14:textId="77777777" w:rsidR="000C10E6" w:rsidRPr="00675587" w:rsidRDefault="000C10E6" w:rsidP="00745A0F">
            <w:pPr>
              <w:spacing w:before="160"/>
              <w:rPr>
                <w:lang w:val="es-ES"/>
              </w:rPr>
            </w:pPr>
            <w:proofErr w:type="spellStart"/>
            <w:r w:rsidRPr="00675587">
              <w:rPr>
                <w:lang w:val="es-ES"/>
              </w:rPr>
              <w:t>Primers</w:t>
            </w:r>
            <w:proofErr w:type="spellEnd"/>
            <w:r w:rsidRPr="00675587">
              <w:rPr>
                <w:lang w:val="es-ES"/>
              </w:rPr>
              <w:t>: 7 pmol</w:t>
            </w:r>
          </w:p>
          <w:p w14:paraId="7B259EC8" w14:textId="77777777" w:rsidR="000C10E6" w:rsidRPr="00470230" w:rsidRDefault="000C10E6" w:rsidP="00745A0F">
            <w:pPr>
              <w:spacing w:before="160"/>
            </w:pPr>
            <w:r w:rsidRPr="00470230">
              <w:t xml:space="preserve">DNA: 5 </w:t>
            </w:r>
            <w:proofErr w:type="spellStart"/>
            <w:r w:rsidRPr="00470230">
              <w:t>μl</w:t>
            </w:r>
            <w:proofErr w:type="spellEnd"/>
          </w:p>
          <w:p w14:paraId="6D4961C7" w14:textId="77777777" w:rsidR="000C10E6" w:rsidRPr="00470230" w:rsidRDefault="000C10E6" w:rsidP="00745A0F">
            <w:pPr>
              <w:spacing w:before="160"/>
            </w:pPr>
            <w:r w:rsidRPr="00470230">
              <w:t xml:space="preserve">dNTPs mix: 0.2 mM </w:t>
            </w:r>
          </w:p>
          <w:p w14:paraId="33390AB3" w14:textId="77777777" w:rsidR="000C10E6" w:rsidRPr="00470230" w:rsidRDefault="000C10E6" w:rsidP="00745A0F">
            <w:pPr>
              <w:spacing w:before="160"/>
            </w:pPr>
            <w:r w:rsidRPr="00470230">
              <w:t>PCR buffer: 1X</w:t>
            </w:r>
          </w:p>
        </w:tc>
        <w:tc>
          <w:tcPr>
            <w:tcW w:w="1985" w:type="dxa"/>
            <w:vAlign w:val="center"/>
          </w:tcPr>
          <w:p w14:paraId="2E5C5529" w14:textId="0DE87433" w:rsidR="000C10E6" w:rsidRPr="00470230" w:rsidRDefault="000C10E6" w:rsidP="000C10E6">
            <w:pPr>
              <w:spacing w:before="160"/>
              <w:jc w:val="center"/>
            </w:pPr>
            <w:r w:rsidRPr="00470230">
              <w:fldChar w:fldCharType="begin" w:fldLock="1"/>
            </w:r>
            <w:r>
              <w:instrText>ADDIN CSL_CITATION {"citationItems":[{"id":"ITEM-1","itemData":{"ISSN":"0095-1137","author":[{"dropping-particle":"","family":"Roux","given":"Veronique","non-dropping-particle":"","parse-names":false,"suffix":""},{"dropping-particle":"","family":"Fournier","given":"Pierre-Edouard","non-dropping-particle":"","parse-names":false,"suffix":""},{"dropping-particle":"","family":"Raoult","given":"Didier","non-dropping-particle":"","parse-names":false,"suffix":""}],"container-title":"Journal of clinical microbiology","id":"ITEM-1","issue":"9","issued":{"date-parts":[["1996"]]},"page":"2058-2065","publisher":"Am Soc Microbiol","title":"Differentiation of spotted fever group rickettsiae by sequencing and analysis of restriction fragment length polymorphism of PCR-amplified DNA of the gene encoding the protein rOmpA","type":"article-journal","volume":"34"},"uris":["http://www.mendeley.com/documents/?uuid=56f7f9ba-eaea-4456-a98f-1b8e6f6ac2eb"]}],"mendeley":{"formattedCitation":"(5)","plainTextFormattedCitation":"(5)","previouslyFormattedCitation":"(Roux et al., 1996)"},"properties":{"noteIndex":0},"schema":"https://github.com/citation-style-language/schema/raw/master/csl-citation.json"}</w:instrText>
            </w:r>
            <w:r w:rsidRPr="00470230">
              <w:fldChar w:fldCharType="separate"/>
            </w:r>
            <w:r w:rsidRPr="000C10E6">
              <w:rPr>
                <w:noProof/>
              </w:rPr>
              <w:t>(5)</w:t>
            </w:r>
            <w:r w:rsidRPr="00470230">
              <w:fldChar w:fldCharType="end"/>
            </w:r>
          </w:p>
        </w:tc>
      </w:tr>
      <w:tr w:rsidR="000C10E6" w:rsidRPr="00220D06" w14:paraId="01F63A9F" w14:textId="77777777" w:rsidTr="00437FB6">
        <w:tc>
          <w:tcPr>
            <w:tcW w:w="2263" w:type="dxa"/>
            <w:vAlign w:val="center"/>
          </w:tcPr>
          <w:p w14:paraId="3F451DFF" w14:textId="77777777" w:rsidR="000C10E6" w:rsidRPr="00C25FC2" w:rsidRDefault="000C10E6" w:rsidP="00745A0F">
            <w:pPr>
              <w:spacing w:before="160"/>
              <w:rPr>
                <w:i/>
                <w:iCs/>
              </w:rPr>
            </w:pPr>
            <w:r w:rsidRPr="00C25FC2">
              <w:rPr>
                <w:i/>
                <w:iCs/>
              </w:rPr>
              <w:t xml:space="preserve">T. </w:t>
            </w:r>
            <w:proofErr w:type="spellStart"/>
            <w:r w:rsidRPr="00C25FC2">
              <w:rPr>
                <w:i/>
                <w:iCs/>
              </w:rPr>
              <w:t>capreoli</w:t>
            </w:r>
            <w:proofErr w:type="spellEnd"/>
          </w:p>
        </w:tc>
        <w:tc>
          <w:tcPr>
            <w:tcW w:w="4395" w:type="dxa"/>
            <w:vAlign w:val="center"/>
          </w:tcPr>
          <w:p w14:paraId="599C86F8" w14:textId="77777777" w:rsidR="000C10E6" w:rsidRPr="00470230" w:rsidRDefault="000C10E6" w:rsidP="00745A0F">
            <w:pPr>
              <w:spacing w:before="160"/>
              <w:rPr>
                <w:i/>
                <w:iCs/>
              </w:rPr>
            </w:pPr>
            <w:r w:rsidRPr="00470230">
              <w:t>Gene:</w:t>
            </w:r>
            <w:r w:rsidRPr="00470230">
              <w:rPr>
                <w:i/>
                <w:iCs/>
              </w:rPr>
              <w:t xml:space="preserve"> 18s</w:t>
            </w:r>
          </w:p>
          <w:p w14:paraId="64F2AEEF" w14:textId="77777777" w:rsidR="000C10E6" w:rsidRPr="00470230" w:rsidRDefault="000C10E6" w:rsidP="00745A0F">
            <w:pPr>
              <w:spacing w:before="160"/>
            </w:pPr>
            <w:r w:rsidRPr="00470230">
              <w:lastRenderedPageBreak/>
              <w:t xml:space="preserve">Forward: </w:t>
            </w:r>
            <w:r w:rsidRPr="00220D06">
              <w:rPr>
                <w:lang w:val="en-GB"/>
              </w:rPr>
              <w:t>TGTGGCTTATTTCGGTTATAAAAT</w:t>
            </w:r>
          </w:p>
          <w:p w14:paraId="4D2DF4AB" w14:textId="77777777" w:rsidR="000C10E6" w:rsidRPr="00C25FC2" w:rsidRDefault="000C10E6" w:rsidP="00745A0F">
            <w:pPr>
              <w:spacing w:before="160"/>
            </w:pPr>
            <w:r w:rsidRPr="00470230">
              <w:t xml:space="preserve">Reverse: </w:t>
            </w:r>
            <w:r w:rsidRPr="00220D06">
              <w:rPr>
                <w:lang w:val="en-GB"/>
              </w:rPr>
              <w:t>AAAAGCTTATTCCCGTACCCTA</w:t>
            </w:r>
          </w:p>
        </w:tc>
        <w:tc>
          <w:tcPr>
            <w:tcW w:w="2268" w:type="dxa"/>
            <w:vAlign w:val="center"/>
          </w:tcPr>
          <w:p w14:paraId="771028E6" w14:textId="77777777" w:rsidR="000C10E6" w:rsidRPr="00470230" w:rsidRDefault="000C10E6" w:rsidP="00745A0F">
            <w:pPr>
              <w:spacing w:before="160"/>
            </w:pPr>
            <w:r w:rsidRPr="00470230">
              <w:lastRenderedPageBreak/>
              <w:t>40 cycles:</w:t>
            </w:r>
          </w:p>
          <w:p w14:paraId="41FDE528" w14:textId="77777777" w:rsidR="000C10E6" w:rsidRPr="00470230" w:rsidRDefault="000C10E6" w:rsidP="00745A0F">
            <w:pPr>
              <w:spacing w:before="160"/>
              <w:ind w:left="190"/>
            </w:pPr>
            <w:r w:rsidRPr="00470230">
              <w:lastRenderedPageBreak/>
              <w:t>94°C - 30”</w:t>
            </w:r>
          </w:p>
          <w:p w14:paraId="444D150F" w14:textId="77777777" w:rsidR="000C10E6" w:rsidRPr="00470230" w:rsidRDefault="000C10E6" w:rsidP="00745A0F">
            <w:pPr>
              <w:spacing w:before="160"/>
              <w:ind w:left="190"/>
            </w:pPr>
            <w:r w:rsidRPr="00470230">
              <w:t>55°C - 30”</w:t>
            </w:r>
          </w:p>
          <w:p w14:paraId="5C2DBF02" w14:textId="297B8ADF" w:rsidR="000C10E6" w:rsidRPr="00470230" w:rsidRDefault="00512BDD" w:rsidP="00745A0F">
            <w:pPr>
              <w:spacing w:before="160"/>
            </w:pPr>
            <w:r>
              <w:t xml:space="preserve">   </w:t>
            </w:r>
            <w:r w:rsidR="000C10E6" w:rsidRPr="00470230">
              <w:t>72°C - 1’</w:t>
            </w:r>
          </w:p>
        </w:tc>
        <w:tc>
          <w:tcPr>
            <w:tcW w:w="2409" w:type="dxa"/>
            <w:vAlign w:val="center"/>
          </w:tcPr>
          <w:p w14:paraId="62059268" w14:textId="77777777" w:rsidR="000C10E6" w:rsidRPr="00675587" w:rsidRDefault="000C10E6" w:rsidP="00745A0F">
            <w:pPr>
              <w:spacing w:before="160"/>
            </w:pPr>
            <w:r w:rsidRPr="00675587">
              <w:rPr>
                <w:lang w:val="es-ES"/>
              </w:rPr>
              <w:lastRenderedPageBreak/>
              <w:t xml:space="preserve">PCR </w:t>
            </w:r>
            <w:proofErr w:type="gramStart"/>
            <w:r w:rsidRPr="00675587">
              <w:rPr>
                <w:lang w:val="es-ES"/>
              </w:rPr>
              <w:t>Master</w:t>
            </w:r>
            <w:proofErr w:type="gramEnd"/>
            <w:r w:rsidRPr="00675587">
              <w:rPr>
                <w:lang w:val="es-ES"/>
              </w:rPr>
              <w:t xml:space="preserve"> </w:t>
            </w:r>
            <w:proofErr w:type="spellStart"/>
            <w:r w:rsidRPr="00675587">
              <w:rPr>
                <w:lang w:val="es-ES"/>
              </w:rPr>
              <w:t>Mix</w:t>
            </w:r>
            <w:proofErr w:type="spellEnd"/>
            <w:r w:rsidRPr="00675587">
              <w:rPr>
                <w:lang w:val="es-ES"/>
              </w:rPr>
              <w:t xml:space="preserve">: 1X </w:t>
            </w:r>
          </w:p>
          <w:p w14:paraId="0ACE8217" w14:textId="77777777" w:rsidR="000C10E6" w:rsidRPr="00470230" w:rsidRDefault="000C10E6" w:rsidP="00745A0F">
            <w:pPr>
              <w:spacing w:before="160"/>
            </w:pPr>
            <w:r w:rsidRPr="00470230">
              <w:lastRenderedPageBreak/>
              <w:t xml:space="preserve">Primers: </w:t>
            </w:r>
            <w:r>
              <w:t>25</w:t>
            </w:r>
            <w:r w:rsidRPr="00470230">
              <w:t xml:space="preserve"> </w:t>
            </w:r>
            <w:proofErr w:type="spellStart"/>
            <w:r w:rsidRPr="00470230">
              <w:t>pmol</w:t>
            </w:r>
            <w:proofErr w:type="spellEnd"/>
          </w:p>
          <w:p w14:paraId="2F616BD2" w14:textId="77777777" w:rsidR="000C10E6" w:rsidRPr="00675587" w:rsidRDefault="000C10E6" w:rsidP="00745A0F">
            <w:pPr>
              <w:spacing w:before="160"/>
            </w:pPr>
            <w:r w:rsidRPr="00470230">
              <w:t xml:space="preserve">DNA: 1 </w:t>
            </w:r>
            <w:proofErr w:type="spellStart"/>
            <w:r w:rsidRPr="00470230">
              <w:t>μl</w:t>
            </w:r>
            <w:proofErr w:type="spellEnd"/>
          </w:p>
        </w:tc>
        <w:tc>
          <w:tcPr>
            <w:tcW w:w="1985" w:type="dxa"/>
            <w:vAlign w:val="center"/>
          </w:tcPr>
          <w:p w14:paraId="47722B5C" w14:textId="77777777" w:rsidR="000C10E6" w:rsidRPr="00470230" w:rsidRDefault="000C10E6" w:rsidP="00745A0F">
            <w:pPr>
              <w:spacing w:before="160"/>
            </w:pPr>
            <w:r>
              <w:lastRenderedPageBreak/>
              <w:t xml:space="preserve">This paper. Reference sequence </w:t>
            </w:r>
            <w:r>
              <w:lastRenderedPageBreak/>
              <w:t xml:space="preserve">accession number: </w:t>
            </w:r>
            <w:r w:rsidRPr="00137DDC">
              <w:t>AY726011.1</w:t>
            </w:r>
          </w:p>
        </w:tc>
      </w:tr>
    </w:tbl>
    <w:p w14:paraId="6548B0F6" w14:textId="3E5E9AD5" w:rsidR="000C10E6" w:rsidRPr="000C10E6" w:rsidRDefault="000C10E6" w:rsidP="000C10E6">
      <w:pPr>
        <w:widowControl w:val="0"/>
        <w:autoSpaceDE w:val="0"/>
        <w:autoSpaceDN w:val="0"/>
        <w:adjustRightInd w:val="0"/>
        <w:ind w:left="640" w:hanging="640"/>
        <w:rPr>
          <w:rFonts w:cs="Times New Roman"/>
          <w:noProof/>
        </w:rPr>
      </w:pPr>
      <w:r>
        <w:rPr>
          <w:lang w:val="en-GB"/>
        </w:rPr>
        <w:lastRenderedPageBreak/>
        <w:fldChar w:fldCharType="begin" w:fldLock="1"/>
      </w:r>
      <w:r>
        <w:rPr>
          <w:lang w:val="en-GB"/>
        </w:rPr>
        <w:instrText xml:space="preserve">ADDIN Mendeley Bibliography CSL_BIBLIOGRAPHY </w:instrText>
      </w:r>
      <w:r>
        <w:rPr>
          <w:lang w:val="en-GB"/>
        </w:rPr>
        <w:fldChar w:fldCharType="separate"/>
      </w:r>
      <w:r w:rsidRPr="000C10E6">
        <w:rPr>
          <w:rFonts w:cs="Times New Roman"/>
          <w:noProof/>
        </w:rPr>
        <w:t xml:space="preserve">1. </w:t>
      </w:r>
      <w:r w:rsidRPr="000C10E6">
        <w:rPr>
          <w:rFonts w:cs="Times New Roman"/>
          <w:noProof/>
        </w:rPr>
        <w:tab/>
        <w:t xml:space="preserve">Hilpertshauser H, Deplazes P, Schnyder M, Gern L, Mathis A. Babesia spp. identified by PCR in ticks collected from domestic and wild ruminants in southern Switzerland. Appl Environ Microbiol. 2006;72(10):6503–7. </w:t>
      </w:r>
    </w:p>
    <w:p w14:paraId="30B9AFE6" w14:textId="77777777" w:rsidR="000C10E6" w:rsidRPr="00437FB6" w:rsidRDefault="000C10E6" w:rsidP="000C10E6">
      <w:pPr>
        <w:widowControl w:val="0"/>
        <w:autoSpaceDE w:val="0"/>
        <w:autoSpaceDN w:val="0"/>
        <w:adjustRightInd w:val="0"/>
        <w:ind w:left="640" w:hanging="640"/>
        <w:rPr>
          <w:rFonts w:cs="Times New Roman"/>
          <w:noProof/>
          <w:lang w:val="it-IT"/>
        </w:rPr>
      </w:pPr>
      <w:r w:rsidRPr="000C10E6">
        <w:rPr>
          <w:rFonts w:cs="Times New Roman"/>
          <w:noProof/>
        </w:rPr>
        <w:t xml:space="preserve">2. </w:t>
      </w:r>
      <w:r w:rsidRPr="000C10E6">
        <w:rPr>
          <w:rFonts w:cs="Times New Roman"/>
          <w:noProof/>
        </w:rPr>
        <w:tab/>
        <w:t xml:space="preserve">Persing DH, Mathiesen D, Marshall WF, Telford SR, Spielman A, Thomford JW, et al. Detection of Babesia microti by polymerase chain reaction. J Clin Microbiol. </w:t>
      </w:r>
      <w:r w:rsidRPr="00437FB6">
        <w:rPr>
          <w:rFonts w:cs="Times New Roman"/>
          <w:noProof/>
          <w:lang w:val="it-IT"/>
        </w:rPr>
        <w:t xml:space="preserve">1992;30(8):2097–103. </w:t>
      </w:r>
    </w:p>
    <w:p w14:paraId="5E9DDEEC" w14:textId="77777777" w:rsidR="000C10E6" w:rsidRPr="00437FB6" w:rsidRDefault="000C10E6" w:rsidP="000C10E6">
      <w:pPr>
        <w:widowControl w:val="0"/>
        <w:autoSpaceDE w:val="0"/>
        <w:autoSpaceDN w:val="0"/>
        <w:adjustRightInd w:val="0"/>
        <w:ind w:left="640" w:hanging="640"/>
        <w:rPr>
          <w:rFonts w:cs="Times New Roman"/>
          <w:noProof/>
          <w:lang w:val="it-IT"/>
        </w:rPr>
      </w:pPr>
      <w:r w:rsidRPr="00437FB6">
        <w:rPr>
          <w:rFonts w:cs="Times New Roman"/>
          <w:noProof/>
          <w:lang w:val="it-IT"/>
        </w:rPr>
        <w:t xml:space="preserve">3. </w:t>
      </w:r>
      <w:r w:rsidRPr="00437FB6">
        <w:rPr>
          <w:rFonts w:cs="Times New Roman"/>
          <w:noProof/>
          <w:lang w:val="it-IT"/>
        </w:rPr>
        <w:tab/>
        <w:t xml:space="preserve">Alberti A, Addis MF, Sparagano O, Zobba R, Chessa B, Cubeddu T, et al. Anaplasma phagocytophilum, Sardinia, Italy. Emerg Infect Dis. 2005;11(8):1322. </w:t>
      </w:r>
    </w:p>
    <w:p w14:paraId="697DF1CD" w14:textId="77777777" w:rsidR="000C10E6" w:rsidRPr="000C10E6" w:rsidRDefault="000C10E6" w:rsidP="000C10E6">
      <w:pPr>
        <w:widowControl w:val="0"/>
        <w:autoSpaceDE w:val="0"/>
        <w:autoSpaceDN w:val="0"/>
        <w:adjustRightInd w:val="0"/>
        <w:ind w:left="640" w:hanging="640"/>
        <w:rPr>
          <w:rFonts w:cs="Times New Roman"/>
          <w:noProof/>
        </w:rPr>
      </w:pPr>
      <w:r w:rsidRPr="00437FB6">
        <w:rPr>
          <w:rFonts w:cs="Times New Roman"/>
          <w:noProof/>
          <w:lang w:val="it-IT"/>
        </w:rPr>
        <w:t xml:space="preserve">4. </w:t>
      </w:r>
      <w:r w:rsidRPr="00437FB6">
        <w:rPr>
          <w:rFonts w:cs="Times New Roman"/>
          <w:noProof/>
          <w:lang w:val="it-IT"/>
        </w:rPr>
        <w:tab/>
        <w:t xml:space="preserve">Rijpkema SG, Molkenboer MJ, Schouls LM, Jongejan F, Schellekens JF. </w:t>
      </w:r>
      <w:r w:rsidRPr="000C10E6">
        <w:rPr>
          <w:rFonts w:cs="Times New Roman"/>
          <w:noProof/>
        </w:rPr>
        <w:t xml:space="preserve">Simultaneous detection and genotyping of three genomic groups of Borrelia burgdorferi sensu lato in Dutch Ixodes ricinus ticks by characterization of the amplified intergenic spacer region between 5S and 23S rRNA genes. J Clin Microbiol. 1995;33(12):3091–5. </w:t>
      </w:r>
    </w:p>
    <w:p w14:paraId="1FB23F29" w14:textId="77777777" w:rsidR="000C10E6" w:rsidRPr="000C10E6" w:rsidRDefault="000C10E6" w:rsidP="000C10E6">
      <w:pPr>
        <w:widowControl w:val="0"/>
        <w:autoSpaceDE w:val="0"/>
        <w:autoSpaceDN w:val="0"/>
        <w:adjustRightInd w:val="0"/>
        <w:ind w:left="640" w:hanging="640"/>
        <w:rPr>
          <w:rFonts w:cs="Times New Roman"/>
          <w:noProof/>
        </w:rPr>
      </w:pPr>
      <w:r w:rsidRPr="000C10E6">
        <w:rPr>
          <w:rFonts w:cs="Times New Roman"/>
          <w:noProof/>
        </w:rPr>
        <w:t xml:space="preserve">5. </w:t>
      </w:r>
      <w:r w:rsidRPr="000C10E6">
        <w:rPr>
          <w:rFonts w:cs="Times New Roman"/>
          <w:noProof/>
        </w:rPr>
        <w:tab/>
        <w:t xml:space="preserve">Roux V, Fournier P-E, Raoult D. Differentiation of spotted fever group rickettsiae by sequencing and analysis of restriction fragment length polymorphism of PCR-amplified DNA of the gene encoding the protein rOmpA. J Clin Microbiol. 1996;34(9):2058–65. </w:t>
      </w:r>
    </w:p>
    <w:p w14:paraId="69AA31AC" w14:textId="25BF7E57" w:rsidR="000C10E6" w:rsidRPr="000C10E6" w:rsidRDefault="000C10E6" w:rsidP="000C10E6">
      <w:pPr>
        <w:rPr>
          <w:lang w:val="en-GB"/>
        </w:rPr>
      </w:pPr>
      <w:r>
        <w:rPr>
          <w:lang w:val="en-GB"/>
        </w:rPr>
        <w:fldChar w:fldCharType="end"/>
      </w:r>
    </w:p>
    <w:sectPr w:rsidR="000C10E6" w:rsidRPr="000C10E6" w:rsidSect="000C10E6">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4EBF3" w14:textId="77777777" w:rsidR="00FD3FA8" w:rsidRDefault="00FD3FA8" w:rsidP="00117666">
      <w:pPr>
        <w:spacing w:after="0"/>
      </w:pPr>
      <w:r>
        <w:separator/>
      </w:r>
    </w:p>
  </w:endnote>
  <w:endnote w:type="continuationSeparator" w:id="0">
    <w:p w14:paraId="2B0B39DD" w14:textId="77777777" w:rsidR="00FD3FA8" w:rsidRDefault="00FD3FA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C77175"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C7717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C7717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C77175"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C7717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C77175"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BBE5" w14:textId="77777777" w:rsidR="00FD3FA8" w:rsidRDefault="00FD3FA8" w:rsidP="00117666">
      <w:pPr>
        <w:spacing w:after="0"/>
      </w:pPr>
      <w:r>
        <w:separator/>
      </w:r>
    </w:p>
  </w:footnote>
  <w:footnote w:type="continuationSeparator" w:id="0">
    <w:p w14:paraId="4B5FAD86" w14:textId="77777777" w:rsidR="00FD3FA8" w:rsidRDefault="00FD3FA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C77175"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C77175"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1F611F"/>
    <w:multiLevelType w:val="hybridMultilevel"/>
    <w:tmpl w:val="5F4C665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37F6A3B"/>
    <w:multiLevelType w:val="hybridMultilevel"/>
    <w:tmpl w:val="8C481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42150"/>
    <w:multiLevelType w:val="hybridMultilevel"/>
    <w:tmpl w:val="69A8F1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0" w15:restartNumberingAfterBreak="0">
    <w:nsid w:val="6ED05EE6"/>
    <w:multiLevelType w:val="hybridMultilevel"/>
    <w:tmpl w:val="E67A95A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21115517">
    <w:abstractNumId w:val="0"/>
  </w:num>
  <w:num w:numId="2" w16cid:durableId="1683165481">
    <w:abstractNumId w:val="6"/>
  </w:num>
  <w:num w:numId="3" w16cid:durableId="615480040">
    <w:abstractNumId w:val="1"/>
  </w:num>
  <w:num w:numId="4" w16cid:durableId="1566183234">
    <w:abstractNumId w:val="8"/>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9"/>
  </w:num>
  <w:num w:numId="8" w16cid:durableId="1559510671">
    <w:abstractNumId w:val="9"/>
  </w:num>
  <w:num w:numId="9" w16cid:durableId="1734543462">
    <w:abstractNumId w:val="9"/>
  </w:num>
  <w:num w:numId="10" w16cid:durableId="708839681">
    <w:abstractNumId w:val="9"/>
  </w:num>
  <w:num w:numId="11" w16cid:durableId="2046978920">
    <w:abstractNumId w:val="9"/>
  </w:num>
  <w:num w:numId="12" w16cid:durableId="2124614653">
    <w:abstractNumId w:val="9"/>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377627684">
    <w:abstractNumId w:val="7"/>
  </w:num>
  <w:num w:numId="21" w16cid:durableId="1234317226">
    <w:abstractNumId w:val="4"/>
  </w:num>
  <w:num w:numId="22" w16cid:durableId="1368526861">
    <w:abstractNumId w:val="10"/>
  </w:num>
  <w:num w:numId="23" w16cid:durableId="1405034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558AB"/>
    <w:rsid w:val="00077D53"/>
    <w:rsid w:val="000C10E6"/>
    <w:rsid w:val="00105FD9"/>
    <w:rsid w:val="00117666"/>
    <w:rsid w:val="001549D3"/>
    <w:rsid w:val="00160065"/>
    <w:rsid w:val="00177D84"/>
    <w:rsid w:val="00267D18"/>
    <w:rsid w:val="002868E2"/>
    <w:rsid w:val="002869C3"/>
    <w:rsid w:val="002936E4"/>
    <w:rsid w:val="002B4A57"/>
    <w:rsid w:val="002C74CA"/>
    <w:rsid w:val="002D0C56"/>
    <w:rsid w:val="003544FB"/>
    <w:rsid w:val="003D2D47"/>
    <w:rsid w:val="003D2F2D"/>
    <w:rsid w:val="00401590"/>
    <w:rsid w:val="0041537B"/>
    <w:rsid w:val="00437FB6"/>
    <w:rsid w:val="00447801"/>
    <w:rsid w:val="00452E9C"/>
    <w:rsid w:val="004735C8"/>
    <w:rsid w:val="004961FF"/>
    <w:rsid w:val="00512BDD"/>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76DB3"/>
    <w:rsid w:val="00885156"/>
    <w:rsid w:val="009151AA"/>
    <w:rsid w:val="0093429D"/>
    <w:rsid w:val="00943573"/>
    <w:rsid w:val="00970F7D"/>
    <w:rsid w:val="00986D3C"/>
    <w:rsid w:val="00994A3D"/>
    <w:rsid w:val="009C2B12"/>
    <w:rsid w:val="009C70F3"/>
    <w:rsid w:val="00A174D9"/>
    <w:rsid w:val="00A569CD"/>
    <w:rsid w:val="00AB5EE2"/>
    <w:rsid w:val="00AB6715"/>
    <w:rsid w:val="00AE19E5"/>
    <w:rsid w:val="00B1671E"/>
    <w:rsid w:val="00B25EB8"/>
    <w:rsid w:val="00B354E1"/>
    <w:rsid w:val="00B37F4D"/>
    <w:rsid w:val="00C52A7B"/>
    <w:rsid w:val="00C56BAF"/>
    <w:rsid w:val="00C679AA"/>
    <w:rsid w:val="00C75972"/>
    <w:rsid w:val="00C77175"/>
    <w:rsid w:val="00CC0A3A"/>
    <w:rsid w:val="00CD066B"/>
    <w:rsid w:val="00CE4FEE"/>
    <w:rsid w:val="00DB59C3"/>
    <w:rsid w:val="00DC259A"/>
    <w:rsid w:val="00DE23E8"/>
    <w:rsid w:val="00E52377"/>
    <w:rsid w:val="00E64E17"/>
    <w:rsid w:val="00E866C9"/>
    <w:rsid w:val="00EA3D3C"/>
    <w:rsid w:val="00F13EA9"/>
    <w:rsid w:val="00F46900"/>
    <w:rsid w:val="00F61D89"/>
    <w:rsid w:val="00FD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TotalTime>
  <Pages>3</Pages>
  <Words>1571</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Rachele Vada</cp:lastModifiedBy>
  <cp:revision>7</cp:revision>
  <cp:lastPrinted>2013-10-03T12:51:00Z</cp:lastPrinted>
  <dcterms:created xsi:type="dcterms:W3CDTF">2022-11-17T16:58:00Z</dcterms:created>
  <dcterms:modified xsi:type="dcterms:W3CDTF">2025-01-27T15:20:00Z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endeley Recent Style Id 0_1">
    <vt:lpwstr>http://www.zotero.org/styles/apa</vt:lpwstr>
  </property>
  <property fmtid="{D5CDD505-2E9C-101B-9397-08002B2CF9AE}" pid="11" name="Mendeley Recent Style Name 0_1">
    <vt:lpwstr>American Psychological Association 7th edition</vt:lpwstr>
  </property>
  <property fmtid="{D5CDD505-2E9C-101B-9397-08002B2CF9AE}" pid="12" name="Mendeley Recent Style Id 1_1">
    <vt:lpwstr>http://www.zotero.org/styles/chicago-author-date</vt:lpwstr>
  </property>
  <property fmtid="{D5CDD505-2E9C-101B-9397-08002B2CF9AE}" pid="13" name="Mendeley Recent Style Name 1_1">
    <vt:lpwstr>Chicago Manual of Style 17th edition (author-date)</vt:lpwstr>
  </property>
  <property fmtid="{D5CDD505-2E9C-101B-9397-08002B2CF9AE}" pid="14" name="Mendeley Recent Style Id 2_1">
    <vt:lpwstr>http://www.zotero.org/styles/chicago-fullnote-bibliography</vt:lpwstr>
  </property>
  <property fmtid="{D5CDD505-2E9C-101B-9397-08002B2CF9AE}" pid="15" name="Mendeley Recent Style Name 2_1">
    <vt:lpwstr>Chicago Manual of Style 17th edition (full note)</vt:lpwstr>
  </property>
  <property fmtid="{D5CDD505-2E9C-101B-9397-08002B2CF9AE}" pid="16" name="Mendeley Recent Style Id 3_1">
    <vt:lpwstr>http://www.zotero.org/styles/chicago-library-list</vt:lpwstr>
  </property>
  <property fmtid="{D5CDD505-2E9C-101B-9397-08002B2CF9AE}" pid="17" name="Mendeley Recent Style Name 3_1">
    <vt:lpwstr>Chicago Manual of Style 17th edition (library list)</vt:lpwstr>
  </property>
  <property fmtid="{D5CDD505-2E9C-101B-9397-08002B2CF9AE}" pid="18" name="Mendeley Recent Style Id 4_1">
    <vt:lpwstr>http://www.zotero.org/styles/chicago-annotated-bibliography</vt:lpwstr>
  </property>
  <property fmtid="{D5CDD505-2E9C-101B-9397-08002B2CF9AE}" pid="19" name="Mendeley Recent Style Name 4_1">
    <vt:lpwstr>Chicago Manual of Style 17th edition (note, annotated bibliography)</vt:lpwstr>
  </property>
  <property fmtid="{D5CDD505-2E9C-101B-9397-08002B2CF9AE}" pid="20" name="Mendeley Recent Style Id 5_1">
    <vt:lpwstr>http://www.zotero.org/styles/elsevier-harvard</vt:lpwstr>
  </property>
  <property fmtid="{D5CDD505-2E9C-101B-9397-08002B2CF9AE}" pid="21" name="Mendeley Recent Style Name 5_1">
    <vt:lpwstr>Elsevier - Harvard (with titles)</vt:lpwstr>
  </property>
  <property fmtid="{D5CDD505-2E9C-101B-9397-08002B2CF9AE}" pid="22" name="Mendeley Recent Style Id 6_1">
    <vt:lpwstr>http://www.zotero.org/styles/harvard1</vt:lpwstr>
  </property>
  <property fmtid="{D5CDD505-2E9C-101B-9397-08002B2CF9AE}" pid="23" name="Mendeley Recent Style Name 6_1">
    <vt:lpwstr>Harvard reference format 1 (deprecated)</vt:lpwstr>
  </property>
  <property fmtid="{D5CDD505-2E9C-101B-9397-08002B2CF9AE}" pid="24" name="Mendeley Recent Style Id 7_1">
    <vt:lpwstr>http://www.zotero.org/styles/journal-of-the-american-chemical-society</vt:lpwstr>
  </property>
  <property fmtid="{D5CDD505-2E9C-101B-9397-08002B2CF9AE}" pid="25" name="Mendeley Recent Style Name 7_1">
    <vt:lpwstr>Journal of the American Chemical Society</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y fmtid="{D5CDD505-2E9C-101B-9397-08002B2CF9AE}" pid="30" name="Mendeley Document_1">
    <vt:lpwstr>True</vt:lpwstr>
  </property>
  <property fmtid="{D5CDD505-2E9C-101B-9397-08002B2CF9AE}" pid="31" name="Mendeley Unique User Id_1">
    <vt:lpwstr>9179581f-58f7-3c65-8225-fbfd78fa8577</vt:lpwstr>
  </property>
  <property fmtid="{D5CDD505-2E9C-101B-9397-08002B2CF9AE}" pid="32" name="Mendeley Citation Style_1">
    <vt:lpwstr>http://www.zotero.org/styles/vancouver</vt:lpwstr>
  </property>
</Properties>
</file>