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2026A" w14:textId="77777777" w:rsidR="00C07FF5" w:rsidRPr="00FB36F6" w:rsidRDefault="00000000">
      <w:pPr>
        <w:spacing w:before="240" w:after="120"/>
        <w:rPr>
          <w:b/>
          <w:i/>
          <w:sz w:val="28"/>
          <w:szCs w:val="28"/>
        </w:rPr>
      </w:pPr>
      <w:r w:rsidRPr="00FB36F6">
        <w:rPr>
          <w:b/>
          <w:i/>
          <w:sz w:val="28"/>
          <w:szCs w:val="28"/>
        </w:rPr>
        <w:tab/>
        <w:t xml:space="preserve"> </w:t>
      </w:r>
      <w:r w:rsidRPr="00FB36F6">
        <w:rPr>
          <w:b/>
          <w:i/>
          <w:sz w:val="28"/>
          <w:szCs w:val="28"/>
        </w:rPr>
        <w:tab/>
        <w:t xml:space="preserve"> </w:t>
      </w:r>
      <w:r w:rsidRPr="00FB36F6">
        <w:rPr>
          <w:b/>
          <w:i/>
          <w:sz w:val="28"/>
          <w:szCs w:val="28"/>
        </w:rPr>
        <w:tab/>
      </w:r>
    </w:p>
    <w:p w14:paraId="51436A0F" w14:textId="77777777" w:rsidR="00C07FF5" w:rsidRPr="00FB36F6" w:rsidRDefault="00000000">
      <w:pPr>
        <w:spacing w:before="240" w:after="120"/>
        <w:jc w:val="center"/>
      </w:pPr>
      <w:r w:rsidRPr="00FB36F6">
        <w:rPr>
          <w:b/>
          <w:i/>
          <w:sz w:val="32"/>
          <w:szCs w:val="32"/>
        </w:rPr>
        <w:t>Supplementary Material</w:t>
      </w:r>
      <w:r w:rsidRPr="00FB36F6">
        <w:t xml:space="preserve"> </w:t>
      </w:r>
      <w:r w:rsidRPr="00FB36F6">
        <w:tab/>
        <w:t xml:space="preserve"> </w:t>
      </w:r>
      <w:r w:rsidRPr="00FB36F6">
        <w:tab/>
      </w:r>
    </w:p>
    <w:p w14:paraId="22489B37" w14:textId="77777777" w:rsidR="00C07FF5" w:rsidRPr="00FB36F6" w:rsidRDefault="00000000">
      <w:pPr>
        <w:spacing w:before="0"/>
        <w:rPr>
          <w:b/>
        </w:rPr>
      </w:pPr>
      <w:r w:rsidRPr="00FB36F6">
        <w:rPr>
          <w:b/>
          <w:sz w:val="28"/>
          <w:szCs w:val="28"/>
        </w:rPr>
        <w:t>1</w:t>
      </w:r>
      <w:r w:rsidRPr="00FB36F6">
        <w:rPr>
          <w:b/>
          <w:sz w:val="28"/>
          <w:szCs w:val="28"/>
        </w:rPr>
        <w:tab/>
        <w:t>Supplementary Figures</w:t>
      </w:r>
      <w:r w:rsidRPr="00FB36F6">
        <w:rPr>
          <w:b/>
          <w:sz w:val="46"/>
          <w:szCs w:val="46"/>
        </w:rPr>
        <w:t xml:space="preserve"> </w:t>
      </w:r>
      <w:r w:rsidRPr="00FB36F6">
        <w:rPr>
          <w:b/>
          <w:sz w:val="46"/>
          <w:szCs w:val="46"/>
        </w:rPr>
        <w:tab/>
      </w:r>
    </w:p>
    <w:p w14:paraId="567757AF" w14:textId="77777777" w:rsidR="00C07FF5" w:rsidRPr="00FB36F6" w:rsidRDefault="00000000">
      <w:pPr>
        <w:spacing w:before="180" w:after="0"/>
        <w:jc w:val="center"/>
      </w:pPr>
      <w:r w:rsidRPr="00FB36F6">
        <w:rPr>
          <w:noProof/>
        </w:rPr>
        <w:drawing>
          <wp:inline distT="114300" distB="114300" distL="114300" distR="114300" wp14:anchorId="1B17F82B" wp14:editId="01984B56">
            <wp:extent cx="5666105" cy="5898322"/>
            <wp:effectExtent l="0" t="0" r="0" b="0"/>
            <wp:docPr id="6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5898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6BB216" w14:textId="77777777" w:rsidR="00C07FF5" w:rsidRPr="00FB36F6" w:rsidRDefault="00000000">
      <w:pPr>
        <w:spacing w:before="180" w:after="0"/>
        <w:jc w:val="both"/>
      </w:pPr>
      <w:r w:rsidRPr="00FB36F6">
        <w:rPr>
          <w:b/>
        </w:rPr>
        <w:t>Supplementary Figure S1:</w:t>
      </w:r>
      <w:r w:rsidRPr="00FB36F6">
        <w:t xml:space="preserve"> Seasonal precipitation (mm day-1) climatology (1979–2014) simulated by the CMIP6-HighResMIP coupled models at low (left) and high (right) resolution: (A) HA1, (B) HA2, (C) CM1, (D) CM2, (E) EC1, (F) EC2, (G) HI1, (H) HI2, (I) MP1, (J) MP2. </w:t>
      </w:r>
    </w:p>
    <w:p w14:paraId="2D9BC3D8" w14:textId="77777777" w:rsidR="00C07FF5" w:rsidRPr="00FB36F6" w:rsidRDefault="00000000">
      <w:pPr>
        <w:spacing w:before="0" w:after="0"/>
        <w:jc w:val="center"/>
      </w:pPr>
      <w:r w:rsidRPr="00FB36F6">
        <w:rPr>
          <w:noProof/>
        </w:rPr>
        <w:lastRenderedPageBreak/>
        <w:drawing>
          <wp:inline distT="114300" distB="114300" distL="114300" distR="114300" wp14:anchorId="4A8EE12E" wp14:editId="666191BA">
            <wp:extent cx="4471707" cy="2690222"/>
            <wp:effectExtent l="0" t="0" r="0" b="0"/>
            <wp:docPr id="6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1707" cy="2690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B504BE" w14:textId="77777777" w:rsidR="00C07FF5" w:rsidRPr="00FB36F6" w:rsidRDefault="00000000">
      <w:pPr>
        <w:spacing w:before="0" w:after="0"/>
        <w:jc w:val="both"/>
      </w:pPr>
      <w:r w:rsidRPr="00FB36F6">
        <w:rPr>
          <w:b/>
        </w:rPr>
        <w:t>Supplementary Figure S2:</w:t>
      </w:r>
      <w:r w:rsidRPr="00FB36F6">
        <w:t xml:space="preserve"> Relative (%) annual future changes (2015-2050) in the water resources by ensemble mean from </w:t>
      </w:r>
      <w:proofErr w:type="spellStart"/>
      <w:r w:rsidRPr="00FB36F6">
        <w:t>HighResMIP</w:t>
      </w:r>
      <w:proofErr w:type="spellEnd"/>
      <w:r w:rsidRPr="00FB36F6">
        <w:t xml:space="preserve"> models in</w:t>
      </w:r>
      <w:r w:rsidRPr="00FB36F6">
        <w:rPr>
          <w:b/>
        </w:rPr>
        <w:t xml:space="preserve"> (A)</w:t>
      </w:r>
      <w:r w:rsidRPr="00FB36F6">
        <w:t xml:space="preserve"> low and</w:t>
      </w:r>
      <w:r w:rsidRPr="00FB36F6">
        <w:rPr>
          <w:b/>
        </w:rPr>
        <w:t xml:space="preserve"> (B) </w:t>
      </w:r>
      <w:r w:rsidRPr="00FB36F6">
        <w:t xml:space="preserve">high-resolutions. </w:t>
      </w:r>
    </w:p>
    <w:p w14:paraId="7A83CD9A" w14:textId="77777777" w:rsidR="00C07FF5" w:rsidRPr="00FB36F6" w:rsidRDefault="00C07FF5">
      <w:pPr>
        <w:spacing w:before="0" w:after="0"/>
        <w:jc w:val="both"/>
      </w:pPr>
    </w:p>
    <w:p w14:paraId="2D739252" w14:textId="77777777" w:rsidR="00C07FF5" w:rsidRPr="00FB36F6" w:rsidRDefault="00000000">
      <w:pPr>
        <w:spacing w:before="240"/>
      </w:pPr>
      <w:r w:rsidRPr="00FB36F6">
        <w:rPr>
          <w:noProof/>
        </w:rPr>
        <w:drawing>
          <wp:inline distT="114300" distB="114300" distL="114300" distR="114300" wp14:anchorId="48208714" wp14:editId="22EAE36F">
            <wp:extent cx="6208395" cy="3619500"/>
            <wp:effectExtent l="0" t="0" r="0" b="0"/>
            <wp:docPr id="6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C1138E" w14:textId="77777777" w:rsidR="00C07FF5" w:rsidRPr="00FB36F6" w:rsidRDefault="00000000">
      <w:pPr>
        <w:spacing w:before="0" w:after="0"/>
        <w:jc w:val="both"/>
      </w:pPr>
      <w:r w:rsidRPr="00FB36F6">
        <w:rPr>
          <w:b/>
        </w:rPr>
        <w:t>Supplementary Figure S3:</w:t>
      </w:r>
      <w:r w:rsidRPr="00FB36F6">
        <w:t xml:space="preserve"> Relative (%) annual future changes in the evapotranspiration projected by </w:t>
      </w:r>
      <w:proofErr w:type="spellStart"/>
      <w:r w:rsidRPr="00FB36F6">
        <w:t>HighResMIP</w:t>
      </w:r>
      <w:proofErr w:type="spellEnd"/>
      <w:r w:rsidRPr="00FB36F6">
        <w:t xml:space="preserve"> models in (A) high and (B) low-resolutions. The "+" and "-" signs indicate areas where future projections show an increase or decrease in precipitation, respectively. </w:t>
      </w:r>
    </w:p>
    <w:sectPr w:rsidR="00C07FF5" w:rsidRPr="00FB36F6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60DC1" w14:textId="77777777" w:rsidR="00F71E7B" w:rsidRDefault="00F71E7B">
      <w:pPr>
        <w:spacing w:before="0" w:after="0"/>
      </w:pPr>
      <w:r>
        <w:separator/>
      </w:r>
    </w:p>
  </w:endnote>
  <w:endnote w:type="continuationSeparator" w:id="0">
    <w:p w14:paraId="72FCAE0E" w14:textId="77777777" w:rsidR="00F71E7B" w:rsidRDefault="00F71E7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4486F" w14:textId="77777777" w:rsidR="00C07FF5" w:rsidRDefault="00C07FF5">
    <w:pPr>
      <w:spacing w:before="240"/>
      <w:rPr>
        <w:highlight w:val="yellow"/>
      </w:rPr>
    </w:pPr>
  </w:p>
  <w:p w14:paraId="136B9688" w14:textId="77777777" w:rsidR="00C07FF5" w:rsidRDefault="00C07FF5">
    <w:pPr>
      <w:rPr>
        <w:color w:val="C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22BBF" w14:textId="77777777" w:rsidR="00C07FF5" w:rsidRDefault="00000000">
    <w:pPr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1E14B41" wp14:editId="5B10C25F">
              <wp:simplePos x="0" y="0"/>
              <wp:positionH relativeFrom="column">
                <wp:posOffset>4673600</wp:posOffset>
              </wp:positionH>
              <wp:positionV relativeFrom="paragraph">
                <wp:posOffset>0</wp:posOffset>
              </wp:positionV>
              <wp:extent cx="1527810" cy="414655"/>
              <wp:effectExtent l="0" t="0" r="0" b="0"/>
              <wp:wrapNone/>
              <wp:docPr id="61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91620" y="3582198"/>
                        <a:ext cx="1508760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C41587" w14:textId="77777777" w:rsidR="00C07FF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 \* Arabic  \* MERGEFORMAT 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4673600</wp:posOffset>
              </wp:positionH>
              <wp:positionV relativeFrom="paragraph">
                <wp:posOffset>0</wp:posOffset>
              </wp:positionV>
              <wp:extent cx="1527810" cy="414655"/>
              <wp:effectExtent b="0" l="0" r="0" t="0"/>
              <wp:wrapNone/>
              <wp:docPr id="6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7810" cy="4146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78336" w14:textId="77777777" w:rsidR="00F71E7B" w:rsidRDefault="00F71E7B">
      <w:pPr>
        <w:spacing w:before="0" w:after="0"/>
      </w:pPr>
      <w:r>
        <w:separator/>
      </w:r>
    </w:p>
  </w:footnote>
  <w:footnote w:type="continuationSeparator" w:id="0">
    <w:p w14:paraId="660729B1" w14:textId="77777777" w:rsidR="00F71E7B" w:rsidRDefault="00F71E7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D8F1F" w14:textId="77777777" w:rsidR="00C07FF5" w:rsidRDefault="00000000">
    <w: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91DFB" w14:textId="77777777" w:rsidR="00C07FF5" w:rsidRDefault="00000000">
    <w:r>
      <w:rPr>
        <w:b/>
        <w:noProof/>
        <w:color w:val="A6A6A6"/>
      </w:rPr>
      <w:drawing>
        <wp:inline distT="0" distB="0" distL="0" distR="0" wp14:anchorId="2CFD9479" wp14:editId="1735B742">
          <wp:extent cx="1534909" cy="551877"/>
          <wp:effectExtent l="0" t="0" r="0" b="0"/>
          <wp:docPr id="64" name="image3.jpg" descr="C:\Users\Elaine.Scott\Documents\LaTex\____TEST____Frontiers_LaTeX_Templates_V2.5\Frontiers LaTeX (Science, Health and Engineering) V2.5 - with Supplementary material (V1.2)\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:\Users\Elaine.Scott\Documents\LaTex\____TEST____Frontiers_LaTeX_Templates_V2.5\Frontiers LaTeX (Science, Health and Engineering) V2.5 - with Supplementary material (V1.2)\logo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336D1E"/>
    <w:multiLevelType w:val="multilevel"/>
    <w:tmpl w:val="E8D007F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78316296">
    <w:abstractNumId w:val="0"/>
  </w:num>
  <w:num w:numId="2" w16cid:durableId="18807028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023695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FF5"/>
    <w:rsid w:val="00C07FF5"/>
    <w:rsid w:val="00F71E7B"/>
    <w:rsid w:val="00F73DF0"/>
    <w:rsid w:val="00FB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901D4"/>
  <w15:docId w15:val="{69911C8E-D6DF-40F8-8CFB-1CDCCA2A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semiHidden/>
    <w:unhideWhenUsed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6715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b/>
      <w:bCs/>
    </w:rPr>
  </w:style>
  <w:style w:type="paragraph" w:styleId="NoSpacing">
    <w:name w:val="No Spacing"/>
    <w:uiPriority w:val="99"/>
    <w:unhideWhenUsed/>
    <w:qFormat/>
    <w:rsid w:val="00AB6715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tabs>
        <w:tab w:val="num" w:pos="720"/>
      </w:tabs>
      <w:ind w:left="720" w:hanging="720"/>
      <w:contextualSpacing/>
    </w:pPr>
    <w:rPr>
      <w:rFonts w:eastAsia="Cambria"/>
    </w:rPr>
  </w:style>
  <w:style w:type="numbering" w:customStyle="1" w:styleId="Headings">
    <w:name w:val="Headings"/>
    <w:uiPriority w:val="99"/>
    <w:rsid w:val="00AB6715"/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l1qf2EKBZzFeK8OHAgU/trrXcw==">CgMxLjA4AGovChRzdWdnZXN0LmFwenM3dTluZ3owYRIXQW5hIE1hcmlhIFBlcmVpcmEgTnVuZXNqLwoUc3VnZ2VzdC5teWZsdGYyNHhpaXASF0FuYSBNYXJpYSBQZXJlaXJhIE51bmVzai8KFHN1Z2dlc3QuZWY3YmR6dHVqN3F1EhdBbmEgTWFyaWEgUGVyZWlyYSBOdW5lc2ovChRzdWdnZXN0LjhvcmpkaXVraHgwYhIXQW5hIE1hcmlhIFBlcmVpcmEgTnVuZXNyITExNHNYSmR2andIUmpHeWlWNzNjajFmVUdRS0F5MVRG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Hannah Birch</cp:lastModifiedBy>
  <cp:revision>2</cp:revision>
  <dcterms:created xsi:type="dcterms:W3CDTF">2024-06-25T06:35:00Z</dcterms:created>
  <dcterms:modified xsi:type="dcterms:W3CDTF">2025-04-24T10:42:00Z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