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5E584EE8" w14:textId="77777777" w:rsidR="00994A3D" w:rsidRPr="00994A3D" w:rsidRDefault="00654E8F" w:rsidP="0001436A">
      <w:pPr>
        <w:pStyle w:val="1"/>
      </w:pPr>
      <w:r w:rsidRPr="00994A3D">
        <w:t>Supplementary Figures and Tables</w:t>
      </w:r>
    </w:p>
    <w:p w14:paraId="7CD80DD1" w14:textId="4E7E194D" w:rsidR="00994A3D" w:rsidRPr="002B4A57" w:rsidRDefault="002B4A57" w:rsidP="002B4A57">
      <w:pPr>
        <w:rPr>
          <w:rFonts w:cs="Times New Roman"/>
          <w:szCs w:val="24"/>
          <w:u w:val="single"/>
        </w:rPr>
      </w:pPr>
      <w:r>
        <w:t xml:space="preserve">For more information on Supplementary Material and </w:t>
      </w:r>
      <w:r w:rsidRPr="00376CC5">
        <w:rPr>
          <w:rFonts w:cs="Times New Roman"/>
          <w:szCs w:val="24"/>
        </w:rPr>
        <w:t>for details on th</w:t>
      </w:r>
      <w:r>
        <w:rPr>
          <w:rFonts w:cs="Times New Roman"/>
          <w:szCs w:val="24"/>
        </w:rPr>
        <w:t xml:space="preserve">e different file types accepted, </w:t>
      </w:r>
      <w:r>
        <w:t xml:space="preserve">please see </w:t>
      </w:r>
      <w:hyperlink r:id="rId12" w:anchor="supplementary-material" w:history="1">
        <w:r w:rsidRPr="002B4A57">
          <w:rPr>
            <w:rStyle w:val="afc"/>
          </w:rPr>
          <w:t>here</w:t>
        </w:r>
      </w:hyperlink>
      <w:r>
        <w:t>.</w:t>
      </w:r>
    </w:p>
    <w:p w14:paraId="07970E94" w14:textId="77777777" w:rsidR="00994A3D" w:rsidRPr="001549D3" w:rsidRDefault="00994A3D" w:rsidP="0001436A">
      <w:pPr>
        <w:pStyle w:val="2"/>
      </w:pPr>
      <w:r w:rsidRPr="0001436A">
        <w:t>Supplementary</w:t>
      </w:r>
      <w:r w:rsidRPr="001549D3">
        <w:t xml:space="preserve"> Figures</w:t>
      </w:r>
    </w:p>
    <w:p w14:paraId="11EC8DA1" w14:textId="66D627B6" w:rsidR="00994A3D" w:rsidRPr="00532467" w:rsidRDefault="00532467" w:rsidP="00532467">
      <w:pPr>
        <w:keepNext/>
        <w:rPr>
          <w:rFonts w:eastAsia="宋体" w:cs="Times New Roman" w:hint="eastAsia"/>
          <w:szCs w:val="24"/>
          <w:lang w:eastAsia="zh-CN"/>
        </w:rPr>
      </w:pPr>
      <w:r>
        <w:rPr>
          <w:rFonts w:eastAsia="宋体" w:cs="Times New Roman"/>
          <w:noProof/>
        </w:rPr>
        <w:drawing>
          <wp:inline distT="0" distB="0" distL="0" distR="0" wp14:anchorId="26CD7D5B" wp14:editId="344EE680">
            <wp:extent cx="5600700" cy="3971024"/>
            <wp:effectExtent l="0" t="0" r="0" b="0"/>
            <wp:docPr id="1950724017" name="图片 2" descr="笼子里有动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24017" name="图片 2" descr="笼子里有动物&#10;&#10;中度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412" cy="3989255"/>
                    </a:xfrm>
                    <a:prstGeom prst="rect">
                      <a:avLst/>
                    </a:prstGeom>
                    <a:noFill/>
                    <a:ln>
                      <a:noFill/>
                    </a:ln>
                  </pic:spPr>
                </pic:pic>
              </a:graphicData>
            </a:graphic>
          </wp:inline>
        </w:drawing>
      </w:r>
    </w:p>
    <w:p w14:paraId="3B020E77" w14:textId="5C1D6058" w:rsidR="00994A3D" w:rsidRDefault="00994A3D" w:rsidP="00532467">
      <w:pPr>
        <w:keepNext/>
        <w:rPr>
          <w:rFonts w:eastAsia="宋体" w:cs="Times New Roman"/>
          <w:szCs w:val="24"/>
          <w:lang w:eastAsia="zh-CN"/>
        </w:rPr>
      </w:pPr>
      <w:bookmarkStart w:id="0" w:name="_Hlk184030859"/>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bookmarkEnd w:id="0"/>
      <w:r w:rsidRPr="0001436A">
        <w:rPr>
          <w:rFonts w:cs="Times New Roman"/>
          <w:b/>
          <w:szCs w:val="24"/>
        </w:rPr>
        <w:t>.</w:t>
      </w:r>
      <w:r w:rsidRPr="001549D3">
        <w:rPr>
          <w:rFonts w:cs="Times New Roman"/>
          <w:szCs w:val="24"/>
        </w:rPr>
        <w:t xml:space="preserve"> </w:t>
      </w:r>
      <w:r w:rsidR="00532467" w:rsidRPr="00532467">
        <w:rPr>
          <w:rFonts w:cs="Times New Roman"/>
          <w:szCs w:val="24"/>
        </w:rPr>
        <w:t>Bootstrapped difference test for edge weights</w:t>
      </w:r>
      <w:r w:rsidR="00532467">
        <w:rPr>
          <w:rFonts w:eastAsia="宋体" w:cs="Times New Roman" w:hint="eastAsia"/>
          <w:szCs w:val="24"/>
          <w:lang w:eastAsia="zh-CN"/>
        </w:rPr>
        <w:t xml:space="preserve">. </w:t>
      </w:r>
      <w:r w:rsidR="00532467" w:rsidRPr="00532467">
        <w:rPr>
          <w:rFonts w:cs="Times New Roman"/>
          <w:szCs w:val="24"/>
        </w:rPr>
        <w:t>Note: Gray boxes indicate no significant differences between edges, black boxes indicate significant differences between edges. The diagonal lines indicate the strength of the edge weights, from red (representing negative associations) to dark blue (representing positive associations)</w:t>
      </w:r>
      <w:r w:rsidRPr="001549D3">
        <w:rPr>
          <w:rFonts w:cs="Times New Roman"/>
          <w:szCs w:val="24"/>
        </w:rPr>
        <w:t xml:space="preserve">. </w:t>
      </w:r>
    </w:p>
    <w:p w14:paraId="78EFE002" w14:textId="77777777" w:rsidR="00530938" w:rsidRDefault="00530938" w:rsidP="00532467">
      <w:pPr>
        <w:keepNext/>
        <w:rPr>
          <w:rFonts w:eastAsia="宋体" w:cs="Times New Roman" w:hint="eastAsia"/>
          <w:szCs w:val="24"/>
          <w:lang w:eastAsia="zh-CN"/>
        </w:rPr>
        <w:sectPr w:rsidR="00530938"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pPr>
    </w:p>
    <w:p w14:paraId="741299EE" w14:textId="59357F91" w:rsidR="00530938" w:rsidRDefault="00530938" w:rsidP="00532467">
      <w:pPr>
        <w:keepNext/>
        <w:rPr>
          <w:rFonts w:eastAsia="宋体" w:cs="Times New Roman"/>
          <w:szCs w:val="24"/>
          <w:lang w:eastAsia="zh-CN"/>
        </w:rPr>
      </w:pPr>
      <w:r>
        <w:rPr>
          <w:rFonts w:eastAsia="宋体" w:cs="Times New Roman"/>
          <w:noProof/>
        </w:rPr>
        <w:lastRenderedPageBreak/>
        <w:drawing>
          <wp:inline distT="0" distB="0" distL="0" distR="0" wp14:anchorId="746BC719" wp14:editId="6E225131">
            <wp:extent cx="4141792" cy="6905625"/>
            <wp:effectExtent l="0" t="0" r="0" b="0"/>
            <wp:docPr id="1735050312"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50312" name="图片 5" descr="图表&#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2578" cy="6940281"/>
                    </a:xfrm>
                    <a:prstGeom prst="rect">
                      <a:avLst/>
                    </a:prstGeom>
                    <a:noFill/>
                    <a:ln>
                      <a:noFill/>
                    </a:ln>
                  </pic:spPr>
                </pic:pic>
              </a:graphicData>
            </a:graphic>
          </wp:inline>
        </w:drawing>
      </w:r>
    </w:p>
    <w:p w14:paraId="5429F98D" w14:textId="59451510" w:rsidR="00530938" w:rsidRDefault="00530938" w:rsidP="00530938">
      <w:pPr>
        <w:keepNext/>
        <w:rPr>
          <w:rFonts w:eastAsia="宋体" w:cs="Times New Roman"/>
          <w:szCs w:val="24"/>
          <w:lang w:eastAsia="zh-CN"/>
        </w:rPr>
        <w:sectPr w:rsidR="00530938" w:rsidSect="0093429D">
          <w:pgSz w:w="12240" w:h="15840"/>
          <w:pgMar w:top="1138" w:right="1181" w:bottom="1138" w:left="1282" w:header="720" w:footer="720" w:gutter="0"/>
          <w:cols w:space="720"/>
          <w:titlePg/>
          <w:docGrid w:linePitch="360"/>
        </w:sectPr>
      </w:pPr>
      <w:r w:rsidRPr="00530938">
        <w:rPr>
          <w:rFonts w:eastAsia="宋体" w:cs="Times New Roman"/>
          <w:b/>
          <w:bCs/>
          <w:szCs w:val="24"/>
          <w:lang w:eastAsia="zh-CN"/>
        </w:rPr>
        <w:t>Supplementary Fig.2</w:t>
      </w:r>
      <w:r w:rsidRPr="00530938">
        <w:rPr>
          <w:rFonts w:eastAsia="宋体" w:cs="Times New Roman"/>
          <w:szCs w:val="24"/>
          <w:lang w:eastAsia="zh-CN"/>
        </w:rPr>
        <w:t>. A: Nonparametric bootstrapped difference test for strength. B: Nonparametric bootstrapped difference test for bridge strength.</w:t>
      </w:r>
      <w:r>
        <w:rPr>
          <w:rFonts w:eastAsia="宋体" w:cs="Times New Roman" w:hint="eastAsia"/>
          <w:szCs w:val="24"/>
          <w:lang w:eastAsia="zh-CN"/>
        </w:rPr>
        <w:t xml:space="preserve"> </w:t>
      </w:r>
      <w:r w:rsidRPr="00530938">
        <w:rPr>
          <w:rFonts w:eastAsia="宋体" w:cs="Times New Roman"/>
          <w:szCs w:val="24"/>
          <w:lang w:eastAsia="zh-CN"/>
        </w:rPr>
        <w:t>Note: Gray boxes indicate no difference between nodes and black boxes indicate significant differences (α = 0.05). Values on the diagonal represent intensity values for each nod</w:t>
      </w:r>
    </w:p>
    <w:p w14:paraId="6AAD3C28" w14:textId="17084A0B" w:rsidR="00530938" w:rsidRPr="00530938" w:rsidRDefault="00532467" w:rsidP="00530938">
      <w:pPr>
        <w:pStyle w:val="2"/>
        <w:rPr>
          <w:rFonts w:eastAsia="宋体"/>
          <w:lang w:eastAsia="zh-CN"/>
        </w:rPr>
      </w:pPr>
      <w:r w:rsidRPr="0001436A">
        <w:lastRenderedPageBreak/>
        <w:t>Supplementary</w:t>
      </w:r>
      <w:r w:rsidRPr="001549D3">
        <w:t xml:space="preserve"> </w:t>
      </w:r>
      <w:r>
        <w:rPr>
          <w:rFonts w:eastAsia="宋体" w:hint="eastAsia"/>
          <w:lang w:eastAsia="zh-CN"/>
        </w:rPr>
        <w:t>Tables</w:t>
      </w:r>
    </w:p>
    <w:tbl>
      <w:tblPr>
        <w:tblStyle w:val="420"/>
        <w:tblW w:w="0" w:type="auto"/>
        <w:tblLook w:val="04A0" w:firstRow="1" w:lastRow="0" w:firstColumn="1" w:lastColumn="0" w:noHBand="0" w:noVBand="1"/>
      </w:tblPr>
      <w:tblGrid>
        <w:gridCol w:w="1761"/>
        <w:gridCol w:w="8016"/>
      </w:tblGrid>
      <w:tr w:rsidR="00530938" w:rsidRPr="00530938" w14:paraId="6F72BFBE" w14:textId="77777777" w:rsidTr="007A6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
          </w:tcPr>
          <w:p w14:paraId="0BAFB9AC" w14:textId="77777777" w:rsidR="00530938" w:rsidRPr="00530938" w:rsidRDefault="00530938" w:rsidP="00530938">
            <w:pPr>
              <w:widowControl w:val="0"/>
              <w:snapToGrid w:val="0"/>
              <w:spacing w:before="0" w:after="0" w:line="360" w:lineRule="auto"/>
              <w:rPr>
                <w:rFonts w:eastAsia="宋体"/>
                <w:sz w:val="21"/>
                <w:szCs w:val="21"/>
              </w:rPr>
            </w:pPr>
            <w:r w:rsidRPr="00530938">
              <w:rPr>
                <w:rFonts w:eastAsia="宋体"/>
                <w:sz w:val="21"/>
                <w:szCs w:val="21"/>
              </w:rPr>
              <w:t>Supplementary</w:t>
            </w:r>
            <w:r w:rsidRPr="00530938">
              <w:rPr>
                <w:rFonts w:eastAsia="宋体" w:hint="eastAsia"/>
                <w:sz w:val="21"/>
                <w:szCs w:val="21"/>
              </w:rPr>
              <w:t xml:space="preserve"> Table</w:t>
            </w:r>
            <w:r w:rsidRPr="00530938">
              <w:rPr>
                <w:rFonts w:eastAsia="宋体"/>
                <w:sz w:val="21"/>
                <w:szCs w:val="21"/>
              </w:rPr>
              <w:t>1</w:t>
            </w:r>
            <w:r w:rsidRPr="00530938">
              <w:rPr>
                <w:rFonts w:eastAsia="宋体" w:hint="eastAsia"/>
                <w:sz w:val="21"/>
                <w:szCs w:val="21"/>
              </w:rPr>
              <w:t>. D</w:t>
            </w:r>
            <w:r w:rsidRPr="00530938">
              <w:rPr>
                <w:rFonts w:eastAsia="宋体"/>
                <w:sz w:val="21"/>
                <w:szCs w:val="21"/>
              </w:rPr>
              <w:t>escription of the analytical approach</w:t>
            </w:r>
          </w:p>
        </w:tc>
      </w:tr>
      <w:tr w:rsidR="00530938" w:rsidRPr="00530938" w14:paraId="573231AE" w14:textId="77777777" w:rsidTr="0053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
          </w:tcPr>
          <w:p w14:paraId="2032C813" w14:textId="77777777" w:rsidR="00530938" w:rsidRPr="00530938" w:rsidRDefault="00530938" w:rsidP="00530938">
            <w:pPr>
              <w:widowControl w:val="0"/>
              <w:snapToGrid w:val="0"/>
              <w:spacing w:before="0" w:after="0" w:line="360" w:lineRule="auto"/>
              <w:rPr>
                <w:rFonts w:eastAsia="宋体"/>
                <w:sz w:val="21"/>
                <w:szCs w:val="21"/>
              </w:rPr>
            </w:pPr>
            <w:r w:rsidRPr="00530938">
              <w:rPr>
                <w:rFonts w:eastAsia="宋体"/>
                <w:sz w:val="21"/>
                <w:szCs w:val="21"/>
              </w:rPr>
              <w:t>A</w:t>
            </w:r>
            <w:r w:rsidRPr="00530938">
              <w:rPr>
                <w:rFonts w:eastAsia="宋体" w:hint="eastAsia"/>
                <w:sz w:val="21"/>
                <w:szCs w:val="21"/>
              </w:rPr>
              <w:t>nalytical approach</w:t>
            </w:r>
          </w:p>
        </w:tc>
      </w:tr>
      <w:tr w:rsidR="00530938" w:rsidRPr="00530938" w14:paraId="044BC233" w14:textId="77777777" w:rsidTr="007A6783">
        <w:tc>
          <w:tcPr>
            <w:cnfStyle w:val="001000000000" w:firstRow="0" w:lastRow="0" w:firstColumn="1" w:lastColumn="0" w:oddVBand="0" w:evenVBand="0" w:oddHBand="0" w:evenHBand="0" w:firstRowFirstColumn="0" w:firstRowLastColumn="0" w:lastRowFirstColumn="0" w:lastRowLastColumn="0"/>
            <w:tcW w:w="1809" w:type="dxa"/>
          </w:tcPr>
          <w:p w14:paraId="3BA8C391" w14:textId="77777777" w:rsidR="00530938" w:rsidRPr="00530938" w:rsidRDefault="00530938" w:rsidP="00530938">
            <w:pPr>
              <w:widowControl w:val="0"/>
              <w:snapToGrid w:val="0"/>
              <w:spacing w:before="0" w:after="0" w:line="360" w:lineRule="auto"/>
              <w:rPr>
                <w:rFonts w:eastAsia="宋体"/>
                <w:sz w:val="21"/>
                <w:szCs w:val="21"/>
              </w:rPr>
            </w:pPr>
            <w:r w:rsidRPr="00530938">
              <w:rPr>
                <w:rFonts w:eastAsia="宋体"/>
                <w:sz w:val="21"/>
                <w:szCs w:val="21"/>
              </w:rPr>
              <w:t>Central symptom</w:t>
            </w:r>
          </w:p>
        </w:tc>
        <w:tc>
          <w:tcPr>
            <w:tcW w:w="8873" w:type="dxa"/>
          </w:tcPr>
          <w:p w14:paraId="546365F8" w14:textId="77777777" w:rsidR="00530938" w:rsidRPr="00530938" w:rsidRDefault="00530938" w:rsidP="00530938">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宋体"/>
                <w:sz w:val="21"/>
                <w:szCs w:val="21"/>
                <w:lang w:val="en-GB"/>
              </w:rPr>
            </w:pPr>
            <w:r w:rsidRPr="00530938">
              <w:rPr>
                <w:rFonts w:eastAsia="宋体"/>
                <w:sz w:val="21"/>
                <w:szCs w:val="21"/>
                <w:lang w:val="en-GB"/>
              </w:rPr>
              <w:t xml:space="preserve">To explore the importance of individual symptoms in the network, four centrality indices, strength, closeness, betweenness, and expected influence, were calculated. Higher values of the indices mean higher importance in the network </w:t>
            </w:r>
            <w:r w:rsidRPr="00530938">
              <w:rPr>
                <w:rFonts w:eastAsia="宋体"/>
                <w:sz w:val="21"/>
                <w:szCs w:val="21"/>
                <w:lang w:val="en-GB"/>
              </w:rPr>
              <w:fldChar w:fldCharType="begin"/>
            </w:r>
            <w:r w:rsidRPr="00530938">
              <w:rPr>
                <w:rFonts w:eastAsia="宋体"/>
                <w:sz w:val="21"/>
                <w:szCs w:val="21"/>
                <w:lang w:val="en-GB"/>
              </w:rPr>
              <w:instrText xml:space="preserve"> ADDIN ZOTERO_ITEM CSL_CITATION {"citationID":"BgJ4ZSXN","properties":{"formattedCitation":"(Epskamp et al., 2012)","plainCitation":"(Epskamp et al., 2012)","noteIndex":0},"citationItems":[{"id":74,"uris":["http://zotero.org/users/14165149/items/ZF52LPP7"],"itemData":{"id":74,"type":"article-journal","container-title":"Journal of Statistical Software","DOI":"10.18637/jss.v048.i04","ISSN":"1548-7660","issue":"4","journalAbbreviation":"J. Stat. Soft.","language":"en","source":"DOI.org (Crossref)","title":"&lt;b&gt;qgraph&lt;/b&gt; : Network Visualizations of Relationships in Psychometric Data","title-short":"&lt;b&gt;qgraph&lt;/b&gt;","URL":"http://www.jstatsoft.org/v48/i04/","volume":"48","author":[{"family":"Epskamp","given":"Sacha"},{"family":"Cramer","given":"Angélique O. J."},{"family":"Waldorp","given":"Lourens J."},{"family":"Schmittmann","given":"Verena D."},{"family":"Borsboom","given":"Denny"}],"accessed":{"date-parts":[["2024",4,25]]},"issued":{"date-parts":[["2012"]]}}}],"schema":"https://github.com/citation-style-language/schema/raw/master/csl-citation.json"} </w:instrText>
            </w:r>
            <w:r w:rsidRPr="00530938">
              <w:rPr>
                <w:rFonts w:eastAsia="宋体"/>
                <w:sz w:val="21"/>
                <w:szCs w:val="21"/>
                <w:lang w:val="en-GB"/>
              </w:rPr>
              <w:fldChar w:fldCharType="separate"/>
            </w:r>
            <w:r w:rsidRPr="00530938">
              <w:rPr>
                <w:rFonts w:eastAsia="Malgun Gothic"/>
                <w:sz w:val="21"/>
                <w:szCs w:val="21"/>
                <w:lang w:val="en-GB"/>
              </w:rPr>
              <w:t>(</w:t>
            </w:r>
            <w:proofErr w:type="spellStart"/>
            <w:r w:rsidRPr="00530938">
              <w:rPr>
                <w:rFonts w:eastAsia="Malgun Gothic"/>
                <w:sz w:val="21"/>
                <w:szCs w:val="21"/>
                <w:lang w:val="en-GB"/>
              </w:rPr>
              <w:t>Epskamp</w:t>
            </w:r>
            <w:proofErr w:type="spellEnd"/>
            <w:r w:rsidRPr="00530938">
              <w:rPr>
                <w:rFonts w:eastAsia="Malgun Gothic"/>
                <w:sz w:val="21"/>
                <w:szCs w:val="21"/>
                <w:lang w:val="en-GB"/>
              </w:rPr>
              <w:t xml:space="preserve"> et al., 2012)</w:t>
            </w:r>
            <w:r w:rsidRPr="00530938">
              <w:rPr>
                <w:rFonts w:eastAsia="宋体"/>
                <w:sz w:val="21"/>
                <w:szCs w:val="21"/>
                <w:lang w:val="en-GB"/>
              </w:rPr>
              <w:fldChar w:fldCharType="end"/>
            </w:r>
            <w:r w:rsidRPr="00530938">
              <w:rPr>
                <w:rFonts w:eastAsia="宋体"/>
                <w:sz w:val="21"/>
                <w:szCs w:val="21"/>
                <w:lang w:val="en-GB"/>
              </w:rPr>
              <w:t>.</w:t>
            </w:r>
            <w:r w:rsidRPr="00530938">
              <w:rPr>
                <w:rFonts w:eastAsia="Malgun Gothic"/>
                <w:sz w:val="21"/>
                <w:szCs w:val="21"/>
                <w:lang w:val="en-GB"/>
              </w:rPr>
              <w:t xml:space="preserve"> </w:t>
            </w:r>
            <w:r w:rsidRPr="00530938">
              <w:rPr>
                <w:rFonts w:eastAsia="宋体"/>
                <w:sz w:val="21"/>
                <w:szCs w:val="21"/>
                <w:lang w:val="en-GB"/>
              </w:rPr>
              <w:t>Strength refers to the sum of absolute edge weights connected to a node.</w:t>
            </w:r>
            <w:r w:rsidRPr="00530938">
              <w:rPr>
                <w:rFonts w:eastAsia="Malgun Gothic"/>
                <w:sz w:val="21"/>
                <w:szCs w:val="21"/>
                <w:lang w:val="en-GB"/>
              </w:rPr>
              <w:t xml:space="preserve"> </w:t>
            </w:r>
            <w:r w:rsidRPr="00530938">
              <w:rPr>
                <w:rFonts w:eastAsia="宋体"/>
                <w:sz w:val="21"/>
                <w:szCs w:val="21"/>
                <w:lang w:val="en-GB"/>
              </w:rPr>
              <w:t>The closeness means the inverse of the length of all shortest paths from one node to all other nodes.</w:t>
            </w:r>
            <w:r w:rsidRPr="00530938">
              <w:rPr>
                <w:rFonts w:eastAsia="Malgun Gothic"/>
                <w:sz w:val="21"/>
                <w:szCs w:val="21"/>
                <w:lang w:val="en-GB"/>
              </w:rPr>
              <w:t xml:space="preserve"> </w:t>
            </w:r>
            <w:r w:rsidRPr="00530938">
              <w:rPr>
                <w:rFonts w:eastAsia="宋体"/>
                <w:sz w:val="21"/>
                <w:szCs w:val="21"/>
                <w:lang w:val="en-GB"/>
              </w:rPr>
              <w:t xml:space="preserve">Betweenness is the importance of a symptom as a ‘connector’ with other symptoms based on how often the node lies on all the shortest paths between other nodes </w:t>
            </w:r>
            <w:r w:rsidRPr="00530938">
              <w:rPr>
                <w:rFonts w:eastAsia="宋体"/>
                <w:sz w:val="21"/>
                <w:szCs w:val="21"/>
                <w:lang w:val="en-GB"/>
              </w:rPr>
              <w:fldChar w:fldCharType="begin"/>
            </w:r>
            <w:r w:rsidRPr="00530938">
              <w:rPr>
                <w:rFonts w:eastAsia="宋体"/>
                <w:sz w:val="21"/>
                <w:szCs w:val="21"/>
                <w:lang w:val="en-GB"/>
              </w:rPr>
              <w:instrText xml:space="preserve"> ADDIN ZOTERO_ITEM CSL_CITATION {"citationID":"K4p4QIaY","properties":{"formattedCitation":"(Opsahl et al., 2010)","plainCitation":"(Opsahl et al., 2010)","noteIndex":0},"citationItems":[{"id":75,"uris":["http://zotero.org/users/14165149/items/PYQEZ9LD"],"itemData":{"id":75,"type":"article-journal","container-title":"Social Networks","DOI":"10.1016/j.socnet.2010.03.006","ISSN":"03788733","issue":"3","journalAbbreviation":"Social Networks","language":"en","license":"https://www.elsevier.com/tdm/userlicense/1.0/","page":"245-251","source":"DOI.org (Crossref)","title":"Node centrality in weighted networks: Generalizing degree and shortest paths","title-short":"Node centrality in weighted networks","volume":"32","author":[{"family":"Opsahl","given":"Tore"},{"family":"Agneessens","given":"Filip"},{"family":"Skvoretz","given":"John"}],"issued":{"date-parts":[["2010",7]]}}}],"schema":"https://github.com/citation-style-language/schema/raw/master/csl-citation.json"} </w:instrText>
            </w:r>
            <w:r w:rsidRPr="00530938">
              <w:rPr>
                <w:rFonts w:eastAsia="宋体"/>
                <w:sz w:val="21"/>
                <w:szCs w:val="21"/>
                <w:lang w:val="en-GB"/>
              </w:rPr>
              <w:fldChar w:fldCharType="separate"/>
            </w:r>
            <w:r w:rsidRPr="00530938">
              <w:rPr>
                <w:rFonts w:eastAsia="Malgun Gothic"/>
                <w:sz w:val="21"/>
                <w:szCs w:val="21"/>
                <w:lang w:val="en-GB"/>
              </w:rPr>
              <w:t>(Opsahl et al., 2010)</w:t>
            </w:r>
            <w:r w:rsidRPr="00530938">
              <w:rPr>
                <w:rFonts w:eastAsia="宋体"/>
                <w:sz w:val="21"/>
                <w:szCs w:val="21"/>
                <w:lang w:val="en-GB"/>
              </w:rPr>
              <w:fldChar w:fldCharType="end"/>
            </w:r>
            <w:r w:rsidRPr="00530938">
              <w:rPr>
                <w:rFonts w:eastAsia="宋体"/>
                <w:sz w:val="21"/>
                <w:szCs w:val="21"/>
                <w:lang w:val="en-GB"/>
              </w:rPr>
              <w:t>.</w:t>
            </w:r>
            <w:r w:rsidRPr="00530938">
              <w:rPr>
                <w:rFonts w:eastAsia="Malgun Gothic"/>
                <w:sz w:val="21"/>
                <w:szCs w:val="21"/>
                <w:lang w:val="en-GB"/>
              </w:rPr>
              <w:t xml:space="preserve"> </w:t>
            </w:r>
            <w:r w:rsidRPr="00530938">
              <w:rPr>
                <w:rFonts w:eastAsia="宋体"/>
                <w:sz w:val="21"/>
                <w:szCs w:val="21"/>
                <w:lang w:val="en-GB"/>
              </w:rPr>
              <w:t>The expected influence is defined as the sum of the values of all edges connected to a particular node.</w:t>
            </w:r>
          </w:p>
        </w:tc>
      </w:tr>
      <w:tr w:rsidR="00530938" w:rsidRPr="00530938" w14:paraId="2A841723" w14:textId="77777777" w:rsidTr="0053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965CF9A" w14:textId="77777777" w:rsidR="00530938" w:rsidRPr="00530938" w:rsidRDefault="00530938" w:rsidP="00530938">
            <w:pPr>
              <w:widowControl w:val="0"/>
              <w:spacing w:before="0" w:after="0" w:line="360" w:lineRule="auto"/>
              <w:jc w:val="both"/>
              <w:rPr>
                <w:rFonts w:eastAsia="宋体"/>
                <w:sz w:val="21"/>
                <w:szCs w:val="21"/>
              </w:rPr>
            </w:pPr>
            <w:r w:rsidRPr="00530938">
              <w:rPr>
                <w:rFonts w:eastAsia="宋体"/>
                <w:sz w:val="21"/>
                <w:szCs w:val="21"/>
              </w:rPr>
              <w:t>Bridging symptoms</w:t>
            </w:r>
          </w:p>
          <w:p w14:paraId="01DA462D" w14:textId="77777777" w:rsidR="00530938" w:rsidRPr="00530938" w:rsidRDefault="00530938" w:rsidP="00530938">
            <w:pPr>
              <w:widowControl w:val="0"/>
              <w:tabs>
                <w:tab w:val="left" w:pos="1725"/>
              </w:tabs>
              <w:snapToGrid w:val="0"/>
              <w:spacing w:before="0" w:after="0" w:line="360" w:lineRule="auto"/>
              <w:rPr>
                <w:rFonts w:eastAsia="宋体"/>
                <w:sz w:val="21"/>
                <w:szCs w:val="21"/>
              </w:rPr>
            </w:pPr>
          </w:p>
        </w:tc>
        <w:tc>
          <w:tcPr>
            <w:tcW w:w="8873" w:type="dxa"/>
          </w:tcPr>
          <w:p w14:paraId="2DC2F029" w14:textId="77777777" w:rsidR="00530938" w:rsidRPr="00530938" w:rsidRDefault="00530938" w:rsidP="00530938">
            <w:pPr>
              <w:widowControl w:val="0"/>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宋体"/>
                <w:sz w:val="21"/>
                <w:szCs w:val="21"/>
              </w:rPr>
            </w:pPr>
            <w:r w:rsidRPr="00530938">
              <w:rPr>
                <w:rFonts w:eastAsia="宋体"/>
                <w:sz w:val="21"/>
                <w:szCs w:val="21"/>
              </w:rPr>
              <w:t>To explore bridging symptoms that play an important role in connecting two different communities with symptoms of loneliness, depression, and anxiety, the bridging function of R-package network tools was used.</w:t>
            </w:r>
            <w:r w:rsidRPr="00530938">
              <w:rPr>
                <w:rFonts w:eastAsia="等线"/>
                <w:sz w:val="21"/>
                <w:szCs w:val="21"/>
              </w:rPr>
              <w:t xml:space="preserve"> </w:t>
            </w:r>
            <w:r w:rsidRPr="00530938">
              <w:rPr>
                <w:rFonts w:eastAsia="宋体"/>
                <w:sz w:val="21"/>
                <w:szCs w:val="21"/>
              </w:rPr>
              <w:t>The bridge centrality indices used in this study include bridge strength, bridge closeness, bridge betweenness, and bridge expected influence.</w:t>
            </w:r>
            <w:r w:rsidRPr="00530938">
              <w:rPr>
                <w:rFonts w:eastAsia="等线"/>
                <w:sz w:val="21"/>
                <w:szCs w:val="21"/>
              </w:rPr>
              <w:t xml:space="preserve"> </w:t>
            </w:r>
            <w:r w:rsidRPr="00530938">
              <w:rPr>
                <w:rFonts w:eastAsia="宋体"/>
                <w:sz w:val="21"/>
                <w:szCs w:val="21"/>
              </w:rPr>
              <w:t xml:space="preserve">A higher indices value indicates a higher probability of spreading the symptom to other communities </w:t>
            </w:r>
            <w:r w:rsidRPr="00530938">
              <w:rPr>
                <w:rFonts w:eastAsia="宋体"/>
                <w:sz w:val="21"/>
                <w:szCs w:val="21"/>
              </w:rPr>
              <w:fldChar w:fldCharType="begin"/>
            </w:r>
            <w:r w:rsidRPr="00530938">
              <w:rPr>
                <w:rFonts w:eastAsia="宋体"/>
                <w:sz w:val="21"/>
                <w:szCs w:val="21"/>
              </w:rPr>
              <w:instrText xml:space="preserve"> ADDIN ZOTERO_ITEM CSL_CITATION {"citationID":"SLVDNtZC","properties":{"formattedCitation":"(Jones et al., 2021)","plainCitation":"(Jones et al., 2021)","noteIndex":0},"citationItems":[{"id":77,"uris":["http://zotero.org/users/14165149/items/ELHI8JF5"],"itemData":{"id":77,"type":"article-journal","container-title":"Multivariate Behavioral Research","DOI":"10.1080/00273171.2019.1614898","ISSN":"0027-3171, 1532-7906","issue":"2","journalAbbreviation":"Multivariate Behavioral Research","language":"en","page":"353-367","source":"DOI.org (Crossref)","title":"Bridge Centrality: A Network Approach to Understanding Comorbidity","title-short":"Bridge Centrality","volume":"56","author":[{"family":"Jones","given":"Payton J."},{"family":"Ma","given":"Ruofan"},{"family":"McNally","given":"Richard J."}],"issued":{"date-parts":[["2021",3,4]]}}}],"schema":"https://github.com/citation-style-language/schema/raw/master/csl-citation.json"} </w:instrText>
            </w:r>
            <w:r w:rsidRPr="00530938">
              <w:rPr>
                <w:rFonts w:eastAsia="宋体"/>
                <w:sz w:val="21"/>
                <w:szCs w:val="21"/>
              </w:rPr>
              <w:fldChar w:fldCharType="separate"/>
            </w:r>
            <w:r w:rsidRPr="00530938">
              <w:rPr>
                <w:rFonts w:eastAsia="等线"/>
                <w:sz w:val="21"/>
                <w:szCs w:val="21"/>
              </w:rPr>
              <w:t>(Jones et al., 2021)</w:t>
            </w:r>
            <w:r w:rsidRPr="00530938">
              <w:rPr>
                <w:rFonts w:eastAsia="宋体"/>
                <w:sz w:val="21"/>
                <w:szCs w:val="21"/>
              </w:rPr>
              <w:fldChar w:fldCharType="end"/>
            </w:r>
            <w:r w:rsidRPr="00530938">
              <w:rPr>
                <w:rFonts w:eastAsia="宋体" w:hint="eastAsia"/>
                <w:sz w:val="21"/>
                <w:szCs w:val="21"/>
              </w:rPr>
              <w:t>.</w:t>
            </w:r>
          </w:p>
        </w:tc>
      </w:tr>
      <w:tr w:rsidR="00530938" w:rsidRPr="00530938" w14:paraId="27274733" w14:textId="77777777" w:rsidTr="007A6783">
        <w:tc>
          <w:tcPr>
            <w:cnfStyle w:val="001000000000" w:firstRow="0" w:lastRow="0" w:firstColumn="1" w:lastColumn="0" w:oddVBand="0" w:evenVBand="0" w:oddHBand="0" w:evenHBand="0" w:firstRowFirstColumn="0" w:firstRowLastColumn="0" w:lastRowFirstColumn="0" w:lastRowLastColumn="0"/>
            <w:tcW w:w="1809" w:type="dxa"/>
          </w:tcPr>
          <w:p w14:paraId="287853B6" w14:textId="77777777" w:rsidR="00530938" w:rsidRPr="00530938" w:rsidRDefault="00530938" w:rsidP="00530938">
            <w:pPr>
              <w:widowControl w:val="0"/>
              <w:spacing w:before="0" w:after="0" w:line="360" w:lineRule="auto"/>
              <w:rPr>
                <w:rFonts w:eastAsia="宋体"/>
                <w:sz w:val="21"/>
                <w:szCs w:val="21"/>
              </w:rPr>
            </w:pPr>
            <w:r w:rsidRPr="00530938">
              <w:rPr>
                <w:rFonts w:eastAsia="宋体"/>
                <w:sz w:val="21"/>
                <w:szCs w:val="21"/>
              </w:rPr>
              <w:t>Network</w:t>
            </w:r>
            <w:r w:rsidRPr="00530938">
              <w:rPr>
                <w:rFonts w:eastAsia="宋体" w:hint="eastAsia"/>
                <w:sz w:val="21"/>
                <w:szCs w:val="21"/>
              </w:rPr>
              <w:t xml:space="preserve"> </w:t>
            </w:r>
            <w:r w:rsidRPr="00530938">
              <w:rPr>
                <w:rFonts w:eastAsia="宋体"/>
                <w:sz w:val="21"/>
                <w:szCs w:val="21"/>
              </w:rPr>
              <w:t>stability and</w:t>
            </w:r>
            <w:r w:rsidRPr="00530938">
              <w:rPr>
                <w:rFonts w:eastAsia="宋体" w:hint="eastAsia"/>
                <w:sz w:val="21"/>
                <w:szCs w:val="21"/>
              </w:rPr>
              <w:t xml:space="preserve"> a</w:t>
            </w:r>
            <w:r w:rsidRPr="00530938">
              <w:rPr>
                <w:rFonts w:eastAsia="宋体"/>
                <w:sz w:val="21"/>
                <w:szCs w:val="21"/>
              </w:rPr>
              <w:t>ccuracy</w:t>
            </w:r>
          </w:p>
          <w:p w14:paraId="2B303739" w14:textId="77777777" w:rsidR="00530938" w:rsidRPr="00530938" w:rsidRDefault="00530938" w:rsidP="00530938">
            <w:pPr>
              <w:widowControl w:val="0"/>
              <w:snapToGrid w:val="0"/>
              <w:spacing w:before="0" w:after="0" w:line="360" w:lineRule="auto"/>
              <w:rPr>
                <w:rFonts w:eastAsia="宋体"/>
                <w:sz w:val="21"/>
                <w:szCs w:val="21"/>
              </w:rPr>
            </w:pPr>
          </w:p>
        </w:tc>
        <w:tc>
          <w:tcPr>
            <w:tcW w:w="8873" w:type="dxa"/>
          </w:tcPr>
          <w:p w14:paraId="73C351D5" w14:textId="77777777" w:rsidR="00530938" w:rsidRPr="00530938" w:rsidRDefault="00530938" w:rsidP="00530938">
            <w:pPr>
              <w:widowControl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宋体"/>
                <w:sz w:val="21"/>
                <w:szCs w:val="21"/>
              </w:rPr>
            </w:pPr>
            <w:r w:rsidRPr="00530938">
              <w:rPr>
                <w:rFonts w:eastAsia="宋体"/>
                <w:sz w:val="21"/>
                <w:szCs w:val="21"/>
              </w:rPr>
              <w:t xml:space="preserve">Three analyses were conducted in this study using R-package </w:t>
            </w:r>
            <w:proofErr w:type="spellStart"/>
            <w:r w:rsidRPr="00530938">
              <w:rPr>
                <w:rFonts w:eastAsia="宋体"/>
                <w:sz w:val="21"/>
                <w:szCs w:val="21"/>
              </w:rPr>
              <w:t>boonet</w:t>
            </w:r>
            <w:proofErr w:type="spellEnd"/>
            <w:r w:rsidRPr="00530938">
              <w:rPr>
                <w:rFonts w:eastAsia="宋体"/>
                <w:sz w:val="21"/>
                <w:szCs w:val="21"/>
              </w:rPr>
              <w:t xml:space="preserve"> packages to assess the stability and accuracy of the network model.</w:t>
            </w:r>
            <w:r w:rsidRPr="00530938">
              <w:rPr>
                <w:rFonts w:eastAsia="等线"/>
                <w:sz w:val="21"/>
                <w:szCs w:val="21"/>
              </w:rPr>
              <w:t xml:space="preserve"> </w:t>
            </w:r>
            <w:r w:rsidRPr="00530938">
              <w:rPr>
                <w:rFonts w:eastAsia="宋体"/>
                <w:sz w:val="21"/>
                <w:szCs w:val="21"/>
              </w:rPr>
              <w:t xml:space="preserve">First, the correlation stability (CS) coefficients were calculated based on the case-drop bootstrap method (1000 iterations) </w:t>
            </w:r>
            <w:r w:rsidRPr="00530938">
              <w:rPr>
                <w:rFonts w:eastAsia="宋体"/>
                <w:sz w:val="21"/>
                <w:szCs w:val="21"/>
              </w:rPr>
              <w:fldChar w:fldCharType="begin"/>
            </w:r>
            <w:r w:rsidRPr="00530938">
              <w:rPr>
                <w:rFonts w:eastAsia="宋体"/>
                <w:sz w:val="21"/>
                <w:szCs w:val="21"/>
              </w:rPr>
              <w:instrText xml:space="preserve"> ADDIN ZOTERO_ITEM CSL_CITATION {"citationID":"72YSx1hm","properties":{"formattedCitation":"(Popovic et al., 2015)","plainCitation":"(Popovic et al., 2015)","noteIndex":0},"citationItems":[{"id":82,"uris":["http://zotero.org/users/14165149/items/MMKRZPG5"],"itemData":{"id":82,"type":"article-journal","abstract":"Objectives\n              \n                The Bipolar Disorders: Improving Diagnosis, Guidance, and Education (\n                BRIDGE\n                ‐\n                II\n                ‐Mix) study aimed to estimate the frequency of mixed states in patients with a major depressive episode (\n                MDE\n                ) according to different definitions and to compare their clinical validity, looking into specific features such as suicidality.\n              \n            \n            \n              Methods\n              \n                A total of 2,811 subjects were enrolled in this multicenter cross‐sectional study. Psychiatric symptoms, and sociodemographic and clinical variables were collected. The analysis compared the characteristics of patients with\n                MDE\n                with (\n                MDE\n                ‐\n                SA\n                group) and without (\n                MDE\n                ‐\n                NSA\n                ) a history of suicide attempts.\n              \n            \n            \n              Results\n              \n                The history of suicide attempts was registered in 628 patients (22.34%). In the\n                MDE\n                ‐\n                SA\n                group, women (72.5%, p = 0.028), (hypo)mania in first‐degree relatives (20.5%, p &lt; 0.0001), psychotic features (15.1%, p &lt; 0.0001), and atypical features (9.2%, p = 0.009) were more prevalent.\n                MDE\n                ‐\n                SA\n                patients’ previous responses to treatment with antidepressants included more (hypo)manic switches [odds ratio (\n                OR\n                ) = 1.97, 95% confidence interval (\n                CI\n                ): 1.58–2.44, p &lt; 0.0001], treatment resistance (\n                OR\n                = 2.07, 95%\n                CI\n                : 1.72–2.49, p &lt; 0.0001), mood lability (\n                OR\n                = 1.98, 95%\n                CI\n                : 1.65–2.39, p &lt; 0.0001), and irritability (\n                OR\n                = 1.80, 95%\n                CI\n                : 1.48–2.17, p &lt; 0.0001). Multivariate analysis evidenced that risky behavior, psychomotor agitation and impulsivity, and borderline personality and substance use disorders were the variables most frequently associated with previous suicide attempts. In the\n                MDE\n                ‐\n                SA\n                group, 75 patients (11.9%) fulfilled Diagnostic and Statistical Manual (DSM)‐5 criteria for\n                MDE\n                with mixed features, and 250 patients (39.8%) fulfilled research‐based diagnostic criteria for a mixed depressive episode.\n              \n            \n            \n              Conclusions\n              \n                Important differences between\n                MDE\n                ‐\n                SA\n                and\n                MDE\n                ‐NSA patients have emerged. Early identification of symptoms such as risky behavior, psychomotor agitation, and impulsivity in patients with\n                MDE\n                , and treatment of mixed depressive states could represent a major step in suicide prevention.","container-title":"Bipolar Disorders","DOI":"10.1111/bdi.12338","ISSN":"1398-5647, 1399-5618","issue":"7","journalAbbreviation":"Bipolar Disorders","language":"en","license":"http://onlinelibrary.wiley.com/termsAndConditions#vor","page":"795-803","source":"DOI.org (Crossref)","title":"Suicide attempts in major depressive episode: evidence from the &lt;span style=\"font-variant:small-caps;\"&gt;BRIDGE&lt;/span&gt; ‐ &lt;span style=\"font-variant:small-caps;\"&gt;II&lt;/span&gt; ‐Mix study","title-short":"Suicide attempts in major depressive episode","volume":"17","author":[{"family":"Popovic","given":"Dina"},{"family":"Vieta","given":"Eduard"},{"family":"Azorin","given":"Jean‐Michel"},{"family":"Angst","given":"Jules"},{"family":"Bowden","given":"Charles L"},{"family":"Mosolov","given":"Sergey"},{"family":"Young","given":"Allan H"},{"family":"Perugi","given":"Giulio"}],"issued":{"date-parts":[["2015",11]]}}}],"schema":"https://github.com/citation-style-language/schema/raw/master/csl-citation.json"} </w:instrText>
            </w:r>
            <w:r w:rsidRPr="00530938">
              <w:rPr>
                <w:rFonts w:eastAsia="宋体"/>
                <w:sz w:val="21"/>
                <w:szCs w:val="21"/>
              </w:rPr>
              <w:fldChar w:fldCharType="separate"/>
            </w:r>
            <w:r w:rsidRPr="00530938">
              <w:rPr>
                <w:rFonts w:eastAsia="等线"/>
                <w:sz w:val="21"/>
                <w:szCs w:val="21"/>
              </w:rPr>
              <w:t>(Popovic et al., 2015)</w:t>
            </w:r>
            <w:r w:rsidRPr="00530938">
              <w:rPr>
                <w:rFonts w:eastAsia="宋体"/>
                <w:sz w:val="21"/>
                <w:szCs w:val="21"/>
              </w:rPr>
              <w:fldChar w:fldCharType="end"/>
            </w:r>
            <w:r w:rsidRPr="00530938">
              <w:rPr>
                <w:rFonts w:eastAsia="宋体"/>
                <w:sz w:val="21"/>
                <w:szCs w:val="21"/>
              </w:rPr>
              <w:t>.</w:t>
            </w:r>
            <w:r w:rsidRPr="00530938">
              <w:rPr>
                <w:rFonts w:eastAsia="等线"/>
                <w:sz w:val="21"/>
                <w:szCs w:val="21"/>
              </w:rPr>
              <w:t xml:space="preserve"> </w:t>
            </w:r>
            <w:r w:rsidRPr="00530938">
              <w:rPr>
                <w:rFonts w:eastAsia="宋体"/>
                <w:sz w:val="21"/>
                <w:szCs w:val="21"/>
              </w:rPr>
              <w:t xml:space="preserve">The CS coefficient should be above 0.25 (acceptable level) and preferably above 0.5 </w:t>
            </w:r>
            <w:r w:rsidRPr="00530938">
              <w:rPr>
                <w:rFonts w:eastAsia="宋体"/>
                <w:sz w:val="21"/>
                <w:szCs w:val="21"/>
              </w:rPr>
              <w:fldChar w:fldCharType="begin"/>
            </w:r>
            <w:r w:rsidRPr="00530938">
              <w:rPr>
                <w:rFonts w:eastAsia="宋体"/>
                <w:sz w:val="21"/>
                <w:szCs w:val="21"/>
              </w:rPr>
              <w:instrText xml:space="preserve"> ADDIN ZOTERO_ITEM CSL_CITATION {"citationID":"VUJx2wS2","properties":{"formattedCitation":"(Epskamp et al., 2018a)","plainCitation":"(Epskamp et al., 2018a)","noteIndex":0},"citationItems":[{"id":79,"uris":["http://zotero.org/users/14165149/items/FKXT8TQC"],"itemData":{"id":79,"type":"article-journal","container-title":"Behavior Research Methods","DOI":"10.3758/s13428-017-0862-1","ISSN":"1554-3528","issue":"1","journalAbbreviation":"Behav Res","language":"en","page":"195-212","source":"DOI.org (Crossref)","title":"Estimating psychological networks and their accuracy: A tutorial paper","title-short":"Estimating psychological networks and their accuracy","volume":"50","author":[{"family":"Epskamp","given":"Sacha"},{"family":"Borsboom","given":"Denny"},{"family":"Fried","given":"Eiko I."}],"issued":{"date-parts":[["2018",2]]}}}],"schema":"https://github.com/citation-style-language/schema/raw/master/csl-citation.json"} </w:instrText>
            </w:r>
            <w:r w:rsidRPr="00530938">
              <w:rPr>
                <w:rFonts w:eastAsia="宋体"/>
                <w:sz w:val="21"/>
                <w:szCs w:val="21"/>
              </w:rPr>
              <w:fldChar w:fldCharType="separate"/>
            </w:r>
            <w:r w:rsidRPr="00530938">
              <w:rPr>
                <w:rFonts w:eastAsia="等线"/>
                <w:sz w:val="21"/>
                <w:szCs w:val="21"/>
              </w:rPr>
              <w:t>(</w:t>
            </w:r>
            <w:proofErr w:type="spellStart"/>
            <w:r w:rsidRPr="00530938">
              <w:rPr>
                <w:rFonts w:eastAsia="等线"/>
                <w:sz w:val="21"/>
                <w:szCs w:val="21"/>
              </w:rPr>
              <w:t>Epskamp</w:t>
            </w:r>
            <w:proofErr w:type="spellEnd"/>
            <w:r w:rsidRPr="00530938">
              <w:rPr>
                <w:rFonts w:eastAsia="等线"/>
                <w:sz w:val="21"/>
                <w:szCs w:val="21"/>
              </w:rPr>
              <w:t xml:space="preserve"> et al., 2018a)</w:t>
            </w:r>
            <w:r w:rsidRPr="00530938">
              <w:rPr>
                <w:rFonts w:eastAsia="宋体"/>
                <w:sz w:val="21"/>
                <w:szCs w:val="21"/>
              </w:rPr>
              <w:fldChar w:fldCharType="end"/>
            </w:r>
            <w:r w:rsidRPr="00530938">
              <w:rPr>
                <w:rFonts w:eastAsia="宋体"/>
                <w:sz w:val="21"/>
                <w:szCs w:val="21"/>
              </w:rPr>
              <w:t>.</w:t>
            </w:r>
            <w:r w:rsidRPr="00530938">
              <w:rPr>
                <w:rFonts w:eastAsia="等线"/>
                <w:sz w:val="21"/>
                <w:szCs w:val="21"/>
              </w:rPr>
              <w:t xml:space="preserve"> </w:t>
            </w:r>
            <w:r w:rsidRPr="00530938">
              <w:rPr>
                <w:rFonts w:eastAsia="宋体"/>
                <w:sz w:val="21"/>
                <w:szCs w:val="21"/>
              </w:rPr>
              <w:t>Second, the accuracy of the edge weights was estimated based on a nonparametric bootstrap method (1000 iterations).</w:t>
            </w:r>
            <w:r w:rsidRPr="00530938">
              <w:rPr>
                <w:rFonts w:eastAsia="等线"/>
                <w:sz w:val="21"/>
                <w:szCs w:val="21"/>
              </w:rPr>
              <w:t xml:space="preserve"> </w:t>
            </w:r>
            <w:r w:rsidRPr="00530938">
              <w:rPr>
                <w:rFonts w:eastAsia="宋体"/>
                <w:sz w:val="21"/>
                <w:szCs w:val="21"/>
              </w:rPr>
              <w:t xml:space="preserve">The narrower the 95% CI, the higher the accuracy of the edge weights </w:t>
            </w:r>
            <w:r w:rsidRPr="00530938">
              <w:rPr>
                <w:rFonts w:eastAsia="宋体"/>
                <w:sz w:val="21"/>
                <w:szCs w:val="21"/>
              </w:rPr>
              <w:fldChar w:fldCharType="begin"/>
            </w:r>
            <w:r w:rsidRPr="00530938">
              <w:rPr>
                <w:rFonts w:eastAsia="宋体"/>
                <w:sz w:val="21"/>
                <w:szCs w:val="21"/>
              </w:rPr>
              <w:instrText xml:space="preserve"> ADDIN ZOTERO_ITEM CSL_CITATION {"citationID":"zGH6tb8f","properties":{"formattedCitation":"(Fruchterman and Reingold, 1991)","plainCitation":"(Fruchterman and Reingold, 1991)","noteIndex":0},"citationItems":[{"id":81,"uris":["http://zotero.org/users/14165149/items/483MX3SL"],"itemData":{"id":81,"type":"article-journal","abstract":"Abstract\n            We present a modification of the spring‐embedder model of Eades [Congressus Numerantium, 42, 149–160, (1984)] for drawing undirected graphs with straight edges. Our heuristic strives for uniform edge lengths, and we develop it in analogy to forces in natural systems, for a simple, elegant, conceptually‐intuitive, and efficient algorithm.","container-title":"Software: Practice and Experience","DOI":"10.1002/spe.4380211102","ISSN":"0038-0644, 1097-024X","issue":"11","journalAbbreviation":"Softw Pract Exp","language":"en","license":"http://onlinelibrary.wiley.com/termsAndConditions#vor","page":"1129-1164","source":"DOI.org (Crossref)","title":"Graph drawing by force‐directed placement","volume":"21","author":[{"family":"Fruchterman","given":"Thomas M. J."},{"family":"Reingold","given":"Edward M."}],"issued":{"date-parts":[["1991",11]]}}}],"schema":"https://github.com/citation-style-language/schema/raw/master/csl-citation.json"} </w:instrText>
            </w:r>
            <w:r w:rsidRPr="00530938">
              <w:rPr>
                <w:rFonts w:eastAsia="宋体"/>
                <w:sz w:val="21"/>
                <w:szCs w:val="21"/>
              </w:rPr>
              <w:fldChar w:fldCharType="separate"/>
            </w:r>
            <w:r w:rsidRPr="00530938">
              <w:rPr>
                <w:rFonts w:eastAsia="等线"/>
                <w:sz w:val="21"/>
                <w:szCs w:val="21"/>
              </w:rPr>
              <w:t>(</w:t>
            </w:r>
            <w:proofErr w:type="spellStart"/>
            <w:r w:rsidRPr="00530938">
              <w:rPr>
                <w:rFonts w:eastAsia="等线"/>
                <w:sz w:val="21"/>
                <w:szCs w:val="21"/>
              </w:rPr>
              <w:t>Fruchterman</w:t>
            </w:r>
            <w:proofErr w:type="spellEnd"/>
            <w:r w:rsidRPr="00530938">
              <w:rPr>
                <w:rFonts w:eastAsia="等线"/>
                <w:sz w:val="21"/>
                <w:szCs w:val="21"/>
              </w:rPr>
              <w:t xml:space="preserve"> and Reingold, 1991)</w:t>
            </w:r>
            <w:r w:rsidRPr="00530938">
              <w:rPr>
                <w:rFonts w:eastAsia="宋体"/>
                <w:sz w:val="21"/>
                <w:szCs w:val="21"/>
              </w:rPr>
              <w:fldChar w:fldCharType="end"/>
            </w:r>
            <w:r w:rsidRPr="00530938">
              <w:rPr>
                <w:rFonts w:eastAsia="宋体"/>
                <w:sz w:val="21"/>
                <w:szCs w:val="21"/>
              </w:rPr>
              <w:t>.</w:t>
            </w:r>
            <w:r w:rsidRPr="00530938">
              <w:rPr>
                <w:rFonts w:eastAsia="等线"/>
                <w:sz w:val="21"/>
                <w:szCs w:val="21"/>
              </w:rPr>
              <w:t xml:space="preserve"> </w:t>
            </w:r>
            <w:r w:rsidRPr="00530938">
              <w:rPr>
                <w:rFonts w:eastAsia="宋体"/>
                <w:sz w:val="21"/>
                <w:szCs w:val="21"/>
              </w:rPr>
              <w:t>Finally, bootstrapped difference tests were utilized to evaluate the edge weights, strengths, bridge strengths, closeness and expected influence to test whether there was significant difference between the two edge weights, the strengths, closeness and expected influence of the two nodes, and the bridge strengths of the two nodes.</w:t>
            </w:r>
          </w:p>
        </w:tc>
      </w:tr>
      <w:tr w:rsidR="00530938" w:rsidRPr="00530938" w14:paraId="4713195C" w14:textId="77777777" w:rsidTr="0053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8E33BE2" w14:textId="77777777" w:rsidR="00530938" w:rsidRPr="00530938" w:rsidRDefault="00530938" w:rsidP="00530938">
            <w:pPr>
              <w:widowControl w:val="0"/>
              <w:snapToGrid w:val="0"/>
              <w:spacing w:before="0" w:after="0" w:line="360" w:lineRule="auto"/>
              <w:rPr>
                <w:rFonts w:eastAsia="宋体"/>
                <w:sz w:val="21"/>
                <w:szCs w:val="21"/>
              </w:rPr>
            </w:pPr>
            <w:r w:rsidRPr="00530938">
              <w:rPr>
                <w:rFonts w:eastAsia="宋体"/>
                <w:sz w:val="21"/>
                <w:szCs w:val="21"/>
              </w:rPr>
              <w:t xml:space="preserve">Comparative </w:t>
            </w:r>
            <w:r w:rsidRPr="00530938">
              <w:rPr>
                <w:rFonts w:eastAsia="宋体" w:hint="eastAsia"/>
                <w:sz w:val="21"/>
                <w:szCs w:val="21"/>
              </w:rPr>
              <w:t>n</w:t>
            </w:r>
            <w:r w:rsidRPr="00530938">
              <w:rPr>
                <w:rFonts w:eastAsia="宋体"/>
                <w:sz w:val="21"/>
                <w:szCs w:val="21"/>
              </w:rPr>
              <w:t>etwork analysis</w:t>
            </w:r>
          </w:p>
        </w:tc>
        <w:tc>
          <w:tcPr>
            <w:tcW w:w="8873" w:type="dxa"/>
          </w:tcPr>
          <w:p w14:paraId="307D041A" w14:textId="77777777" w:rsidR="00530938" w:rsidRPr="00530938" w:rsidRDefault="00530938" w:rsidP="00530938">
            <w:pPr>
              <w:widowControl w:val="0"/>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eastAsia="宋体"/>
                <w:b/>
                <w:bCs/>
                <w:sz w:val="21"/>
                <w:szCs w:val="21"/>
              </w:rPr>
            </w:pPr>
            <w:r w:rsidRPr="00530938">
              <w:rPr>
                <w:rFonts w:eastAsia="宋体"/>
                <w:sz w:val="21"/>
                <w:szCs w:val="21"/>
              </w:rPr>
              <w:t xml:space="preserve">This study compared differences in networks across gender and grades using the Network Comparison Test (NCT) in the Network Comparison Test package of the R software </w:t>
            </w:r>
            <w:r w:rsidRPr="00530938">
              <w:rPr>
                <w:rFonts w:eastAsia="等线"/>
                <w:sz w:val="21"/>
                <w:szCs w:val="21"/>
              </w:rPr>
              <w:fldChar w:fldCharType="begin"/>
            </w:r>
            <w:r w:rsidRPr="00530938">
              <w:rPr>
                <w:rFonts w:eastAsia="等线"/>
                <w:sz w:val="21"/>
                <w:szCs w:val="21"/>
              </w:rPr>
              <w:instrText xml:space="preserve"> ADDIN ZOTERO_ITEM CSL_CITATION {"citationID":"yzakM6Mz","properties":{"formattedCitation":"(Lai et al., 2020)","plainCitation":"(Lai et al., 2020)","noteIndex":0},"citationItems":[{"id":84,"uris":["http://zotero.org/users/14165149/items/A7YG63HS"],"itemData":{"id":84,"type":"article-journal","container-title":"JAMA Network Open","DOI":"10.1001/jamanetworkopen.2020.3976","ISSN":"2574-3805","issue":"3","journalAbbreviation":"JAMA Netw Open","language":"en","page":"e203976","source":"DOI.org (Crossref)","title":"Factors Associated With Mental Health Outcomes Among Health Care Workers Exposed to Coronavirus Disease 2019","volume":"3","author":[{"family":"Lai","given":"Jianbo"},{"family":"Ma","given":"Simeng"},{"family":"Wang","given":"Ying"},{"family":"Cai","given":"Zhongxiang"},{"family":"Hu","given":"Jianbo"},{"family":"Wei","given":"Ning"},{"family":"Wu","given":"Jiang"},{"family":"Du","given":"Hui"},{"family":"Chen","given":"Tingting"},{"family":"Li","given":"Ruiting"},{"family":"Tan","given":"Huawei"},{"family":"Kang","given":"Lijun"},{"family":"Yao","given":"Lihua"},{"family":"Huang","given":"Manli"},{"family":"Wang","given":"Huafen"},{"family":"Wang","given":"Gaohua"},{"family":"Liu","given":"Zhongchun"},{"family":"Hu","given":"Shaohua"}],"issued":{"date-parts":[["2020",3,23]]}}}],"schema":"https://github.com/citation-style-language/schema/raw/master/csl-citation.json"} </w:instrText>
            </w:r>
            <w:r w:rsidRPr="00530938">
              <w:rPr>
                <w:rFonts w:eastAsia="等线"/>
                <w:sz w:val="21"/>
                <w:szCs w:val="21"/>
              </w:rPr>
              <w:fldChar w:fldCharType="separate"/>
            </w:r>
            <w:r w:rsidRPr="00530938">
              <w:rPr>
                <w:rFonts w:eastAsia="等线"/>
                <w:sz w:val="21"/>
                <w:szCs w:val="21"/>
              </w:rPr>
              <w:t>(Lai et al., 2020)</w:t>
            </w:r>
            <w:r w:rsidRPr="00530938">
              <w:rPr>
                <w:rFonts w:eastAsia="等线"/>
                <w:sz w:val="21"/>
                <w:szCs w:val="21"/>
              </w:rPr>
              <w:fldChar w:fldCharType="end"/>
            </w:r>
            <w:r w:rsidRPr="00530938">
              <w:rPr>
                <w:rFonts w:eastAsia="等线"/>
                <w:sz w:val="21"/>
                <w:szCs w:val="21"/>
              </w:rPr>
              <w:t>.</w:t>
            </w:r>
            <w:r w:rsidRPr="00530938">
              <w:rPr>
                <w:rFonts w:eastAsia="宋体"/>
                <w:sz w:val="21"/>
                <w:szCs w:val="21"/>
              </w:rPr>
              <w:t xml:space="preserve"> The method was sampled with subsamples of 1000 permutations (i.e., female vs. male, lower vs. upper grades of participants) and aimed to assess the global network strength and network structure between two networks </w:t>
            </w:r>
            <w:r w:rsidRPr="00530938">
              <w:rPr>
                <w:rFonts w:eastAsia="等线"/>
                <w:sz w:val="21"/>
                <w:szCs w:val="21"/>
              </w:rPr>
              <w:fldChar w:fldCharType="begin"/>
            </w:r>
            <w:r w:rsidRPr="00530938">
              <w:rPr>
                <w:rFonts w:eastAsia="等线"/>
                <w:sz w:val="21"/>
                <w:szCs w:val="21"/>
              </w:rPr>
              <w:instrText xml:space="preserve"> ADDIN ZOTERO_ITEM CSL_CITATION {"citationID":"PcHwqzLz","properties":{"formattedCitation":"(Zhang et al., 2020)","plainCitation":"(Zhang et al., 2020)","noteIndex":0},"citationItems":[{"id":86,"uris":["http://zotero.org/users/14165149/items/XLXLHTGK"],"itemData":{"id":86,"type":"article-journal","abstract":"&lt;b&gt;&lt;i&gt;Objective:&lt;/i&gt;&lt;/b&gt; We explored whether medical health workers had more psychosocial problems than nonmedical health workers during the COVID-19 outbreak. &lt;b&gt;&lt;i&gt;Methods:&lt;/i&gt;&lt;/b&gt; An online survey was run from February 19 to March 6, 2020; a total of 2,182 Chinese subjects participated. Mental health variables were assessed via the Insomnia Severity Index (ISI), the Symptom Check List-revised (SCL-90-R), and the Patient Health Questionnaire-4 (PHQ-4), which included a 2-item anxiety scale and a 2-item depression scale (PHQ-2). &lt;b&gt;&lt;i&gt;Results:&lt;/i&gt;&lt;/b&gt; Compared with nonmedical health workers (&lt;i&gt;n&lt;/i&gt; = 1,255), medical health workers (&lt;i&gt;n&lt;/i&gt; = 927) had a higher prevalence of insomnia (38.4 vs. 30.5%, &lt;i&gt;p&lt;/i&gt; &amp;#x3c; 0.01), anxiety (13.0 vs. 8.5%, &lt;i&gt;p&lt;/i&gt; &amp;#x3c; 0.01), depression (12.2 vs. 9.5%; &lt;i&gt;p&lt;/i&gt;&amp;#x3c; 0.04), somatization (1.6 vs. 0.4%; &lt;i&gt;p&lt;/i&gt; &amp;#x3c; 0.01), and obsessive-compulsive symptoms (5.3 vs. 2.2%; &lt;i&gt;p&lt;/i&gt; &amp;#x3c; 0.01). They also had higher total scores of ISI, GAD-2, PHQ-2, and SCL-90-R obsessive-compulsive symptoms (&lt;i&gt;p&lt;/i&gt; ≤ 0.01). Among medical health workers, having organic disease was an independent factor for insomnia, anxiety, depression, somatization, and obsessive-compulsive symptoms (&lt;i&gt;p&lt;/i&gt; &amp;#x3c; 0.05 or 0.01). Living in rural areas, being female, and being at risk of contact with COVID-19 patients were the most common risk factors for insomnia, anxiety, obsessive-compulsive symptoms, and depression (&lt;i&gt;p&lt;/i&gt; &amp;#x3c; 0.01 or 0.05). Among nonmedical health workers, having organic disease was a risk factor for insomnia, depression, and obsessive-compulsive symptoms (&lt;i&gt;p&lt;/i&gt; &amp;#x3c; 0.01 or 0.05). &lt;b&gt;&lt;i&gt;Conclusions:&lt;/i&gt;&lt;/b&gt; During the COVID-19 outbreak, medical health workers had psychosocial problems and risk factors for developing them. They were in need of attention and recovery programs.","container-title":"Psychotherapy and Psychosomatics","DOI":"10.1159/000507639","ISSN":"0033-3190, 1423-0348","issue":"4","journalAbbreviation":"Psychother Psychosom","language":"en","license":"https://www.karger.com/Services/SiteLicenses","page":"242-250","source":"DOI.org (Crossref)","title":"Mental Health and Psychosocial Problems of Medical Health Workers during the COVID-19 Epidemic in China","volume":"89","author":[{"family":"Zhang","given":"Wen-rui"},{"family":"Wang","given":"Kun"},{"family":"Yin","given":"Lu"},{"family":"Zhao","given":"Wen-feng"},{"family":"Xue","given":"Qing"},{"family":"Peng","given":"Mao"},{"family":"Min","given":"Bao-quan"},{"family":"Tian","given":"Qing"},{"family":"Leng","given":"Hai-xia"},{"family":"Du","given":"Jia-lin"},{"family":"Chang","given":"Hong"},{"family":"Yang","given":"Yuan"},{"family":"Li","given":"Wei"},{"family":"Shangguan","given":"Fang-fang"},{"family":"Yan","given":"Tian-yi"},{"family":"Dong","given":"Hui-qing"},{"family":"Han","given":"Ying"},{"family":"Wang","given":"Yu-ping"},{"family":"Cosci","given":"Fiammetta"},{"family":"Wang","given":"Hong-xing"}],"issued":{"date-parts":[["2020"]]}}}],"schema":"https://github.com/citation-style-language/schema/raw/master/csl-citation.json"} </w:instrText>
            </w:r>
            <w:r w:rsidRPr="00530938">
              <w:rPr>
                <w:rFonts w:eastAsia="等线"/>
                <w:sz w:val="21"/>
                <w:szCs w:val="21"/>
              </w:rPr>
              <w:fldChar w:fldCharType="separate"/>
            </w:r>
            <w:r w:rsidRPr="00530938">
              <w:rPr>
                <w:rFonts w:eastAsia="等线"/>
                <w:sz w:val="21"/>
                <w:szCs w:val="21"/>
              </w:rPr>
              <w:t>(Zhang et al., 2020)</w:t>
            </w:r>
            <w:r w:rsidRPr="00530938">
              <w:rPr>
                <w:rFonts w:eastAsia="等线"/>
                <w:sz w:val="21"/>
                <w:szCs w:val="21"/>
              </w:rPr>
              <w:fldChar w:fldCharType="end"/>
            </w:r>
            <w:r w:rsidRPr="00530938">
              <w:rPr>
                <w:rFonts w:eastAsia="宋体"/>
                <w:sz w:val="21"/>
                <w:szCs w:val="21"/>
              </w:rPr>
              <w:t>.</w:t>
            </w:r>
            <w:r w:rsidRPr="00530938">
              <w:rPr>
                <w:rFonts w:eastAsia="等线"/>
                <w:sz w:val="21"/>
                <w:szCs w:val="21"/>
              </w:rPr>
              <w:t xml:space="preserve"> </w:t>
            </w:r>
            <w:r w:rsidRPr="00530938">
              <w:rPr>
                <w:rFonts w:eastAsia="宋体"/>
                <w:sz w:val="21"/>
                <w:szCs w:val="21"/>
              </w:rPr>
              <w:t>In addition, multiple comparisons using Holm-Bonferroni correlations were conducted to assess the strength of each edge between the two networks.</w:t>
            </w:r>
          </w:p>
        </w:tc>
      </w:tr>
    </w:tbl>
    <w:p w14:paraId="38D9AE62" w14:textId="77777777" w:rsidR="00530938" w:rsidRPr="00530938" w:rsidRDefault="00530938" w:rsidP="00530938">
      <w:pPr>
        <w:rPr>
          <w:rFonts w:eastAsia="宋体" w:hint="eastAsia"/>
          <w:lang w:eastAsia="zh-CN"/>
        </w:rPr>
        <w:sectPr w:rsidR="00530938" w:rsidRPr="00530938" w:rsidSect="0093429D">
          <w:pgSz w:w="12240" w:h="15840"/>
          <w:pgMar w:top="1138" w:right="1181" w:bottom="1138" w:left="1282" w:header="720" w:footer="720" w:gutter="0"/>
          <w:cols w:space="720"/>
          <w:titlePg/>
          <w:docGrid w:linePitch="360"/>
        </w:sectPr>
      </w:pPr>
    </w:p>
    <w:p w14:paraId="63259C62" w14:textId="77777777" w:rsidR="00530938" w:rsidRPr="00530938" w:rsidRDefault="00530938" w:rsidP="00530938">
      <w:pPr>
        <w:widowControl w:val="0"/>
        <w:spacing w:before="0" w:after="0"/>
        <w:jc w:val="both"/>
        <w:rPr>
          <w:rFonts w:eastAsia="等线" w:cs="Times New Roman"/>
          <w:b/>
          <w:bCs/>
          <w:kern w:val="2"/>
          <w:szCs w:val="24"/>
          <w:lang w:eastAsia="zh-CN"/>
          <w14:ligatures w14:val="standardContextual"/>
        </w:rPr>
      </w:pPr>
      <w:r w:rsidRPr="00530938">
        <w:rPr>
          <w:rFonts w:eastAsia="宋体" w:cs="Times New Roman" w:hint="eastAsia"/>
          <w:b/>
          <w:bCs/>
          <w:kern w:val="2"/>
          <w:szCs w:val="24"/>
          <w:lang w:eastAsia="zh-CN"/>
          <w14:ligatures w14:val="standardContextual"/>
        </w:rPr>
        <w:lastRenderedPageBreak/>
        <w:t>S</w:t>
      </w:r>
      <w:r w:rsidRPr="00530938">
        <w:rPr>
          <w:rFonts w:eastAsia="宋体" w:cs="Times New Roman"/>
          <w:b/>
          <w:bCs/>
          <w:kern w:val="2"/>
          <w:szCs w:val="24"/>
          <w:lang w:eastAsia="zh-CN"/>
          <w14:ligatures w14:val="standardContextual"/>
        </w:rPr>
        <w:t>upplementary</w:t>
      </w:r>
      <w:r w:rsidRPr="00530938">
        <w:rPr>
          <w:rFonts w:eastAsia="宋体" w:cs="Times New Roman" w:hint="eastAsia"/>
          <w:b/>
          <w:bCs/>
          <w:kern w:val="2"/>
          <w:szCs w:val="24"/>
          <w:lang w:eastAsia="zh-CN"/>
          <w14:ligatures w14:val="standardContextual"/>
        </w:rPr>
        <w:t xml:space="preserve"> </w:t>
      </w:r>
      <w:r w:rsidRPr="00530938">
        <w:rPr>
          <w:rFonts w:eastAsia="等线" w:cs="Times New Roman"/>
          <w:b/>
          <w:bCs/>
          <w:kern w:val="2"/>
          <w:szCs w:val="24"/>
          <w:lang w:eastAsia="zh-CN"/>
          <w14:ligatures w14:val="standardContextual"/>
        </w:rPr>
        <w:t>Table</w:t>
      </w:r>
      <w:r w:rsidRPr="00530938">
        <w:rPr>
          <w:rFonts w:eastAsia="等线" w:cs="Times New Roman" w:hint="eastAsia"/>
          <w:b/>
          <w:bCs/>
          <w:kern w:val="2"/>
          <w:szCs w:val="24"/>
          <w:lang w:eastAsia="zh-CN"/>
          <w14:ligatures w14:val="standardContextual"/>
        </w:rPr>
        <w:t xml:space="preserve"> 2</w:t>
      </w:r>
      <w:r w:rsidRPr="00530938">
        <w:rPr>
          <w:rFonts w:eastAsia="等线" w:cs="Times New Roman"/>
          <w:b/>
          <w:bCs/>
          <w:kern w:val="2"/>
          <w:szCs w:val="24"/>
          <w:lang w:eastAsia="zh-CN"/>
          <w14:ligatures w14:val="standardContextual"/>
        </w:rPr>
        <w:t>.</w:t>
      </w:r>
      <w:r w:rsidRPr="00530938">
        <w:rPr>
          <w:rFonts w:eastAsia="等线" w:cs="Times New Roman" w:hint="eastAsia"/>
          <w:b/>
          <w:bCs/>
          <w:kern w:val="2"/>
          <w:szCs w:val="24"/>
          <w:lang w:eastAsia="zh-CN"/>
          <w14:ligatures w14:val="standardContextual"/>
        </w:rPr>
        <w:t xml:space="preserve"> </w:t>
      </w:r>
      <w:r w:rsidRPr="00530938">
        <w:rPr>
          <w:rFonts w:eastAsia="等线" w:cs="Times New Roman"/>
          <w:b/>
          <w:bCs/>
          <w:kern w:val="2"/>
          <w:szCs w:val="24"/>
          <w:lang w:eastAsia="zh-CN"/>
          <w14:ligatures w14:val="standardContextual"/>
        </w:rPr>
        <w:t>Edge</w:t>
      </w:r>
      <w:r w:rsidRPr="00530938">
        <w:rPr>
          <w:rFonts w:eastAsia="等线" w:cs="Times New Roman" w:hint="eastAsia"/>
          <w:b/>
          <w:bCs/>
          <w:kern w:val="2"/>
          <w:szCs w:val="24"/>
          <w:lang w:eastAsia="zh-CN"/>
          <w14:ligatures w14:val="standardContextual"/>
        </w:rPr>
        <w:t xml:space="preserve"> </w:t>
      </w:r>
      <w:r w:rsidRPr="00530938">
        <w:rPr>
          <w:rFonts w:eastAsia="等线" w:cs="Times New Roman"/>
          <w:b/>
          <w:bCs/>
          <w:kern w:val="2"/>
          <w:szCs w:val="24"/>
          <w:lang w:eastAsia="zh-CN"/>
          <w14:ligatures w14:val="standardContextual"/>
        </w:rPr>
        <w:t>weight</w:t>
      </w:r>
      <w:r w:rsidRPr="00530938">
        <w:rPr>
          <w:rFonts w:eastAsia="等线" w:cs="Times New Roman" w:hint="eastAsia"/>
          <w:b/>
          <w:bCs/>
          <w:kern w:val="2"/>
          <w:szCs w:val="24"/>
          <w:lang w:eastAsia="zh-CN"/>
          <w14:ligatures w14:val="standardContextual"/>
        </w:rPr>
        <w:t xml:space="preserve"> </w:t>
      </w:r>
      <w:r w:rsidRPr="00530938">
        <w:rPr>
          <w:rFonts w:eastAsia="等线" w:cs="Times New Roman"/>
          <w:b/>
          <w:bCs/>
          <w:kern w:val="2"/>
          <w:szCs w:val="24"/>
          <w:lang w:eastAsia="zh-CN"/>
          <w14:ligatures w14:val="standardContextual"/>
        </w:rPr>
        <w:t>matrix</w:t>
      </w:r>
    </w:p>
    <w:tbl>
      <w:tblPr>
        <w:tblW w:w="0" w:type="auto"/>
        <w:tblInd w:w="-709" w:type="dxa"/>
        <w:tblLook w:val="04A0" w:firstRow="1" w:lastRow="0" w:firstColumn="1" w:lastColumn="0" w:noHBand="0" w:noVBand="1"/>
      </w:tblPr>
      <w:tblGrid>
        <w:gridCol w:w="677"/>
        <w:gridCol w:w="778"/>
        <w:gridCol w:w="583"/>
        <w:gridCol w:w="602"/>
        <w:gridCol w:w="582"/>
        <w:gridCol w:w="582"/>
        <w:gridCol w:w="582"/>
        <w:gridCol w:w="614"/>
        <w:gridCol w:w="614"/>
        <w:gridCol w:w="614"/>
        <w:gridCol w:w="614"/>
        <w:gridCol w:w="614"/>
        <w:gridCol w:w="614"/>
        <w:gridCol w:w="614"/>
        <w:gridCol w:w="614"/>
        <w:gridCol w:w="614"/>
        <w:gridCol w:w="623"/>
        <w:gridCol w:w="623"/>
        <w:gridCol w:w="623"/>
        <w:gridCol w:w="623"/>
        <w:gridCol w:w="623"/>
        <w:gridCol w:w="623"/>
        <w:gridCol w:w="623"/>
      </w:tblGrid>
      <w:tr w:rsidR="00530938" w:rsidRPr="00530938" w14:paraId="14B96889" w14:textId="77777777" w:rsidTr="00530938">
        <w:trPr>
          <w:trHeight w:val="300"/>
        </w:trPr>
        <w:tc>
          <w:tcPr>
            <w:tcW w:w="709" w:type="dxa"/>
            <w:tcBorders>
              <w:top w:val="single" w:sz="4" w:space="0" w:color="auto"/>
              <w:bottom w:val="single" w:sz="4" w:space="0" w:color="auto"/>
            </w:tcBorders>
            <w:noWrap/>
            <w:vAlign w:val="center"/>
            <w:hideMark/>
          </w:tcPr>
          <w:p w14:paraId="34ED4973" w14:textId="77777777" w:rsidR="00530938" w:rsidRPr="00530938" w:rsidRDefault="00530938" w:rsidP="00530938">
            <w:pPr>
              <w:widowControl w:val="0"/>
              <w:spacing w:before="0" w:after="0"/>
              <w:jc w:val="both"/>
              <w:rPr>
                <w:rFonts w:eastAsia="等线" w:cs="Times New Roman"/>
                <w:b/>
                <w:bCs/>
                <w:kern w:val="2"/>
                <w:sz w:val="16"/>
                <w:szCs w:val="16"/>
                <w:lang w:eastAsia="zh-CN"/>
                <w14:ligatures w14:val="standardContextual"/>
              </w:rPr>
            </w:pPr>
          </w:p>
        </w:tc>
        <w:tc>
          <w:tcPr>
            <w:tcW w:w="817" w:type="dxa"/>
            <w:tcBorders>
              <w:top w:val="single" w:sz="4" w:space="0" w:color="auto"/>
              <w:bottom w:val="single" w:sz="4" w:space="0" w:color="auto"/>
            </w:tcBorders>
            <w:noWrap/>
            <w:vAlign w:val="center"/>
            <w:hideMark/>
          </w:tcPr>
          <w:p w14:paraId="0E277F32"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ULS1</w:t>
            </w:r>
          </w:p>
        </w:tc>
        <w:tc>
          <w:tcPr>
            <w:tcW w:w="0" w:type="auto"/>
            <w:tcBorders>
              <w:top w:val="single" w:sz="4" w:space="0" w:color="auto"/>
              <w:bottom w:val="single" w:sz="4" w:space="0" w:color="auto"/>
            </w:tcBorders>
            <w:noWrap/>
            <w:vAlign w:val="center"/>
            <w:hideMark/>
          </w:tcPr>
          <w:p w14:paraId="1C476068"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ULS2</w:t>
            </w:r>
          </w:p>
        </w:tc>
        <w:tc>
          <w:tcPr>
            <w:tcW w:w="0" w:type="auto"/>
            <w:tcBorders>
              <w:top w:val="single" w:sz="4" w:space="0" w:color="auto"/>
              <w:bottom w:val="single" w:sz="4" w:space="0" w:color="auto"/>
            </w:tcBorders>
            <w:noWrap/>
            <w:vAlign w:val="center"/>
            <w:hideMark/>
          </w:tcPr>
          <w:p w14:paraId="794A34F1"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w:t>
            </w:r>
            <w:r w:rsidRPr="00530938">
              <w:rPr>
                <w:rFonts w:eastAsia="等线" w:cs="Times New Roman"/>
                <w:b/>
                <w:bCs/>
                <w:color w:val="000000"/>
                <w:kern w:val="2"/>
                <w:sz w:val="16"/>
                <w:szCs w:val="16"/>
                <w:lang w:eastAsia="zh-CN"/>
                <w14:ligatures w14:val="standardContextual"/>
              </w:rPr>
              <w:t>3</w:t>
            </w:r>
          </w:p>
        </w:tc>
        <w:tc>
          <w:tcPr>
            <w:tcW w:w="0" w:type="auto"/>
            <w:tcBorders>
              <w:top w:val="single" w:sz="4" w:space="0" w:color="auto"/>
              <w:bottom w:val="single" w:sz="4" w:space="0" w:color="auto"/>
            </w:tcBorders>
            <w:noWrap/>
            <w:vAlign w:val="center"/>
            <w:hideMark/>
          </w:tcPr>
          <w:p w14:paraId="2EDE067A"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w:t>
            </w:r>
            <w:r w:rsidRPr="00530938">
              <w:rPr>
                <w:rFonts w:eastAsia="等线" w:cs="Times New Roman"/>
                <w:b/>
                <w:bCs/>
                <w:color w:val="000000"/>
                <w:kern w:val="2"/>
                <w:sz w:val="16"/>
                <w:szCs w:val="16"/>
                <w:lang w:eastAsia="zh-CN"/>
                <w14:ligatures w14:val="standardContextual"/>
              </w:rPr>
              <w:t>4</w:t>
            </w:r>
          </w:p>
        </w:tc>
        <w:tc>
          <w:tcPr>
            <w:tcW w:w="0" w:type="auto"/>
            <w:tcBorders>
              <w:top w:val="single" w:sz="4" w:space="0" w:color="auto"/>
              <w:bottom w:val="single" w:sz="4" w:space="0" w:color="auto"/>
            </w:tcBorders>
            <w:vAlign w:val="center"/>
          </w:tcPr>
          <w:p w14:paraId="16AB32CA" w14:textId="77777777" w:rsidR="00530938" w:rsidRPr="00530938" w:rsidRDefault="00530938" w:rsidP="00530938">
            <w:pPr>
              <w:widowControl w:val="0"/>
              <w:spacing w:before="0" w:after="0"/>
              <w:jc w:val="both"/>
              <w:rPr>
                <w:rFonts w:eastAsia="等线"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w:t>
            </w:r>
            <w:r w:rsidRPr="00530938">
              <w:rPr>
                <w:rFonts w:eastAsia="宋体" w:cs="Times New Roman" w:hint="eastAsia"/>
                <w:b/>
                <w:bCs/>
                <w:kern w:val="2"/>
                <w:sz w:val="16"/>
                <w:szCs w:val="16"/>
                <w:lang w:eastAsia="zh-CN"/>
                <w14:ligatures w14:val="standardContextual"/>
              </w:rPr>
              <w:t>5</w:t>
            </w:r>
          </w:p>
        </w:tc>
        <w:tc>
          <w:tcPr>
            <w:tcW w:w="0" w:type="auto"/>
            <w:tcBorders>
              <w:top w:val="single" w:sz="4" w:space="0" w:color="auto"/>
              <w:bottom w:val="single" w:sz="4" w:space="0" w:color="auto"/>
            </w:tcBorders>
            <w:vAlign w:val="center"/>
          </w:tcPr>
          <w:p w14:paraId="40C83943" w14:textId="77777777" w:rsidR="00530938" w:rsidRPr="00530938" w:rsidRDefault="00530938" w:rsidP="00530938">
            <w:pPr>
              <w:widowControl w:val="0"/>
              <w:spacing w:before="0" w:after="0"/>
              <w:jc w:val="both"/>
              <w:rPr>
                <w:rFonts w:eastAsia="等线"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w:t>
            </w:r>
            <w:r w:rsidRPr="00530938">
              <w:rPr>
                <w:rFonts w:eastAsia="宋体" w:cs="Times New Roman" w:hint="eastAsia"/>
                <w:b/>
                <w:bCs/>
                <w:kern w:val="2"/>
                <w:sz w:val="16"/>
                <w:szCs w:val="16"/>
                <w:lang w:eastAsia="zh-CN"/>
                <w14:ligatures w14:val="standardContextual"/>
              </w:rPr>
              <w:t>6</w:t>
            </w:r>
          </w:p>
        </w:tc>
        <w:tc>
          <w:tcPr>
            <w:tcW w:w="0" w:type="auto"/>
            <w:tcBorders>
              <w:top w:val="single" w:sz="4" w:space="0" w:color="auto"/>
              <w:bottom w:val="single" w:sz="4" w:space="0" w:color="auto"/>
            </w:tcBorders>
            <w:noWrap/>
            <w:vAlign w:val="center"/>
            <w:hideMark/>
          </w:tcPr>
          <w:p w14:paraId="5C499CED"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PHQ1</w:t>
            </w:r>
          </w:p>
        </w:tc>
        <w:tc>
          <w:tcPr>
            <w:tcW w:w="0" w:type="auto"/>
            <w:tcBorders>
              <w:top w:val="single" w:sz="4" w:space="0" w:color="auto"/>
              <w:bottom w:val="single" w:sz="4" w:space="0" w:color="auto"/>
            </w:tcBorders>
            <w:noWrap/>
            <w:vAlign w:val="center"/>
            <w:hideMark/>
          </w:tcPr>
          <w:p w14:paraId="0F1604EB"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PHQ2</w:t>
            </w:r>
          </w:p>
        </w:tc>
        <w:tc>
          <w:tcPr>
            <w:tcW w:w="0" w:type="auto"/>
            <w:tcBorders>
              <w:top w:val="single" w:sz="4" w:space="0" w:color="auto"/>
              <w:bottom w:val="single" w:sz="4" w:space="0" w:color="auto"/>
            </w:tcBorders>
            <w:noWrap/>
            <w:vAlign w:val="center"/>
            <w:hideMark/>
          </w:tcPr>
          <w:p w14:paraId="5AC77686"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PHQ3</w:t>
            </w:r>
          </w:p>
        </w:tc>
        <w:tc>
          <w:tcPr>
            <w:tcW w:w="0" w:type="auto"/>
            <w:tcBorders>
              <w:top w:val="single" w:sz="4" w:space="0" w:color="auto"/>
              <w:bottom w:val="single" w:sz="4" w:space="0" w:color="auto"/>
            </w:tcBorders>
            <w:noWrap/>
            <w:vAlign w:val="center"/>
            <w:hideMark/>
          </w:tcPr>
          <w:p w14:paraId="311AD3A3"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PHQ4</w:t>
            </w:r>
          </w:p>
        </w:tc>
        <w:tc>
          <w:tcPr>
            <w:tcW w:w="0" w:type="auto"/>
            <w:tcBorders>
              <w:top w:val="single" w:sz="4" w:space="0" w:color="auto"/>
              <w:bottom w:val="single" w:sz="4" w:space="0" w:color="auto"/>
            </w:tcBorders>
            <w:noWrap/>
            <w:vAlign w:val="center"/>
            <w:hideMark/>
          </w:tcPr>
          <w:p w14:paraId="6D35EFB3"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PHQ5</w:t>
            </w:r>
          </w:p>
        </w:tc>
        <w:tc>
          <w:tcPr>
            <w:tcW w:w="0" w:type="auto"/>
            <w:tcBorders>
              <w:top w:val="single" w:sz="4" w:space="0" w:color="auto"/>
              <w:bottom w:val="single" w:sz="4" w:space="0" w:color="auto"/>
            </w:tcBorders>
            <w:noWrap/>
            <w:vAlign w:val="center"/>
            <w:hideMark/>
          </w:tcPr>
          <w:p w14:paraId="49399DEA"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PHQ6</w:t>
            </w:r>
          </w:p>
        </w:tc>
        <w:tc>
          <w:tcPr>
            <w:tcW w:w="0" w:type="auto"/>
            <w:tcBorders>
              <w:top w:val="single" w:sz="4" w:space="0" w:color="auto"/>
              <w:bottom w:val="single" w:sz="4" w:space="0" w:color="auto"/>
            </w:tcBorders>
            <w:noWrap/>
            <w:vAlign w:val="center"/>
            <w:hideMark/>
          </w:tcPr>
          <w:p w14:paraId="426BE576"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PHQ7</w:t>
            </w:r>
          </w:p>
        </w:tc>
        <w:tc>
          <w:tcPr>
            <w:tcW w:w="0" w:type="auto"/>
            <w:tcBorders>
              <w:top w:val="single" w:sz="4" w:space="0" w:color="auto"/>
              <w:bottom w:val="single" w:sz="4" w:space="0" w:color="auto"/>
            </w:tcBorders>
            <w:noWrap/>
            <w:vAlign w:val="center"/>
            <w:hideMark/>
          </w:tcPr>
          <w:p w14:paraId="404EB656"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PHQ8</w:t>
            </w:r>
          </w:p>
        </w:tc>
        <w:tc>
          <w:tcPr>
            <w:tcW w:w="0" w:type="auto"/>
            <w:tcBorders>
              <w:top w:val="single" w:sz="4" w:space="0" w:color="auto"/>
              <w:bottom w:val="single" w:sz="4" w:space="0" w:color="auto"/>
            </w:tcBorders>
            <w:noWrap/>
            <w:vAlign w:val="center"/>
            <w:hideMark/>
          </w:tcPr>
          <w:p w14:paraId="26B5CC3F"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PHQ9</w:t>
            </w:r>
          </w:p>
        </w:tc>
        <w:tc>
          <w:tcPr>
            <w:tcW w:w="0" w:type="auto"/>
            <w:tcBorders>
              <w:top w:val="single" w:sz="4" w:space="0" w:color="auto"/>
              <w:bottom w:val="single" w:sz="4" w:space="0" w:color="auto"/>
            </w:tcBorders>
            <w:noWrap/>
            <w:vAlign w:val="center"/>
            <w:hideMark/>
          </w:tcPr>
          <w:p w14:paraId="27695FE9"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GAD1</w:t>
            </w:r>
          </w:p>
        </w:tc>
        <w:tc>
          <w:tcPr>
            <w:tcW w:w="0" w:type="auto"/>
            <w:tcBorders>
              <w:top w:val="single" w:sz="4" w:space="0" w:color="auto"/>
              <w:bottom w:val="single" w:sz="4" w:space="0" w:color="auto"/>
            </w:tcBorders>
            <w:noWrap/>
            <w:vAlign w:val="center"/>
            <w:hideMark/>
          </w:tcPr>
          <w:p w14:paraId="10912B04"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GAD2</w:t>
            </w:r>
          </w:p>
        </w:tc>
        <w:tc>
          <w:tcPr>
            <w:tcW w:w="0" w:type="auto"/>
            <w:tcBorders>
              <w:top w:val="single" w:sz="4" w:space="0" w:color="auto"/>
              <w:bottom w:val="single" w:sz="4" w:space="0" w:color="auto"/>
            </w:tcBorders>
            <w:noWrap/>
            <w:vAlign w:val="center"/>
            <w:hideMark/>
          </w:tcPr>
          <w:p w14:paraId="2C2BE2DD"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GAD3</w:t>
            </w:r>
          </w:p>
        </w:tc>
        <w:tc>
          <w:tcPr>
            <w:tcW w:w="0" w:type="auto"/>
            <w:tcBorders>
              <w:top w:val="single" w:sz="4" w:space="0" w:color="auto"/>
              <w:bottom w:val="single" w:sz="4" w:space="0" w:color="auto"/>
            </w:tcBorders>
            <w:noWrap/>
            <w:vAlign w:val="center"/>
            <w:hideMark/>
          </w:tcPr>
          <w:p w14:paraId="2AAB0AC8"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GAD4</w:t>
            </w:r>
          </w:p>
        </w:tc>
        <w:tc>
          <w:tcPr>
            <w:tcW w:w="0" w:type="auto"/>
            <w:tcBorders>
              <w:top w:val="single" w:sz="4" w:space="0" w:color="auto"/>
              <w:bottom w:val="single" w:sz="4" w:space="0" w:color="auto"/>
            </w:tcBorders>
            <w:noWrap/>
            <w:vAlign w:val="center"/>
            <w:hideMark/>
          </w:tcPr>
          <w:p w14:paraId="7EC973F8"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GAD5</w:t>
            </w:r>
          </w:p>
        </w:tc>
        <w:tc>
          <w:tcPr>
            <w:tcW w:w="0" w:type="auto"/>
            <w:tcBorders>
              <w:top w:val="single" w:sz="4" w:space="0" w:color="auto"/>
              <w:bottom w:val="single" w:sz="4" w:space="0" w:color="auto"/>
            </w:tcBorders>
            <w:noWrap/>
            <w:vAlign w:val="center"/>
            <w:hideMark/>
          </w:tcPr>
          <w:p w14:paraId="1172DEB8"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GAD6</w:t>
            </w:r>
          </w:p>
        </w:tc>
        <w:tc>
          <w:tcPr>
            <w:tcW w:w="0" w:type="auto"/>
            <w:tcBorders>
              <w:top w:val="single" w:sz="4" w:space="0" w:color="auto"/>
              <w:bottom w:val="single" w:sz="4" w:space="0" w:color="auto"/>
            </w:tcBorders>
            <w:noWrap/>
            <w:vAlign w:val="center"/>
            <w:hideMark/>
          </w:tcPr>
          <w:p w14:paraId="7ED6E26D"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GAD7</w:t>
            </w:r>
          </w:p>
        </w:tc>
      </w:tr>
      <w:tr w:rsidR="00530938" w:rsidRPr="00530938" w14:paraId="5E4A478D" w14:textId="77777777" w:rsidTr="00530938">
        <w:trPr>
          <w:trHeight w:val="300"/>
        </w:trPr>
        <w:tc>
          <w:tcPr>
            <w:tcW w:w="709" w:type="dxa"/>
            <w:tcBorders>
              <w:top w:val="single" w:sz="4" w:space="0" w:color="auto"/>
            </w:tcBorders>
            <w:noWrap/>
            <w:vAlign w:val="center"/>
            <w:hideMark/>
          </w:tcPr>
          <w:p w14:paraId="27EC09D7"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ULS1</w:t>
            </w:r>
          </w:p>
        </w:tc>
        <w:tc>
          <w:tcPr>
            <w:tcW w:w="817" w:type="dxa"/>
            <w:tcBorders>
              <w:top w:val="single" w:sz="4" w:space="0" w:color="auto"/>
            </w:tcBorders>
            <w:noWrap/>
            <w:vAlign w:val="center"/>
            <w:hideMark/>
          </w:tcPr>
          <w:p w14:paraId="25424E2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tcBorders>
              <w:top w:val="single" w:sz="4" w:space="0" w:color="auto"/>
            </w:tcBorders>
            <w:noWrap/>
            <w:vAlign w:val="center"/>
            <w:hideMark/>
          </w:tcPr>
          <w:p w14:paraId="7BBE02B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tcBorders>
              <w:top w:val="single" w:sz="4" w:space="0" w:color="auto"/>
            </w:tcBorders>
            <w:noWrap/>
            <w:vAlign w:val="center"/>
            <w:hideMark/>
          </w:tcPr>
          <w:p w14:paraId="437B15A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63FB569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vAlign w:val="center"/>
          </w:tcPr>
          <w:p w14:paraId="3C363A1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vAlign w:val="center"/>
          </w:tcPr>
          <w:p w14:paraId="075F96F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793053C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4E0BF54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3BCC9C5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3396E51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3EDF664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1B63206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44DF309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4157DF8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6327339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71F39AE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298B32D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5C2B2E1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7F94E29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0DC6268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05C006B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tcBorders>
              <w:top w:val="single" w:sz="4" w:space="0" w:color="auto"/>
            </w:tcBorders>
            <w:noWrap/>
            <w:vAlign w:val="center"/>
            <w:hideMark/>
          </w:tcPr>
          <w:p w14:paraId="32CF85B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037FB4E2" w14:textId="77777777" w:rsidTr="00530938">
        <w:trPr>
          <w:trHeight w:val="300"/>
        </w:trPr>
        <w:tc>
          <w:tcPr>
            <w:tcW w:w="709" w:type="dxa"/>
            <w:noWrap/>
            <w:vAlign w:val="center"/>
            <w:hideMark/>
          </w:tcPr>
          <w:p w14:paraId="62A7C649"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ULS2</w:t>
            </w:r>
          </w:p>
        </w:tc>
        <w:tc>
          <w:tcPr>
            <w:tcW w:w="817" w:type="dxa"/>
            <w:noWrap/>
            <w:vAlign w:val="center"/>
            <w:hideMark/>
          </w:tcPr>
          <w:p w14:paraId="596EC51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0.273</w:t>
            </w:r>
          </w:p>
        </w:tc>
        <w:tc>
          <w:tcPr>
            <w:tcW w:w="0" w:type="auto"/>
            <w:noWrap/>
            <w:vAlign w:val="center"/>
            <w:hideMark/>
          </w:tcPr>
          <w:p w14:paraId="098C1D1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5F458A8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09DFF7D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vAlign w:val="center"/>
          </w:tcPr>
          <w:p w14:paraId="7034DA8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vAlign w:val="center"/>
          </w:tcPr>
          <w:p w14:paraId="36B0A04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101637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D5285E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1E6EFE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38EC26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6C5579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BBF239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EC50D8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8A3E9C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34D327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394F22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41A27C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A7572F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6C8F80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6DFED2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799A50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C5C7EF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3D9A943B" w14:textId="77777777" w:rsidTr="00530938">
        <w:trPr>
          <w:trHeight w:val="300"/>
        </w:trPr>
        <w:tc>
          <w:tcPr>
            <w:tcW w:w="709" w:type="dxa"/>
            <w:noWrap/>
            <w:vAlign w:val="center"/>
            <w:hideMark/>
          </w:tcPr>
          <w:p w14:paraId="554AEBFC"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w:t>
            </w:r>
            <w:r w:rsidRPr="00530938">
              <w:rPr>
                <w:rFonts w:eastAsia="宋体" w:cs="Times New Roman" w:hint="eastAsia"/>
                <w:b/>
                <w:bCs/>
                <w:kern w:val="2"/>
                <w:sz w:val="16"/>
                <w:szCs w:val="16"/>
                <w:lang w:eastAsia="zh-CN"/>
                <w14:ligatures w14:val="standardContextual"/>
              </w:rPr>
              <w:t>3</w:t>
            </w:r>
          </w:p>
        </w:tc>
        <w:tc>
          <w:tcPr>
            <w:tcW w:w="817" w:type="dxa"/>
            <w:noWrap/>
            <w:vAlign w:val="center"/>
            <w:hideMark/>
          </w:tcPr>
          <w:p w14:paraId="364C10F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0.224</w:t>
            </w:r>
          </w:p>
        </w:tc>
        <w:tc>
          <w:tcPr>
            <w:tcW w:w="0" w:type="auto"/>
            <w:noWrap/>
            <w:vAlign w:val="center"/>
            <w:hideMark/>
          </w:tcPr>
          <w:p w14:paraId="1F34B01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0.103</w:t>
            </w:r>
          </w:p>
        </w:tc>
        <w:tc>
          <w:tcPr>
            <w:tcW w:w="0" w:type="auto"/>
            <w:noWrap/>
            <w:vAlign w:val="center"/>
            <w:hideMark/>
          </w:tcPr>
          <w:p w14:paraId="43538D8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769A94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vAlign w:val="center"/>
          </w:tcPr>
          <w:p w14:paraId="2B908AF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vAlign w:val="center"/>
          </w:tcPr>
          <w:p w14:paraId="6331301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10E482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BF2042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E96819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EF58E5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D6354D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6BA616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738316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1CBBC4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0026EF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867FA0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7EEF75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594A66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2C1257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6C75B30"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9021E2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14C77B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746A3182" w14:textId="77777777" w:rsidTr="00530938">
        <w:trPr>
          <w:trHeight w:val="300"/>
        </w:trPr>
        <w:tc>
          <w:tcPr>
            <w:tcW w:w="709" w:type="dxa"/>
            <w:noWrap/>
            <w:vAlign w:val="center"/>
            <w:hideMark/>
          </w:tcPr>
          <w:p w14:paraId="6E357DF6"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w:t>
            </w:r>
            <w:r w:rsidRPr="00530938">
              <w:rPr>
                <w:rFonts w:eastAsia="宋体" w:cs="Times New Roman" w:hint="eastAsia"/>
                <w:b/>
                <w:bCs/>
                <w:kern w:val="2"/>
                <w:sz w:val="16"/>
                <w:szCs w:val="16"/>
                <w:lang w:eastAsia="zh-CN"/>
                <w14:ligatures w14:val="standardContextual"/>
              </w:rPr>
              <w:t>4</w:t>
            </w:r>
          </w:p>
        </w:tc>
        <w:tc>
          <w:tcPr>
            <w:tcW w:w="817" w:type="dxa"/>
            <w:noWrap/>
            <w:vAlign w:val="center"/>
            <w:hideMark/>
          </w:tcPr>
          <w:p w14:paraId="152E411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2A844A4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0.024</w:t>
            </w:r>
          </w:p>
        </w:tc>
        <w:tc>
          <w:tcPr>
            <w:tcW w:w="0" w:type="auto"/>
            <w:noWrap/>
            <w:vAlign w:val="center"/>
            <w:hideMark/>
          </w:tcPr>
          <w:p w14:paraId="30234D3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0.164</w:t>
            </w:r>
          </w:p>
        </w:tc>
        <w:tc>
          <w:tcPr>
            <w:tcW w:w="0" w:type="auto"/>
            <w:noWrap/>
            <w:vAlign w:val="center"/>
            <w:hideMark/>
          </w:tcPr>
          <w:p w14:paraId="5556A16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777BE05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vAlign w:val="center"/>
          </w:tcPr>
          <w:p w14:paraId="665B1CB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506A471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1837162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45A92B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1BC470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EFEE19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321414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DD268C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C0AA3C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F3A3BC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813E82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EBF110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2FD8EC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45BB34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CF960B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6012A7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5C7288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5DD6D7F9" w14:textId="77777777" w:rsidTr="00530938">
        <w:trPr>
          <w:trHeight w:val="300"/>
        </w:trPr>
        <w:tc>
          <w:tcPr>
            <w:tcW w:w="709" w:type="dxa"/>
            <w:noWrap/>
            <w:vAlign w:val="center"/>
          </w:tcPr>
          <w:p w14:paraId="28FA3540" w14:textId="77777777" w:rsidR="00530938" w:rsidRPr="00530938" w:rsidRDefault="00530938" w:rsidP="00530938">
            <w:pPr>
              <w:widowControl w:val="0"/>
              <w:spacing w:before="0" w:after="0"/>
              <w:jc w:val="both"/>
              <w:rPr>
                <w:rFonts w:eastAsia="等线"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w:t>
            </w:r>
            <w:r w:rsidRPr="00530938">
              <w:rPr>
                <w:rFonts w:eastAsia="宋体" w:cs="Times New Roman" w:hint="eastAsia"/>
                <w:b/>
                <w:bCs/>
                <w:kern w:val="2"/>
                <w:sz w:val="16"/>
                <w:szCs w:val="16"/>
                <w:lang w:eastAsia="zh-CN"/>
                <w14:ligatures w14:val="standardContextual"/>
              </w:rPr>
              <w:t>5</w:t>
            </w:r>
          </w:p>
        </w:tc>
        <w:tc>
          <w:tcPr>
            <w:tcW w:w="817" w:type="dxa"/>
            <w:noWrap/>
            <w:vAlign w:val="center"/>
          </w:tcPr>
          <w:p w14:paraId="21D996D1"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0.024</w:t>
            </w:r>
          </w:p>
        </w:tc>
        <w:tc>
          <w:tcPr>
            <w:tcW w:w="0" w:type="auto"/>
            <w:noWrap/>
            <w:vAlign w:val="center"/>
          </w:tcPr>
          <w:p w14:paraId="337B9D1A"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0.175</w:t>
            </w:r>
          </w:p>
        </w:tc>
        <w:tc>
          <w:tcPr>
            <w:tcW w:w="0" w:type="auto"/>
            <w:noWrap/>
            <w:vAlign w:val="center"/>
          </w:tcPr>
          <w:p w14:paraId="2846CBBC"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0.067</w:t>
            </w:r>
          </w:p>
        </w:tc>
        <w:tc>
          <w:tcPr>
            <w:tcW w:w="0" w:type="auto"/>
            <w:noWrap/>
            <w:vAlign w:val="center"/>
          </w:tcPr>
          <w:p w14:paraId="3F02A43E"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0.148</w:t>
            </w:r>
          </w:p>
        </w:tc>
        <w:tc>
          <w:tcPr>
            <w:tcW w:w="0" w:type="auto"/>
            <w:vAlign w:val="center"/>
          </w:tcPr>
          <w:p w14:paraId="6363BA2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03E9965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tcPr>
          <w:p w14:paraId="3339E44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tcPr>
          <w:p w14:paraId="4EF7024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751F6E7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51DE34D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549E9D2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6400F5E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13E78DD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35395DE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74D436D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0C49B53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02BA05C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357C745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0289022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5D24985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5FF60DD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7D7DCAB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38DDA390" w14:textId="77777777" w:rsidTr="00530938">
        <w:trPr>
          <w:trHeight w:val="300"/>
        </w:trPr>
        <w:tc>
          <w:tcPr>
            <w:tcW w:w="709" w:type="dxa"/>
            <w:noWrap/>
            <w:vAlign w:val="center"/>
          </w:tcPr>
          <w:p w14:paraId="1628514A" w14:textId="77777777" w:rsidR="00530938" w:rsidRPr="00530938" w:rsidRDefault="00530938" w:rsidP="00530938">
            <w:pPr>
              <w:widowControl w:val="0"/>
              <w:spacing w:before="0" w:after="0"/>
              <w:jc w:val="both"/>
              <w:rPr>
                <w:rFonts w:eastAsia="等线" w:cs="Times New Roman"/>
                <w:b/>
                <w:bCs/>
                <w:color w:val="000000"/>
                <w:kern w:val="2"/>
                <w:sz w:val="16"/>
                <w:szCs w:val="16"/>
                <w:lang w:eastAsia="zh-CN"/>
                <w14:ligatures w14:val="standardContextual"/>
              </w:rPr>
            </w:pPr>
            <w:r w:rsidRPr="00530938">
              <w:rPr>
                <w:rFonts w:eastAsia="宋体" w:cs="Times New Roman"/>
                <w:b/>
                <w:bCs/>
                <w:kern w:val="2"/>
                <w:sz w:val="16"/>
                <w:szCs w:val="16"/>
                <w:lang w:eastAsia="zh-CN"/>
                <w14:ligatures w14:val="standardContextual"/>
              </w:rPr>
              <w:t>ULS</w:t>
            </w:r>
            <w:r w:rsidRPr="00530938">
              <w:rPr>
                <w:rFonts w:eastAsia="宋体" w:cs="Times New Roman" w:hint="eastAsia"/>
                <w:b/>
                <w:bCs/>
                <w:kern w:val="2"/>
                <w:sz w:val="16"/>
                <w:szCs w:val="16"/>
                <w:lang w:eastAsia="zh-CN"/>
                <w14:ligatures w14:val="standardContextual"/>
              </w:rPr>
              <w:t>6</w:t>
            </w:r>
          </w:p>
        </w:tc>
        <w:tc>
          <w:tcPr>
            <w:tcW w:w="817" w:type="dxa"/>
            <w:noWrap/>
            <w:vAlign w:val="center"/>
          </w:tcPr>
          <w:p w14:paraId="23C33197"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0.232</w:t>
            </w:r>
          </w:p>
        </w:tc>
        <w:tc>
          <w:tcPr>
            <w:tcW w:w="0" w:type="auto"/>
            <w:noWrap/>
            <w:vAlign w:val="center"/>
          </w:tcPr>
          <w:p w14:paraId="1252400E"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0.023</w:t>
            </w:r>
          </w:p>
        </w:tc>
        <w:tc>
          <w:tcPr>
            <w:tcW w:w="0" w:type="auto"/>
            <w:noWrap/>
            <w:vAlign w:val="center"/>
          </w:tcPr>
          <w:p w14:paraId="78701686"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0.229</w:t>
            </w:r>
          </w:p>
        </w:tc>
        <w:tc>
          <w:tcPr>
            <w:tcW w:w="0" w:type="auto"/>
            <w:noWrap/>
            <w:vAlign w:val="center"/>
          </w:tcPr>
          <w:p w14:paraId="7F1D10C8"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0.182</w:t>
            </w:r>
          </w:p>
        </w:tc>
        <w:tc>
          <w:tcPr>
            <w:tcW w:w="0" w:type="auto"/>
            <w:vAlign w:val="center"/>
          </w:tcPr>
          <w:p w14:paraId="1919BD7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0.259</w:t>
            </w:r>
          </w:p>
        </w:tc>
        <w:tc>
          <w:tcPr>
            <w:tcW w:w="0" w:type="auto"/>
            <w:vAlign w:val="center"/>
          </w:tcPr>
          <w:p w14:paraId="0B86855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tcPr>
          <w:p w14:paraId="42B5AE1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tcPr>
          <w:p w14:paraId="4EE4D2F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3B7E3E6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752D964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70EA912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71CF9F7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4524B24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2BD7395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7AC05EC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4100E8C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5AEE4D0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030E6E6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5BAEED6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60D5EC1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09CF529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tcPr>
          <w:p w14:paraId="71A0976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5802253E" w14:textId="77777777" w:rsidTr="00530938">
        <w:trPr>
          <w:trHeight w:val="300"/>
        </w:trPr>
        <w:tc>
          <w:tcPr>
            <w:tcW w:w="709" w:type="dxa"/>
            <w:noWrap/>
            <w:vAlign w:val="center"/>
            <w:hideMark/>
          </w:tcPr>
          <w:p w14:paraId="29D88E13"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PHQ1</w:t>
            </w:r>
          </w:p>
        </w:tc>
        <w:tc>
          <w:tcPr>
            <w:tcW w:w="817" w:type="dxa"/>
            <w:noWrap/>
            <w:vAlign w:val="center"/>
            <w:hideMark/>
          </w:tcPr>
          <w:p w14:paraId="73CF42A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713D9D2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0.057</w:t>
            </w:r>
          </w:p>
        </w:tc>
        <w:tc>
          <w:tcPr>
            <w:tcW w:w="0" w:type="auto"/>
            <w:noWrap/>
            <w:vAlign w:val="center"/>
            <w:hideMark/>
          </w:tcPr>
          <w:p w14:paraId="63C36EF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0.048</w:t>
            </w:r>
          </w:p>
        </w:tc>
        <w:tc>
          <w:tcPr>
            <w:tcW w:w="0" w:type="auto"/>
            <w:noWrap/>
            <w:vAlign w:val="center"/>
            <w:hideMark/>
          </w:tcPr>
          <w:p w14:paraId="5B8596D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0.031</w:t>
            </w:r>
          </w:p>
        </w:tc>
        <w:tc>
          <w:tcPr>
            <w:tcW w:w="0" w:type="auto"/>
            <w:vAlign w:val="center"/>
          </w:tcPr>
          <w:p w14:paraId="2EF848B0"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0.066</w:t>
            </w:r>
          </w:p>
        </w:tc>
        <w:tc>
          <w:tcPr>
            <w:tcW w:w="0" w:type="auto"/>
            <w:vAlign w:val="center"/>
          </w:tcPr>
          <w:p w14:paraId="06096394"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13DDDD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2D752A7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02EC215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7C8640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DB1E3F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C845F6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D4C4A2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2C6B22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BAD9480"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D26E8E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8C1260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4DBD08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FDB8E8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4F8AA50"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2AA98E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5B8A79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71F3FA71" w14:textId="77777777" w:rsidTr="00530938">
        <w:trPr>
          <w:trHeight w:val="300"/>
        </w:trPr>
        <w:tc>
          <w:tcPr>
            <w:tcW w:w="709" w:type="dxa"/>
            <w:noWrap/>
            <w:vAlign w:val="center"/>
            <w:hideMark/>
          </w:tcPr>
          <w:p w14:paraId="655BB01C"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PHQ2</w:t>
            </w:r>
          </w:p>
        </w:tc>
        <w:tc>
          <w:tcPr>
            <w:tcW w:w="817" w:type="dxa"/>
            <w:noWrap/>
            <w:vAlign w:val="center"/>
            <w:hideMark/>
          </w:tcPr>
          <w:p w14:paraId="0980144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119726D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6EBAA6C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0.005</w:t>
            </w:r>
          </w:p>
        </w:tc>
        <w:tc>
          <w:tcPr>
            <w:tcW w:w="0" w:type="auto"/>
            <w:noWrap/>
            <w:vAlign w:val="center"/>
            <w:hideMark/>
          </w:tcPr>
          <w:p w14:paraId="099E015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0.030</w:t>
            </w:r>
          </w:p>
        </w:tc>
        <w:tc>
          <w:tcPr>
            <w:tcW w:w="0" w:type="auto"/>
            <w:vAlign w:val="center"/>
          </w:tcPr>
          <w:p w14:paraId="0DA6D5B4"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54612578"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2DE7469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0.266</w:t>
            </w:r>
          </w:p>
        </w:tc>
        <w:tc>
          <w:tcPr>
            <w:tcW w:w="0" w:type="auto"/>
            <w:noWrap/>
            <w:vAlign w:val="center"/>
            <w:hideMark/>
          </w:tcPr>
          <w:p w14:paraId="1C8BA1B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3C8A0C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32CDF42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21D270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370339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277996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1448F5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E3C83D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29A39D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1A93D6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4A4710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390FB9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C11FA0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8B27EC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2B702D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35CE84AB" w14:textId="77777777" w:rsidTr="00530938">
        <w:trPr>
          <w:trHeight w:val="300"/>
        </w:trPr>
        <w:tc>
          <w:tcPr>
            <w:tcW w:w="709" w:type="dxa"/>
            <w:noWrap/>
            <w:vAlign w:val="center"/>
            <w:hideMark/>
          </w:tcPr>
          <w:p w14:paraId="37DBBE42"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PHQ3</w:t>
            </w:r>
          </w:p>
        </w:tc>
        <w:tc>
          <w:tcPr>
            <w:tcW w:w="817" w:type="dxa"/>
            <w:noWrap/>
            <w:vAlign w:val="center"/>
            <w:hideMark/>
          </w:tcPr>
          <w:p w14:paraId="041EB18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288D9A2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0.030</w:t>
            </w:r>
          </w:p>
        </w:tc>
        <w:tc>
          <w:tcPr>
            <w:tcW w:w="0" w:type="auto"/>
            <w:noWrap/>
            <w:vAlign w:val="center"/>
            <w:hideMark/>
          </w:tcPr>
          <w:p w14:paraId="5B5FABA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048E53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078DFD4C"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6D3AF452"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0.001</w:t>
            </w:r>
          </w:p>
        </w:tc>
        <w:tc>
          <w:tcPr>
            <w:tcW w:w="0" w:type="auto"/>
            <w:noWrap/>
            <w:vAlign w:val="center"/>
            <w:hideMark/>
          </w:tcPr>
          <w:p w14:paraId="09BBE05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0.046</w:t>
            </w:r>
          </w:p>
        </w:tc>
        <w:tc>
          <w:tcPr>
            <w:tcW w:w="0" w:type="auto"/>
            <w:noWrap/>
            <w:vAlign w:val="center"/>
            <w:hideMark/>
          </w:tcPr>
          <w:p w14:paraId="079A768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0.062</w:t>
            </w:r>
          </w:p>
        </w:tc>
        <w:tc>
          <w:tcPr>
            <w:tcW w:w="0" w:type="auto"/>
            <w:noWrap/>
            <w:vAlign w:val="center"/>
            <w:hideMark/>
          </w:tcPr>
          <w:p w14:paraId="4BC2A5E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562C4D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3925471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625FE6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A9E5BB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83227B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72A915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715913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171AF9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16948C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F1A0B3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52CAEF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E413B3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789354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5072AFB7" w14:textId="77777777" w:rsidTr="00530938">
        <w:trPr>
          <w:trHeight w:val="300"/>
        </w:trPr>
        <w:tc>
          <w:tcPr>
            <w:tcW w:w="709" w:type="dxa"/>
            <w:noWrap/>
            <w:vAlign w:val="center"/>
            <w:hideMark/>
          </w:tcPr>
          <w:p w14:paraId="4EC468B7"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PHQ4</w:t>
            </w:r>
          </w:p>
        </w:tc>
        <w:tc>
          <w:tcPr>
            <w:tcW w:w="817" w:type="dxa"/>
            <w:noWrap/>
            <w:vAlign w:val="center"/>
            <w:hideMark/>
          </w:tcPr>
          <w:p w14:paraId="5FF2111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0.008</w:t>
            </w:r>
          </w:p>
        </w:tc>
        <w:tc>
          <w:tcPr>
            <w:tcW w:w="0" w:type="auto"/>
            <w:noWrap/>
            <w:vAlign w:val="center"/>
            <w:hideMark/>
          </w:tcPr>
          <w:p w14:paraId="64868CA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0.005</w:t>
            </w:r>
          </w:p>
        </w:tc>
        <w:tc>
          <w:tcPr>
            <w:tcW w:w="0" w:type="auto"/>
            <w:noWrap/>
            <w:vAlign w:val="center"/>
            <w:hideMark/>
          </w:tcPr>
          <w:p w14:paraId="18CFA33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0.043</w:t>
            </w:r>
          </w:p>
        </w:tc>
        <w:tc>
          <w:tcPr>
            <w:tcW w:w="0" w:type="auto"/>
            <w:noWrap/>
            <w:vAlign w:val="center"/>
            <w:hideMark/>
          </w:tcPr>
          <w:p w14:paraId="70B52AB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71341E4B"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777B1A74"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0.124</w:t>
            </w:r>
          </w:p>
        </w:tc>
        <w:tc>
          <w:tcPr>
            <w:tcW w:w="0" w:type="auto"/>
            <w:noWrap/>
            <w:vAlign w:val="center"/>
            <w:hideMark/>
          </w:tcPr>
          <w:p w14:paraId="48B2D40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0.084</w:t>
            </w:r>
          </w:p>
        </w:tc>
        <w:tc>
          <w:tcPr>
            <w:tcW w:w="0" w:type="auto"/>
            <w:noWrap/>
            <w:vAlign w:val="center"/>
            <w:hideMark/>
          </w:tcPr>
          <w:p w14:paraId="0F7D863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0.095</w:t>
            </w:r>
          </w:p>
        </w:tc>
        <w:tc>
          <w:tcPr>
            <w:tcW w:w="0" w:type="auto"/>
            <w:noWrap/>
            <w:vAlign w:val="center"/>
            <w:hideMark/>
          </w:tcPr>
          <w:p w14:paraId="5D93764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0.332</w:t>
            </w:r>
          </w:p>
        </w:tc>
        <w:tc>
          <w:tcPr>
            <w:tcW w:w="0" w:type="auto"/>
            <w:noWrap/>
            <w:vAlign w:val="center"/>
            <w:hideMark/>
          </w:tcPr>
          <w:p w14:paraId="7D2D4A6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D8C054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0FB2F63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F9C8720"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2F8CD1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DE0A57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E39F78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0DA537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2C07FA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DEEF77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398BED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5DD2AF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0C569A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3C387C6C" w14:textId="77777777" w:rsidTr="00530938">
        <w:trPr>
          <w:trHeight w:val="300"/>
        </w:trPr>
        <w:tc>
          <w:tcPr>
            <w:tcW w:w="709" w:type="dxa"/>
            <w:noWrap/>
            <w:vAlign w:val="center"/>
            <w:hideMark/>
          </w:tcPr>
          <w:p w14:paraId="5ACBD1FA"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PHQ5</w:t>
            </w:r>
          </w:p>
        </w:tc>
        <w:tc>
          <w:tcPr>
            <w:tcW w:w="817" w:type="dxa"/>
            <w:noWrap/>
            <w:vAlign w:val="center"/>
            <w:hideMark/>
          </w:tcPr>
          <w:p w14:paraId="58433D2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0.053</w:t>
            </w:r>
          </w:p>
        </w:tc>
        <w:tc>
          <w:tcPr>
            <w:tcW w:w="0" w:type="auto"/>
            <w:noWrap/>
            <w:vAlign w:val="center"/>
            <w:hideMark/>
          </w:tcPr>
          <w:p w14:paraId="268D2EF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14FD65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EDE467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0.024</w:t>
            </w:r>
          </w:p>
        </w:tc>
        <w:tc>
          <w:tcPr>
            <w:tcW w:w="0" w:type="auto"/>
            <w:vAlign w:val="center"/>
          </w:tcPr>
          <w:p w14:paraId="7042C116"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0.034</w:t>
            </w:r>
          </w:p>
        </w:tc>
        <w:tc>
          <w:tcPr>
            <w:tcW w:w="0" w:type="auto"/>
            <w:vAlign w:val="center"/>
          </w:tcPr>
          <w:p w14:paraId="4BF6521E"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3B91CB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0.059</w:t>
            </w:r>
          </w:p>
        </w:tc>
        <w:tc>
          <w:tcPr>
            <w:tcW w:w="0" w:type="auto"/>
            <w:noWrap/>
            <w:vAlign w:val="center"/>
            <w:hideMark/>
          </w:tcPr>
          <w:p w14:paraId="2F9088A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0.007</w:t>
            </w:r>
          </w:p>
        </w:tc>
        <w:tc>
          <w:tcPr>
            <w:tcW w:w="0" w:type="auto"/>
            <w:noWrap/>
            <w:vAlign w:val="center"/>
            <w:hideMark/>
          </w:tcPr>
          <w:p w14:paraId="56D8450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0.155</w:t>
            </w:r>
          </w:p>
        </w:tc>
        <w:tc>
          <w:tcPr>
            <w:tcW w:w="0" w:type="auto"/>
            <w:noWrap/>
            <w:vAlign w:val="center"/>
            <w:hideMark/>
          </w:tcPr>
          <w:p w14:paraId="41DC811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0.201</w:t>
            </w:r>
          </w:p>
        </w:tc>
        <w:tc>
          <w:tcPr>
            <w:tcW w:w="0" w:type="auto"/>
            <w:noWrap/>
            <w:vAlign w:val="center"/>
            <w:hideMark/>
          </w:tcPr>
          <w:p w14:paraId="4350687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EC5017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66D5F05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872502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479255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069A06D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E04711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B727DA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24B5FC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0A58B7D"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9E5177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4C2475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11E47D4E" w14:textId="77777777" w:rsidTr="00530938">
        <w:trPr>
          <w:trHeight w:val="300"/>
        </w:trPr>
        <w:tc>
          <w:tcPr>
            <w:tcW w:w="709" w:type="dxa"/>
            <w:noWrap/>
            <w:vAlign w:val="center"/>
            <w:hideMark/>
          </w:tcPr>
          <w:p w14:paraId="5E0A1991"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PHQ6</w:t>
            </w:r>
          </w:p>
        </w:tc>
        <w:tc>
          <w:tcPr>
            <w:tcW w:w="817" w:type="dxa"/>
            <w:noWrap/>
            <w:vAlign w:val="center"/>
            <w:hideMark/>
          </w:tcPr>
          <w:p w14:paraId="4483C3D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0DFBF13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562492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69CA25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720D19FA"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0.070</w:t>
            </w:r>
          </w:p>
        </w:tc>
        <w:tc>
          <w:tcPr>
            <w:tcW w:w="0" w:type="auto"/>
            <w:vAlign w:val="center"/>
          </w:tcPr>
          <w:p w14:paraId="7BAA9084"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59770C2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0.081</w:t>
            </w:r>
          </w:p>
        </w:tc>
        <w:tc>
          <w:tcPr>
            <w:tcW w:w="0" w:type="auto"/>
            <w:noWrap/>
            <w:vAlign w:val="center"/>
            <w:hideMark/>
          </w:tcPr>
          <w:p w14:paraId="471A9CF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0.118</w:t>
            </w:r>
          </w:p>
        </w:tc>
        <w:tc>
          <w:tcPr>
            <w:tcW w:w="0" w:type="auto"/>
            <w:noWrap/>
            <w:vAlign w:val="center"/>
            <w:hideMark/>
          </w:tcPr>
          <w:p w14:paraId="6304BDA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0.022</w:t>
            </w:r>
          </w:p>
        </w:tc>
        <w:tc>
          <w:tcPr>
            <w:tcW w:w="0" w:type="auto"/>
            <w:noWrap/>
            <w:vAlign w:val="center"/>
            <w:hideMark/>
          </w:tcPr>
          <w:p w14:paraId="47EC3DD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D0CD48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0.109</w:t>
            </w:r>
          </w:p>
        </w:tc>
        <w:tc>
          <w:tcPr>
            <w:tcW w:w="0" w:type="auto"/>
            <w:noWrap/>
            <w:vAlign w:val="center"/>
            <w:hideMark/>
          </w:tcPr>
          <w:p w14:paraId="0041B86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44B0E5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7E722D2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D3AD14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47CC10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1070B9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654104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201094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CCE877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A2FDEC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98296E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02E87F9F" w14:textId="77777777" w:rsidTr="00530938">
        <w:trPr>
          <w:trHeight w:val="300"/>
        </w:trPr>
        <w:tc>
          <w:tcPr>
            <w:tcW w:w="709" w:type="dxa"/>
            <w:noWrap/>
            <w:vAlign w:val="center"/>
            <w:hideMark/>
          </w:tcPr>
          <w:p w14:paraId="05A7DB34"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PHQ7</w:t>
            </w:r>
          </w:p>
        </w:tc>
        <w:tc>
          <w:tcPr>
            <w:tcW w:w="817" w:type="dxa"/>
            <w:noWrap/>
            <w:vAlign w:val="center"/>
            <w:hideMark/>
          </w:tcPr>
          <w:p w14:paraId="1391006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3CC9573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322E29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0.010</w:t>
            </w:r>
          </w:p>
        </w:tc>
        <w:tc>
          <w:tcPr>
            <w:tcW w:w="0" w:type="auto"/>
            <w:noWrap/>
            <w:vAlign w:val="center"/>
            <w:hideMark/>
          </w:tcPr>
          <w:p w14:paraId="3C5BBB5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262F7F9B"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0.003</w:t>
            </w:r>
          </w:p>
        </w:tc>
        <w:tc>
          <w:tcPr>
            <w:tcW w:w="0" w:type="auto"/>
            <w:vAlign w:val="center"/>
          </w:tcPr>
          <w:p w14:paraId="073F2638"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CA9DBB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0.108</w:t>
            </w:r>
          </w:p>
        </w:tc>
        <w:tc>
          <w:tcPr>
            <w:tcW w:w="0" w:type="auto"/>
            <w:noWrap/>
            <w:vAlign w:val="center"/>
            <w:hideMark/>
          </w:tcPr>
          <w:p w14:paraId="3B5E6C6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0.074</w:t>
            </w:r>
          </w:p>
        </w:tc>
        <w:tc>
          <w:tcPr>
            <w:tcW w:w="0" w:type="auto"/>
            <w:noWrap/>
            <w:vAlign w:val="center"/>
            <w:hideMark/>
          </w:tcPr>
          <w:p w14:paraId="3072318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0.093</w:t>
            </w:r>
          </w:p>
        </w:tc>
        <w:tc>
          <w:tcPr>
            <w:tcW w:w="0" w:type="auto"/>
            <w:noWrap/>
            <w:vAlign w:val="center"/>
            <w:hideMark/>
          </w:tcPr>
          <w:p w14:paraId="27E27D5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0.067</w:t>
            </w:r>
          </w:p>
        </w:tc>
        <w:tc>
          <w:tcPr>
            <w:tcW w:w="0" w:type="auto"/>
            <w:noWrap/>
            <w:vAlign w:val="center"/>
            <w:hideMark/>
          </w:tcPr>
          <w:p w14:paraId="36EEDA5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0.064</w:t>
            </w:r>
          </w:p>
        </w:tc>
        <w:tc>
          <w:tcPr>
            <w:tcW w:w="0" w:type="auto"/>
            <w:noWrap/>
            <w:vAlign w:val="center"/>
            <w:hideMark/>
          </w:tcPr>
          <w:p w14:paraId="043AA80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0.131</w:t>
            </w:r>
          </w:p>
        </w:tc>
        <w:tc>
          <w:tcPr>
            <w:tcW w:w="0" w:type="auto"/>
            <w:noWrap/>
            <w:vAlign w:val="center"/>
            <w:hideMark/>
          </w:tcPr>
          <w:p w14:paraId="594DC4E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787A50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49D24EC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425680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A14F42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0E6DEE0"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400EA0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21EE04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58F573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712AFA0"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2A35FB32" w14:textId="77777777" w:rsidTr="00530938">
        <w:trPr>
          <w:trHeight w:val="300"/>
        </w:trPr>
        <w:tc>
          <w:tcPr>
            <w:tcW w:w="709" w:type="dxa"/>
            <w:noWrap/>
            <w:vAlign w:val="center"/>
            <w:hideMark/>
          </w:tcPr>
          <w:p w14:paraId="2C7498DB"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PHQ8</w:t>
            </w:r>
          </w:p>
        </w:tc>
        <w:tc>
          <w:tcPr>
            <w:tcW w:w="817" w:type="dxa"/>
            <w:noWrap/>
            <w:vAlign w:val="center"/>
            <w:hideMark/>
          </w:tcPr>
          <w:p w14:paraId="1018D5D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23D0602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C05000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6DFA45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0.008</w:t>
            </w:r>
          </w:p>
        </w:tc>
        <w:tc>
          <w:tcPr>
            <w:tcW w:w="0" w:type="auto"/>
            <w:vAlign w:val="center"/>
          </w:tcPr>
          <w:p w14:paraId="3CAFE76F"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434E5AA6"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2FF87D8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6AF47B1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0.006</w:t>
            </w:r>
          </w:p>
        </w:tc>
        <w:tc>
          <w:tcPr>
            <w:tcW w:w="0" w:type="auto"/>
            <w:noWrap/>
            <w:vAlign w:val="center"/>
            <w:hideMark/>
          </w:tcPr>
          <w:p w14:paraId="4023BD8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0.082</w:t>
            </w:r>
          </w:p>
        </w:tc>
        <w:tc>
          <w:tcPr>
            <w:tcW w:w="0" w:type="auto"/>
            <w:noWrap/>
            <w:vAlign w:val="center"/>
            <w:hideMark/>
          </w:tcPr>
          <w:p w14:paraId="362BEF7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E8D896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0.020</w:t>
            </w:r>
          </w:p>
        </w:tc>
        <w:tc>
          <w:tcPr>
            <w:tcW w:w="0" w:type="auto"/>
            <w:noWrap/>
            <w:vAlign w:val="center"/>
            <w:hideMark/>
          </w:tcPr>
          <w:p w14:paraId="26DC4B7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0.052</w:t>
            </w:r>
          </w:p>
        </w:tc>
        <w:tc>
          <w:tcPr>
            <w:tcW w:w="0" w:type="auto"/>
            <w:noWrap/>
            <w:vAlign w:val="center"/>
            <w:hideMark/>
          </w:tcPr>
          <w:p w14:paraId="6C471BE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0.126</w:t>
            </w:r>
          </w:p>
        </w:tc>
        <w:tc>
          <w:tcPr>
            <w:tcW w:w="0" w:type="auto"/>
            <w:noWrap/>
            <w:vAlign w:val="center"/>
            <w:hideMark/>
          </w:tcPr>
          <w:p w14:paraId="7F0604F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24F983C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13410924"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108651F"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A1C353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7319E5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593A40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C0789A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483812C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0EF04962" w14:textId="77777777" w:rsidTr="00530938">
        <w:trPr>
          <w:trHeight w:val="300"/>
        </w:trPr>
        <w:tc>
          <w:tcPr>
            <w:tcW w:w="709" w:type="dxa"/>
            <w:noWrap/>
            <w:vAlign w:val="center"/>
            <w:hideMark/>
          </w:tcPr>
          <w:p w14:paraId="73F273E5"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PHQ9</w:t>
            </w:r>
          </w:p>
        </w:tc>
        <w:tc>
          <w:tcPr>
            <w:tcW w:w="817" w:type="dxa"/>
            <w:noWrap/>
            <w:vAlign w:val="center"/>
            <w:hideMark/>
          </w:tcPr>
          <w:p w14:paraId="3755040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5387CF9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C34A2C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-0.020</w:t>
            </w:r>
          </w:p>
        </w:tc>
        <w:tc>
          <w:tcPr>
            <w:tcW w:w="0" w:type="auto"/>
            <w:noWrap/>
            <w:vAlign w:val="center"/>
            <w:hideMark/>
          </w:tcPr>
          <w:p w14:paraId="2A55D05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392557FE"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68AD7753"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-0.013</w:t>
            </w:r>
          </w:p>
        </w:tc>
        <w:tc>
          <w:tcPr>
            <w:tcW w:w="0" w:type="auto"/>
            <w:noWrap/>
            <w:vAlign w:val="center"/>
            <w:hideMark/>
          </w:tcPr>
          <w:p w14:paraId="61C7930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05F5DC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0.024</w:t>
            </w:r>
          </w:p>
        </w:tc>
        <w:tc>
          <w:tcPr>
            <w:tcW w:w="0" w:type="auto"/>
            <w:noWrap/>
            <w:vAlign w:val="center"/>
            <w:hideMark/>
          </w:tcPr>
          <w:p w14:paraId="259CD7D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D11DA7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0F7661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2E137BA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0.156</w:t>
            </w:r>
          </w:p>
        </w:tc>
        <w:tc>
          <w:tcPr>
            <w:tcW w:w="0" w:type="auto"/>
            <w:noWrap/>
            <w:vAlign w:val="center"/>
            <w:hideMark/>
          </w:tcPr>
          <w:p w14:paraId="3C7BC1E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2CBD45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0.240</w:t>
            </w:r>
          </w:p>
        </w:tc>
        <w:tc>
          <w:tcPr>
            <w:tcW w:w="0" w:type="auto"/>
            <w:noWrap/>
            <w:vAlign w:val="center"/>
            <w:hideMark/>
          </w:tcPr>
          <w:p w14:paraId="109ED08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7B35FE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777300F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1F94B6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3CEFE3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6FA9217"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5C35299"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144940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14F01728" w14:textId="77777777" w:rsidTr="00530938">
        <w:trPr>
          <w:trHeight w:val="300"/>
        </w:trPr>
        <w:tc>
          <w:tcPr>
            <w:tcW w:w="709" w:type="dxa"/>
            <w:noWrap/>
            <w:vAlign w:val="center"/>
            <w:hideMark/>
          </w:tcPr>
          <w:p w14:paraId="333BF0D8"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GAD1</w:t>
            </w:r>
          </w:p>
        </w:tc>
        <w:tc>
          <w:tcPr>
            <w:tcW w:w="817" w:type="dxa"/>
            <w:noWrap/>
            <w:vAlign w:val="center"/>
            <w:hideMark/>
          </w:tcPr>
          <w:p w14:paraId="1D9369C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0.040</w:t>
            </w:r>
          </w:p>
        </w:tc>
        <w:tc>
          <w:tcPr>
            <w:tcW w:w="0" w:type="auto"/>
            <w:noWrap/>
            <w:vAlign w:val="center"/>
            <w:hideMark/>
          </w:tcPr>
          <w:p w14:paraId="3B4EEDC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5E050BB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0.013</w:t>
            </w:r>
          </w:p>
        </w:tc>
        <w:tc>
          <w:tcPr>
            <w:tcW w:w="0" w:type="auto"/>
            <w:noWrap/>
            <w:vAlign w:val="center"/>
            <w:hideMark/>
          </w:tcPr>
          <w:p w14:paraId="029F413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32951393"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1C1CC446"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0.029</w:t>
            </w:r>
          </w:p>
        </w:tc>
        <w:tc>
          <w:tcPr>
            <w:tcW w:w="0" w:type="auto"/>
            <w:noWrap/>
            <w:vAlign w:val="center"/>
            <w:hideMark/>
          </w:tcPr>
          <w:p w14:paraId="16A2820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0.002</w:t>
            </w:r>
          </w:p>
        </w:tc>
        <w:tc>
          <w:tcPr>
            <w:tcW w:w="0" w:type="auto"/>
            <w:noWrap/>
            <w:vAlign w:val="center"/>
            <w:hideMark/>
          </w:tcPr>
          <w:p w14:paraId="736417A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0.070</w:t>
            </w:r>
          </w:p>
        </w:tc>
        <w:tc>
          <w:tcPr>
            <w:tcW w:w="0" w:type="auto"/>
            <w:noWrap/>
            <w:vAlign w:val="center"/>
            <w:hideMark/>
          </w:tcPr>
          <w:p w14:paraId="61EBF67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45C532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0.082</w:t>
            </w:r>
          </w:p>
        </w:tc>
        <w:tc>
          <w:tcPr>
            <w:tcW w:w="0" w:type="auto"/>
            <w:noWrap/>
            <w:vAlign w:val="center"/>
            <w:hideMark/>
          </w:tcPr>
          <w:p w14:paraId="54EF0A6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16E3E2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0.055</w:t>
            </w:r>
          </w:p>
        </w:tc>
        <w:tc>
          <w:tcPr>
            <w:tcW w:w="0" w:type="auto"/>
            <w:noWrap/>
            <w:vAlign w:val="center"/>
            <w:hideMark/>
          </w:tcPr>
          <w:p w14:paraId="2D53FF6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0.017</w:t>
            </w:r>
          </w:p>
        </w:tc>
        <w:tc>
          <w:tcPr>
            <w:tcW w:w="0" w:type="auto"/>
            <w:noWrap/>
            <w:vAlign w:val="center"/>
            <w:hideMark/>
          </w:tcPr>
          <w:p w14:paraId="0A797E4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0.018</w:t>
            </w:r>
          </w:p>
        </w:tc>
        <w:tc>
          <w:tcPr>
            <w:tcW w:w="0" w:type="auto"/>
            <w:noWrap/>
            <w:vAlign w:val="center"/>
            <w:hideMark/>
          </w:tcPr>
          <w:p w14:paraId="71EDAF7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6728F3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3EC7F4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12DC9CC5"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3476E558"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50492826"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2196291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8B28DA1"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79670E73" w14:textId="77777777" w:rsidTr="00530938">
        <w:trPr>
          <w:trHeight w:val="300"/>
        </w:trPr>
        <w:tc>
          <w:tcPr>
            <w:tcW w:w="709" w:type="dxa"/>
            <w:noWrap/>
            <w:vAlign w:val="center"/>
            <w:hideMark/>
          </w:tcPr>
          <w:p w14:paraId="59B51FD0"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GAD2</w:t>
            </w:r>
          </w:p>
        </w:tc>
        <w:tc>
          <w:tcPr>
            <w:tcW w:w="817" w:type="dxa"/>
            <w:noWrap/>
            <w:vAlign w:val="center"/>
            <w:hideMark/>
          </w:tcPr>
          <w:p w14:paraId="149256F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4D1E100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558AF8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652E4F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35261160"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10755436"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02C684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2A8F1F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0.066</w:t>
            </w:r>
          </w:p>
        </w:tc>
        <w:tc>
          <w:tcPr>
            <w:tcW w:w="0" w:type="auto"/>
            <w:noWrap/>
            <w:vAlign w:val="center"/>
            <w:hideMark/>
          </w:tcPr>
          <w:p w14:paraId="665659F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9C6D99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0.030</w:t>
            </w:r>
          </w:p>
        </w:tc>
        <w:tc>
          <w:tcPr>
            <w:tcW w:w="0" w:type="auto"/>
            <w:noWrap/>
            <w:vAlign w:val="center"/>
            <w:hideMark/>
          </w:tcPr>
          <w:p w14:paraId="7C961C7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25CE09C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0.083</w:t>
            </w:r>
          </w:p>
        </w:tc>
        <w:tc>
          <w:tcPr>
            <w:tcW w:w="0" w:type="auto"/>
            <w:noWrap/>
            <w:vAlign w:val="center"/>
            <w:hideMark/>
          </w:tcPr>
          <w:p w14:paraId="6C5A9C9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6B354F2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0.058</w:t>
            </w:r>
          </w:p>
        </w:tc>
        <w:tc>
          <w:tcPr>
            <w:tcW w:w="0" w:type="auto"/>
            <w:noWrap/>
            <w:vAlign w:val="center"/>
            <w:hideMark/>
          </w:tcPr>
          <w:p w14:paraId="7729608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0.069</w:t>
            </w:r>
          </w:p>
        </w:tc>
        <w:tc>
          <w:tcPr>
            <w:tcW w:w="0" w:type="auto"/>
            <w:noWrap/>
            <w:vAlign w:val="center"/>
            <w:hideMark/>
          </w:tcPr>
          <w:p w14:paraId="096A110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0.281</w:t>
            </w:r>
          </w:p>
        </w:tc>
        <w:tc>
          <w:tcPr>
            <w:tcW w:w="0" w:type="auto"/>
            <w:noWrap/>
            <w:vAlign w:val="center"/>
            <w:hideMark/>
          </w:tcPr>
          <w:p w14:paraId="451B697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7A90D9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3B7AFEC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88DA0A3"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6C5886D2"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B391F00"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4D94BECE" w14:textId="77777777" w:rsidTr="00530938">
        <w:trPr>
          <w:trHeight w:val="300"/>
        </w:trPr>
        <w:tc>
          <w:tcPr>
            <w:tcW w:w="709" w:type="dxa"/>
            <w:noWrap/>
            <w:vAlign w:val="center"/>
            <w:hideMark/>
          </w:tcPr>
          <w:p w14:paraId="01A24E9D"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GAD3</w:t>
            </w:r>
          </w:p>
        </w:tc>
        <w:tc>
          <w:tcPr>
            <w:tcW w:w="817" w:type="dxa"/>
            <w:noWrap/>
            <w:vAlign w:val="center"/>
            <w:hideMark/>
          </w:tcPr>
          <w:p w14:paraId="4AAE81D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0.027</w:t>
            </w:r>
          </w:p>
        </w:tc>
        <w:tc>
          <w:tcPr>
            <w:tcW w:w="0" w:type="auto"/>
            <w:noWrap/>
            <w:vAlign w:val="center"/>
            <w:hideMark/>
          </w:tcPr>
          <w:p w14:paraId="23B75C9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0.008</w:t>
            </w:r>
          </w:p>
        </w:tc>
        <w:tc>
          <w:tcPr>
            <w:tcW w:w="0" w:type="auto"/>
            <w:noWrap/>
            <w:vAlign w:val="center"/>
            <w:hideMark/>
          </w:tcPr>
          <w:p w14:paraId="4C68B39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0.003</w:t>
            </w:r>
          </w:p>
        </w:tc>
        <w:tc>
          <w:tcPr>
            <w:tcW w:w="0" w:type="auto"/>
            <w:noWrap/>
            <w:vAlign w:val="center"/>
            <w:hideMark/>
          </w:tcPr>
          <w:p w14:paraId="67BFCAA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43CD6398"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0.031</w:t>
            </w:r>
          </w:p>
        </w:tc>
        <w:tc>
          <w:tcPr>
            <w:tcW w:w="0" w:type="auto"/>
            <w:vAlign w:val="center"/>
          </w:tcPr>
          <w:p w14:paraId="3972A7A5"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E962E3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0.034</w:t>
            </w:r>
          </w:p>
        </w:tc>
        <w:tc>
          <w:tcPr>
            <w:tcW w:w="0" w:type="auto"/>
            <w:noWrap/>
            <w:vAlign w:val="center"/>
            <w:hideMark/>
          </w:tcPr>
          <w:p w14:paraId="62780CE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0.074</w:t>
            </w:r>
          </w:p>
        </w:tc>
        <w:tc>
          <w:tcPr>
            <w:tcW w:w="0" w:type="auto"/>
            <w:noWrap/>
            <w:vAlign w:val="center"/>
            <w:hideMark/>
          </w:tcPr>
          <w:p w14:paraId="3294162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0.013</w:t>
            </w:r>
          </w:p>
        </w:tc>
        <w:tc>
          <w:tcPr>
            <w:tcW w:w="0" w:type="auto"/>
            <w:noWrap/>
            <w:vAlign w:val="center"/>
            <w:hideMark/>
          </w:tcPr>
          <w:p w14:paraId="7622589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EAC855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5B83821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5F237EE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0.040</w:t>
            </w:r>
          </w:p>
        </w:tc>
        <w:tc>
          <w:tcPr>
            <w:tcW w:w="0" w:type="auto"/>
            <w:noWrap/>
            <w:vAlign w:val="center"/>
            <w:hideMark/>
          </w:tcPr>
          <w:p w14:paraId="6FC7709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5137AF3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604ABB8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0.133</w:t>
            </w:r>
          </w:p>
        </w:tc>
        <w:tc>
          <w:tcPr>
            <w:tcW w:w="0" w:type="auto"/>
            <w:noWrap/>
            <w:vAlign w:val="center"/>
            <w:hideMark/>
          </w:tcPr>
          <w:p w14:paraId="2E0A353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0.230</w:t>
            </w:r>
          </w:p>
        </w:tc>
        <w:tc>
          <w:tcPr>
            <w:tcW w:w="0" w:type="auto"/>
            <w:noWrap/>
            <w:vAlign w:val="center"/>
            <w:hideMark/>
          </w:tcPr>
          <w:p w14:paraId="58A857C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D3C03C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1269894A"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75C4A4DC"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c>
          <w:tcPr>
            <w:tcW w:w="0" w:type="auto"/>
            <w:noWrap/>
            <w:vAlign w:val="center"/>
            <w:hideMark/>
          </w:tcPr>
          <w:p w14:paraId="13F588FB"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2E771669" w14:textId="77777777" w:rsidTr="00530938">
        <w:trPr>
          <w:trHeight w:val="300"/>
        </w:trPr>
        <w:tc>
          <w:tcPr>
            <w:tcW w:w="709" w:type="dxa"/>
            <w:noWrap/>
            <w:vAlign w:val="center"/>
            <w:hideMark/>
          </w:tcPr>
          <w:p w14:paraId="5E68B276"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GAD4</w:t>
            </w:r>
          </w:p>
        </w:tc>
        <w:tc>
          <w:tcPr>
            <w:tcW w:w="817" w:type="dxa"/>
            <w:noWrap/>
            <w:vAlign w:val="center"/>
            <w:hideMark/>
          </w:tcPr>
          <w:p w14:paraId="7193399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38158F8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0.026</w:t>
            </w:r>
          </w:p>
        </w:tc>
        <w:tc>
          <w:tcPr>
            <w:tcW w:w="0" w:type="auto"/>
            <w:noWrap/>
            <w:vAlign w:val="center"/>
            <w:hideMark/>
          </w:tcPr>
          <w:p w14:paraId="2E300C1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44C338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0.004</w:t>
            </w:r>
          </w:p>
        </w:tc>
        <w:tc>
          <w:tcPr>
            <w:tcW w:w="0" w:type="auto"/>
            <w:vAlign w:val="center"/>
          </w:tcPr>
          <w:p w14:paraId="7A61C131"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133D7E5F"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925C8D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0.008</w:t>
            </w:r>
          </w:p>
        </w:tc>
        <w:tc>
          <w:tcPr>
            <w:tcW w:w="0" w:type="auto"/>
            <w:noWrap/>
            <w:vAlign w:val="center"/>
            <w:hideMark/>
          </w:tcPr>
          <w:p w14:paraId="7997DBF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0.018</w:t>
            </w:r>
          </w:p>
        </w:tc>
        <w:tc>
          <w:tcPr>
            <w:tcW w:w="0" w:type="auto"/>
            <w:noWrap/>
            <w:vAlign w:val="center"/>
            <w:hideMark/>
          </w:tcPr>
          <w:p w14:paraId="51DF75F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4BD64B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0.027</w:t>
            </w:r>
          </w:p>
        </w:tc>
        <w:tc>
          <w:tcPr>
            <w:tcW w:w="0" w:type="auto"/>
            <w:noWrap/>
            <w:vAlign w:val="center"/>
            <w:hideMark/>
          </w:tcPr>
          <w:p w14:paraId="70CD8E1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0.032</w:t>
            </w:r>
          </w:p>
        </w:tc>
        <w:tc>
          <w:tcPr>
            <w:tcW w:w="0" w:type="auto"/>
            <w:noWrap/>
            <w:vAlign w:val="center"/>
            <w:hideMark/>
          </w:tcPr>
          <w:p w14:paraId="18D1828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889D52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0.112</w:t>
            </w:r>
          </w:p>
        </w:tc>
        <w:tc>
          <w:tcPr>
            <w:tcW w:w="0" w:type="auto"/>
            <w:noWrap/>
            <w:vAlign w:val="center"/>
            <w:hideMark/>
          </w:tcPr>
          <w:p w14:paraId="1AC31E0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A63926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0.005</w:t>
            </w:r>
          </w:p>
        </w:tc>
        <w:tc>
          <w:tcPr>
            <w:tcW w:w="0" w:type="auto"/>
            <w:noWrap/>
            <w:vAlign w:val="center"/>
            <w:hideMark/>
          </w:tcPr>
          <w:p w14:paraId="68F3C15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0.104</w:t>
            </w:r>
          </w:p>
        </w:tc>
        <w:tc>
          <w:tcPr>
            <w:tcW w:w="0" w:type="auto"/>
            <w:noWrap/>
            <w:vAlign w:val="center"/>
            <w:hideMark/>
          </w:tcPr>
          <w:p w14:paraId="6A4E387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0.182</w:t>
            </w:r>
          </w:p>
        </w:tc>
        <w:tc>
          <w:tcPr>
            <w:tcW w:w="0" w:type="auto"/>
            <w:noWrap/>
            <w:vAlign w:val="center"/>
            <w:hideMark/>
          </w:tcPr>
          <w:p w14:paraId="55D84C9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0.155</w:t>
            </w:r>
          </w:p>
        </w:tc>
        <w:tc>
          <w:tcPr>
            <w:tcW w:w="0" w:type="auto"/>
            <w:noWrap/>
            <w:vAlign w:val="center"/>
            <w:hideMark/>
          </w:tcPr>
          <w:p w14:paraId="65FE711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tcPr>
          <w:p w14:paraId="6D45DA25"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p>
        </w:tc>
        <w:tc>
          <w:tcPr>
            <w:tcW w:w="0" w:type="auto"/>
            <w:noWrap/>
            <w:vAlign w:val="center"/>
            <w:hideMark/>
          </w:tcPr>
          <w:p w14:paraId="2BCEA645" w14:textId="77777777" w:rsidR="00530938" w:rsidRPr="00530938" w:rsidRDefault="00530938" w:rsidP="00530938">
            <w:pPr>
              <w:widowControl w:val="0"/>
              <w:spacing w:before="0" w:after="0"/>
              <w:jc w:val="center"/>
              <w:rPr>
                <w:rFonts w:eastAsia="等线" w:cs="Times New Roman"/>
                <w:kern w:val="2"/>
                <w:sz w:val="16"/>
                <w:szCs w:val="16"/>
                <w:lang w:eastAsia="zh-CN"/>
                <w14:ligatures w14:val="standardContextual"/>
              </w:rPr>
            </w:pPr>
          </w:p>
        </w:tc>
        <w:tc>
          <w:tcPr>
            <w:tcW w:w="0" w:type="auto"/>
            <w:noWrap/>
            <w:vAlign w:val="center"/>
            <w:hideMark/>
          </w:tcPr>
          <w:p w14:paraId="31CD5D0A" w14:textId="77777777" w:rsidR="00530938" w:rsidRPr="00530938" w:rsidRDefault="00530938" w:rsidP="00530938">
            <w:pPr>
              <w:widowControl w:val="0"/>
              <w:spacing w:before="0" w:after="0"/>
              <w:jc w:val="center"/>
              <w:rPr>
                <w:rFonts w:eastAsia="等线" w:cs="Times New Roman"/>
                <w:kern w:val="2"/>
                <w:sz w:val="16"/>
                <w:szCs w:val="16"/>
                <w:lang w:eastAsia="zh-CN"/>
                <w14:ligatures w14:val="standardContextual"/>
              </w:rPr>
            </w:pPr>
          </w:p>
        </w:tc>
      </w:tr>
      <w:tr w:rsidR="00530938" w:rsidRPr="00530938" w14:paraId="10F813B7" w14:textId="77777777" w:rsidTr="00530938">
        <w:trPr>
          <w:trHeight w:val="300"/>
        </w:trPr>
        <w:tc>
          <w:tcPr>
            <w:tcW w:w="709" w:type="dxa"/>
            <w:noWrap/>
            <w:vAlign w:val="center"/>
            <w:hideMark/>
          </w:tcPr>
          <w:p w14:paraId="29A38274"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GAD5</w:t>
            </w:r>
          </w:p>
        </w:tc>
        <w:tc>
          <w:tcPr>
            <w:tcW w:w="817" w:type="dxa"/>
            <w:noWrap/>
            <w:vAlign w:val="center"/>
            <w:hideMark/>
          </w:tcPr>
          <w:p w14:paraId="00D05A7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noWrap/>
            <w:vAlign w:val="center"/>
            <w:hideMark/>
          </w:tcPr>
          <w:p w14:paraId="542BFF5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36EEB01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DE5B28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6FFFA968"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vAlign w:val="center"/>
          </w:tcPr>
          <w:p w14:paraId="3E12E10F"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550D40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0.016</w:t>
            </w:r>
          </w:p>
        </w:tc>
        <w:tc>
          <w:tcPr>
            <w:tcW w:w="0" w:type="auto"/>
            <w:noWrap/>
            <w:vAlign w:val="center"/>
            <w:hideMark/>
          </w:tcPr>
          <w:p w14:paraId="38E36A6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0.015</w:t>
            </w:r>
          </w:p>
        </w:tc>
        <w:tc>
          <w:tcPr>
            <w:tcW w:w="0" w:type="auto"/>
            <w:noWrap/>
            <w:vAlign w:val="center"/>
            <w:hideMark/>
          </w:tcPr>
          <w:p w14:paraId="0777064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C37D4F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4F1CA0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AE0D86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2EDA70B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0.093</w:t>
            </w:r>
          </w:p>
        </w:tc>
        <w:tc>
          <w:tcPr>
            <w:tcW w:w="0" w:type="auto"/>
            <w:noWrap/>
            <w:vAlign w:val="center"/>
            <w:hideMark/>
          </w:tcPr>
          <w:p w14:paraId="0D22BDA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0.156</w:t>
            </w:r>
          </w:p>
        </w:tc>
        <w:tc>
          <w:tcPr>
            <w:tcW w:w="0" w:type="auto"/>
            <w:noWrap/>
            <w:vAlign w:val="center"/>
            <w:hideMark/>
          </w:tcPr>
          <w:p w14:paraId="08D35B3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0.098</w:t>
            </w:r>
          </w:p>
        </w:tc>
        <w:tc>
          <w:tcPr>
            <w:tcW w:w="0" w:type="auto"/>
            <w:noWrap/>
            <w:vAlign w:val="center"/>
            <w:hideMark/>
          </w:tcPr>
          <w:p w14:paraId="2F5FC7E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088541E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B3E62A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0.059</w:t>
            </w:r>
          </w:p>
        </w:tc>
        <w:tc>
          <w:tcPr>
            <w:tcW w:w="0" w:type="auto"/>
            <w:noWrap/>
            <w:vAlign w:val="center"/>
            <w:hideMark/>
          </w:tcPr>
          <w:p w14:paraId="235CA1A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0.133</w:t>
            </w:r>
          </w:p>
        </w:tc>
        <w:tc>
          <w:tcPr>
            <w:tcW w:w="0" w:type="auto"/>
            <w:noWrap/>
            <w:vAlign w:val="center"/>
          </w:tcPr>
          <w:p w14:paraId="33B241A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588CC60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c>
          <w:tcPr>
            <w:tcW w:w="0" w:type="auto"/>
            <w:noWrap/>
            <w:vAlign w:val="center"/>
            <w:hideMark/>
          </w:tcPr>
          <w:p w14:paraId="2B95129E" w14:textId="77777777" w:rsidR="00530938" w:rsidRPr="00530938" w:rsidRDefault="00530938" w:rsidP="00530938">
            <w:pPr>
              <w:widowControl w:val="0"/>
              <w:spacing w:before="0" w:after="0"/>
              <w:jc w:val="center"/>
              <w:rPr>
                <w:rFonts w:eastAsia="Times New Roman" w:cs="Times New Roman"/>
                <w:kern w:val="2"/>
                <w:sz w:val="16"/>
                <w:szCs w:val="16"/>
                <w:lang w:eastAsia="zh-CN"/>
                <w14:ligatures w14:val="standardContextual"/>
              </w:rPr>
            </w:pPr>
          </w:p>
        </w:tc>
      </w:tr>
      <w:tr w:rsidR="00530938" w:rsidRPr="00530938" w14:paraId="73C83568" w14:textId="77777777" w:rsidTr="00530938">
        <w:trPr>
          <w:trHeight w:val="300"/>
        </w:trPr>
        <w:tc>
          <w:tcPr>
            <w:tcW w:w="709" w:type="dxa"/>
            <w:noWrap/>
            <w:vAlign w:val="center"/>
            <w:hideMark/>
          </w:tcPr>
          <w:p w14:paraId="1818FE91"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GAD6</w:t>
            </w:r>
          </w:p>
        </w:tc>
        <w:tc>
          <w:tcPr>
            <w:tcW w:w="817" w:type="dxa"/>
            <w:noWrap/>
            <w:vAlign w:val="center"/>
            <w:hideMark/>
          </w:tcPr>
          <w:p w14:paraId="11EAC52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0.011</w:t>
            </w:r>
          </w:p>
        </w:tc>
        <w:tc>
          <w:tcPr>
            <w:tcW w:w="0" w:type="auto"/>
            <w:noWrap/>
            <w:vAlign w:val="center"/>
            <w:hideMark/>
          </w:tcPr>
          <w:p w14:paraId="769A907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22A5AFA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0.020</w:t>
            </w:r>
          </w:p>
        </w:tc>
        <w:tc>
          <w:tcPr>
            <w:tcW w:w="0" w:type="auto"/>
            <w:noWrap/>
            <w:vAlign w:val="center"/>
            <w:hideMark/>
          </w:tcPr>
          <w:p w14:paraId="4951566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0.021</w:t>
            </w:r>
          </w:p>
        </w:tc>
        <w:tc>
          <w:tcPr>
            <w:tcW w:w="0" w:type="auto"/>
            <w:vAlign w:val="center"/>
          </w:tcPr>
          <w:p w14:paraId="506C0C4D"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0.004</w:t>
            </w:r>
          </w:p>
        </w:tc>
        <w:tc>
          <w:tcPr>
            <w:tcW w:w="0" w:type="auto"/>
            <w:vAlign w:val="center"/>
          </w:tcPr>
          <w:p w14:paraId="5C20B4DF"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0.012</w:t>
            </w:r>
          </w:p>
        </w:tc>
        <w:tc>
          <w:tcPr>
            <w:tcW w:w="0" w:type="auto"/>
            <w:noWrap/>
            <w:vAlign w:val="center"/>
            <w:hideMark/>
          </w:tcPr>
          <w:p w14:paraId="6DC7B31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0.012</w:t>
            </w:r>
          </w:p>
        </w:tc>
        <w:tc>
          <w:tcPr>
            <w:tcW w:w="0" w:type="auto"/>
            <w:noWrap/>
            <w:vAlign w:val="center"/>
            <w:hideMark/>
          </w:tcPr>
          <w:p w14:paraId="212F532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0.097</w:t>
            </w:r>
          </w:p>
        </w:tc>
        <w:tc>
          <w:tcPr>
            <w:tcW w:w="0" w:type="auto"/>
            <w:noWrap/>
            <w:vAlign w:val="center"/>
            <w:hideMark/>
          </w:tcPr>
          <w:p w14:paraId="2F95BD2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1E85A38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0.001</w:t>
            </w:r>
          </w:p>
        </w:tc>
        <w:tc>
          <w:tcPr>
            <w:tcW w:w="0" w:type="auto"/>
            <w:noWrap/>
            <w:vAlign w:val="center"/>
            <w:hideMark/>
          </w:tcPr>
          <w:p w14:paraId="07DE8A1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0.062</w:t>
            </w:r>
          </w:p>
        </w:tc>
        <w:tc>
          <w:tcPr>
            <w:tcW w:w="0" w:type="auto"/>
            <w:noWrap/>
            <w:vAlign w:val="center"/>
            <w:hideMark/>
          </w:tcPr>
          <w:p w14:paraId="7F657D3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7381521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43361ABC"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0.047</w:t>
            </w:r>
          </w:p>
        </w:tc>
        <w:tc>
          <w:tcPr>
            <w:tcW w:w="0" w:type="auto"/>
            <w:noWrap/>
            <w:vAlign w:val="center"/>
            <w:hideMark/>
          </w:tcPr>
          <w:p w14:paraId="0DAC7FE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0.012</w:t>
            </w:r>
          </w:p>
        </w:tc>
        <w:tc>
          <w:tcPr>
            <w:tcW w:w="0" w:type="auto"/>
            <w:noWrap/>
            <w:vAlign w:val="center"/>
            <w:hideMark/>
          </w:tcPr>
          <w:p w14:paraId="2DB49AF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0.153</w:t>
            </w:r>
          </w:p>
        </w:tc>
        <w:tc>
          <w:tcPr>
            <w:tcW w:w="0" w:type="auto"/>
            <w:noWrap/>
            <w:vAlign w:val="center"/>
            <w:hideMark/>
          </w:tcPr>
          <w:p w14:paraId="04A8BBFD"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0.029</w:t>
            </w:r>
          </w:p>
        </w:tc>
        <w:tc>
          <w:tcPr>
            <w:tcW w:w="0" w:type="auto"/>
            <w:noWrap/>
            <w:vAlign w:val="center"/>
            <w:hideMark/>
          </w:tcPr>
          <w:p w14:paraId="5840815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0.124</w:t>
            </w:r>
          </w:p>
        </w:tc>
        <w:tc>
          <w:tcPr>
            <w:tcW w:w="0" w:type="auto"/>
            <w:noWrap/>
            <w:vAlign w:val="center"/>
            <w:hideMark/>
          </w:tcPr>
          <w:p w14:paraId="3DAFF6A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0.144</w:t>
            </w:r>
          </w:p>
        </w:tc>
        <w:tc>
          <w:tcPr>
            <w:tcW w:w="0" w:type="auto"/>
            <w:noWrap/>
            <w:vAlign w:val="center"/>
          </w:tcPr>
          <w:p w14:paraId="22960FA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0.139</w:t>
            </w:r>
          </w:p>
        </w:tc>
        <w:tc>
          <w:tcPr>
            <w:tcW w:w="0" w:type="auto"/>
            <w:noWrap/>
            <w:vAlign w:val="center"/>
            <w:hideMark/>
          </w:tcPr>
          <w:p w14:paraId="71E443B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noWrap/>
            <w:vAlign w:val="center"/>
            <w:hideMark/>
          </w:tcPr>
          <w:p w14:paraId="5D07154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p>
        </w:tc>
      </w:tr>
      <w:tr w:rsidR="00530938" w:rsidRPr="00530938" w14:paraId="49DEDDC1" w14:textId="77777777" w:rsidTr="00530938">
        <w:trPr>
          <w:trHeight w:val="300"/>
        </w:trPr>
        <w:tc>
          <w:tcPr>
            <w:tcW w:w="709" w:type="dxa"/>
            <w:tcBorders>
              <w:bottom w:val="single" w:sz="4" w:space="0" w:color="auto"/>
            </w:tcBorders>
            <w:noWrap/>
            <w:vAlign w:val="center"/>
            <w:hideMark/>
          </w:tcPr>
          <w:p w14:paraId="62B5D735" w14:textId="77777777" w:rsidR="00530938" w:rsidRPr="00530938" w:rsidRDefault="00530938" w:rsidP="00530938">
            <w:pPr>
              <w:widowControl w:val="0"/>
              <w:spacing w:before="0" w:after="0"/>
              <w:jc w:val="both"/>
              <w:rPr>
                <w:rFonts w:eastAsia="Times New Roman" w:cs="Times New Roman"/>
                <w:b/>
                <w:bCs/>
                <w:color w:val="000000"/>
                <w:kern w:val="2"/>
                <w:sz w:val="16"/>
                <w:szCs w:val="16"/>
                <w:lang w:eastAsia="zh-CN"/>
                <w14:ligatures w14:val="standardContextual"/>
              </w:rPr>
            </w:pPr>
            <w:r w:rsidRPr="00530938">
              <w:rPr>
                <w:rFonts w:eastAsia="等线" w:cs="Times New Roman"/>
                <w:b/>
                <w:bCs/>
                <w:color w:val="000000"/>
                <w:kern w:val="2"/>
                <w:sz w:val="16"/>
                <w:szCs w:val="16"/>
                <w:lang w:eastAsia="zh-CN"/>
                <w14:ligatures w14:val="standardContextual"/>
              </w:rPr>
              <w:t>GAD7</w:t>
            </w:r>
          </w:p>
        </w:tc>
        <w:tc>
          <w:tcPr>
            <w:tcW w:w="817" w:type="dxa"/>
            <w:tcBorders>
              <w:bottom w:val="single" w:sz="4" w:space="0" w:color="auto"/>
            </w:tcBorders>
            <w:noWrap/>
            <w:vAlign w:val="center"/>
            <w:hideMark/>
          </w:tcPr>
          <w:p w14:paraId="750DF2F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kern w:val="2"/>
                <w:sz w:val="16"/>
                <w:szCs w:val="16"/>
                <w:lang w:eastAsia="zh-CN"/>
                <w14:ligatures w14:val="standardContextual"/>
              </w:rPr>
              <w:t>0.000</w:t>
            </w:r>
          </w:p>
        </w:tc>
        <w:tc>
          <w:tcPr>
            <w:tcW w:w="0" w:type="auto"/>
            <w:tcBorders>
              <w:bottom w:val="single" w:sz="4" w:space="0" w:color="auto"/>
            </w:tcBorders>
            <w:noWrap/>
            <w:vAlign w:val="center"/>
            <w:hideMark/>
          </w:tcPr>
          <w:p w14:paraId="332F6226"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noWrap/>
            <w:vAlign w:val="center"/>
            <w:hideMark/>
          </w:tcPr>
          <w:p w14:paraId="3BD51310"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noWrap/>
            <w:vAlign w:val="center"/>
            <w:hideMark/>
          </w:tcPr>
          <w:p w14:paraId="78491CA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vAlign w:val="center"/>
          </w:tcPr>
          <w:p w14:paraId="27DE578B"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vAlign w:val="center"/>
          </w:tcPr>
          <w:p w14:paraId="17D12D9D" w14:textId="77777777" w:rsidR="00530938" w:rsidRPr="00530938" w:rsidRDefault="00530938" w:rsidP="00530938">
            <w:pPr>
              <w:widowControl w:val="0"/>
              <w:spacing w:before="0" w:after="0"/>
              <w:jc w:val="center"/>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noWrap/>
            <w:vAlign w:val="center"/>
            <w:hideMark/>
          </w:tcPr>
          <w:p w14:paraId="4ECFA9C4"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0.003</w:t>
            </w:r>
          </w:p>
        </w:tc>
        <w:tc>
          <w:tcPr>
            <w:tcW w:w="0" w:type="auto"/>
            <w:tcBorders>
              <w:bottom w:val="single" w:sz="4" w:space="0" w:color="auto"/>
            </w:tcBorders>
            <w:noWrap/>
            <w:vAlign w:val="center"/>
            <w:hideMark/>
          </w:tcPr>
          <w:p w14:paraId="0FB093DB"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0.015</w:t>
            </w:r>
          </w:p>
        </w:tc>
        <w:tc>
          <w:tcPr>
            <w:tcW w:w="0" w:type="auto"/>
            <w:tcBorders>
              <w:bottom w:val="single" w:sz="4" w:space="0" w:color="auto"/>
            </w:tcBorders>
            <w:noWrap/>
            <w:vAlign w:val="center"/>
            <w:hideMark/>
          </w:tcPr>
          <w:p w14:paraId="0424EF4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noWrap/>
            <w:vAlign w:val="center"/>
            <w:hideMark/>
          </w:tcPr>
          <w:p w14:paraId="17FB8162"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noWrap/>
            <w:vAlign w:val="center"/>
            <w:hideMark/>
          </w:tcPr>
          <w:p w14:paraId="269F4E3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noWrap/>
            <w:vAlign w:val="center"/>
            <w:hideMark/>
          </w:tcPr>
          <w:p w14:paraId="4889587F"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0.078</w:t>
            </w:r>
          </w:p>
        </w:tc>
        <w:tc>
          <w:tcPr>
            <w:tcW w:w="0" w:type="auto"/>
            <w:tcBorders>
              <w:bottom w:val="single" w:sz="4" w:space="0" w:color="auto"/>
            </w:tcBorders>
            <w:noWrap/>
            <w:vAlign w:val="center"/>
            <w:hideMark/>
          </w:tcPr>
          <w:p w14:paraId="5814CDE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0.020</w:t>
            </w:r>
          </w:p>
        </w:tc>
        <w:tc>
          <w:tcPr>
            <w:tcW w:w="0" w:type="auto"/>
            <w:tcBorders>
              <w:bottom w:val="single" w:sz="4" w:space="0" w:color="auto"/>
            </w:tcBorders>
            <w:noWrap/>
            <w:vAlign w:val="center"/>
            <w:hideMark/>
          </w:tcPr>
          <w:p w14:paraId="312C5251"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0.110</w:t>
            </w:r>
          </w:p>
        </w:tc>
        <w:tc>
          <w:tcPr>
            <w:tcW w:w="0" w:type="auto"/>
            <w:tcBorders>
              <w:bottom w:val="single" w:sz="4" w:space="0" w:color="auto"/>
            </w:tcBorders>
            <w:noWrap/>
            <w:vAlign w:val="center"/>
            <w:hideMark/>
          </w:tcPr>
          <w:p w14:paraId="0C5EABC5"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0.084</w:t>
            </w:r>
          </w:p>
        </w:tc>
        <w:tc>
          <w:tcPr>
            <w:tcW w:w="0" w:type="auto"/>
            <w:tcBorders>
              <w:bottom w:val="single" w:sz="4" w:space="0" w:color="auto"/>
            </w:tcBorders>
            <w:noWrap/>
            <w:vAlign w:val="center"/>
            <w:hideMark/>
          </w:tcPr>
          <w:p w14:paraId="26F05CD7"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c>
          <w:tcPr>
            <w:tcW w:w="0" w:type="auto"/>
            <w:tcBorders>
              <w:bottom w:val="single" w:sz="4" w:space="0" w:color="auto"/>
            </w:tcBorders>
            <w:noWrap/>
            <w:vAlign w:val="center"/>
            <w:hideMark/>
          </w:tcPr>
          <w:p w14:paraId="6E26676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0.130</w:t>
            </w:r>
          </w:p>
        </w:tc>
        <w:tc>
          <w:tcPr>
            <w:tcW w:w="0" w:type="auto"/>
            <w:tcBorders>
              <w:bottom w:val="single" w:sz="4" w:space="0" w:color="auto"/>
            </w:tcBorders>
            <w:noWrap/>
            <w:vAlign w:val="center"/>
            <w:hideMark/>
          </w:tcPr>
          <w:p w14:paraId="52594583"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0.047</w:t>
            </w:r>
          </w:p>
        </w:tc>
        <w:tc>
          <w:tcPr>
            <w:tcW w:w="0" w:type="auto"/>
            <w:tcBorders>
              <w:bottom w:val="single" w:sz="4" w:space="0" w:color="auto"/>
            </w:tcBorders>
            <w:noWrap/>
            <w:vAlign w:val="center"/>
            <w:hideMark/>
          </w:tcPr>
          <w:p w14:paraId="45CC98DE"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0.043</w:t>
            </w:r>
          </w:p>
        </w:tc>
        <w:tc>
          <w:tcPr>
            <w:tcW w:w="0" w:type="auto"/>
            <w:tcBorders>
              <w:bottom w:val="single" w:sz="4" w:space="0" w:color="auto"/>
            </w:tcBorders>
            <w:noWrap/>
            <w:vAlign w:val="center"/>
            <w:hideMark/>
          </w:tcPr>
          <w:p w14:paraId="5511542A"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0.287</w:t>
            </w:r>
          </w:p>
        </w:tc>
        <w:tc>
          <w:tcPr>
            <w:tcW w:w="0" w:type="auto"/>
            <w:tcBorders>
              <w:bottom w:val="single" w:sz="4" w:space="0" w:color="auto"/>
            </w:tcBorders>
            <w:noWrap/>
            <w:vAlign w:val="center"/>
            <w:hideMark/>
          </w:tcPr>
          <w:p w14:paraId="14D6AF18"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0.081</w:t>
            </w:r>
          </w:p>
        </w:tc>
        <w:tc>
          <w:tcPr>
            <w:tcW w:w="0" w:type="auto"/>
            <w:tcBorders>
              <w:bottom w:val="single" w:sz="4" w:space="0" w:color="auto"/>
            </w:tcBorders>
            <w:noWrap/>
            <w:vAlign w:val="center"/>
            <w:hideMark/>
          </w:tcPr>
          <w:p w14:paraId="0B07EB69" w14:textId="77777777" w:rsidR="00530938" w:rsidRPr="00530938" w:rsidRDefault="00530938" w:rsidP="00530938">
            <w:pPr>
              <w:widowControl w:val="0"/>
              <w:spacing w:before="0" w:after="0"/>
              <w:jc w:val="center"/>
              <w:rPr>
                <w:rFonts w:eastAsia="Times New Roman"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0.000</w:t>
            </w:r>
          </w:p>
        </w:tc>
      </w:tr>
      <w:tr w:rsidR="00530938" w:rsidRPr="00530938" w14:paraId="1B80B8A1" w14:textId="77777777" w:rsidTr="00530938">
        <w:trPr>
          <w:trHeight w:val="300"/>
        </w:trPr>
        <w:tc>
          <w:tcPr>
            <w:tcW w:w="14273" w:type="dxa"/>
            <w:gridSpan w:val="23"/>
            <w:tcBorders>
              <w:top w:val="single" w:sz="4" w:space="0" w:color="auto"/>
            </w:tcBorders>
            <w:vAlign w:val="center"/>
          </w:tcPr>
          <w:p w14:paraId="05EE2150" w14:textId="77777777" w:rsidR="00530938" w:rsidRPr="00530938" w:rsidRDefault="00530938" w:rsidP="00530938">
            <w:pPr>
              <w:widowControl w:val="0"/>
              <w:spacing w:before="0" w:after="0"/>
              <w:jc w:val="both"/>
              <w:rPr>
                <w:rFonts w:eastAsia="等线" w:cs="Times New Roman"/>
                <w:color w:val="000000"/>
                <w:kern w:val="2"/>
                <w:sz w:val="16"/>
                <w:szCs w:val="16"/>
                <w:lang w:eastAsia="zh-CN"/>
                <w14:ligatures w14:val="standardContextual"/>
              </w:rPr>
            </w:pPr>
            <w:r w:rsidRPr="00530938">
              <w:rPr>
                <w:rFonts w:eastAsia="等线" w:cs="Times New Roman"/>
                <w:color w:val="000000"/>
                <w:kern w:val="2"/>
                <w:sz w:val="16"/>
                <w:szCs w:val="16"/>
                <w:lang w:eastAsia="zh-CN"/>
                <w14:ligatures w14:val="standardContextual"/>
              </w:rPr>
              <w:t>Note:</w:t>
            </w:r>
            <w:r w:rsidRPr="00530938">
              <w:rPr>
                <w:rFonts w:eastAsia="等线" w:cs="Times New Roman" w:hint="eastAsia"/>
                <w:color w:val="000000"/>
                <w:kern w:val="2"/>
                <w:sz w:val="16"/>
                <w:szCs w:val="16"/>
                <w:lang w:eastAsia="zh-CN"/>
                <w14:ligatures w14:val="standardContextual"/>
              </w:rPr>
              <w:t xml:space="preserve"> ULS</w:t>
            </w:r>
            <w:r w:rsidRPr="00530938">
              <w:rPr>
                <w:rFonts w:eastAsia="等线" w:cs="Times New Roman"/>
                <w:color w:val="000000"/>
                <w:kern w:val="2"/>
                <w:sz w:val="16"/>
                <w:szCs w:val="16"/>
                <w:lang w:eastAsia="zh-CN"/>
                <w14:ligatures w14:val="standardContextual"/>
              </w:rPr>
              <w:t>:</w:t>
            </w:r>
            <w:r w:rsidRPr="00530938">
              <w:rPr>
                <w:rFonts w:ascii="等线" w:eastAsia="等线" w:hAnsi="等线" w:cs="Times New Roman"/>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UCLA Loneliness Scale;</w:t>
            </w:r>
            <w:r w:rsidRPr="00530938">
              <w:rPr>
                <w:rFonts w:eastAsia="等线" w:cs="Times New Roman" w:hint="eastAsia"/>
                <w:color w:val="000000"/>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PHQ:</w:t>
            </w:r>
            <w:r w:rsidRPr="00530938">
              <w:rPr>
                <w:rFonts w:eastAsia="等线" w:cs="Times New Roman" w:hint="eastAsia"/>
                <w:color w:val="000000"/>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Patient</w:t>
            </w:r>
            <w:r w:rsidRPr="00530938">
              <w:rPr>
                <w:rFonts w:eastAsia="等线" w:cs="Times New Roman" w:hint="eastAsia"/>
                <w:color w:val="000000"/>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Health</w:t>
            </w:r>
            <w:r w:rsidRPr="00530938">
              <w:rPr>
                <w:rFonts w:eastAsia="等线" w:cs="Times New Roman" w:hint="eastAsia"/>
                <w:color w:val="000000"/>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Questionnaire;</w:t>
            </w:r>
            <w:r w:rsidRPr="00530938">
              <w:rPr>
                <w:rFonts w:eastAsia="等线" w:cs="Times New Roman" w:hint="eastAsia"/>
                <w:color w:val="000000"/>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GAD:</w:t>
            </w:r>
            <w:r w:rsidRPr="00530938">
              <w:rPr>
                <w:rFonts w:eastAsia="等线" w:cs="Times New Roman" w:hint="eastAsia"/>
                <w:color w:val="000000"/>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General</w:t>
            </w:r>
            <w:r w:rsidRPr="00530938">
              <w:rPr>
                <w:rFonts w:eastAsia="等线" w:cs="Times New Roman" w:hint="eastAsia"/>
                <w:color w:val="000000"/>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Anxiety</w:t>
            </w:r>
            <w:r w:rsidRPr="00530938">
              <w:rPr>
                <w:rFonts w:eastAsia="等线" w:cs="Times New Roman" w:hint="eastAsia"/>
                <w:color w:val="000000"/>
                <w:kern w:val="2"/>
                <w:sz w:val="16"/>
                <w:szCs w:val="16"/>
                <w:lang w:eastAsia="zh-CN"/>
                <w14:ligatures w14:val="standardContextual"/>
              </w:rPr>
              <w:t xml:space="preserve"> </w:t>
            </w:r>
            <w:r w:rsidRPr="00530938">
              <w:rPr>
                <w:rFonts w:eastAsia="等线" w:cs="Times New Roman"/>
                <w:color w:val="000000"/>
                <w:kern w:val="2"/>
                <w:sz w:val="16"/>
                <w:szCs w:val="16"/>
                <w:lang w:eastAsia="zh-CN"/>
                <w14:ligatures w14:val="standardContextual"/>
              </w:rPr>
              <w:t>Disorder</w:t>
            </w:r>
            <w:r w:rsidRPr="00530938">
              <w:rPr>
                <w:rFonts w:eastAsia="等线" w:cs="Times New Roman" w:hint="eastAsia"/>
                <w:color w:val="000000"/>
                <w:kern w:val="2"/>
                <w:sz w:val="16"/>
                <w:szCs w:val="16"/>
                <w:lang w:eastAsia="zh-CN"/>
                <w14:ligatures w14:val="standardContextual"/>
              </w:rPr>
              <w:t>.</w:t>
            </w:r>
          </w:p>
        </w:tc>
      </w:tr>
    </w:tbl>
    <w:p w14:paraId="319FAFFA" w14:textId="77777777" w:rsidR="00530938" w:rsidRPr="00530938" w:rsidRDefault="00530938" w:rsidP="00530938">
      <w:pPr>
        <w:rPr>
          <w:rFonts w:eastAsia="宋体"/>
          <w:szCs w:val="24"/>
          <w:lang w:eastAsia="zh-CN"/>
        </w:rPr>
        <w:sectPr w:rsidR="00530938" w:rsidRPr="00530938" w:rsidSect="00530938">
          <w:pgSz w:w="15840" w:h="12240" w:orient="landscape"/>
          <w:pgMar w:top="1282" w:right="1138" w:bottom="1181" w:left="1138" w:header="720" w:footer="720" w:gutter="0"/>
          <w:cols w:space="720"/>
          <w:titlePg/>
          <w:docGrid w:linePitch="360"/>
        </w:sectPr>
      </w:pPr>
    </w:p>
    <w:p w14:paraId="5AE4356B" w14:textId="77777777" w:rsidR="00530938" w:rsidRPr="00530938" w:rsidRDefault="00530938" w:rsidP="00530938">
      <w:pPr>
        <w:widowControl w:val="0"/>
        <w:spacing w:before="0" w:after="0"/>
        <w:jc w:val="both"/>
        <w:rPr>
          <w:rFonts w:eastAsia="宋体" w:cs="Times New Roman"/>
          <w:kern w:val="2"/>
          <w:szCs w:val="24"/>
          <w:lang w:eastAsia="zh-CN"/>
          <w14:ligatures w14:val="standardContextual"/>
        </w:rPr>
      </w:pPr>
      <w:r w:rsidRPr="00530938">
        <w:rPr>
          <w:rFonts w:eastAsia="宋体" w:cs="Times New Roman"/>
          <w:b/>
          <w:bCs/>
          <w:kern w:val="2"/>
          <w:szCs w:val="24"/>
          <w:lang w:eastAsia="zh-CN"/>
          <w14:ligatures w14:val="standardContextual"/>
        </w:rPr>
        <w:lastRenderedPageBreak/>
        <w:t>Supplementary Table 3. Centrality estimates of nodes in the network (n = 888)</w:t>
      </w:r>
    </w:p>
    <w:tbl>
      <w:tblPr>
        <w:tblStyle w:val="11"/>
        <w:tblW w:w="5247" w:type="pct"/>
        <w:tblInd w:w="-45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105"/>
        <w:gridCol w:w="1510"/>
        <w:gridCol w:w="1203"/>
        <w:gridCol w:w="756"/>
        <w:gridCol w:w="636"/>
        <w:gridCol w:w="1065"/>
        <w:gridCol w:w="1483"/>
        <w:gridCol w:w="1136"/>
        <w:gridCol w:w="636"/>
      </w:tblGrid>
      <w:tr w:rsidR="00530938" w:rsidRPr="00530938" w14:paraId="132131C9" w14:textId="77777777" w:rsidTr="007A6783">
        <w:trPr>
          <w:trHeight w:val="372"/>
        </w:trPr>
        <w:tc>
          <w:tcPr>
            <w:tcW w:w="583" w:type="pct"/>
            <w:tcBorders>
              <w:bottom w:val="single" w:sz="8" w:space="0" w:color="auto"/>
            </w:tcBorders>
            <w:vAlign w:val="center"/>
          </w:tcPr>
          <w:p w14:paraId="7FE241E7"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Items</w:t>
            </w:r>
          </w:p>
        </w:tc>
        <w:tc>
          <w:tcPr>
            <w:tcW w:w="510" w:type="pct"/>
            <w:tcBorders>
              <w:bottom w:val="single" w:sz="8" w:space="0" w:color="auto"/>
            </w:tcBorders>
            <w:vAlign w:val="center"/>
          </w:tcPr>
          <w:p w14:paraId="26073AAC"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Strength</w:t>
            </w:r>
          </w:p>
        </w:tc>
        <w:tc>
          <w:tcPr>
            <w:tcW w:w="692" w:type="pct"/>
            <w:tcBorders>
              <w:bottom w:val="single" w:sz="8" w:space="0" w:color="auto"/>
            </w:tcBorders>
            <w:vAlign w:val="center"/>
          </w:tcPr>
          <w:p w14:paraId="7E62A6C8"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Betweenness</w:t>
            </w:r>
          </w:p>
        </w:tc>
        <w:tc>
          <w:tcPr>
            <w:tcW w:w="554" w:type="pct"/>
            <w:tcBorders>
              <w:bottom w:val="single" w:sz="8" w:space="0" w:color="auto"/>
            </w:tcBorders>
            <w:vAlign w:val="center"/>
          </w:tcPr>
          <w:p w14:paraId="29A53FBE"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Closeness</w:t>
            </w:r>
          </w:p>
        </w:tc>
        <w:tc>
          <w:tcPr>
            <w:tcW w:w="354" w:type="pct"/>
            <w:tcBorders>
              <w:bottom w:val="single" w:sz="8" w:space="0" w:color="auto"/>
            </w:tcBorders>
            <w:vAlign w:val="center"/>
          </w:tcPr>
          <w:p w14:paraId="438B23E1"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EI</w:t>
            </w:r>
          </w:p>
        </w:tc>
        <w:tc>
          <w:tcPr>
            <w:tcW w:w="306" w:type="pct"/>
            <w:tcBorders>
              <w:bottom w:val="single" w:sz="8" w:space="0" w:color="auto"/>
            </w:tcBorders>
            <w:vAlign w:val="center"/>
          </w:tcPr>
          <w:p w14:paraId="4BEC4FFF"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Pre</w:t>
            </w:r>
          </w:p>
        </w:tc>
        <w:tc>
          <w:tcPr>
            <w:tcW w:w="492" w:type="pct"/>
            <w:tcBorders>
              <w:bottom w:val="single" w:sz="8" w:space="0" w:color="auto"/>
            </w:tcBorders>
            <w:vAlign w:val="center"/>
          </w:tcPr>
          <w:p w14:paraId="43C5BAA2"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 xml:space="preserve">Bridge </w:t>
            </w:r>
          </w:p>
          <w:p w14:paraId="1395C041"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strength</w:t>
            </w:r>
          </w:p>
        </w:tc>
        <w:tc>
          <w:tcPr>
            <w:tcW w:w="680" w:type="pct"/>
            <w:tcBorders>
              <w:bottom w:val="single" w:sz="8" w:space="0" w:color="auto"/>
            </w:tcBorders>
            <w:vAlign w:val="center"/>
          </w:tcPr>
          <w:p w14:paraId="72FD4A90"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 xml:space="preserve">Bridge </w:t>
            </w:r>
          </w:p>
          <w:p w14:paraId="7A22650E"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betweenness</w:t>
            </w:r>
          </w:p>
        </w:tc>
        <w:tc>
          <w:tcPr>
            <w:tcW w:w="524" w:type="pct"/>
            <w:tcBorders>
              <w:bottom w:val="single" w:sz="8" w:space="0" w:color="auto"/>
            </w:tcBorders>
            <w:vAlign w:val="center"/>
          </w:tcPr>
          <w:p w14:paraId="148BB5E9"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 xml:space="preserve">Bridge </w:t>
            </w:r>
          </w:p>
          <w:p w14:paraId="4ECE6DCE"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closeness</w:t>
            </w:r>
          </w:p>
        </w:tc>
        <w:tc>
          <w:tcPr>
            <w:tcW w:w="306" w:type="pct"/>
            <w:tcBorders>
              <w:bottom w:val="single" w:sz="8" w:space="0" w:color="auto"/>
            </w:tcBorders>
            <w:vAlign w:val="center"/>
          </w:tcPr>
          <w:p w14:paraId="60576096" w14:textId="77777777" w:rsidR="00530938" w:rsidRPr="00530938" w:rsidRDefault="00530938" w:rsidP="00530938">
            <w:pPr>
              <w:widowControl w:val="0"/>
              <w:spacing w:before="0" w:after="0"/>
              <w:jc w:val="both"/>
              <w:rPr>
                <w:rFonts w:eastAsia="宋体" w:cs="Times New Roman"/>
                <w:b/>
                <w:bCs/>
                <w:szCs w:val="24"/>
              </w:rPr>
            </w:pPr>
            <w:r w:rsidRPr="00530938">
              <w:rPr>
                <w:rFonts w:eastAsia="宋体" w:cs="Times New Roman"/>
                <w:b/>
                <w:bCs/>
                <w:szCs w:val="24"/>
              </w:rPr>
              <w:t>BEI</w:t>
            </w:r>
          </w:p>
        </w:tc>
      </w:tr>
      <w:tr w:rsidR="00530938" w:rsidRPr="00530938" w14:paraId="7C9E7FEF" w14:textId="77777777" w:rsidTr="007A6783">
        <w:trPr>
          <w:trHeight w:val="54"/>
        </w:trPr>
        <w:tc>
          <w:tcPr>
            <w:tcW w:w="583" w:type="pct"/>
            <w:tcBorders>
              <w:top w:val="single" w:sz="8" w:space="0" w:color="auto"/>
              <w:bottom w:val="nil"/>
            </w:tcBorders>
          </w:tcPr>
          <w:p w14:paraId="7B7FB6F2"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ULS1</w:t>
            </w:r>
          </w:p>
        </w:tc>
        <w:tc>
          <w:tcPr>
            <w:tcW w:w="510" w:type="pct"/>
            <w:tcBorders>
              <w:top w:val="single" w:sz="8" w:space="0" w:color="auto"/>
              <w:bottom w:val="nil"/>
            </w:tcBorders>
          </w:tcPr>
          <w:p w14:paraId="6D9A5454"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.891</w:t>
            </w:r>
          </w:p>
        </w:tc>
        <w:tc>
          <w:tcPr>
            <w:tcW w:w="692" w:type="pct"/>
            <w:tcBorders>
              <w:top w:val="single" w:sz="8" w:space="0" w:color="auto"/>
              <w:bottom w:val="nil"/>
            </w:tcBorders>
          </w:tcPr>
          <w:p w14:paraId="54A20271"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7</w:t>
            </w:r>
          </w:p>
        </w:tc>
        <w:tc>
          <w:tcPr>
            <w:tcW w:w="554" w:type="pct"/>
            <w:tcBorders>
              <w:top w:val="single" w:sz="8" w:space="0" w:color="auto"/>
              <w:bottom w:val="nil"/>
            </w:tcBorders>
          </w:tcPr>
          <w:p w14:paraId="6644807D"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.002</w:t>
            </w:r>
          </w:p>
        </w:tc>
        <w:tc>
          <w:tcPr>
            <w:tcW w:w="354" w:type="pct"/>
            <w:tcBorders>
              <w:top w:val="single" w:sz="8" w:space="0" w:color="auto"/>
              <w:bottom w:val="nil"/>
            </w:tcBorders>
          </w:tcPr>
          <w:p w14:paraId="6D023AA3"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.900</w:t>
            </w:r>
          </w:p>
        </w:tc>
        <w:tc>
          <w:tcPr>
            <w:tcW w:w="306" w:type="pct"/>
            <w:tcBorders>
              <w:top w:val="single" w:sz="8" w:space="0" w:color="auto"/>
              <w:bottom w:val="nil"/>
            </w:tcBorders>
          </w:tcPr>
          <w:p w14:paraId="0990696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.465</w:t>
            </w:r>
          </w:p>
        </w:tc>
        <w:tc>
          <w:tcPr>
            <w:tcW w:w="492" w:type="pct"/>
            <w:tcBorders>
              <w:top w:val="single" w:sz="8" w:space="0" w:color="auto"/>
              <w:bottom w:val="nil"/>
            </w:tcBorders>
          </w:tcPr>
          <w:p w14:paraId="0427E3A5"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.138</w:t>
            </w:r>
          </w:p>
        </w:tc>
        <w:tc>
          <w:tcPr>
            <w:tcW w:w="680" w:type="pct"/>
            <w:tcBorders>
              <w:top w:val="single" w:sz="8" w:space="0" w:color="auto"/>
              <w:bottom w:val="nil"/>
            </w:tcBorders>
          </w:tcPr>
          <w:p w14:paraId="0954DAE8"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w:t>
            </w:r>
          </w:p>
        </w:tc>
        <w:tc>
          <w:tcPr>
            <w:tcW w:w="524" w:type="pct"/>
            <w:tcBorders>
              <w:top w:val="single" w:sz="8" w:space="0" w:color="auto"/>
              <w:bottom w:val="nil"/>
            </w:tcBorders>
          </w:tcPr>
          <w:p w14:paraId="175E9EF8"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.039</w:t>
            </w:r>
          </w:p>
        </w:tc>
        <w:tc>
          <w:tcPr>
            <w:tcW w:w="306" w:type="pct"/>
            <w:tcBorders>
              <w:top w:val="single" w:sz="8" w:space="0" w:color="auto"/>
              <w:bottom w:val="nil"/>
            </w:tcBorders>
          </w:tcPr>
          <w:p w14:paraId="24055BC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.138</w:t>
            </w:r>
          </w:p>
        </w:tc>
      </w:tr>
      <w:tr w:rsidR="00530938" w:rsidRPr="00530938" w14:paraId="37FDD7AF" w14:textId="77777777" w:rsidTr="007A6783">
        <w:trPr>
          <w:trHeight w:val="74"/>
        </w:trPr>
        <w:tc>
          <w:tcPr>
            <w:tcW w:w="583" w:type="pct"/>
            <w:tcBorders>
              <w:top w:val="nil"/>
            </w:tcBorders>
          </w:tcPr>
          <w:p w14:paraId="679EFF30"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ULS2</w:t>
            </w:r>
          </w:p>
        </w:tc>
        <w:tc>
          <w:tcPr>
            <w:tcW w:w="510" w:type="pct"/>
            <w:tcBorders>
              <w:top w:val="nil"/>
            </w:tcBorders>
          </w:tcPr>
          <w:p w14:paraId="59B0CEF2"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.723</w:t>
            </w:r>
          </w:p>
        </w:tc>
        <w:tc>
          <w:tcPr>
            <w:tcW w:w="692" w:type="pct"/>
            <w:tcBorders>
              <w:top w:val="nil"/>
            </w:tcBorders>
          </w:tcPr>
          <w:p w14:paraId="6EFFF314"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w:t>
            </w:r>
          </w:p>
        </w:tc>
        <w:tc>
          <w:tcPr>
            <w:tcW w:w="554" w:type="pct"/>
            <w:tcBorders>
              <w:top w:val="nil"/>
            </w:tcBorders>
          </w:tcPr>
          <w:p w14:paraId="6C1D25F2"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.002</w:t>
            </w:r>
          </w:p>
        </w:tc>
        <w:tc>
          <w:tcPr>
            <w:tcW w:w="354" w:type="pct"/>
            <w:tcBorders>
              <w:top w:val="nil"/>
            </w:tcBorders>
          </w:tcPr>
          <w:p w14:paraId="3545B378"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.891</w:t>
            </w:r>
          </w:p>
        </w:tc>
        <w:tc>
          <w:tcPr>
            <w:tcW w:w="306" w:type="pct"/>
            <w:tcBorders>
              <w:top w:val="nil"/>
            </w:tcBorders>
          </w:tcPr>
          <w:p w14:paraId="4E02D47D"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.309</w:t>
            </w:r>
          </w:p>
        </w:tc>
        <w:tc>
          <w:tcPr>
            <w:tcW w:w="492" w:type="pct"/>
            <w:tcBorders>
              <w:top w:val="nil"/>
            </w:tcBorders>
          </w:tcPr>
          <w:p w14:paraId="5D9EADB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.125</w:t>
            </w:r>
          </w:p>
        </w:tc>
        <w:tc>
          <w:tcPr>
            <w:tcW w:w="680" w:type="pct"/>
            <w:tcBorders>
              <w:top w:val="nil"/>
            </w:tcBorders>
          </w:tcPr>
          <w:p w14:paraId="2B7ABA9E"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w:t>
            </w:r>
          </w:p>
        </w:tc>
        <w:tc>
          <w:tcPr>
            <w:tcW w:w="524" w:type="pct"/>
            <w:tcBorders>
              <w:top w:val="nil"/>
            </w:tcBorders>
          </w:tcPr>
          <w:p w14:paraId="1E560C47"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.037</w:t>
            </w:r>
          </w:p>
        </w:tc>
        <w:tc>
          <w:tcPr>
            <w:tcW w:w="306" w:type="pct"/>
            <w:tcBorders>
              <w:top w:val="nil"/>
            </w:tcBorders>
          </w:tcPr>
          <w:p w14:paraId="6621C13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.125</w:t>
            </w:r>
          </w:p>
        </w:tc>
      </w:tr>
      <w:tr w:rsidR="00530938" w:rsidRPr="00530938" w14:paraId="100A567E" w14:textId="77777777" w:rsidTr="007A6783">
        <w:trPr>
          <w:trHeight w:val="88"/>
        </w:trPr>
        <w:tc>
          <w:tcPr>
            <w:tcW w:w="583" w:type="pct"/>
          </w:tcPr>
          <w:p w14:paraId="20482EB7"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ULS3</w:t>
            </w:r>
          </w:p>
        </w:tc>
        <w:tc>
          <w:tcPr>
            <w:tcW w:w="510" w:type="pct"/>
          </w:tcPr>
          <w:p w14:paraId="0C34E9AA"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.949</w:t>
            </w:r>
          </w:p>
        </w:tc>
        <w:tc>
          <w:tcPr>
            <w:tcW w:w="692" w:type="pct"/>
          </w:tcPr>
          <w:p w14:paraId="64F4E7A9"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w:t>
            </w:r>
          </w:p>
        </w:tc>
        <w:tc>
          <w:tcPr>
            <w:tcW w:w="554" w:type="pct"/>
          </w:tcPr>
          <w:p w14:paraId="2268347C"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.002</w:t>
            </w:r>
          </w:p>
        </w:tc>
        <w:tc>
          <w:tcPr>
            <w:tcW w:w="354" w:type="pct"/>
          </w:tcPr>
          <w:p w14:paraId="12B236B7"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.723</w:t>
            </w:r>
          </w:p>
        </w:tc>
        <w:tc>
          <w:tcPr>
            <w:tcW w:w="306" w:type="pct"/>
          </w:tcPr>
          <w:p w14:paraId="59E9D0C3"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.470</w:t>
            </w:r>
          </w:p>
        </w:tc>
        <w:tc>
          <w:tcPr>
            <w:tcW w:w="492" w:type="pct"/>
          </w:tcPr>
          <w:p w14:paraId="79FAB13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.163</w:t>
            </w:r>
          </w:p>
        </w:tc>
        <w:tc>
          <w:tcPr>
            <w:tcW w:w="680" w:type="pct"/>
          </w:tcPr>
          <w:p w14:paraId="216D65C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w:t>
            </w:r>
          </w:p>
        </w:tc>
        <w:tc>
          <w:tcPr>
            <w:tcW w:w="524" w:type="pct"/>
          </w:tcPr>
          <w:p w14:paraId="7CE6FC47"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.039</w:t>
            </w:r>
          </w:p>
        </w:tc>
        <w:tc>
          <w:tcPr>
            <w:tcW w:w="306" w:type="pct"/>
          </w:tcPr>
          <w:p w14:paraId="4469205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.122</w:t>
            </w:r>
          </w:p>
        </w:tc>
      </w:tr>
      <w:tr w:rsidR="00530938" w:rsidRPr="00530938" w14:paraId="31B2E119" w14:textId="77777777" w:rsidTr="007A6783">
        <w:trPr>
          <w:trHeight w:val="106"/>
        </w:trPr>
        <w:tc>
          <w:tcPr>
            <w:tcW w:w="583" w:type="pct"/>
          </w:tcPr>
          <w:p w14:paraId="77A4CBAE"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ULS4</w:t>
            </w:r>
          </w:p>
        </w:tc>
        <w:tc>
          <w:tcPr>
            <w:tcW w:w="510" w:type="pct"/>
          </w:tcPr>
          <w:p w14:paraId="0826BCFD"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.637</w:t>
            </w:r>
          </w:p>
        </w:tc>
        <w:tc>
          <w:tcPr>
            <w:tcW w:w="692" w:type="pct"/>
          </w:tcPr>
          <w:p w14:paraId="512CE33E"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w:t>
            </w:r>
          </w:p>
        </w:tc>
        <w:tc>
          <w:tcPr>
            <w:tcW w:w="554" w:type="pct"/>
          </w:tcPr>
          <w:p w14:paraId="4216973E"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.002</w:t>
            </w:r>
          </w:p>
        </w:tc>
        <w:tc>
          <w:tcPr>
            <w:tcW w:w="354" w:type="pct"/>
          </w:tcPr>
          <w:p w14:paraId="77B4F791"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.909</w:t>
            </w:r>
          </w:p>
        </w:tc>
        <w:tc>
          <w:tcPr>
            <w:tcW w:w="306" w:type="pct"/>
          </w:tcPr>
          <w:p w14:paraId="748A71E7"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.294</w:t>
            </w:r>
          </w:p>
        </w:tc>
        <w:tc>
          <w:tcPr>
            <w:tcW w:w="492" w:type="pct"/>
          </w:tcPr>
          <w:p w14:paraId="7E40B169"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.119</w:t>
            </w:r>
          </w:p>
        </w:tc>
        <w:tc>
          <w:tcPr>
            <w:tcW w:w="680" w:type="pct"/>
          </w:tcPr>
          <w:p w14:paraId="12E30B2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w:t>
            </w:r>
          </w:p>
        </w:tc>
        <w:tc>
          <w:tcPr>
            <w:tcW w:w="524" w:type="pct"/>
          </w:tcPr>
          <w:p w14:paraId="2B2F69FA"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.038</w:t>
            </w:r>
          </w:p>
        </w:tc>
        <w:tc>
          <w:tcPr>
            <w:tcW w:w="306" w:type="pct"/>
          </w:tcPr>
          <w:p w14:paraId="55016600"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.119</w:t>
            </w:r>
          </w:p>
        </w:tc>
      </w:tr>
      <w:tr w:rsidR="00530938" w:rsidRPr="00530938" w14:paraId="05479B3E" w14:textId="77777777" w:rsidTr="007A6783">
        <w:trPr>
          <w:trHeight w:val="74"/>
        </w:trPr>
        <w:tc>
          <w:tcPr>
            <w:tcW w:w="583" w:type="pct"/>
          </w:tcPr>
          <w:p w14:paraId="3672406B"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ULS5</w:t>
            </w:r>
          </w:p>
        </w:tc>
        <w:tc>
          <w:tcPr>
            <w:tcW w:w="510" w:type="pct"/>
          </w:tcPr>
          <w:p w14:paraId="581E1586"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.881</w:t>
            </w:r>
          </w:p>
        </w:tc>
        <w:tc>
          <w:tcPr>
            <w:tcW w:w="692" w:type="pct"/>
          </w:tcPr>
          <w:p w14:paraId="152C888E"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20</w:t>
            </w:r>
          </w:p>
        </w:tc>
        <w:tc>
          <w:tcPr>
            <w:tcW w:w="554" w:type="pct"/>
          </w:tcPr>
          <w:p w14:paraId="687F5F03"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796CF577"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.637</w:t>
            </w:r>
          </w:p>
        </w:tc>
        <w:tc>
          <w:tcPr>
            <w:tcW w:w="306" w:type="pct"/>
          </w:tcPr>
          <w:p w14:paraId="6411CE57"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.426</w:t>
            </w:r>
          </w:p>
        </w:tc>
        <w:tc>
          <w:tcPr>
            <w:tcW w:w="492" w:type="pct"/>
          </w:tcPr>
          <w:p w14:paraId="1A25C00A"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.208</w:t>
            </w:r>
          </w:p>
        </w:tc>
        <w:tc>
          <w:tcPr>
            <w:tcW w:w="680" w:type="pct"/>
          </w:tcPr>
          <w:p w14:paraId="354510B5"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19</w:t>
            </w:r>
          </w:p>
        </w:tc>
        <w:tc>
          <w:tcPr>
            <w:tcW w:w="524" w:type="pct"/>
          </w:tcPr>
          <w:p w14:paraId="359EB7C3"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.045</w:t>
            </w:r>
          </w:p>
        </w:tc>
        <w:tc>
          <w:tcPr>
            <w:tcW w:w="306" w:type="pct"/>
          </w:tcPr>
          <w:p w14:paraId="24FC7CA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.208</w:t>
            </w:r>
          </w:p>
        </w:tc>
      </w:tr>
      <w:tr w:rsidR="00530938" w:rsidRPr="00530938" w14:paraId="34E6A221" w14:textId="77777777" w:rsidTr="007A6783">
        <w:trPr>
          <w:trHeight w:val="74"/>
        </w:trPr>
        <w:tc>
          <w:tcPr>
            <w:tcW w:w="583" w:type="pct"/>
          </w:tcPr>
          <w:p w14:paraId="271B5B50"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ULS6</w:t>
            </w:r>
          </w:p>
        </w:tc>
        <w:tc>
          <w:tcPr>
            <w:tcW w:w="510" w:type="pct"/>
          </w:tcPr>
          <w:p w14:paraId="5F8AD1F8"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1.104</w:t>
            </w:r>
          </w:p>
        </w:tc>
        <w:tc>
          <w:tcPr>
            <w:tcW w:w="692" w:type="pct"/>
          </w:tcPr>
          <w:p w14:paraId="6BA602FD"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54</w:t>
            </w:r>
          </w:p>
        </w:tc>
        <w:tc>
          <w:tcPr>
            <w:tcW w:w="554" w:type="pct"/>
          </w:tcPr>
          <w:p w14:paraId="5ACD9354"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1B99DB41"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.881</w:t>
            </w:r>
          </w:p>
        </w:tc>
        <w:tc>
          <w:tcPr>
            <w:tcW w:w="306" w:type="pct"/>
          </w:tcPr>
          <w:p w14:paraId="787D0901"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.551</w:t>
            </w:r>
          </w:p>
        </w:tc>
        <w:tc>
          <w:tcPr>
            <w:tcW w:w="492" w:type="pct"/>
          </w:tcPr>
          <w:p w14:paraId="6FCF54A3"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.179</w:t>
            </w:r>
          </w:p>
        </w:tc>
        <w:tc>
          <w:tcPr>
            <w:tcW w:w="680" w:type="pct"/>
          </w:tcPr>
          <w:p w14:paraId="7FEED2FE"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51</w:t>
            </w:r>
          </w:p>
        </w:tc>
        <w:tc>
          <w:tcPr>
            <w:tcW w:w="524" w:type="pct"/>
          </w:tcPr>
          <w:p w14:paraId="08215C21"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.046</w:t>
            </w:r>
          </w:p>
        </w:tc>
        <w:tc>
          <w:tcPr>
            <w:tcW w:w="306" w:type="pct"/>
          </w:tcPr>
          <w:p w14:paraId="02D8093A"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.153</w:t>
            </w:r>
          </w:p>
        </w:tc>
      </w:tr>
      <w:tr w:rsidR="00530938" w:rsidRPr="00530938" w14:paraId="21ADD37F" w14:textId="77777777" w:rsidTr="007A6783">
        <w:trPr>
          <w:trHeight w:val="247"/>
        </w:trPr>
        <w:tc>
          <w:tcPr>
            <w:tcW w:w="583" w:type="pct"/>
          </w:tcPr>
          <w:p w14:paraId="0EE69E57"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PHQ1</w:t>
            </w:r>
          </w:p>
        </w:tc>
        <w:tc>
          <w:tcPr>
            <w:tcW w:w="510" w:type="pct"/>
          </w:tcPr>
          <w:p w14:paraId="40552BA0"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.922</w:t>
            </w:r>
          </w:p>
        </w:tc>
        <w:tc>
          <w:tcPr>
            <w:tcW w:w="692" w:type="pct"/>
          </w:tcPr>
          <w:p w14:paraId="1E775F8F"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8</w:t>
            </w:r>
          </w:p>
        </w:tc>
        <w:tc>
          <w:tcPr>
            <w:tcW w:w="554" w:type="pct"/>
          </w:tcPr>
          <w:p w14:paraId="6499C0E5"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798A0A1F"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1.079</w:t>
            </w:r>
          </w:p>
        </w:tc>
        <w:tc>
          <w:tcPr>
            <w:tcW w:w="306" w:type="pct"/>
          </w:tcPr>
          <w:p w14:paraId="3FB34DE9"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.536</w:t>
            </w:r>
          </w:p>
        </w:tc>
        <w:tc>
          <w:tcPr>
            <w:tcW w:w="492" w:type="pct"/>
          </w:tcPr>
          <w:p w14:paraId="5CC0A6DB"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.278</w:t>
            </w:r>
          </w:p>
        </w:tc>
        <w:tc>
          <w:tcPr>
            <w:tcW w:w="680" w:type="pct"/>
          </w:tcPr>
          <w:p w14:paraId="65CDF6C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7</w:t>
            </w:r>
          </w:p>
        </w:tc>
        <w:tc>
          <w:tcPr>
            <w:tcW w:w="524" w:type="pct"/>
          </w:tcPr>
          <w:p w14:paraId="2980F441"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.053</w:t>
            </w:r>
          </w:p>
        </w:tc>
        <w:tc>
          <w:tcPr>
            <w:tcW w:w="306" w:type="pct"/>
          </w:tcPr>
          <w:p w14:paraId="532731C9"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.278</w:t>
            </w:r>
          </w:p>
        </w:tc>
      </w:tr>
      <w:tr w:rsidR="00530938" w:rsidRPr="00530938" w14:paraId="227EEFEB" w14:textId="77777777" w:rsidTr="007A6783">
        <w:trPr>
          <w:trHeight w:val="247"/>
        </w:trPr>
        <w:tc>
          <w:tcPr>
            <w:tcW w:w="583" w:type="pct"/>
          </w:tcPr>
          <w:p w14:paraId="2497830F"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PHQ2</w:t>
            </w:r>
          </w:p>
        </w:tc>
        <w:tc>
          <w:tcPr>
            <w:tcW w:w="510" w:type="pct"/>
          </w:tcPr>
          <w:p w14:paraId="638B9AB5"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1.043</w:t>
            </w:r>
          </w:p>
        </w:tc>
        <w:tc>
          <w:tcPr>
            <w:tcW w:w="692" w:type="pct"/>
          </w:tcPr>
          <w:p w14:paraId="7DBAFDCC"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10</w:t>
            </w:r>
          </w:p>
        </w:tc>
        <w:tc>
          <w:tcPr>
            <w:tcW w:w="554" w:type="pct"/>
          </w:tcPr>
          <w:p w14:paraId="09A77878"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78C542B8"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.922</w:t>
            </w:r>
          </w:p>
        </w:tc>
        <w:tc>
          <w:tcPr>
            <w:tcW w:w="306" w:type="pct"/>
          </w:tcPr>
          <w:p w14:paraId="429D96B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.592</w:t>
            </w:r>
          </w:p>
        </w:tc>
        <w:tc>
          <w:tcPr>
            <w:tcW w:w="492" w:type="pct"/>
          </w:tcPr>
          <w:p w14:paraId="32ABA659"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.390</w:t>
            </w:r>
          </w:p>
        </w:tc>
        <w:tc>
          <w:tcPr>
            <w:tcW w:w="680" w:type="pct"/>
          </w:tcPr>
          <w:p w14:paraId="7E198330"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8</w:t>
            </w:r>
          </w:p>
        </w:tc>
        <w:tc>
          <w:tcPr>
            <w:tcW w:w="524" w:type="pct"/>
          </w:tcPr>
          <w:p w14:paraId="33CAC6FE"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.055</w:t>
            </w:r>
          </w:p>
        </w:tc>
        <w:tc>
          <w:tcPr>
            <w:tcW w:w="306" w:type="pct"/>
          </w:tcPr>
          <w:p w14:paraId="0540D02D"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.390</w:t>
            </w:r>
          </w:p>
        </w:tc>
      </w:tr>
      <w:tr w:rsidR="00530938" w:rsidRPr="00530938" w14:paraId="50BD00D1" w14:textId="77777777" w:rsidTr="007A6783">
        <w:trPr>
          <w:trHeight w:val="247"/>
        </w:trPr>
        <w:tc>
          <w:tcPr>
            <w:tcW w:w="583" w:type="pct"/>
          </w:tcPr>
          <w:p w14:paraId="7AC6CC3B"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PHQ3</w:t>
            </w:r>
          </w:p>
        </w:tc>
        <w:tc>
          <w:tcPr>
            <w:tcW w:w="510" w:type="pct"/>
          </w:tcPr>
          <w:p w14:paraId="3795E6AD"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.838</w:t>
            </w:r>
          </w:p>
        </w:tc>
        <w:tc>
          <w:tcPr>
            <w:tcW w:w="692" w:type="pct"/>
          </w:tcPr>
          <w:p w14:paraId="0CBF3C6A"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17</w:t>
            </w:r>
          </w:p>
        </w:tc>
        <w:tc>
          <w:tcPr>
            <w:tcW w:w="554" w:type="pct"/>
          </w:tcPr>
          <w:p w14:paraId="1F7D5F83"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27C5F67D"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1.043</w:t>
            </w:r>
          </w:p>
        </w:tc>
        <w:tc>
          <w:tcPr>
            <w:tcW w:w="306" w:type="pct"/>
          </w:tcPr>
          <w:p w14:paraId="708DE157"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.505</w:t>
            </w:r>
          </w:p>
        </w:tc>
        <w:tc>
          <w:tcPr>
            <w:tcW w:w="492" w:type="pct"/>
          </w:tcPr>
          <w:p w14:paraId="0E0AAED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.044</w:t>
            </w:r>
          </w:p>
        </w:tc>
        <w:tc>
          <w:tcPr>
            <w:tcW w:w="680" w:type="pct"/>
          </w:tcPr>
          <w:p w14:paraId="4AE1EE5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13</w:t>
            </w:r>
          </w:p>
        </w:tc>
        <w:tc>
          <w:tcPr>
            <w:tcW w:w="524" w:type="pct"/>
          </w:tcPr>
          <w:p w14:paraId="5880FB42"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.056</w:t>
            </w:r>
          </w:p>
        </w:tc>
        <w:tc>
          <w:tcPr>
            <w:tcW w:w="306" w:type="pct"/>
          </w:tcPr>
          <w:p w14:paraId="6733FEA5"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.044</w:t>
            </w:r>
          </w:p>
        </w:tc>
      </w:tr>
      <w:tr w:rsidR="00530938" w:rsidRPr="00530938" w14:paraId="7B250488" w14:textId="77777777" w:rsidTr="007A6783">
        <w:trPr>
          <w:trHeight w:val="74"/>
        </w:trPr>
        <w:tc>
          <w:tcPr>
            <w:tcW w:w="583" w:type="pct"/>
          </w:tcPr>
          <w:p w14:paraId="7DD53BF2"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PHQ4</w:t>
            </w:r>
          </w:p>
        </w:tc>
        <w:tc>
          <w:tcPr>
            <w:tcW w:w="510" w:type="pct"/>
          </w:tcPr>
          <w:p w14:paraId="7869B3F0"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1.100</w:t>
            </w:r>
          </w:p>
        </w:tc>
        <w:tc>
          <w:tcPr>
            <w:tcW w:w="692" w:type="pct"/>
          </w:tcPr>
          <w:p w14:paraId="0A28F64D"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61</w:t>
            </w:r>
          </w:p>
        </w:tc>
        <w:tc>
          <w:tcPr>
            <w:tcW w:w="554" w:type="pct"/>
          </w:tcPr>
          <w:p w14:paraId="607DA20A"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4EBE5111"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.838</w:t>
            </w:r>
          </w:p>
        </w:tc>
        <w:tc>
          <w:tcPr>
            <w:tcW w:w="306" w:type="pct"/>
          </w:tcPr>
          <w:p w14:paraId="7638E78B"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.599</w:t>
            </w:r>
          </w:p>
        </w:tc>
        <w:tc>
          <w:tcPr>
            <w:tcW w:w="492" w:type="pct"/>
          </w:tcPr>
          <w:p w14:paraId="0017AEB2"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.321</w:t>
            </w:r>
          </w:p>
        </w:tc>
        <w:tc>
          <w:tcPr>
            <w:tcW w:w="680" w:type="pct"/>
          </w:tcPr>
          <w:p w14:paraId="2795850F"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57</w:t>
            </w:r>
          </w:p>
        </w:tc>
        <w:tc>
          <w:tcPr>
            <w:tcW w:w="524" w:type="pct"/>
          </w:tcPr>
          <w:p w14:paraId="2E1E523D"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.063</w:t>
            </w:r>
          </w:p>
        </w:tc>
        <w:tc>
          <w:tcPr>
            <w:tcW w:w="306" w:type="pct"/>
          </w:tcPr>
          <w:p w14:paraId="5C45C1B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.321</w:t>
            </w:r>
          </w:p>
        </w:tc>
      </w:tr>
      <w:tr w:rsidR="00530938" w:rsidRPr="00530938" w14:paraId="38169E13" w14:textId="77777777" w:rsidTr="007A6783">
        <w:trPr>
          <w:trHeight w:val="90"/>
        </w:trPr>
        <w:tc>
          <w:tcPr>
            <w:tcW w:w="583" w:type="pct"/>
          </w:tcPr>
          <w:p w14:paraId="562BD60F"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PHQ5</w:t>
            </w:r>
          </w:p>
        </w:tc>
        <w:tc>
          <w:tcPr>
            <w:tcW w:w="510" w:type="pct"/>
          </w:tcPr>
          <w:p w14:paraId="6ABFD2A4"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.819</w:t>
            </w:r>
          </w:p>
        </w:tc>
        <w:tc>
          <w:tcPr>
            <w:tcW w:w="692" w:type="pct"/>
          </w:tcPr>
          <w:p w14:paraId="5C00CB92"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2</w:t>
            </w:r>
          </w:p>
        </w:tc>
        <w:tc>
          <w:tcPr>
            <w:tcW w:w="554" w:type="pct"/>
          </w:tcPr>
          <w:p w14:paraId="258E92C2"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69A0D379"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1.100</w:t>
            </w:r>
          </w:p>
        </w:tc>
        <w:tc>
          <w:tcPr>
            <w:tcW w:w="306" w:type="pct"/>
          </w:tcPr>
          <w:p w14:paraId="59DDAF3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.443</w:t>
            </w:r>
          </w:p>
        </w:tc>
        <w:tc>
          <w:tcPr>
            <w:tcW w:w="492" w:type="pct"/>
          </w:tcPr>
          <w:p w14:paraId="28986851"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.204</w:t>
            </w:r>
          </w:p>
        </w:tc>
        <w:tc>
          <w:tcPr>
            <w:tcW w:w="680" w:type="pct"/>
          </w:tcPr>
          <w:p w14:paraId="79E6A4E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w:t>
            </w:r>
          </w:p>
        </w:tc>
        <w:tc>
          <w:tcPr>
            <w:tcW w:w="524" w:type="pct"/>
          </w:tcPr>
          <w:p w14:paraId="2050CB3F"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.052</w:t>
            </w:r>
          </w:p>
        </w:tc>
        <w:tc>
          <w:tcPr>
            <w:tcW w:w="306" w:type="pct"/>
          </w:tcPr>
          <w:p w14:paraId="5691F2A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.204</w:t>
            </w:r>
          </w:p>
        </w:tc>
      </w:tr>
      <w:tr w:rsidR="00530938" w:rsidRPr="00530938" w14:paraId="2B531B47" w14:textId="77777777" w:rsidTr="007A6783">
        <w:trPr>
          <w:trHeight w:val="247"/>
        </w:trPr>
        <w:tc>
          <w:tcPr>
            <w:tcW w:w="583" w:type="pct"/>
          </w:tcPr>
          <w:p w14:paraId="56BB1B96"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PHQ6</w:t>
            </w:r>
          </w:p>
        </w:tc>
        <w:tc>
          <w:tcPr>
            <w:tcW w:w="510" w:type="pct"/>
          </w:tcPr>
          <w:p w14:paraId="631E3DC7"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.955</w:t>
            </w:r>
          </w:p>
        </w:tc>
        <w:tc>
          <w:tcPr>
            <w:tcW w:w="692" w:type="pct"/>
          </w:tcPr>
          <w:p w14:paraId="1A34F7E7"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25</w:t>
            </w:r>
          </w:p>
        </w:tc>
        <w:tc>
          <w:tcPr>
            <w:tcW w:w="554" w:type="pct"/>
          </w:tcPr>
          <w:p w14:paraId="7D170F03"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78A7EBD5"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.819</w:t>
            </w:r>
          </w:p>
        </w:tc>
        <w:tc>
          <w:tcPr>
            <w:tcW w:w="306" w:type="pct"/>
          </w:tcPr>
          <w:p w14:paraId="5D0F536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.528</w:t>
            </w:r>
          </w:p>
        </w:tc>
        <w:tc>
          <w:tcPr>
            <w:tcW w:w="492" w:type="pct"/>
          </w:tcPr>
          <w:p w14:paraId="3000389E"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.286</w:t>
            </w:r>
          </w:p>
        </w:tc>
        <w:tc>
          <w:tcPr>
            <w:tcW w:w="680" w:type="pct"/>
          </w:tcPr>
          <w:p w14:paraId="1388CBD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21</w:t>
            </w:r>
          </w:p>
        </w:tc>
        <w:tc>
          <w:tcPr>
            <w:tcW w:w="524" w:type="pct"/>
          </w:tcPr>
          <w:p w14:paraId="02007A55"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.057</w:t>
            </w:r>
          </w:p>
        </w:tc>
        <w:tc>
          <w:tcPr>
            <w:tcW w:w="306" w:type="pct"/>
          </w:tcPr>
          <w:p w14:paraId="6761BB1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.286</w:t>
            </w:r>
          </w:p>
        </w:tc>
      </w:tr>
      <w:tr w:rsidR="00530938" w:rsidRPr="00530938" w14:paraId="1C88679A" w14:textId="77777777" w:rsidTr="007A6783">
        <w:trPr>
          <w:trHeight w:val="74"/>
        </w:trPr>
        <w:tc>
          <w:tcPr>
            <w:tcW w:w="583" w:type="pct"/>
          </w:tcPr>
          <w:p w14:paraId="2E4A4CEF"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PHQ7</w:t>
            </w:r>
          </w:p>
        </w:tc>
        <w:tc>
          <w:tcPr>
            <w:tcW w:w="510" w:type="pct"/>
          </w:tcPr>
          <w:p w14:paraId="73763401"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.959</w:t>
            </w:r>
          </w:p>
        </w:tc>
        <w:tc>
          <w:tcPr>
            <w:tcW w:w="692" w:type="pct"/>
          </w:tcPr>
          <w:p w14:paraId="18B5F9A2"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8</w:t>
            </w:r>
          </w:p>
        </w:tc>
        <w:tc>
          <w:tcPr>
            <w:tcW w:w="554" w:type="pct"/>
          </w:tcPr>
          <w:p w14:paraId="18368BA7"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7F984A4C"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.955</w:t>
            </w:r>
          </w:p>
        </w:tc>
        <w:tc>
          <w:tcPr>
            <w:tcW w:w="306" w:type="pct"/>
          </w:tcPr>
          <w:p w14:paraId="10675480"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.553</w:t>
            </w:r>
          </w:p>
        </w:tc>
        <w:tc>
          <w:tcPr>
            <w:tcW w:w="492" w:type="pct"/>
          </w:tcPr>
          <w:p w14:paraId="672174F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.296</w:t>
            </w:r>
          </w:p>
        </w:tc>
        <w:tc>
          <w:tcPr>
            <w:tcW w:w="680" w:type="pct"/>
          </w:tcPr>
          <w:p w14:paraId="0990DFA1"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7</w:t>
            </w:r>
          </w:p>
        </w:tc>
        <w:tc>
          <w:tcPr>
            <w:tcW w:w="524" w:type="pct"/>
          </w:tcPr>
          <w:p w14:paraId="15DFEA4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.053</w:t>
            </w:r>
          </w:p>
        </w:tc>
        <w:tc>
          <w:tcPr>
            <w:tcW w:w="306" w:type="pct"/>
          </w:tcPr>
          <w:p w14:paraId="4A2C3209"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.296</w:t>
            </w:r>
          </w:p>
        </w:tc>
      </w:tr>
      <w:tr w:rsidR="00530938" w:rsidRPr="00530938" w14:paraId="66EB14D0" w14:textId="77777777" w:rsidTr="007A6783">
        <w:trPr>
          <w:trHeight w:val="247"/>
        </w:trPr>
        <w:tc>
          <w:tcPr>
            <w:tcW w:w="583" w:type="pct"/>
          </w:tcPr>
          <w:p w14:paraId="37FB3ABD"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PHQ8</w:t>
            </w:r>
          </w:p>
        </w:tc>
        <w:tc>
          <w:tcPr>
            <w:tcW w:w="510" w:type="pct"/>
          </w:tcPr>
          <w:p w14:paraId="3C093C8D"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.924</w:t>
            </w:r>
          </w:p>
        </w:tc>
        <w:tc>
          <w:tcPr>
            <w:tcW w:w="692" w:type="pct"/>
          </w:tcPr>
          <w:p w14:paraId="4964C989"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10</w:t>
            </w:r>
          </w:p>
        </w:tc>
        <w:tc>
          <w:tcPr>
            <w:tcW w:w="554" w:type="pct"/>
          </w:tcPr>
          <w:p w14:paraId="3A945E38"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68EF4ED3"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.959</w:t>
            </w:r>
          </w:p>
        </w:tc>
        <w:tc>
          <w:tcPr>
            <w:tcW w:w="306" w:type="pct"/>
          </w:tcPr>
          <w:p w14:paraId="3FAFF59B"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.563</w:t>
            </w:r>
          </w:p>
        </w:tc>
        <w:tc>
          <w:tcPr>
            <w:tcW w:w="492" w:type="pct"/>
          </w:tcPr>
          <w:p w14:paraId="5C6E05F0"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.397</w:t>
            </w:r>
          </w:p>
        </w:tc>
        <w:tc>
          <w:tcPr>
            <w:tcW w:w="680" w:type="pct"/>
          </w:tcPr>
          <w:p w14:paraId="03E69EB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7</w:t>
            </w:r>
          </w:p>
        </w:tc>
        <w:tc>
          <w:tcPr>
            <w:tcW w:w="524" w:type="pct"/>
          </w:tcPr>
          <w:p w14:paraId="41643DE8"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.049</w:t>
            </w:r>
          </w:p>
        </w:tc>
        <w:tc>
          <w:tcPr>
            <w:tcW w:w="306" w:type="pct"/>
          </w:tcPr>
          <w:p w14:paraId="3DA7BC2E"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.397</w:t>
            </w:r>
          </w:p>
        </w:tc>
      </w:tr>
      <w:tr w:rsidR="00530938" w:rsidRPr="00530938" w14:paraId="647173EE" w14:textId="77777777" w:rsidTr="007A6783">
        <w:trPr>
          <w:trHeight w:val="247"/>
        </w:trPr>
        <w:tc>
          <w:tcPr>
            <w:tcW w:w="583" w:type="pct"/>
          </w:tcPr>
          <w:p w14:paraId="638A632D"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PHQ9</w:t>
            </w:r>
          </w:p>
        </w:tc>
        <w:tc>
          <w:tcPr>
            <w:tcW w:w="510" w:type="pct"/>
          </w:tcPr>
          <w:p w14:paraId="4F0B999A"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.721</w:t>
            </w:r>
          </w:p>
        </w:tc>
        <w:tc>
          <w:tcPr>
            <w:tcW w:w="692" w:type="pct"/>
          </w:tcPr>
          <w:p w14:paraId="0B108423"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4</w:t>
            </w:r>
          </w:p>
        </w:tc>
        <w:tc>
          <w:tcPr>
            <w:tcW w:w="554" w:type="pct"/>
          </w:tcPr>
          <w:p w14:paraId="13A9E85E"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784413B8"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.924</w:t>
            </w:r>
          </w:p>
        </w:tc>
        <w:tc>
          <w:tcPr>
            <w:tcW w:w="306" w:type="pct"/>
          </w:tcPr>
          <w:p w14:paraId="66B5752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.458</w:t>
            </w:r>
          </w:p>
        </w:tc>
        <w:tc>
          <w:tcPr>
            <w:tcW w:w="492" w:type="pct"/>
          </w:tcPr>
          <w:p w14:paraId="5A5D189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.301</w:t>
            </w:r>
          </w:p>
        </w:tc>
        <w:tc>
          <w:tcPr>
            <w:tcW w:w="680" w:type="pct"/>
          </w:tcPr>
          <w:p w14:paraId="40851925"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w:t>
            </w:r>
          </w:p>
        </w:tc>
        <w:tc>
          <w:tcPr>
            <w:tcW w:w="524" w:type="pct"/>
          </w:tcPr>
          <w:p w14:paraId="4D22746F"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.049</w:t>
            </w:r>
          </w:p>
        </w:tc>
        <w:tc>
          <w:tcPr>
            <w:tcW w:w="306" w:type="pct"/>
          </w:tcPr>
          <w:p w14:paraId="3DD9B7EA"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.234</w:t>
            </w:r>
          </w:p>
        </w:tc>
      </w:tr>
      <w:tr w:rsidR="00530938" w:rsidRPr="00530938" w14:paraId="6A05B44E" w14:textId="77777777" w:rsidTr="007A6783">
        <w:trPr>
          <w:trHeight w:val="74"/>
        </w:trPr>
        <w:tc>
          <w:tcPr>
            <w:tcW w:w="583" w:type="pct"/>
          </w:tcPr>
          <w:p w14:paraId="6F796F30"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GAD1</w:t>
            </w:r>
          </w:p>
        </w:tc>
        <w:tc>
          <w:tcPr>
            <w:tcW w:w="510" w:type="pct"/>
          </w:tcPr>
          <w:p w14:paraId="20AB7CB3"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.997</w:t>
            </w:r>
          </w:p>
        </w:tc>
        <w:tc>
          <w:tcPr>
            <w:tcW w:w="692" w:type="pct"/>
          </w:tcPr>
          <w:p w14:paraId="6DDBA708"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27</w:t>
            </w:r>
          </w:p>
        </w:tc>
        <w:tc>
          <w:tcPr>
            <w:tcW w:w="554" w:type="pct"/>
          </w:tcPr>
          <w:p w14:paraId="1EA3CD1A"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0D002734"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.655</w:t>
            </w:r>
          </w:p>
        </w:tc>
        <w:tc>
          <w:tcPr>
            <w:tcW w:w="306" w:type="pct"/>
          </w:tcPr>
          <w:p w14:paraId="59ECB7AD"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.629</w:t>
            </w:r>
          </w:p>
        </w:tc>
        <w:tc>
          <w:tcPr>
            <w:tcW w:w="492" w:type="pct"/>
          </w:tcPr>
          <w:p w14:paraId="694F541E"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.326</w:t>
            </w:r>
          </w:p>
        </w:tc>
        <w:tc>
          <w:tcPr>
            <w:tcW w:w="680" w:type="pct"/>
          </w:tcPr>
          <w:p w14:paraId="235AEEC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26</w:t>
            </w:r>
          </w:p>
        </w:tc>
        <w:tc>
          <w:tcPr>
            <w:tcW w:w="524" w:type="pct"/>
          </w:tcPr>
          <w:p w14:paraId="7287D129"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.051</w:t>
            </w:r>
          </w:p>
        </w:tc>
        <w:tc>
          <w:tcPr>
            <w:tcW w:w="306" w:type="pct"/>
          </w:tcPr>
          <w:p w14:paraId="5F7015EB"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.326</w:t>
            </w:r>
          </w:p>
        </w:tc>
      </w:tr>
      <w:tr w:rsidR="00530938" w:rsidRPr="00530938" w14:paraId="118901D7" w14:textId="77777777" w:rsidTr="007A6783">
        <w:trPr>
          <w:trHeight w:val="153"/>
        </w:trPr>
        <w:tc>
          <w:tcPr>
            <w:tcW w:w="583" w:type="pct"/>
          </w:tcPr>
          <w:p w14:paraId="77E30FAA"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GAD2</w:t>
            </w:r>
          </w:p>
        </w:tc>
        <w:tc>
          <w:tcPr>
            <w:tcW w:w="510" w:type="pct"/>
          </w:tcPr>
          <w:p w14:paraId="5CDCEC36"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1.158</w:t>
            </w:r>
          </w:p>
        </w:tc>
        <w:tc>
          <w:tcPr>
            <w:tcW w:w="692" w:type="pct"/>
          </w:tcPr>
          <w:p w14:paraId="225EAC69"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15</w:t>
            </w:r>
          </w:p>
        </w:tc>
        <w:tc>
          <w:tcPr>
            <w:tcW w:w="554" w:type="pct"/>
          </w:tcPr>
          <w:p w14:paraId="2508F4FD"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63AB5444"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.997</w:t>
            </w:r>
          </w:p>
        </w:tc>
        <w:tc>
          <w:tcPr>
            <w:tcW w:w="306" w:type="pct"/>
          </w:tcPr>
          <w:p w14:paraId="3ECCA40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.697</w:t>
            </w:r>
          </w:p>
        </w:tc>
        <w:tc>
          <w:tcPr>
            <w:tcW w:w="492" w:type="pct"/>
          </w:tcPr>
          <w:p w14:paraId="4BBE370D"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.306</w:t>
            </w:r>
          </w:p>
        </w:tc>
        <w:tc>
          <w:tcPr>
            <w:tcW w:w="680" w:type="pct"/>
          </w:tcPr>
          <w:p w14:paraId="5B52CDA1"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12</w:t>
            </w:r>
          </w:p>
        </w:tc>
        <w:tc>
          <w:tcPr>
            <w:tcW w:w="524" w:type="pct"/>
          </w:tcPr>
          <w:p w14:paraId="12A78683"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.048</w:t>
            </w:r>
          </w:p>
        </w:tc>
        <w:tc>
          <w:tcPr>
            <w:tcW w:w="306" w:type="pct"/>
          </w:tcPr>
          <w:p w14:paraId="3FE00E15"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.306</w:t>
            </w:r>
          </w:p>
        </w:tc>
      </w:tr>
      <w:tr w:rsidR="00530938" w:rsidRPr="00530938" w14:paraId="56389C92" w14:textId="77777777" w:rsidTr="007A6783">
        <w:trPr>
          <w:trHeight w:val="247"/>
        </w:trPr>
        <w:tc>
          <w:tcPr>
            <w:tcW w:w="583" w:type="pct"/>
          </w:tcPr>
          <w:p w14:paraId="50185026"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GAD3</w:t>
            </w:r>
          </w:p>
        </w:tc>
        <w:tc>
          <w:tcPr>
            <w:tcW w:w="510" w:type="pct"/>
          </w:tcPr>
          <w:p w14:paraId="4FC7A0BD"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.977</w:t>
            </w:r>
          </w:p>
        </w:tc>
        <w:tc>
          <w:tcPr>
            <w:tcW w:w="692" w:type="pct"/>
          </w:tcPr>
          <w:p w14:paraId="386E51D2"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w:t>
            </w:r>
          </w:p>
        </w:tc>
        <w:tc>
          <w:tcPr>
            <w:tcW w:w="554" w:type="pct"/>
          </w:tcPr>
          <w:p w14:paraId="7B45B2FD"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.002</w:t>
            </w:r>
          </w:p>
        </w:tc>
        <w:tc>
          <w:tcPr>
            <w:tcW w:w="354" w:type="pct"/>
          </w:tcPr>
          <w:p w14:paraId="3BF07B9D"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1.158</w:t>
            </w:r>
          </w:p>
        </w:tc>
        <w:tc>
          <w:tcPr>
            <w:tcW w:w="306" w:type="pct"/>
          </w:tcPr>
          <w:p w14:paraId="13C2F880"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.638</w:t>
            </w:r>
          </w:p>
        </w:tc>
        <w:tc>
          <w:tcPr>
            <w:tcW w:w="492" w:type="pct"/>
          </w:tcPr>
          <w:p w14:paraId="39C3FE6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.230</w:t>
            </w:r>
          </w:p>
        </w:tc>
        <w:tc>
          <w:tcPr>
            <w:tcW w:w="680" w:type="pct"/>
          </w:tcPr>
          <w:p w14:paraId="2F0355DD"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w:t>
            </w:r>
          </w:p>
        </w:tc>
        <w:tc>
          <w:tcPr>
            <w:tcW w:w="524" w:type="pct"/>
          </w:tcPr>
          <w:p w14:paraId="2E01CBB7"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.042</w:t>
            </w:r>
          </w:p>
        </w:tc>
        <w:tc>
          <w:tcPr>
            <w:tcW w:w="306" w:type="pct"/>
          </w:tcPr>
          <w:p w14:paraId="15F0E973"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.230</w:t>
            </w:r>
          </w:p>
        </w:tc>
      </w:tr>
      <w:tr w:rsidR="00530938" w:rsidRPr="00530938" w14:paraId="17FF1CC7" w14:textId="77777777" w:rsidTr="007A6783">
        <w:trPr>
          <w:trHeight w:val="89"/>
        </w:trPr>
        <w:tc>
          <w:tcPr>
            <w:tcW w:w="583" w:type="pct"/>
          </w:tcPr>
          <w:p w14:paraId="54DB64EE"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GAD4</w:t>
            </w:r>
          </w:p>
        </w:tc>
        <w:tc>
          <w:tcPr>
            <w:tcW w:w="510" w:type="pct"/>
          </w:tcPr>
          <w:p w14:paraId="7FBBDAC5"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.994</w:t>
            </w:r>
          </w:p>
        </w:tc>
        <w:tc>
          <w:tcPr>
            <w:tcW w:w="692" w:type="pct"/>
          </w:tcPr>
          <w:p w14:paraId="64C4AF60"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6</w:t>
            </w:r>
          </w:p>
        </w:tc>
        <w:tc>
          <w:tcPr>
            <w:tcW w:w="554" w:type="pct"/>
          </w:tcPr>
          <w:p w14:paraId="6888E0CC"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.002</w:t>
            </w:r>
          </w:p>
        </w:tc>
        <w:tc>
          <w:tcPr>
            <w:tcW w:w="354" w:type="pct"/>
          </w:tcPr>
          <w:p w14:paraId="6624D3AA"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.977</w:t>
            </w:r>
          </w:p>
        </w:tc>
        <w:tc>
          <w:tcPr>
            <w:tcW w:w="306" w:type="pct"/>
          </w:tcPr>
          <w:p w14:paraId="2DD90DA1"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.642</w:t>
            </w:r>
          </w:p>
        </w:tc>
        <w:tc>
          <w:tcPr>
            <w:tcW w:w="492" w:type="pct"/>
          </w:tcPr>
          <w:p w14:paraId="7AECB067"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.233</w:t>
            </w:r>
          </w:p>
        </w:tc>
        <w:tc>
          <w:tcPr>
            <w:tcW w:w="680" w:type="pct"/>
          </w:tcPr>
          <w:p w14:paraId="6538543B"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5</w:t>
            </w:r>
          </w:p>
        </w:tc>
        <w:tc>
          <w:tcPr>
            <w:tcW w:w="524" w:type="pct"/>
          </w:tcPr>
          <w:p w14:paraId="3D043C2B"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.042</w:t>
            </w:r>
          </w:p>
        </w:tc>
        <w:tc>
          <w:tcPr>
            <w:tcW w:w="306" w:type="pct"/>
          </w:tcPr>
          <w:p w14:paraId="6685043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.233</w:t>
            </w:r>
          </w:p>
        </w:tc>
      </w:tr>
      <w:tr w:rsidR="00530938" w:rsidRPr="00530938" w14:paraId="3A7AFEAA" w14:textId="77777777" w:rsidTr="007A6783">
        <w:trPr>
          <w:trHeight w:val="74"/>
        </w:trPr>
        <w:tc>
          <w:tcPr>
            <w:tcW w:w="583" w:type="pct"/>
          </w:tcPr>
          <w:p w14:paraId="30FFC8A0"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GAD5</w:t>
            </w:r>
          </w:p>
        </w:tc>
        <w:tc>
          <w:tcPr>
            <w:tcW w:w="510" w:type="pct"/>
          </w:tcPr>
          <w:p w14:paraId="5FC05CCB"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.997</w:t>
            </w:r>
          </w:p>
        </w:tc>
        <w:tc>
          <w:tcPr>
            <w:tcW w:w="692" w:type="pct"/>
          </w:tcPr>
          <w:p w14:paraId="71B4BA33"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11</w:t>
            </w:r>
          </w:p>
        </w:tc>
        <w:tc>
          <w:tcPr>
            <w:tcW w:w="554" w:type="pct"/>
          </w:tcPr>
          <w:p w14:paraId="3D582A4B"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.002</w:t>
            </w:r>
          </w:p>
        </w:tc>
        <w:tc>
          <w:tcPr>
            <w:tcW w:w="354" w:type="pct"/>
          </w:tcPr>
          <w:p w14:paraId="7A5B4B25"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.994</w:t>
            </w:r>
          </w:p>
        </w:tc>
        <w:tc>
          <w:tcPr>
            <w:tcW w:w="306" w:type="pct"/>
          </w:tcPr>
          <w:p w14:paraId="1B5ECAB9"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.641</w:t>
            </w:r>
          </w:p>
        </w:tc>
        <w:tc>
          <w:tcPr>
            <w:tcW w:w="492" w:type="pct"/>
          </w:tcPr>
          <w:p w14:paraId="1E93CD7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.378</w:t>
            </w:r>
          </w:p>
        </w:tc>
        <w:tc>
          <w:tcPr>
            <w:tcW w:w="680" w:type="pct"/>
          </w:tcPr>
          <w:p w14:paraId="273EE351"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9</w:t>
            </w:r>
          </w:p>
        </w:tc>
        <w:tc>
          <w:tcPr>
            <w:tcW w:w="524" w:type="pct"/>
          </w:tcPr>
          <w:p w14:paraId="32A36907"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.044</w:t>
            </w:r>
          </w:p>
        </w:tc>
        <w:tc>
          <w:tcPr>
            <w:tcW w:w="306" w:type="pct"/>
          </w:tcPr>
          <w:p w14:paraId="4200F9C6"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.378</w:t>
            </w:r>
          </w:p>
        </w:tc>
      </w:tr>
      <w:tr w:rsidR="00530938" w:rsidRPr="00530938" w14:paraId="22D09C90" w14:textId="77777777" w:rsidTr="007A6783">
        <w:trPr>
          <w:trHeight w:val="247"/>
        </w:trPr>
        <w:tc>
          <w:tcPr>
            <w:tcW w:w="583" w:type="pct"/>
          </w:tcPr>
          <w:p w14:paraId="1B88A284"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GAD6</w:t>
            </w:r>
          </w:p>
        </w:tc>
        <w:tc>
          <w:tcPr>
            <w:tcW w:w="510" w:type="pct"/>
          </w:tcPr>
          <w:p w14:paraId="63CF64DD"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.968</w:t>
            </w:r>
          </w:p>
        </w:tc>
        <w:tc>
          <w:tcPr>
            <w:tcW w:w="692" w:type="pct"/>
          </w:tcPr>
          <w:p w14:paraId="265D53FE"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8</w:t>
            </w:r>
          </w:p>
        </w:tc>
        <w:tc>
          <w:tcPr>
            <w:tcW w:w="554" w:type="pct"/>
          </w:tcPr>
          <w:p w14:paraId="656C0BB7"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.003</w:t>
            </w:r>
          </w:p>
        </w:tc>
        <w:tc>
          <w:tcPr>
            <w:tcW w:w="354" w:type="pct"/>
          </w:tcPr>
          <w:p w14:paraId="7D0A6084"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.997</w:t>
            </w:r>
          </w:p>
        </w:tc>
        <w:tc>
          <w:tcPr>
            <w:tcW w:w="306" w:type="pct"/>
          </w:tcPr>
          <w:p w14:paraId="12259D85"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.615</w:t>
            </w:r>
          </w:p>
        </w:tc>
        <w:tc>
          <w:tcPr>
            <w:tcW w:w="492" w:type="pct"/>
          </w:tcPr>
          <w:p w14:paraId="4818AAA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.298</w:t>
            </w:r>
          </w:p>
        </w:tc>
        <w:tc>
          <w:tcPr>
            <w:tcW w:w="680" w:type="pct"/>
          </w:tcPr>
          <w:p w14:paraId="75573FA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7</w:t>
            </w:r>
          </w:p>
        </w:tc>
        <w:tc>
          <w:tcPr>
            <w:tcW w:w="524" w:type="pct"/>
          </w:tcPr>
          <w:p w14:paraId="2F32B17B"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.046</w:t>
            </w:r>
          </w:p>
        </w:tc>
        <w:tc>
          <w:tcPr>
            <w:tcW w:w="306" w:type="pct"/>
          </w:tcPr>
          <w:p w14:paraId="46CF893C"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.298</w:t>
            </w:r>
          </w:p>
        </w:tc>
      </w:tr>
      <w:tr w:rsidR="00530938" w:rsidRPr="00530938" w14:paraId="77F2AE76" w14:textId="77777777" w:rsidTr="007A6783">
        <w:trPr>
          <w:trHeight w:val="260"/>
        </w:trPr>
        <w:tc>
          <w:tcPr>
            <w:tcW w:w="583" w:type="pct"/>
          </w:tcPr>
          <w:p w14:paraId="38130B04" w14:textId="77777777" w:rsidR="00530938" w:rsidRPr="00530938" w:rsidRDefault="00530938" w:rsidP="00530938">
            <w:pPr>
              <w:widowControl w:val="0"/>
              <w:spacing w:before="0" w:after="0"/>
              <w:jc w:val="both"/>
              <w:rPr>
                <w:rFonts w:eastAsia="宋体" w:cs="Times New Roman"/>
                <w:szCs w:val="24"/>
              </w:rPr>
            </w:pPr>
            <w:r w:rsidRPr="00530938">
              <w:rPr>
                <w:rFonts w:eastAsia="宋体" w:cs="Times New Roman"/>
                <w:szCs w:val="24"/>
              </w:rPr>
              <w:t>GAD7</w:t>
            </w:r>
          </w:p>
        </w:tc>
        <w:tc>
          <w:tcPr>
            <w:tcW w:w="510" w:type="pct"/>
          </w:tcPr>
          <w:p w14:paraId="4D9A75F7" w14:textId="77777777" w:rsidR="00530938" w:rsidRPr="00530938" w:rsidRDefault="00530938" w:rsidP="00530938">
            <w:pPr>
              <w:widowControl w:val="0"/>
              <w:spacing w:before="0" w:after="0"/>
              <w:jc w:val="right"/>
              <w:rPr>
                <w:rFonts w:eastAsia="宋体" w:cs="Times New Roman"/>
                <w:szCs w:val="24"/>
              </w:rPr>
            </w:pPr>
            <w:r w:rsidRPr="00530938">
              <w:rPr>
                <w:rFonts w:eastAsia="等线" w:cs="Times New Roman"/>
                <w:szCs w:val="24"/>
              </w:rPr>
              <w:t>.891</w:t>
            </w:r>
          </w:p>
        </w:tc>
        <w:tc>
          <w:tcPr>
            <w:tcW w:w="692" w:type="pct"/>
          </w:tcPr>
          <w:p w14:paraId="39AC5295"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5</w:t>
            </w:r>
          </w:p>
        </w:tc>
        <w:tc>
          <w:tcPr>
            <w:tcW w:w="554" w:type="pct"/>
          </w:tcPr>
          <w:p w14:paraId="22E8ED68"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.002</w:t>
            </w:r>
          </w:p>
        </w:tc>
        <w:tc>
          <w:tcPr>
            <w:tcW w:w="354" w:type="pct"/>
          </w:tcPr>
          <w:p w14:paraId="5CE86900" w14:textId="77777777" w:rsidR="00530938" w:rsidRPr="00530938" w:rsidRDefault="00530938" w:rsidP="00530938">
            <w:pPr>
              <w:widowControl w:val="0"/>
              <w:spacing w:before="0" w:after="0"/>
              <w:jc w:val="center"/>
              <w:rPr>
                <w:rFonts w:eastAsia="宋体" w:cs="Times New Roman"/>
                <w:szCs w:val="24"/>
              </w:rPr>
            </w:pPr>
            <w:r w:rsidRPr="00530938">
              <w:rPr>
                <w:rFonts w:eastAsia="等线" w:cs="Times New Roman"/>
                <w:szCs w:val="24"/>
              </w:rPr>
              <w:t>.968</w:t>
            </w:r>
          </w:p>
        </w:tc>
        <w:tc>
          <w:tcPr>
            <w:tcW w:w="306" w:type="pct"/>
          </w:tcPr>
          <w:p w14:paraId="5B110402"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.624</w:t>
            </w:r>
          </w:p>
        </w:tc>
        <w:tc>
          <w:tcPr>
            <w:tcW w:w="492" w:type="pct"/>
          </w:tcPr>
          <w:p w14:paraId="36D3A6DB"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.311</w:t>
            </w:r>
          </w:p>
        </w:tc>
        <w:tc>
          <w:tcPr>
            <w:tcW w:w="680" w:type="pct"/>
          </w:tcPr>
          <w:p w14:paraId="70B4E923"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4</w:t>
            </w:r>
          </w:p>
        </w:tc>
        <w:tc>
          <w:tcPr>
            <w:tcW w:w="524" w:type="pct"/>
          </w:tcPr>
          <w:p w14:paraId="6760CBCA"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.042</w:t>
            </w:r>
          </w:p>
        </w:tc>
        <w:tc>
          <w:tcPr>
            <w:tcW w:w="306" w:type="pct"/>
          </w:tcPr>
          <w:p w14:paraId="0776E9C4" w14:textId="77777777" w:rsidR="00530938" w:rsidRPr="00530938" w:rsidRDefault="00530938" w:rsidP="00530938">
            <w:pPr>
              <w:widowControl w:val="0"/>
              <w:spacing w:before="0" w:after="0"/>
              <w:jc w:val="center"/>
              <w:rPr>
                <w:rFonts w:eastAsia="宋体" w:cs="Times New Roman"/>
                <w:szCs w:val="24"/>
              </w:rPr>
            </w:pPr>
            <w:r w:rsidRPr="00530938">
              <w:rPr>
                <w:rFonts w:eastAsia="宋体" w:cs="Times New Roman"/>
                <w:szCs w:val="24"/>
              </w:rPr>
              <w:t>.311</w:t>
            </w:r>
          </w:p>
        </w:tc>
      </w:tr>
    </w:tbl>
    <w:p w14:paraId="341BCFCA" w14:textId="77777777" w:rsidR="00530938" w:rsidRPr="00530938" w:rsidRDefault="00530938" w:rsidP="00530938">
      <w:pPr>
        <w:widowControl w:val="0"/>
        <w:snapToGrid w:val="0"/>
        <w:spacing w:before="0" w:after="0"/>
        <w:jc w:val="both"/>
        <w:rPr>
          <w:rFonts w:eastAsia="宋体" w:cs="Times New Roman"/>
          <w:kern w:val="2"/>
          <w:szCs w:val="24"/>
          <w:lang w:eastAsia="zh-CN"/>
          <w14:ligatures w14:val="standardContextual"/>
        </w:rPr>
      </w:pPr>
      <w:r w:rsidRPr="00530938">
        <w:rPr>
          <w:rFonts w:eastAsia="宋体" w:cs="Times New Roman"/>
          <w:kern w:val="2"/>
          <w:szCs w:val="24"/>
          <w:lang w:eastAsia="zh-CN"/>
          <w14:ligatures w14:val="standardContextual"/>
        </w:rPr>
        <w:t xml:space="preserve">Note: ULS: UCLA Loneliness Scale; PHQ: Patient Health Questionnaire; GAD: General Anxiety Disorder; EI: Expected Influence; Pre: Predictability; BEI: Bridge Expected Influence. </w:t>
      </w:r>
    </w:p>
    <w:p w14:paraId="29FF5A04" w14:textId="77777777" w:rsidR="00530938" w:rsidRPr="00530938" w:rsidRDefault="00530938" w:rsidP="00530938">
      <w:pPr>
        <w:widowControl w:val="0"/>
        <w:snapToGrid w:val="0"/>
        <w:spacing w:before="0" w:after="0"/>
        <w:rPr>
          <w:rFonts w:eastAsia="宋体" w:cs="Times New Roman"/>
          <w:b/>
          <w:bCs/>
          <w:kern w:val="2"/>
          <w:szCs w:val="24"/>
          <w:lang w:eastAsia="zh-CN"/>
          <w14:ligatures w14:val="standardContextual"/>
        </w:rPr>
      </w:pPr>
    </w:p>
    <w:p w14:paraId="44C4A39A" w14:textId="77777777" w:rsidR="00530938" w:rsidRPr="00530938" w:rsidRDefault="00530938" w:rsidP="00530938">
      <w:pPr>
        <w:rPr>
          <w:rFonts w:eastAsia="宋体" w:cs="Times New Roman"/>
          <w:szCs w:val="24"/>
          <w:lang w:eastAsia="zh-CN"/>
        </w:rPr>
      </w:pPr>
    </w:p>
    <w:sectPr w:rsidR="00530938" w:rsidRPr="00530938" w:rsidSect="0053093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C8EFE" w14:textId="77777777" w:rsidR="00563142" w:rsidRDefault="00563142" w:rsidP="00117666">
      <w:pPr>
        <w:spacing w:after="0"/>
      </w:pPr>
      <w:r>
        <w:separator/>
      </w:r>
    </w:p>
  </w:endnote>
  <w:endnote w:type="continuationSeparator" w:id="0">
    <w:p w14:paraId="62567FBB" w14:textId="77777777" w:rsidR="00563142" w:rsidRDefault="0056314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9D19A" w14:textId="77777777" w:rsidR="00563142" w:rsidRDefault="00563142" w:rsidP="00117666">
      <w:pPr>
        <w:spacing w:after="0"/>
      </w:pPr>
      <w:r>
        <w:separator/>
      </w:r>
    </w:p>
  </w:footnote>
  <w:footnote w:type="continuationSeparator" w:id="0">
    <w:p w14:paraId="25AF112E" w14:textId="77777777" w:rsidR="00563142" w:rsidRDefault="0056314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00000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30938"/>
    <w:rsid w:val="00532467"/>
    <w:rsid w:val="0054171C"/>
    <w:rsid w:val="0056314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C0A3A"/>
    <w:rsid w:val="00CD066B"/>
    <w:rsid w:val="00CE3A21"/>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table" w:customStyle="1" w:styleId="41">
    <w:name w:val="无格式表格 41"/>
    <w:basedOn w:val="a2"/>
    <w:next w:val="42"/>
    <w:uiPriority w:val="44"/>
    <w:rsid w:val="00530938"/>
    <w:pPr>
      <w:spacing w:after="0" w:line="240" w:lineRule="auto"/>
    </w:pPr>
    <w:rPr>
      <w:kern w:val="2"/>
      <w:sz w:val="21"/>
      <w:lang w:eastAsia="zh-CN"/>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42">
    <w:name w:val="Plain Table 4"/>
    <w:basedOn w:val="a2"/>
    <w:uiPriority w:val="44"/>
    <w:rsid w:val="005309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网格型1"/>
    <w:basedOn w:val="a2"/>
    <w:next w:val="aff5"/>
    <w:uiPriority w:val="39"/>
    <w:rsid w:val="00530938"/>
    <w:pPr>
      <w:spacing w:after="0" w:line="240" w:lineRule="auto"/>
    </w:pPr>
    <w:rPr>
      <w:kern w:val="2"/>
      <w:sz w:val="21"/>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无格式表格 42"/>
    <w:basedOn w:val="a2"/>
    <w:next w:val="42"/>
    <w:uiPriority w:val="44"/>
    <w:rsid w:val="00530938"/>
    <w:pPr>
      <w:spacing w:after="0" w:line="240" w:lineRule="auto"/>
    </w:pPr>
    <w:rPr>
      <w:kern w:val="2"/>
      <w:sz w:val="21"/>
      <w:lang w:eastAsia="zh-CN"/>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frontiersin.org/guidelines/author-guidelin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3294</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임려평</cp:lastModifiedBy>
  <cp:revision>2</cp:revision>
  <cp:lastPrinted>2013-10-03T12:51:00Z</cp:lastPrinted>
  <dcterms:created xsi:type="dcterms:W3CDTF">2024-12-02T02:22:00Z</dcterms:created>
  <dcterms:modified xsi:type="dcterms:W3CDTF">2024-12-02T02:22:00Z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