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77777777" w:rsidR="00EA3D3C" w:rsidRPr="00994A3D" w:rsidRDefault="00654E8F" w:rsidP="0001436A">
      <w:pPr>
        <w:pStyle w:val="Heading1"/>
      </w:pPr>
      <w:r w:rsidRPr="00994A3D">
        <w:t>Supplementary Data</w:t>
      </w:r>
    </w:p>
    <w:p w14:paraId="0A0B334A" w14:textId="77777777" w:rsidR="00A2627F" w:rsidRDefault="00A2627F" w:rsidP="00A2627F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Table S1</w:t>
      </w:r>
      <w:r w:rsidRPr="00B375FA">
        <w:rPr>
          <w:rFonts w:cs="Times New Roman"/>
          <w:szCs w:val="24"/>
        </w:rPr>
        <w:t xml:space="preserve"> </w:t>
      </w:r>
      <w:r w:rsidRPr="00BA600B">
        <w:rPr>
          <w:rFonts w:cs="Times New Roman"/>
          <w:szCs w:val="24"/>
        </w:rPr>
        <w:t>- Assessment of methodological quality according to the checklist proposed by Joanna Briggs Institute for cross-sectional stud</w:t>
      </w:r>
      <w:r>
        <w:rPr>
          <w:rFonts w:cs="Times New Roman"/>
          <w:szCs w:val="24"/>
        </w:rPr>
        <w:t>ies.</w:t>
      </w:r>
    </w:p>
    <w:p w14:paraId="5A1BBB09" w14:textId="77777777" w:rsidR="003037B4" w:rsidRPr="00BA600B" w:rsidRDefault="003037B4" w:rsidP="00A2627F">
      <w:pPr>
        <w:spacing w:after="0" w:line="360" w:lineRule="auto"/>
        <w:rPr>
          <w:rFonts w:cs="Times New Roman"/>
          <w:szCs w:val="24"/>
        </w:rPr>
      </w:pPr>
    </w:p>
    <w:tbl>
      <w:tblPr>
        <w:tblStyle w:val="TableGrid"/>
        <w:tblpPr w:leftFromText="141" w:rightFromText="141" w:vertAnchor="page" w:horzAnchor="margin" w:tblpXSpec="center" w:tblpY="2626"/>
        <w:tblW w:w="15605" w:type="dxa"/>
        <w:tblLook w:val="04A0" w:firstRow="1" w:lastRow="0" w:firstColumn="1" w:lastColumn="0" w:noHBand="0" w:noVBand="1"/>
      </w:tblPr>
      <w:tblGrid>
        <w:gridCol w:w="2471"/>
        <w:gridCol w:w="1372"/>
        <w:gridCol w:w="1267"/>
        <w:gridCol w:w="1462"/>
        <w:gridCol w:w="1500"/>
        <w:gridCol w:w="1663"/>
        <w:gridCol w:w="1646"/>
        <w:gridCol w:w="1479"/>
        <w:gridCol w:w="1556"/>
        <w:gridCol w:w="1189"/>
      </w:tblGrid>
      <w:tr w:rsidR="00A2627F" w:rsidRPr="00BA600B" w14:paraId="26C20264" w14:textId="77777777" w:rsidTr="00652619">
        <w:trPr>
          <w:trHeight w:val="1193"/>
        </w:trPr>
        <w:tc>
          <w:tcPr>
            <w:tcW w:w="2471" w:type="dxa"/>
          </w:tcPr>
          <w:p w14:paraId="6ABB4FEF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lastRenderedPageBreak/>
              <w:t xml:space="preserve">Auth </w:t>
            </w:r>
            <w:proofErr w:type="spellStart"/>
            <w:r w:rsidRPr="00BA600B">
              <w:rPr>
                <w:rFonts w:cs="Times New Roman"/>
                <w:szCs w:val="24"/>
              </w:rPr>
              <w:t>orYears</w:t>
            </w:r>
            <w:proofErr w:type="spellEnd"/>
          </w:p>
        </w:tc>
        <w:tc>
          <w:tcPr>
            <w:tcW w:w="1372" w:type="dxa"/>
          </w:tcPr>
          <w:p w14:paraId="2EF66A8D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BA600B">
              <w:rPr>
                <w:rFonts w:cs="Times New Roman"/>
                <w:color w:val="000000"/>
                <w:szCs w:val="24"/>
              </w:rPr>
              <w:t>1.C</w:t>
            </w:r>
            <w:r w:rsidRPr="00BA600B">
              <w:rPr>
                <w:rFonts w:cs="Times New Roman"/>
                <w:color w:val="111111"/>
                <w:szCs w:val="24"/>
                <w:shd w:val="clear" w:color="auto" w:fill="FFFFFF"/>
              </w:rPr>
              <w:t>riteria for inclusion in the sample?</w:t>
            </w:r>
          </w:p>
          <w:p w14:paraId="3E627E30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267" w:type="dxa"/>
          </w:tcPr>
          <w:p w14:paraId="638FBE8B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BA600B">
              <w:rPr>
                <w:rFonts w:cs="Times New Roman"/>
                <w:color w:val="000000"/>
                <w:szCs w:val="24"/>
              </w:rPr>
              <w:t>2.</w:t>
            </w:r>
            <w:r w:rsidRPr="00BA600B">
              <w:rPr>
                <w:rFonts w:cs="Times New Roman"/>
                <w:color w:val="111111"/>
                <w:szCs w:val="24"/>
                <w:shd w:val="clear" w:color="auto" w:fill="FFFFFF"/>
              </w:rPr>
              <w:t xml:space="preserve"> Study subjects and the setting described</w:t>
            </w:r>
            <w:r w:rsidRPr="00BA600B">
              <w:rPr>
                <w:rFonts w:cs="Times New Roman"/>
                <w:color w:val="000000"/>
                <w:szCs w:val="24"/>
              </w:rPr>
              <w:t xml:space="preserve">? </w:t>
            </w:r>
          </w:p>
          <w:p w14:paraId="1C8DC2CC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462" w:type="dxa"/>
          </w:tcPr>
          <w:p w14:paraId="0576DFF5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BA600B">
              <w:rPr>
                <w:rFonts w:cs="Times New Roman"/>
                <w:color w:val="000000"/>
                <w:szCs w:val="24"/>
              </w:rPr>
              <w:t>3.</w:t>
            </w:r>
            <w:r w:rsidRPr="00BA600B">
              <w:rPr>
                <w:rFonts w:cs="Times New Roman"/>
                <w:color w:val="111111"/>
                <w:szCs w:val="24"/>
                <w:shd w:val="clear" w:color="auto" w:fill="FFFFFF"/>
              </w:rPr>
              <w:t xml:space="preserve">  Exposure measured in a valid and reliable way</w:t>
            </w:r>
            <w:r w:rsidRPr="00BA600B">
              <w:rPr>
                <w:rFonts w:cs="Times New Roman"/>
                <w:color w:val="000000"/>
                <w:szCs w:val="24"/>
              </w:rPr>
              <w:t>?</w:t>
            </w:r>
          </w:p>
          <w:p w14:paraId="3C7A774C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500" w:type="dxa"/>
          </w:tcPr>
          <w:p w14:paraId="413F686A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BA600B">
              <w:rPr>
                <w:rFonts w:cs="Times New Roman"/>
                <w:color w:val="000000"/>
                <w:szCs w:val="24"/>
              </w:rPr>
              <w:t>4.</w:t>
            </w:r>
            <w:r w:rsidRPr="00BA600B">
              <w:rPr>
                <w:rFonts w:cs="Times New Roman"/>
                <w:color w:val="111111"/>
                <w:szCs w:val="24"/>
                <w:shd w:val="clear" w:color="auto" w:fill="FFFFFF"/>
              </w:rPr>
              <w:t xml:space="preserve"> Objective, standard criteria used for measurement of the condition</w:t>
            </w:r>
          </w:p>
          <w:p w14:paraId="38958120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663" w:type="dxa"/>
          </w:tcPr>
          <w:p w14:paraId="5A878190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BA600B">
              <w:rPr>
                <w:rFonts w:cs="Times New Roman"/>
                <w:color w:val="000000"/>
                <w:szCs w:val="24"/>
              </w:rPr>
              <w:t>5.C</w:t>
            </w:r>
            <w:r w:rsidRPr="00BA600B">
              <w:rPr>
                <w:rFonts w:cs="Times New Roman"/>
                <w:color w:val="111111"/>
                <w:szCs w:val="24"/>
                <w:shd w:val="clear" w:color="auto" w:fill="FFFFFF"/>
              </w:rPr>
              <w:t>onfounding factors identified</w:t>
            </w:r>
            <w:r w:rsidRPr="00BA600B">
              <w:rPr>
                <w:rFonts w:cs="Times New Roman"/>
                <w:color w:val="000000"/>
                <w:szCs w:val="24"/>
              </w:rPr>
              <w:t>?</w:t>
            </w:r>
          </w:p>
          <w:p w14:paraId="1B826275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</w:tcPr>
          <w:p w14:paraId="7407E09E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BA600B">
              <w:rPr>
                <w:rFonts w:cs="Times New Roman"/>
                <w:color w:val="000000"/>
                <w:szCs w:val="24"/>
              </w:rPr>
              <w:t>6.</w:t>
            </w:r>
            <w:r w:rsidRPr="00BA600B">
              <w:rPr>
                <w:rFonts w:cs="Times New Roman"/>
                <w:color w:val="111111"/>
                <w:szCs w:val="24"/>
                <w:shd w:val="clear" w:color="auto" w:fill="FFFFFF"/>
              </w:rPr>
              <w:t xml:space="preserve"> Strategies to deal with confounding factors stated</w:t>
            </w:r>
            <w:r w:rsidRPr="00BA600B">
              <w:rPr>
                <w:rFonts w:cs="Times New Roman"/>
                <w:color w:val="000000"/>
                <w:szCs w:val="24"/>
              </w:rPr>
              <w:t>?</w:t>
            </w:r>
          </w:p>
          <w:p w14:paraId="6D40FD7D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1479" w:type="dxa"/>
          </w:tcPr>
          <w:p w14:paraId="71499A6B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BA600B">
              <w:rPr>
                <w:rFonts w:cs="Times New Roman"/>
                <w:color w:val="000000"/>
                <w:szCs w:val="24"/>
              </w:rPr>
              <w:t>7.</w:t>
            </w:r>
            <w:r w:rsidRPr="00BA600B">
              <w:rPr>
                <w:rFonts w:cs="Times New Roman"/>
                <w:color w:val="111111"/>
                <w:szCs w:val="24"/>
                <w:shd w:val="clear" w:color="auto" w:fill="FFFFFF"/>
              </w:rPr>
              <w:t xml:space="preserve"> Outcomes measured in a valid and reliable way</w:t>
            </w:r>
            <w:r w:rsidRPr="00BA600B">
              <w:rPr>
                <w:rFonts w:cs="Times New Roman"/>
                <w:color w:val="000000"/>
                <w:szCs w:val="24"/>
              </w:rPr>
              <w:t>?</w:t>
            </w:r>
          </w:p>
          <w:p w14:paraId="2FB5FE5F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56" w:type="dxa"/>
          </w:tcPr>
          <w:p w14:paraId="73EC53F5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BA600B">
              <w:rPr>
                <w:rFonts w:cs="Times New Roman"/>
                <w:color w:val="000000"/>
                <w:szCs w:val="24"/>
              </w:rPr>
              <w:t>8.</w:t>
            </w:r>
            <w:r w:rsidRPr="00BA600B">
              <w:rPr>
                <w:rFonts w:cs="Times New Roman"/>
                <w:color w:val="111111"/>
                <w:szCs w:val="24"/>
                <w:shd w:val="clear" w:color="auto" w:fill="FFFFFF"/>
              </w:rPr>
              <w:t>Appropriate statistical analysis use</w:t>
            </w:r>
            <w:r w:rsidRPr="00BA600B">
              <w:rPr>
                <w:rFonts w:cs="Times New Roman"/>
                <w:color w:val="000000"/>
                <w:szCs w:val="24"/>
              </w:rPr>
              <w:t>?</w:t>
            </w:r>
          </w:p>
          <w:p w14:paraId="4C5DC8DA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9" w:type="dxa"/>
          </w:tcPr>
          <w:p w14:paraId="44EF2DEF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Overall</w:t>
            </w:r>
            <w:r>
              <w:rPr>
                <w:rFonts w:cs="Times New Roman"/>
                <w:szCs w:val="24"/>
              </w:rPr>
              <w:t xml:space="preserve"> appraiasal</w:t>
            </w:r>
          </w:p>
        </w:tc>
      </w:tr>
      <w:tr w:rsidR="00A2627F" w:rsidRPr="00BA600B" w14:paraId="733732D5" w14:textId="77777777" w:rsidTr="00652619">
        <w:trPr>
          <w:trHeight w:val="241"/>
        </w:trPr>
        <w:tc>
          <w:tcPr>
            <w:tcW w:w="2471" w:type="dxa"/>
          </w:tcPr>
          <w:p w14:paraId="7BE284A0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BA600B">
              <w:rPr>
                <w:rFonts w:cs="Times New Roman"/>
                <w:color w:val="000000"/>
                <w:szCs w:val="24"/>
              </w:rPr>
              <w:t>Vaz-Fragoso et al., 2009</w:t>
            </w:r>
          </w:p>
        </w:tc>
        <w:tc>
          <w:tcPr>
            <w:tcW w:w="1372" w:type="dxa"/>
          </w:tcPr>
          <w:p w14:paraId="3C06E736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267" w:type="dxa"/>
          </w:tcPr>
          <w:p w14:paraId="6FE0CA79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462" w:type="dxa"/>
          </w:tcPr>
          <w:p w14:paraId="1DC46537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500" w:type="dxa"/>
          </w:tcPr>
          <w:p w14:paraId="126BC022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663" w:type="dxa"/>
          </w:tcPr>
          <w:p w14:paraId="4AB680F6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646" w:type="dxa"/>
          </w:tcPr>
          <w:p w14:paraId="567E4870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479" w:type="dxa"/>
          </w:tcPr>
          <w:p w14:paraId="45ADE02E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Unclear</w:t>
            </w:r>
          </w:p>
        </w:tc>
        <w:tc>
          <w:tcPr>
            <w:tcW w:w="1556" w:type="dxa"/>
          </w:tcPr>
          <w:p w14:paraId="3A7E2957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Unclear</w:t>
            </w:r>
          </w:p>
        </w:tc>
        <w:tc>
          <w:tcPr>
            <w:tcW w:w="1189" w:type="dxa"/>
          </w:tcPr>
          <w:p w14:paraId="1504C646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High</w:t>
            </w:r>
          </w:p>
        </w:tc>
      </w:tr>
      <w:tr w:rsidR="00A2627F" w:rsidRPr="00BA600B" w14:paraId="326CC16E" w14:textId="77777777" w:rsidTr="00652619">
        <w:trPr>
          <w:trHeight w:val="226"/>
        </w:trPr>
        <w:tc>
          <w:tcPr>
            <w:tcW w:w="2471" w:type="dxa"/>
          </w:tcPr>
          <w:p w14:paraId="27A6198E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BA600B">
              <w:rPr>
                <w:rFonts w:cs="Times New Roman"/>
                <w:color w:val="000000"/>
                <w:szCs w:val="24"/>
              </w:rPr>
              <w:t>Ensrud et al., 2009</w:t>
            </w:r>
          </w:p>
        </w:tc>
        <w:tc>
          <w:tcPr>
            <w:tcW w:w="1372" w:type="dxa"/>
          </w:tcPr>
          <w:p w14:paraId="2A2F1FF3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267" w:type="dxa"/>
          </w:tcPr>
          <w:p w14:paraId="6CE96C11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462" w:type="dxa"/>
          </w:tcPr>
          <w:p w14:paraId="51E3AA42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500" w:type="dxa"/>
          </w:tcPr>
          <w:p w14:paraId="260776FA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663" w:type="dxa"/>
          </w:tcPr>
          <w:p w14:paraId="076C15DD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646" w:type="dxa"/>
          </w:tcPr>
          <w:p w14:paraId="588F65DF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479" w:type="dxa"/>
          </w:tcPr>
          <w:p w14:paraId="10440AC2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556" w:type="dxa"/>
          </w:tcPr>
          <w:p w14:paraId="1D5D79CA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189" w:type="dxa"/>
          </w:tcPr>
          <w:p w14:paraId="2615EE89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High</w:t>
            </w:r>
          </w:p>
        </w:tc>
      </w:tr>
      <w:tr w:rsidR="00A2627F" w:rsidRPr="00BA600B" w14:paraId="48A5A25B" w14:textId="77777777" w:rsidTr="00652619">
        <w:trPr>
          <w:trHeight w:val="241"/>
        </w:trPr>
        <w:tc>
          <w:tcPr>
            <w:tcW w:w="2471" w:type="dxa"/>
          </w:tcPr>
          <w:p w14:paraId="114573A1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BA600B">
              <w:rPr>
                <w:rFonts w:cs="Times New Roman"/>
                <w:color w:val="000000"/>
                <w:szCs w:val="24"/>
              </w:rPr>
              <w:t>Moreno-Tomayo et al 2017</w:t>
            </w:r>
          </w:p>
        </w:tc>
        <w:tc>
          <w:tcPr>
            <w:tcW w:w="1372" w:type="dxa"/>
          </w:tcPr>
          <w:p w14:paraId="307192B9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267" w:type="dxa"/>
          </w:tcPr>
          <w:p w14:paraId="101695A2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462" w:type="dxa"/>
          </w:tcPr>
          <w:p w14:paraId="4D7713D5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Unclear</w:t>
            </w:r>
          </w:p>
        </w:tc>
        <w:tc>
          <w:tcPr>
            <w:tcW w:w="1500" w:type="dxa"/>
          </w:tcPr>
          <w:p w14:paraId="6C40C41E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663" w:type="dxa"/>
          </w:tcPr>
          <w:p w14:paraId="0BB0A8C4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Unclear</w:t>
            </w:r>
          </w:p>
        </w:tc>
        <w:tc>
          <w:tcPr>
            <w:tcW w:w="1646" w:type="dxa"/>
          </w:tcPr>
          <w:p w14:paraId="1347100B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Unclear</w:t>
            </w:r>
          </w:p>
        </w:tc>
        <w:tc>
          <w:tcPr>
            <w:tcW w:w="1479" w:type="dxa"/>
          </w:tcPr>
          <w:p w14:paraId="283F2940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556" w:type="dxa"/>
          </w:tcPr>
          <w:p w14:paraId="1A1E3905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189" w:type="dxa"/>
          </w:tcPr>
          <w:p w14:paraId="147E3435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Moderate</w:t>
            </w:r>
          </w:p>
        </w:tc>
      </w:tr>
      <w:tr w:rsidR="00A2627F" w:rsidRPr="00BA600B" w14:paraId="0F1CAA0B" w14:textId="77777777" w:rsidTr="00652619">
        <w:trPr>
          <w:trHeight w:val="241"/>
        </w:trPr>
        <w:tc>
          <w:tcPr>
            <w:tcW w:w="2471" w:type="dxa"/>
          </w:tcPr>
          <w:p w14:paraId="15525361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BA600B">
              <w:rPr>
                <w:rFonts w:cs="Times New Roman"/>
                <w:color w:val="000000"/>
                <w:szCs w:val="24"/>
              </w:rPr>
              <w:lastRenderedPageBreak/>
              <w:t>Sun et al., 2020</w:t>
            </w:r>
          </w:p>
        </w:tc>
        <w:tc>
          <w:tcPr>
            <w:tcW w:w="1372" w:type="dxa"/>
          </w:tcPr>
          <w:p w14:paraId="12556D4F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267" w:type="dxa"/>
          </w:tcPr>
          <w:p w14:paraId="724F2499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462" w:type="dxa"/>
          </w:tcPr>
          <w:p w14:paraId="613BE490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500" w:type="dxa"/>
          </w:tcPr>
          <w:p w14:paraId="51BC4034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663" w:type="dxa"/>
          </w:tcPr>
          <w:p w14:paraId="3DF7E734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646" w:type="dxa"/>
          </w:tcPr>
          <w:p w14:paraId="6A6D8756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479" w:type="dxa"/>
          </w:tcPr>
          <w:p w14:paraId="06EDD918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556" w:type="dxa"/>
          </w:tcPr>
          <w:p w14:paraId="6DAE21F1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189" w:type="dxa"/>
          </w:tcPr>
          <w:p w14:paraId="4C590B8B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High</w:t>
            </w:r>
          </w:p>
        </w:tc>
      </w:tr>
      <w:tr w:rsidR="00A2627F" w:rsidRPr="00BA600B" w14:paraId="46A552B6" w14:textId="77777777" w:rsidTr="00652619">
        <w:trPr>
          <w:trHeight w:val="226"/>
        </w:trPr>
        <w:tc>
          <w:tcPr>
            <w:tcW w:w="2471" w:type="dxa"/>
          </w:tcPr>
          <w:p w14:paraId="59B4139A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BA600B">
              <w:rPr>
                <w:rFonts w:cs="Times New Roman"/>
                <w:color w:val="000000"/>
                <w:szCs w:val="24"/>
              </w:rPr>
              <w:t>Moreno-Tomayo et al., 2020</w:t>
            </w:r>
          </w:p>
        </w:tc>
        <w:tc>
          <w:tcPr>
            <w:tcW w:w="1372" w:type="dxa"/>
          </w:tcPr>
          <w:p w14:paraId="6C60F035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267" w:type="dxa"/>
          </w:tcPr>
          <w:p w14:paraId="5DEC055B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462" w:type="dxa"/>
          </w:tcPr>
          <w:p w14:paraId="429667AC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500" w:type="dxa"/>
          </w:tcPr>
          <w:p w14:paraId="1F1415BE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663" w:type="dxa"/>
          </w:tcPr>
          <w:p w14:paraId="6092CED9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646" w:type="dxa"/>
          </w:tcPr>
          <w:p w14:paraId="7B1636D7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479" w:type="dxa"/>
          </w:tcPr>
          <w:p w14:paraId="1E42D868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556" w:type="dxa"/>
          </w:tcPr>
          <w:p w14:paraId="0574E2D4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189" w:type="dxa"/>
          </w:tcPr>
          <w:p w14:paraId="702E98B5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High</w:t>
            </w:r>
          </w:p>
        </w:tc>
      </w:tr>
      <w:tr w:rsidR="00A2627F" w:rsidRPr="00BA600B" w14:paraId="76C64889" w14:textId="77777777" w:rsidTr="00652619">
        <w:trPr>
          <w:trHeight w:val="241"/>
        </w:trPr>
        <w:tc>
          <w:tcPr>
            <w:tcW w:w="2471" w:type="dxa"/>
          </w:tcPr>
          <w:p w14:paraId="4F62ECCE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BA600B">
              <w:rPr>
                <w:rFonts w:cs="Times New Roman"/>
                <w:color w:val="000000"/>
                <w:szCs w:val="24"/>
              </w:rPr>
              <w:t>Shih et al., 2020</w:t>
            </w:r>
          </w:p>
        </w:tc>
        <w:tc>
          <w:tcPr>
            <w:tcW w:w="1372" w:type="dxa"/>
          </w:tcPr>
          <w:p w14:paraId="212368C3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267" w:type="dxa"/>
          </w:tcPr>
          <w:p w14:paraId="6676D715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462" w:type="dxa"/>
          </w:tcPr>
          <w:p w14:paraId="78261D16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500" w:type="dxa"/>
          </w:tcPr>
          <w:p w14:paraId="6936DABD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663" w:type="dxa"/>
          </w:tcPr>
          <w:p w14:paraId="78726756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646" w:type="dxa"/>
          </w:tcPr>
          <w:p w14:paraId="57F356E9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479" w:type="dxa"/>
          </w:tcPr>
          <w:p w14:paraId="2D5A0E79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Unclear</w:t>
            </w:r>
          </w:p>
        </w:tc>
        <w:tc>
          <w:tcPr>
            <w:tcW w:w="1556" w:type="dxa"/>
          </w:tcPr>
          <w:p w14:paraId="72EA0C06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189" w:type="dxa"/>
          </w:tcPr>
          <w:p w14:paraId="17DC3ABE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High</w:t>
            </w:r>
          </w:p>
        </w:tc>
      </w:tr>
      <w:tr w:rsidR="00A2627F" w:rsidRPr="00BA600B" w14:paraId="0DD76C5E" w14:textId="77777777" w:rsidTr="00652619">
        <w:trPr>
          <w:trHeight w:val="241"/>
        </w:trPr>
        <w:tc>
          <w:tcPr>
            <w:tcW w:w="2471" w:type="dxa"/>
          </w:tcPr>
          <w:p w14:paraId="2FD9B4D8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BA600B">
              <w:rPr>
                <w:rFonts w:cs="Times New Roman"/>
                <w:color w:val="000000"/>
                <w:szCs w:val="24"/>
              </w:rPr>
              <w:t>Alqatani et al.,2021</w:t>
            </w:r>
          </w:p>
        </w:tc>
        <w:tc>
          <w:tcPr>
            <w:tcW w:w="1372" w:type="dxa"/>
          </w:tcPr>
          <w:p w14:paraId="4DFB8CB9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267" w:type="dxa"/>
          </w:tcPr>
          <w:p w14:paraId="46526F45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462" w:type="dxa"/>
          </w:tcPr>
          <w:p w14:paraId="638390A4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500" w:type="dxa"/>
          </w:tcPr>
          <w:p w14:paraId="4950D6F8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663" w:type="dxa"/>
          </w:tcPr>
          <w:p w14:paraId="3D53B771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646" w:type="dxa"/>
          </w:tcPr>
          <w:p w14:paraId="4FB1519A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479" w:type="dxa"/>
          </w:tcPr>
          <w:p w14:paraId="60945BD5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Unclear</w:t>
            </w:r>
          </w:p>
        </w:tc>
        <w:tc>
          <w:tcPr>
            <w:tcW w:w="1556" w:type="dxa"/>
          </w:tcPr>
          <w:p w14:paraId="3693E0E2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Unclear</w:t>
            </w:r>
          </w:p>
        </w:tc>
        <w:tc>
          <w:tcPr>
            <w:tcW w:w="1189" w:type="dxa"/>
          </w:tcPr>
          <w:p w14:paraId="62270428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High</w:t>
            </w:r>
          </w:p>
        </w:tc>
      </w:tr>
      <w:tr w:rsidR="00A2627F" w:rsidRPr="00BA600B" w14:paraId="2A2D207C" w14:textId="77777777" w:rsidTr="00652619">
        <w:trPr>
          <w:trHeight w:val="226"/>
        </w:trPr>
        <w:tc>
          <w:tcPr>
            <w:tcW w:w="2471" w:type="dxa"/>
          </w:tcPr>
          <w:p w14:paraId="1C6512F7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BA600B">
              <w:rPr>
                <w:rFonts w:cs="Times New Roman"/>
                <w:color w:val="000000"/>
                <w:szCs w:val="24"/>
              </w:rPr>
              <w:t>Balomenos et al., 2021</w:t>
            </w:r>
          </w:p>
        </w:tc>
        <w:tc>
          <w:tcPr>
            <w:tcW w:w="1372" w:type="dxa"/>
          </w:tcPr>
          <w:p w14:paraId="6C9545C6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BA600B">
              <w:rPr>
                <w:rFonts w:cs="Times New Roman"/>
                <w:color w:val="000000"/>
                <w:szCs w:val="24"/>
              </w:rPr>
              <w:t>Not</w:t>
            </w:r>
          </w:p>
        </w:tc>
        <w:tc>
          <w:tcPr>
            <w:tcW w:w="1267" w:type="dxa"/>
          </w:tcPr>
          <w:p w14:paraId="35A2B80A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Unclear</w:t>
            </w:r>
          </w:p>
        </w:tc>
        <w:tc>
          <w:tcPr>
            <w:tcW w:w="1462" w:type="dxa"/>
          </w:tcPr>
          <w:p w14:paraId="3E7B1BE5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500" w:type="dxa"/>
          </w:tcPr>
          <w:p w14:paraId="13E9E5E1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663" w:type="dxa"/>
          </w:tcPr>
          <w:p w14:paraId="0F24995F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646" w:type="dxa"/>
          </w:tcPr>
          <w:p w14:paraId="0A1C8092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479" w:type="dxa"/>
          </w:tcPr>
          <w:p w14:paraId="027D1737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556" w:type="dxa"/>
          </w:tcPr>
          <w:p w14:paraId="13F058F9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189" w:type="dxa"/>
          </w:tcPr>
          <w:p w14:paraId="06920096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High</w:t>
            </w:r>
          </w:p>
        </w:tc>
      </w:tr>
      <w:tr w:rsidR="00A2627F" w:rsidRPr="00BA600B" w14:paraId="1A37F2D5" w14:textId="77777777" w:rsidTr="00652619">
        <w:trPr>
          <w:trHeight w:val="226"/>
        </w:trPr>
        <w:tc>
          <w:tcPr>
            <w:tcW w:w="2471" w:type="dxa"/>
          </w:tcPr>
          <w:p w14:paraId="2043EC0C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BA600B">
              <w:rPr>
                <w:rFonts w:cs="Times New Roman"/>
                <w:color w:val="000000"/>
                <w:szCs w:val="24"/>
              </w:rPr>
              <w:t>Moreno-Tomayo</w:t>
            </w:r>
            <w:r w:rsidRPr="00BA600B">
              <w:rPr>
                <w:rFonts w:cs="Times New Roman"/>
                <w:color w:val="000000"/>
                <w:szCs w:val="24"/>
                <w:vertAlign w:val="superscript"/>
              </w:rPr>
              <w:t>b</w:t>
            </w:r>
            <w:r w:rsidRPr="00BA600B">
              <w:rPr>
                <w:rFonts w:cs="Times New Roman"/>
                <w:color w:val="000000"/>
                <w:szCs w:val="24"/>
              </w:rPr>
              <w:t xml:space="preserve"> et al., 2021</w:t>
            </w:r>
          </w:p>
        </w:tc>
        <w:tc>
          <w:tcPr>
            <w:tcW w:w="1372" w:type="dxa"/>
          </w:tcPr>
          <w:p w14:paraId="68C34845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BA600B">
              <w:rPr>
                <w:rFonts w:cs="Times New Roman"/>
                <w:color w:val="000000"/>
                <w:szCs w:val="24"/>
              </w:rPr>
              <w:t>Yes</w:t>
            </w:r>
          </w:p>
        </w:tc>
        <w:tc>
          <w:tcPr>
            <w:tcW w:w="1267" w:type="dxa"/>
          </w:tcPr>
          <w:p w14:paraId="26B87CF3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  <w:highlight w:val="yellow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462" w:type="dxa"/>
          </w:tcPr>
          <w:p w14:paraId="0E9E2FC0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500" w:type="dxa"/>
          </w:tcPr>
          <w:p w14:paraId="659A9870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663" w:type="dxa"/>
          </w:tcPr>
          <w:p w14:paraId="76D6E9A9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Unclear</w:t>
            </w:r>
          </w:p>
        </w:tc>
        <w:tc>
          <w:tcPr>
            <w:tcW w:w="1646" w:type="dxa"/>
          </w:tcPr>
          <w:p w14:paraId="2DCEE498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Yes</w:t>
            </w:r>
          </w:p>
        </w:tc>
        <w:tc>
          <w:tcPr>
            <w:tcW w:w="1479" w:type="dxa"/>
          </w:tcPr>
          <w:p w14:paraId="752459C8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556" w:type="dxa"/>
          </w:tcPr>
          <w:p w14:paraId="0E954133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189" w:type="dxa"/>
          </w:tcPr>
          <w:p w14:paraId="0EF2F89A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High</w:t>
            </w:r>
          </w:p>
        </w:tc>
      </w:tr>
      <w:tr w:rsidR="00A2627F" w:rsidRPr="00BA600B" w14:paraId="0ED4AA0B" w14:textId="77777777" w:rsidTr="00652619">
        <w:trPr>
          <w:trHeight w:val="226"/>
        </w:trPr>
        <w:tc>
          <w:tcPr>
            <w:tcW w:w="2471" w:type="dxa"/>
          </w:tcPr>
          <w:p w14:paraId="6F6B8269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BA600B">
              <w:rPr>
                <w:rFonts w:cs="Times New Roman"/>
                <w:color w:val="000000"/>
                <w:szCs w:val="24"/>
              </w:rPr>
              <w:t>Yu et al.,2022</w:t>
            </w:r>
          </w:p>
        </w:tc>
        <w:tc>
          <w:tcPr>
            <w:tcW w:w="1372" w:type="dxa"/>
          </w:tcPr>
          <w:p w14:paraId="0A76D65B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BA600B">
              <w:rPr>
                <w:rFonts w:cs="Times New Roman"/>
                <w:color w:val="000000"/>
                <w:szCs w:val="24"/>
              </w:rPr>
              <w:t>Yes</w:t>
            </w:r>
          </w:p>
        </w:tc>
        <w:tc>
          <w:tcPr>
            <w:tcW w:w="1267" w:type="dxa"/>
          </w:tcPr>
          <w:p w14:paraId="0C0A1D3B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Unclear</w:t>
            </w:r>
          </w:p>
        </w:tc>
        <w:tc>
          <w:tcPr>
            <w:tcW w:w="1462" w:type="dxa"/>
          </w:tcPr>
          <w:p w14:paraId="7B100E70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500" w:type="dxa"/>
          </w:tcPr>
          <w:p w14:paraId="3206CCC2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663" w:type="dxa"/>
          </w:tcPr>
          <w:p w14:paraId="49EA01DF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Not</w:t>
            </w:r>
          </w:p>
        </w:tc>
        <w:tc>
          <w:tcPr>
            <w:tcW w:w="1646" w:type="dxa"/>
          </w:tcPr>
          <w:p w14:paraId="3156A839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Unclear</w:t>
            </w:r>
          </w:p>
        </w:tc>
        <w:tc>
          <w:tcPr>
            <w:tcW w:w="1479" w:type="dxa"/>
          </w:tcPr>
          <w:p w14:paraId="64804EDF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Unclear</w:t>
            </w:r>
          </w:p>
        </w:tc>
        <w:tc>
          <w:tcPr>
            <w:tcW w:w="1556" w:type="dxa"/>
          </w:tcPr>
          <w:p w14:paraId="295EBBBF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Unclear</w:t>
            </w:r>
          </w:p>
        </w:tc>
        <w:tc>
          <w:tcPr>
            <w:tcW w:w="1189" w:type="dxa"/>
          </w:tcPr>
          <w:p w14:paraId="32555618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Low</w:t>
            </w:r>
          </w:p>
        </w:tc>
      </w:tr>
      <w:tr w:rsidR="00A2627F" w:rsidRPr="00BA600B" w14:paraId="5DAD5127" w14:textId="77777777" w:rsidTr="00652619">
        <w:trPr>
          <w:trHeight w:val="226"/>
        </w:trPr>
        <w:tc>
          <w:tcPr>
            <w:tcW w:w="2471" w:type="dxa"/>
          </w:tcPr>
          <w:p w14:paraId="0F8C1AE0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BA600B">
              <w:rPr>
                <w:rFonts w:cs="Times New Roman"/>
                <w:color w:val="000000"/>
                <w:szCs w:val="24"/>
              </w:rPr>
              <w:t>Fan et al., 2022</w:t>
            </w:r>
          </w:p>
        </w:tc>
        <w:tc>
          <w:tcPr>
            <w:tcW w:w="1372" w:type="dxa"/>
          </w:tcPr>
          <w:p w14:paraId="0CEFC3AB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BA600B">
              <w:rPr>
                <w:rFonts w:cs="Times New Roman"/>
                <w:color w:val="000000"/>
                <w:szCs w:val="24"/>
              </w:rPr>
              <w:t>Yes</w:t>
            </w:r>
          </w:p>
        </w:tc>
        <w:tc>
          <w:tcPr>
            <w:tcW w:w="1267" w:type="dxa"/>
          </w:tcPr>
          <w:p w14:paraId="653224C0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462" w:type="dxa"/>
          </w:tcPr>
          <w:p w14:paraId="4FB8CB57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500" w:type="dxa"/>
          </w:tcPr>
          <w:p w14:paraId="7F5DB087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663" w:type="dxa"/>
          </w:tcPr>
          <w:p w14:paraId="484A28C6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646" w:type="dxa"/>
          </w:tcPr>
          <w:p w14:paraId="600B05F9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479" w:type="dxa"/>
          </w:tcPr>
          <w:p w14:paraId="21F11DB1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Unclear</w:t>
            </w:r>
          </w:p>
        </w:tc>
        <w:tc>
          <w:tcPr>
            <w:tcW w:w="1556" w:type="dxa"/>
          </w:tcPr>
          <w:p w14:paraId="3A0CC8EC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Unclear</w:t>
            </w:r>
          </w:p>
        </w:tc>
        <w:tc>
          <w:tcPr>
            <w:tcW w:w="1189" w:type="dxa"/>
          </w:tcPr>
          <w:p w14:paraId="1784D35D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High</w:t>
            </w:r>
          </w:p>
        </w:tc>
      </w:tr>
      <w:tr w:rsidR="00A2627F" w:rsidRPr="00BA600B" w14:paraId="30B784C5" w14:textId="77777777" w:rsidTr="00652619">
        <w:trPr>
          <w:trHeight w:val="226"/>
        </w:trPr>
        <w:tc>
          <w:tcPr>
            <w:tcW w:w="2471" w:type="dxa"/>
          </w:tcPr>
          <w:p w14:paraId="5D0F321D" w14:textId="77777777" w:rsidR="00A2627F" w:rsidRDefault="00A2627F" w:rsidP="0065261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</w:p>
          <w:p w14:paraId="2B02606C" w14:textId="164BBB2A" w:rsidR="00A2627F" w:rsidRPr="006B6C87" w:rsidRDefault="00A2627F" w:rsidP="00652619">
            <w:pPr>
              <w:jc w:val="both"/>
              <w:rPr>
                <w:rFonts w:cs="Times New Roman"/>
              </w:rPr>
            </w:pPr>
            <w:r w:rsidRPr="006B6C87">
              <w:rPr>
                <w:rFonts w:cs="Times New Roman"/>
              </w:rPr>
              <w:t>A</w:t>
            </w:r>
            <w:r w:rsidR="003037B4">
              <w:rPr>
                <w:rFonts w:cs="Times New Roman"/>
              </w:rPr>
              <w:t>diti</w:t>
            </w:r>
            <w:r w:rsidRPr="006B6C87">
              <w:rPr>
                <w:rFonts w:cs="Times New Roman"/>
              </w:rPr>
              <w:t xml:space="preserve"> et al 2023</w:t>
            </w:r>
          </w:p>
          <w:p w14:paraId="1539D991" w14:textId="77777777" w:rsidR="00A2627F" w:rsidRPr="006B6C87" w:rsidRDefault="00A2627F" w:rsidP="00652619">
            <w:pPr>
              <w:jc w:val="both"/>
              <w:rPr>
                <w:rFonts w:cs="Times New Roman"/>
              </w:rPr>
            </w:pPr>
            <w:r w:rsidRPr="006B6C87">
              <w:rPr>
                <w:rFonts w:cs="Times New Roman"/>
              </w:rPr>
              <w:lastRenderedPageBreak/>
              <w:t>India</w:t>
            </w:r>
          </w:p>
          <w:p w14:paraId="675C4A58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72" w:type="dxa"/>
          </w:tcPr>
          <w:p w14:paraId="5A9CF46C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BA600B">
              <w:rPr>
                <w:rFonts w:cs="Times New Roman"/>
                <w:color w:val="000000"/>
                <w:szCs w:val="24"/>
              </w:rPr>
              <w:lastRenderedPageBreak/>
              <w:t>Yes</w:t>
            </w:r>
          </w:p>
        </w:tc>
        <w:tc>
          <w:tcPr>
            <w:tcW w:w="1267" w:type="dxa"/>
          </w:tcPr>
          <w:p w14:paraId="5259C6FF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462" w:type="dxa"/>
          </w:tcPr>
          <w:p w14:paraId="593416D4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500" w:type="dxa"/>
          </w:tcPr>
          <w:p w14:paraId="3E5C95F6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663" w:type="dxa"/>
          </w:tcPr>
          <w:p w14:paraId="00F1DB22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Unclear</w:t>
            </w:r>
          </w:p>
        </w:tc>
        <w:tc>
          <w:tcPr>
            <w:tcW w:w="1646" w:type="dxa"/>
          </w:tcPr>
          <w:p w14:paraId="597055E1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Yes</w:t>
            </w:r>
          </w:p>
        </w:tc>
        <w:tc>
          <w:tcPr>
            <w:tcW w:w="1479" w:type="dxa"/>
          </w:tcPr>
          <w:p w14:paraId="459B9139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556" w:type="dxa"/>
          </w:tcPr>
          <w:p w14:paraId="7C1F2001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189" w:type="dxa"/>
          </w:tcPr>
          <w:p w14:paraId="511BC092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High</w:t>
            </w:r>
          </w:p>
        </w:tc>
      </w:tr>
      <w:tr w:rsidR="00A2627F" w:rsidRPr="00BA600B" w14:paraId="32AD7BA0" w14:textId="77777777" w:rsidTr="00652619">
        <w:trPr>
          <w:trHeight w:val="226"/>
        </w:trPr>
        <w:tc>
          <w:tcPr>
            <w:tcW w:w="2471" w:type="dxa"/>
          </w:tcPr>
          <w:p w14:paraId="0B6D4A58" w14:textId="7257F320" w:rsidR="00A2627F" w:rsidRPr="006B6C87" w:rsidRDefault="00A2627F" w:rsidP="00652619">
            <w:pPr>
              <w:jc w:val="both"/>
              <w:rPr>
                <w:rFonts w:cs="Times New Roman"/>
              </w:rPr>
            </w:pPr>
            <w:r w:rsidRPr="006B6C87">
              <w:rPr>
                <w:rFonts w:cs="Times New Roman"/>
              </w:rPr>
              <w:t>M</w:t>
            </w:r>
            <w:r w:rsidR="003037B4">
              <w:rPr>
                <w:rFonts w:cs="Times New Roman"/>
              </w:rPr>
              <w:t>izuno</w:t>
            </w:r>
            <w:r w:rsidRPr="006B6C87">
              <w:rPr>
                <w:rFonts w:cs="Times New Roman"/>
              </w:rPr>
              <w:t xml:space="preserve"> et al 2023</w:t>
            </w:r>
          </w:p>
          <w:p w14:paraId="7AC9BE19" w14:textId="77777777" w:rsidR="00A2627F" w:rsidRPr="006B6C87" w:rsidRDefault="00A2627F" w:rsidP="00652619">
            <w:pPr>
              <w:jc w:val="both"/>
              <w:rPr>
                <w:rFonts w:cs="Times New Roman"/>
              </w:rPr>
            </w:pPr>
            <w:r w:rsidRPr="006B6C87">
              <w:rPr>
                <w:rFonts w:cs="Times New Roman"/>
              </w:rPr>
              <w:t>Japan</w:t>
            </w:r>
          </w:p>
          <w:p w14:paraId="288EC4C3" w14:textId="77777777" w:rsidR="00A2627F" w:rsidRDefault="00A2627F" w:rsidP="0065261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72" w:type="dxa"/>
          </w:tcPr>
          <w:p w14:paraId="081F341A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267" w:type="dxa"/>
          </w:tcPr>
          <w:p w14:paraId="301E72F5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462" w:type="dxa"/>
          </w:tcPr>
          <w:p w14:paraId="1B2CEC9C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500" w:type="dxa"/>
          </w:tcPr>
          <w:p w14:paraId="257DDAB7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663" w:type="dxa"/>
          </w:tcPr>
          <w:p w14:paraId="683C613D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646" w:type="dxa"/>
          </w:tcPr>
          <w:p w14:paraId="6F6B5B4A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479" w:type="dxa"/>
          </w:tcPr>
          <w:p w14:paraId="049A28F0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556" w:type="dxa"/>
          </w:tcPr>
          <w:p w14:paraId="292126D4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Yes</w:t>
            </w:r>
          </w:p>
        </w:tc>
        <w:tc>
          <w:tcPr>
            <w:tcW w:w="1189" w:type="dxa"/>
          </w:tcPr>
          <w:p w14:paraId="77DB49DC" w14:textId="77777777" w:rsidR="00A2627F" w:rsidRPr="00BA600B" w:rsidRDefault="00A2627F" w:rsidP="00652619">
            <w:pPr>
              <w:spacing w:line="360" w:lineRule="auto"/>
              <w:rPr>
                <w:rFonts w:cs="Times New Roman"/>
                <w:szCs w:val="24"/>
              </w:rPr>
            </w:pPr>
            <w:r w:rsidRPr="00BA600B">
              <w:rPr>
                <w:rFonts w:cs="Times New Roman"/>
                <w:szCs w:val="24"/>
              </w:rPr>
              <w:t>High</w:t>
            </w:r>
          </w:p>
        </w:tc>
      </w:tr>
    </w:tbl>
    <w:p w14:paraId="12B8AD46" w14:textId="77777777" w:rsidR="00A2627F" w:rsidRPr="00BA600B" w:rsidRDefault="00A2627F" w:rsidP="00A2627F">
      <w:pPr>
        <w:spacing w:line="360" w:lineRule="auto"/>
        <w:rPr>
          <w:rFonts w:cs="Times New Roman"/>
          <w:szCs w:val="24"/>
        </w:rPr>
      </w:pPr>
    </w:p>
    <w:p w14:paraId="51DC0842" w14:textId="77777777" w:rsidR="00A2627F" w:rsidRPr="00BA600B" w:rsidRDefault="00A2627F" w:rsidP="00A2627F">
      <w:pPr>
        <w:rPr>
          <w:rFonts w:cs="Times New Roman"/>
          <w:szCs w:val="24"/>
        </w:rPr>
      </w:pPr>
    </w:p>
    <w:p w14:paraId="01359DCD" w14:textId="77777777" w:rsidR="00A2627F" w:rsidRPr="00BA600B" w:rsidRDefault="00A2627F" w:rsidP="00A2627F">
      <w:pPr>
        <w:spacing w:line="360" w:lineRule="auto"/>
        <w:rPr>
          <w:rFonts w:cs="Times New Roman"/>
          <w:szCs w:val="24"/>
        </w:rPr>
      </w:pPr>
    </w:p>
    <w:p w14:paraId="00F38271" w14:textId="77777777" w:rsidR="00A2627F" w:rsidRDefault="00A2627F" w:rsidP="00A2627F">
      <w:pPr>
        <w:rPr>
          <w:rFonts w:cs="Times New Roman"/>
          <w:szCs w:val="24"/>
        </w:rPr>
      </w:pPr>
    </w:p>
    <w:p w14:paraId="18DFC8AD" w14:textId="77777777" w:rsidR="00A2627F" w:rsidRDefault="00A2627F" w:rsidP="00A2627F">
      <w:pPr>
        <w:rPr>
          <w:rFonts w:cs="Times New Roman"/>
          <w:szCs w:val="24"/>
        </w:rPr>
      </w:pPr>
    </w:p>
    <w:p w14:paraId="5C22467C" w14:textId="77777777" w:rsidR="00A2627F" w:rsidRDefault="00A2627F" w:rsidP="00A2627F">
      <w:pPr>
        <w:rPr>
          <w:rFonts w:cs="Times New Roman"/>
          <w:szCs w:val="24"/>
        </w:rPr>
        <w:sectPr w:rsidR="00A2627F" w:rsidSect="00A2627F">
          <w:headerReference w:type="default" r:id="rId12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29F6E5FE" w14:textId="77777777" w:rsidR="00A2627F" w:rsidRPr="00987B09" w:rsidRDefault="00A2627F" w:rsidP="00A2627F">
      <w:pPr>
        <w:rPr>
          <w:rFonts w:cs="Times New Roman"/>
        </w:rPr>
      </w:pPr>
      <w:r>
        <w:rPr>
          <w:rFonts w:cs="Times New Roman"/>
        </w:rPr>
        <w:lastRenderedPageBreak/>
        <w:t>Table S2</w:t>
      </w:r>
      <w:r w:rsidRPr="00B375FA">
        <w:rPr>
          <w:rFonts w:cs="Times New Roman"/>
        </w:rPr>
        <w:t xml:space="preserve"> </w:t>
      </w:r>
      <w:r w:rsidRPr="00987B09">
        <w:rPr>
          <w:rFonts w:cs="Times New Roman"/>
        </w:rPr>
        <w:t xml:space="preserve">- </w:t>
      </w:r>
      <w:r w:rsidRPr="00E42B0B">
        <w:rPr>
          <w:rFonts w:cs="Times New Roman"/>
        </w:rPr>
        <w:t>Assessment of methodological quality according to the checklist proposed by Joanna Briggs Institute for cohort stud</w:t>
      </w:r>
      <w:r>
        <w:rPr>
          <w:rFonts w:cs="Times New Roman"/>
        </w:rPr>
        <w:t>ies.</w:t>
      </w:r>
    </w:p>
    <w:tbl>
      <w:tblPr>
        <w:tblStyle w:val="TableGrid"/>
        <w:tblpPr w:leftFromText="141" w:rightFromText="141" w:vertAnchor="page" w:horzAnchor="margin" w:tblpXSpec="center" w:tblpY="2476"/>
        <w:tblW w:w="9493" w:type="dxa"/>
        <w:tblLook w:val="04A0" w:firstRow="1" w:lastRow="0" w:firstColumn="1" w:lastColumn="0" w:noHBand="0" w:noVBand="1"/>
      </w:tblPr>
      <w:tblGrid>
        <w:gridCol w:w="5016"/>
        <w:gridCol w:w="1011"/>
        <w:gridCol w:w="1165"/>
        <w:gridCol w:w="1308"/>
        <w:gridCol w:w="993"/>
      </w:tblGrid>
      <w:tr w:rsidR="00A2627F" w:rsidRPr="00597AC8" w14:paraId="102EAEEA" w14:textId="77777777" w:rsidTr="00652619">
        <w:tc>
          <w:tcPr>
            <w:tcW w:w="5016" w:type="dxa"/>
          </w:tcPr>
          <w:p w14:paraId="7FE20275" w14:textId="77777777" w:rsidR="00A2627F" w:rsidRPr="00597AC8" w:rsidRDefault="00A2627F" w:rsidP="00652619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1C8543C2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rPr>
                <w:color w:val="000000"/>
              </w:rPr>
              <w:t>Ensrud et al., 2012</w:t>
            </w:r>
          </w:p>
        </w:tc>
        <w:tc>
          <w:tcPr>
            <w:tcW w:w="0" w:type="auto"/>
          </w:tcPr>
          <w:p w14:paraId="3F8529B1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Nemoto et al 2020</w:t>
            </w:r>
          </w:p>
        </w:tc>
        <w:tc>
          <w:tcPr>
            <w:tcW w:w="1308" w:type="dxa"/>
          </w:tcPr>
          <w:p w14:paraId="729D3853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Moreno-</w:t>
            </w:r>
            <w:proofErr w:type="spellStart"/>
            <w:r w:rsidRPr="00597AC8">
              <w:t>Tomayo</w:t>
            </w:r>
            <w:r w:rsidRPr="00597AC8">
              <w:rPr>
                <w:vertAlign w:val="superscript"/>
              </w:rPr>
              <w:t>a</w:t>
            </w:r>
            <w:proofErr w:type="spellEnd"/>
            <w:r w:rsidRPr="00597AC8">
              <w:t xml:space="preserve"> et al., 2021</w:t>
            </w:r>
          </w:p>
        </w:tc>
        <w:tc>
          <w:tcPr>
            <w:tcW w:w="993" w:type="dxa"/>
          </w:tcPr>
          <w:p w14:paraId="1486BDDE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Chen et al., 2022</w:t>
            </w:r>
          </w:p>
        </w:tc>
      </w:tr>
      <w:tr w:rsidR="00A2627F" w:rsidRPr="00597AC8" w14:paraId="34C08EE2" w14:textId="77777777" w:rsidTr="00652619">
        <w:tc>
          <w:tcPr>
            <w:tcW w:w="5016" w:type="dxa"/>
          </w:tcPr>
          <w:p w14:paraId="69F90280" w14:textId="77777777" w:rsidR="00A2627F" w:rsidRPr="00597AC8" w:rsidRDefault="00A2627F" w:rsidP="00652619">
            <w:pPr>
              <w:rPr>
                <w:rFonts w:cs="Times New Roman"/>
                <w:szCs w:val="24"/>
              </w:rPr>
            </w:pPr>
            <w:r w:rsidRPr="00597AC8">
              <w:rPr>
                <w:rFonts w:cs="Times New Roman"/>
                <w:szCs w:val="24"/>
              </w:rPr>
              <w:t xml:space="preserve">1-The </w:t>
            </w:r>
            <w:r w:rsidRPr="00597AC8">
              <w:rPr>
                <w:rFonts w:cs="Times New Roman"/>
                <w:color w:val="111111"/>
                <w:szCs w:val="24"/>
                <w:shd w:val="clear" w:color="auto" w:fill="FFFFFF"/>
              </w:rPr>
              <w:t>two groups similar and recruited from the same population</w:t>
            </w:r>
            <w:r w:rsidRPr="00597AC8">
              <w:rPr>
                <w:rFonts w:cs="Times New Roman"/>
                <w:szCs w:val="24"/>
              </w:rPr>
              <w:t>?</w:t>
            </w:r>
          </w:p>
          <w:p w14:paraId="10E1CAE2" w14:textId="77777777" w:rsidR="00A2627F" w:rsidRPr="00597AC8" w:rsidRDefault="00A2627F" w:rsidP="00652619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14:paraId="41310689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  <w:tc>
          <w:tcPr>
            <w:tcW w:w="0" w:type="auto"/>
          </w:tcPr>
          <w:p w14:paraId="10D485B9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  <w:tc>
          <w:tcPr>
            <w:tcW w:w="1308" w:type="dxa"/>
          </w:tcPr>
          <w:p w14:paraId="441AB66A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  <w:tc>
          <w:tcPr>
            <w:tcW w:w="993" w:type="dxa"/>
          </w:tcPr>
          <w:p w14:paraId="4FD4E0CA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</w:tr>
      <w:tr w:rsidR="00A2627F" w:rsidRPr="00597AC8" w14:paraId="0BDC1B1B" w14:textId="77777777" w:rsidTr="00652619">
        <w:tc>
          <w:tcPr>
            <w:tcW w:w="5016" w:type="dxa"/>
          </w:tcPr>
          <w:p w14:paraId="5A364459" w14:textId="77777777" w:rsidR="00A2627F" w:rsidRPr="00597AC8" w:rsidRDefault="00A2627F" w:rsidP="00652619">
            <w:pPr>
              <w:rPr>
                <w:rFonts w:cs="Times New Roman"/>
                <w:szCs w:val="24"/>
              </w:rPr>
            </w:pPr>
            <w:r w:rsidRPr="00597AC8">
              <w:rPr>
                <w:rFonts w:cs="Times New Roman"/>
                <w:szCs w:val="24"/>
              </w:rPr>
              <w:t>2-</w:t>
            </w:r>
            <w:r w:rsidRPr="00597AC8">
              <w:rPr>
                <w:rFonts w:cs="Times New Roman"/>
                <w:color w:val="111111"/>
                <w:szCs w:val="24"/>
                <w:shd w:val="clear" w:color="auto" w:fill="FFFFFF"/>
              </w:rPr>
              <w:t xml:space="preserve"> The exposures measured similarly to assign people to both exposed and unexposed groups</w:t>
            </w:r>
            <w:r w:rsidRPr="00597AC8">
              <w:rPr>
                <w:rFonts w:cs="Times New Roman"/>
                <w:szCs w:val="24"/>
              </w:rPr>
              <w:t>?</w:t>
            </w:r>
          </w:p>
          <w:p w14:paraId="6EE8F8C6" w14:textId="77777777" w:rsidR="00A2627F" w:rsidRPr="00597AC8" w:rsidRDefault="00A2627F" w:rsidP="00652619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7A9CBA17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  <w:tc>
          <w:tcPr>
            <w:tcW w:w="0" w:type="auto"/>
          </w:tcPr>
          <w:p w14:paraId="699BEF6D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  <w:tc>
          <w:tcPr>
            <w:tcW w:w="1308" w:type="dxa"/>
          </w:tcPr>
          <w:p w14:paraId="1E3D182B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  <w:tc>
          <w:tcPr>
            <w:tcW w:w="993" w:type="dxa"/>
          </w:tcPr>
          <w:p w14:paraId="28D4EEDB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</w:tr>
      <w:tr w:rsidR="00A2627F" w:rsidRPr="00597AC8" w14:paraId="2928A73C" w14:textId="77777777" w:rsidTr="00652619">
        <w:tc>
          <w:tcPr>
            <w:tcW w:w="5016" w:type="dxa"/>
          </w:tcPr>
          <w:p w14:paraId="1608A298" w14:textId="77777777" w:rsidR="00A2627F" w:rsidRPr="00597AC8" w:rsidRDefault="00A2627F" w:rsidP="00652619">
            <w:pPr>
              <w:rPr>
                <w:rFonts w:cs="Times New Roman"/>
                <w:szCs w:val="24"/>
              </w:rPr>
            </w:pPr>
            <w:r w:rsidRPr="00597AC8">
              <w:rPr>
                <w:rFonts w:cs="Times New Roman"/>
                <w:szCs w:val="24"/>
              </w:rPr>
              <w:t>3- Exposure was measured validly and reliably?</w:t>
            </w:r>
          </w:p>
          <w:p w14:paraId="64525524" w14:textId="77777777" w:rsidR="00A2627F" w:rsidRPr="00597AC8" w:rsidRDefault="00A2627F" w:rsidP="00652619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4599418F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  <w:tc>
          <w:tcPr>
            <w:tcW w:w="0" w:type="auto"/>
          </w:tcPr>
          <w:p w14:paraId="2374F1FA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  <w:tc>
          <w:tcPr>
            <w:tcW w:w="1308" w:type="dxa"/>
          </w:tcPr>
          <w:p w14:paraId="5873D44B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  <w:tc>
          <w:tcPr>
            <w:tcW w:w="993" w:type="dxa"/>
          </w:tcPr>
          <w:p w14:paraId="6EA41E3B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</w:tr>
      <w:tr w:rsidR="00A2627F" w:rsidRPr="00597AC8" w14:paraId="0DFE10C6" w14:textId="77777777" w:rsidTr="00652619">
        <w:tc>
          <w:tcPr>
            <w:tcW w:w="5016" w:type="dxa"/>
          </w:tcPr>
          <w:p w14:paraId="17A46E8F" w14:textId="77777777" w:rsidR="00A2627F" w:rsidRPr="00597AC8" w:rsidRDefault="00A2627F" w:rsidP="00652619">
            <w:pPr>
              <w:rPr>
                <w:rFonts w:cs="Times New Roman"/>
                <w:szCs w:val="24"/>
              </w:rPr>
            </w:pPr>
            <w:r w:rsidRPr="00597AC8">
              <w:rPr>
                <w:rFonts w:cs="Times New Roman"/>
                <w:szCs w:val="24"/>
              </w:rPr>
              <w:t>4- Confounding factors were identified?</w:t>
            </w:r>
          </w:p>
          <w:p w14:paraId="1A321B8C" w14:textId="77777777" w:rsidR="00A2627F" w:rsidRPr="00597AC8" w:rsidRDefault="00A2627F" w:rsidP="00652619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0F579B29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  <w:tc>
          <w:tcPr>
            <w:tcW w:w="0" w:type="auto"/>
          </w:tcPr>
          <w:p w14:paraId="2EE82A72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  <w:tc>
          <w:tcPr>
            <w:tcW w:w="1308" w:type="dxa"/>
          </w:tcPr>
          <w:p w14:paraId="1BB113E2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  <w:tc>
          <w:tcPr>
            <w:tcW w:w="993" w:type="dxa"/>
          </w:tcPr>
          <w:p w14:paraId="73548EFA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Unclear</w:t>
            </w:r>
          </w:p>
        </w:tc>
      </w:tr>
      <w:tr w:rsidR="00A2627F" w:rsidRPr="00597AC8" w14:paraId="02F09F36" w14:textId="77777777" w:rsidTr="00652619">
        <w:tc>
          <w:tcPr>
            <w:tcW w:w="5016" w:type="dxa"/>
          </w:tcPr>
          <w:p w14:paraId="66D62A75" w14:textId="77777777" w:rsidR="00A2627F" w:rsidRPr="00597AC8" w:rsidRDefault="00A2627F" w:rsidP="00652619">
            <w:pPr>
              <w:rPr>
                <w:rFonts w:cs="Times New Roman"/>
                <w:szCs w:val="24"/>
              </w:rPr>
            </w:pPr>
            <w:r w:rsidRPr="00597AC8">
              <w:rPr>
                <w:rFonts w:cs="Times New Roman"/>
                <w:szCs w:val="24"/>
              </w:rPr>
              <w:t>5- Strategies for dealing with confounding factors were stated?</w:t>
            </w:r>
          </w:p>
          <w:p w14:paraId="4127C2FD" w14:textId="77777777" w:rsidR="00A2627F" w:rsidRPr="00597AC8" w:rsidRDefault="00A2627F" w:rsidP="00652619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2D7040BF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  <w:tc>
          <w:tcPr>
            <w:tcW w:w="0" w:type="auto"/>
          </w:tcPr>
          <w:p w14:paraId="4670BB40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Unclear</w:t>
            </w:r>
          </w:p>
        </w:tc>
        <w:tc>
          <w:tcPr>
            <w:tcW w:w="1308" w:type="dxa"/>
          </w:tcPr>
          <w:p w14:paraId="6DCC543F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  <w:tc>
          <w:tcPr>
            <w:tcW w:w="993" w:type="dxa"/>
          </w:tcPr>
          <w:p w14:paraId="52C8F876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</w:tr>
      <w:tr w:rsidR="00A2627F" w:rsidRPr="00597AC8" w14:paraId="466DFB13" w14:textId="77777777" w:rsidTr="00652619">
        <w:tc>
          <w:tcPr>
            <w:tcW w:w="5016" w:type="dxa"/>
          </w:tcPr>
          <w:p w14:paraId="64189403" w14:textId="77777777" w:rsidR="00A2627F" w:rsidRPr="00597AC8" w:rsidRDefault="00A2627F" w:rsidP="00652619">
            <w:pPr>
              <w:rPr>
                <w:rFonts w:cs="Times New Roman"/>
                <w:szCs w:val="24"/>
              </w:rPr>
            </w:pPr>
            <w:r w:rsidRPr="00597AC8">
              <w:rPr>
                <w:rFonts w:cs="Times New Roman"/>
                <w:szCs w:val="24"/>
              </w:rPr>
              <w:t>6- Were the groups/participants free from the outcome at the beginning of the study (or at the time of exposure)?</w:t>
            </w:r>
          </w:p>
          <w:p w14:paraId="1DF3162E" w14:textId="77777777" w:rsidR="00A2627F" w:rsidRPr="00597AC8" w:rsidRDefault="00A2627F" w:rsidP="00652619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11A69A16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  <w:tc>
          <w:tcPr>
            <w:tcW w:w="0" w:type="auto"/>
          </w:tcPr>
          <w:p w14:paraId="3F71FA62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  <w:tc>
          <w:tcPr>
            <w:tcW w:w="1308" w:type="dxa"/>
          </w:tcPr>
          <w:p w14:paraId="129F6AE1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  <w:tc>
          <w:tcPr>
            <w:tcW w:w="993" w:type="dxa"/>
          </w:tcPr>
          <w:p w14:paraId="08D3F516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</w:tr>
      <w:tr w:rsidR="00A2627F" w:rsidRPr="00597AC8" w14:paraId="6AB29CC9" w14:textId="77777777" w:rsidTr="00652619">
        <w:tc>
          <w:tcPr>
            <w:tcW w:w="5016" w:type="dxa"/>
          </w:tcPr>
          <w:p w14:paraId="0445D695" w14:textId="77777777" w:rsidR="00A2627F" w:rsidRPr="00597AC8" w:rsidRDefault="00A2627F" w:rsidP="00652619">
            <w:pPr>
              <w:rPr>
                <w:rFonts w:cs="Times New Roman"/>
                <w:szCs w:val="24"/>
              </w:rPr>
            </w:pPr>
            <w:r w:rsidRPr="00597AC8">
              <w:rPr>
                <w:rFonts w:cs="Times New Roman"/>
                <w:szCs w:val="24"/>
              </w:rPr>
              <w:lastRenderedPageBreak/>
              <w:t>7- Results were measured validly and reliably?</w:t>
            </w:r>
          </w:p>
          <w:p w14:paraId="0645BAF8" w14:textId="77777777" w:rsidR="00A2627F" w:rsidRPr="00597AC8" w:rsidRDefault="00A2627F" w:rsidP="00652619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3C226F58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  <w:tc>
          <w:tcPr>
            <w:tcW w:w="0" w:type="auto"/>
          </w:tcPr>
          <w:p w14:paraId="1016661A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  <w:tc>
          <w:tcPr>
            <w:tcW w:w="1308" w:type="dxa"/>
          </w:tcPr>
          <w:p w14:paraId="4657B2D6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  <w:tc>
          <w:tcPr>
            <w:tcW w:w="993" w:type="dxa"/>
          </w:tcPr>
          <w:p w14:paraId="2D7488D8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</w:tr>
      <w:tr w:rsidR="00A2627F" w:rsidRPr="00597AC8" w14:paraId="40B1D55F" w14:textId="77777777" w:rsidTr="00652619">
        <w:tc>
          <w:tcPr>
            <w:tcW w:w="5016" w:type="dxa"/>
          </w:tcPr>
          <w:p w14:paraId="6135AE73" w14:textId="77777777" w:rsidR="00A2627F" w:rsidRPr="00597AC8" w:rsidRDefault="00A2627F" w:rsidP="00652619">
            <w:pPr>
              <w:rPr>
                <w:rFonts w:cs="Times New Roman"/>
                <w:szCs w:val="24"/>
              </w:rPr>
            </w:pPr>
            <w:r w:rsidRPr="00597AC8">
              <w:rPr>
                <w:rFonts w:cs="Times New Roman"/>
                <w:szCs w:val="24"/>
              </w:rPr>
              <w:t>8- Follow-up time was reported to be long enough for results to occur?</w:t>
            </w:r>
          </w:p>
          <w:p w14:paraId="63724D0A" w14:textId="77777777" w:rsidR="00A2627F" w:rsidRPr="00597AC8" w:rsidRDefault="00A2627F" w:rsidP="00652619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33025B9D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Unclear</w:t>
            </w:r>
          </w:p>
        </w:tc>
        <w:tc>
          <w:tcPr>
            <w:tcW w:w="0" w:type="auto"/>
          </w:tcPr>
          <w:p w14:paraId="7C816DD9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  <w:tc>
          <w:tcPr>
            <w:tcW w:w="1308" w:type="dxa"/>
          </w:tcPr>
          <w:p w14:paraId="0C60198B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Unclear</w:t>
            </w:r>
          </w:p>
        </w:tc>
        <w:tc>
          <w:tcPr>
            <w:tcW w:w="993" w:type="dxa"/>
          </w:tcPr>
          <w:p w14:paraId="5DC098C6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</w:tr>
      <w:tr w:rsidR="00A2627F" w:rsidRPr="00597AC8" w14:paraId="4D12DFC6" w14:textId="77777777" w:rsidTr="00652619">
        <w:tc>
          <w:tcPr>
            <w:tcW w:w="5016" w:type="dxa"/>
          </w:tcPr>
          <w:p w14:paraId="01537781" w14:textId="77777777" w:rsidR="00A2627F" w:rsidRPr="00597AC8" w:rsidRDefault="00A2627F" w:rsidP="00652619">
            <w:pPr>
              <w:rPr>
                <w:rFonts w:cs="Times New Roman"/>
                <w:szCs w:val="24"/>
              </w:rPr>
            </w:pPr>
            <w:r w:rsidRPr="00597AC8">
              <w:rPr>
                <w:rFonts w:cs="Times New Roman"/>
                <w:szCs w:val="24"/>
              </w:rPr>
              <w:t>9- Follow-up was complete and, if not, reasons for loss to follow-up were described and explored?</w:t>
            </w:r>
          </w:p>
          <w:p w14:paraId="7A1C491B" w14:textId="77777777" w:rsidR="00A2627F" w:rsidRPr="00597AC8" w:rsidRDefault="00A2627F" w:rsidP="00652619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14:paraId="2A2D8852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  <w:tc>
          <w:tcPr>
            <w:tcW w:w="0" w:type="auto"/>
          </w:tcPr>
          <w:p w14:paraId="2FD38C61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Unclear</w:t>
            </w:r>
          </w:p>
        </w:tc>
        <w:tc>
          <w:tcPr>
            <w:tcW w:w="1308" w:type="dxa"/>
          </w:tcPr>
          <w:p w14:paraId="61BD2FDD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  <w:tc>
          <w:tcPr>
            <w:tcW w:w="993" w:type="dxa"/>
          </w:tcPr>
          <w:p w14:paraId="31E22E31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</w:tr>
      <w:tr w:rsidR="00A2627F" w:rsidRPr="00597AC8" w14:paraId="4E8ADCEF" w14:textId="77777777" w:rsidTr="00652619">
        <w:tc>
          <w:tcPr>
            <w:tcW w:w="5016" w:type="dxa"/>
          </w:tcPr>
          <w:p w14:paraId="681F7DD4" w14:textId="77777777" w:rsidR="00A2627F" w:rsidRPr="00597AC8" w:rsidRDefault="00A2627F" w:rsidP="00652619">
            <w:pPr>
              <w:rPr>
                <w:rFonts w:cs="Times New Roman"/>
                <w:szCs w:val="24"/>
              </w:rPr>
            </w:pPr>
            <w:r w:rsidRPr="00597AC8">
              <w:rPr>
                <w:rFonts w:cs="Times New Roman"/>
                <w:szCs w:val="24"/>
              </w:rPr>
              <w:t>10- Strategies were used to address incomplete follow-up?</w:t>
            </w:r>
          </w:p>
          <w:p w14:paraId="1B2B121F" w14:textId="77777777" w:rsidR="00A2627F" w:rsidRPr="00597AC8" w:rsidRDefault="00A2627F" w:rsidP="00652619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14:paraId="5E62FC83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  <w:tc>
          <w:tcPr>
            <w:tcW w:w="0" w:type="auto"/>
          </w:tcPr>
          <w:p w14:paraId="167E11D9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Unclear</w:t>
            </w:r>
          </w:p>
        </w:tc>
        <w:tc>
          <w:tcPr>
            <w:tcW w:w="1308" w:type="dxa"/>
          </w:tcPr>
          <w:p w14:paraId="7D7F66A7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Unclear</w:t>
            </w:r>
          </w:p>
        </w:tc>
        <w:tc>
          <w:tcPr>
            <w:tcW w:w="993" w:type="dxa"/>
          </w:tcPr>
          <w:p w14:paraId="1B92170C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</w:tr>
      <w:tr w:rsidR="00A2627F" w:rsidRPr="00597AC8" w14:paraId="0B9314D0" w14:textId="77777777" w:rsidTr="00652619">
        <w:tc>
          <w:tcPr>
            <w:tcW w:w="5016" w:type="dxa"/>
          </w:tcPr>
          <w:p w14:paraId="404A91CB" w14:textId="77777777" w:rsidR="00A2627F" w:rsidRPr="00597AC8" w:rsidRDefault="00A2627F" w:rsidP="00652619">
            <w:pPr>
              <w:rPr>
                <w:rFonts w:cs="Times New Roman"/>
                <w:szCs w:val="24"/>
              </w:rPr>
            </w:pPr>
            <w:r w:rsidRPr="00597AC8">
              <w:rPr>
                <w:rFonts w:cs="Times New Roman"/>
                <w:szCs w:val="24"/>
              </w:rPr>
              <w:t xml:space="preserve">11- </w:t>
            </w:r>
            <w:r w:rsidRPr="00597AC8">
              <w:rPr>
                <w:rFonts w:cs="Times New Roman"/>
                <w:color w:val="111111"/>
                <w:szCs w:val="24"/>
                <w:shd w:val="clear" w:color="auto" w:fill="FFFFFF"/>
              </w:rPr>
              <w:t>Strategies to address incomplete follow up utilized</w:t>
            </w:r>
            <w:r w:rsidRPr="00597AC8">
              <w:rPr>
                <w:rFonts w:cs="Times New Roman"/>
                <w:szCs w:val="24"/>
              </w:rPr>
              <w:t>?</w:t>
            </w:r>
          </w:p>
          <w:p w14:paraId="07C7F1D7" w14:textId="77777777" w:rsidR="00A2627F" w:rsidRPr="00597AC8" w:rsidRDefault="00A2627F" w:rsidP="00652619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14:paraId="1C957776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  <w:tc>
          <w:tcPr>
            <w:tcW w:w="0" w:type="auto"/>
          </w:tcPr>
          <w:p w14:paraId="2D149FBE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Unclear</w:t>
            </w:r>
          </w:p>
        </w:tc>
        <w:tc>
          <w:tcPr>
            <w:tcW w:w="1308" w:type="dxa"/>
          </w:tcPr>
          <w:p w14:paraId="0B410681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  <w:tc>
          <w:tcPr>
            <w:tcW w:w="993" w:type="dxa"/>
          </w:tcPr>
          <w:p w14:paraId="58A34B78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Yes</w:t>
            </w:r>
          </w:p>
        </w:tc>
      </w:tr>
      <w:tr w:rsidR="00A2627F" w:rsidRPr="00597AC8" w14:paraId="46DCF7DC" w14:textId="77777777" w:rsidTr="00652619">
        <w:tc>
          <w:tcPr>
            <w:tcW w:w="5016" w:type="dxa"/>
          </w:tcPr>
          <w:p w14:paraId="2492175A" w14:textId="77777777" w:rsidR="00A2627F" w:rsidRPr="00597AC8" w:rsidRDefault="00A2627F" w:rsidP="00652619">
            <w:pPr>
              <w:rPr>
                <w:rFonts w:cs="Times New Roman"/>
                <w:szCs w:val="24"/>
              </w:rPr>
            </w:pPr>
            <w:r w:rsidRPr="00597AC8">
              <w:rPr>
                <w:rFonts w:cs="Times New Roman"/>
                <w:szCs w:val="24"/>
              </w:rPr>
              <w:t xml:space="preserve">Overall </w:t>
            </w:r>
            <w:r>
              <w:rPr>
                <w:rFonts w:cs="Times New Roman"/>
                <w:szCs w:val="24"/>
              </w:rPr>
              <w:t>appraiasal</w:t>
            </w:r>
          </w:p>
        </w:tc>
        <w:tc>
          <w:tcPr>
            <w:tcW w:w="0" w:type="auto"/>
          </w:tcPr>
          <w:p w14:paraId="13969C7C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High</w:t>
            </w:r>
          </w:p>
        </w:tc>
        <w:tc>
          <w:tcPr>
            <w:tcW w:w="0" w:type="auto"/>
          </w:tcPr>
          <w:p w14:paraId="13FDEAC9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Moderate</w:t>
            </w:r>
          </w:p>
        </w:tc>
        <w:tc>
          <w:tcPr>
            <w:tcW w:w="1308" w:type="dxa"/>
          </w:tcPr>
          <w:p w14:paraId="0F24DB2B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High</w:t>
            </w:r>
          </w:p>
        </w:tc>
        <w:tc>
          <w:tcPr>
            <w:tcW w:w="993" w:type="dxa"/>
          </w:tcPr>
          <w:p w14:paraId="13F8B24D" w14:textId="77777777" w:rsidR="00A2627F" w:rsidRPr="00597AC8" w:rsidRDefault="00A2627F" w:rsidP="00652619">
            <w:pPr>
              <w:pStyle w:val="ListParagraph"/>
              <w:ind w:left="0"/>
            </w:pPr>
            <w:r w:rsidRPr="00597AC8">
              <w:t>High</w:t>
            </w:r>
          </w:p>
        </w:tc>
      </w:tr>
    </w:tbl>
    <w:p w14:paraId="261D7C21" w14:textId="77777777" w:rsidR="00A2627F" w:rsidRDefault="00A2627F" w:rsidP="00A2627F">
      <w:pPr>
        <w:rPr>
          <w:rFonts w:cs="Times New Roman"/>
          <w:szCs w:val="24"/>
        </w:rPr>
      </w:pPr>
    </w:p>
    <w:p w14:paraId="542FC339" w14:textId="77777777" w:rsidR="00A2627F" w:rsidRPr="00C92167" w:rsidRDefault="00A2627F" w:rsidP="00A2627F">
      <w:pPr>
        <w:rPr>
          <w:rFonts w:cs="Times New Roman"/>
          <w:szCs w:val="24"/>
        </w:rPr>
      </w:pPr>
    </w:p>
    <w:p w14:paraId="47613540" w14:textId="77777777" w:rsidR="00A2627F" w:rsidRPr="00C92167" w:rsidRDefault="00A2627F" w:rsidP="00A2627F">
      <w:pPr>
        <w:pStyle w:val="ListParagraph"/>
      </w:pPr>
    </w:p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11EC8DA1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4ACC5B9F" wp14:editId="1CE3B87B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20E77" w14:textId="356F4E43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1549D3">
        <w:rPr>
          <w:rFonts w:cs="Times New Roman"/>
          <w:szCs w:val="24"/>
        </w:rPr>
        <w:t xml:space="preserve"> </w:t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A2627F">
      <w:headerReference w:type="even" r:id="rId14"/>
      <w:footerReference w:type="even" r:id="rId15"/>
      <w:footerReference w:type="default" r:id="rId16"/>
      <w:headerReference w:type="first" r:id="rId17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F7FB8" w14:textId="77777777" w:rsidR="00070AFE" w:rsidRDefault="00070AFE" w:rsidP="00117666">
      <w:pPr>
        <w:spacing w:after="0"/>
      </w:pPr>
      <w:r>
        <w:separator/>
      </w:r>
    </w:p>
  </w:endnote>
  <w:endnote w:type="continuationSeparator" w:id="0">
    <w:p w14:paraId="160A5787" w14:textId="77777777" w:rsidR="00070AFE" w:rsidRDefault="00070AF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7D481E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7D481E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7D481E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7D481E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80DE7" w14:textId="77777777" w:rsidR="00070AFE" w:rsidRDefault="00070AFE" w:rsidP="00117666">
      <w:pPr>
        <w:spacing w:after="0"/>
      </w:pPr>
      <w:r>
        <w:separator/>
      </w:r>
    </w:p>
  </w:footnote>
  <w:footnote w:type="continuationSeparator" w:id="0">
    <w:p w14:paraId="2E7C553E" w14:textId="77777777" w:rsidR="00070AFE" w:rsidRDefault="00070AF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4C664" w14:textId="77777777" w:rsidR="00A2627F" w:rsidRDefault="00A262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7D481E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7D481E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0AFE"/>
    <w:rsid w:val="00077D53"/>
    <w:rsid w:val="00105FD9"/>
    <w:rsid w:val="00117666"/>
    <w:rsid w:val="00137004"/>
    <w:rsid w:val="001549D3"/>
    <w:rsid w:val="00160065"/>
    <w:rsid w:val="00177D84"/>
    <w:rsid w:val="00245BB4"/>
    <w:rsid w:val="00267D18"/>
    <w:rsid w:val="002868E2"/>
    <w:rsid w:val="002869C3"/>
    <w:rsid w:val="002936E4"/>
    <w:rsid w:val="002B4A57"/>
    <w:rsid w:val="002C74CA"/>
    <w:rsid w:val="003037B4"/>
    <w:rsid w:val="003544FB"/>
    <w:rsid w:val="00367526"/>
    <w:rsid w:val="003D2D47"/>
    <w:rsid w:val="003D2F2D"/>
    <w:rsid w:val="00401590"/>
    <w:rsid w:val="00447801"/>
    <w:rsid w:val="00452E9C"/>
    <w:rsid w:val="004735C8"/>
    <w:rsid w:val="00486CA2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51134"/>
    <w:rsid w:val="00790BB3"/>
    <w:rsid w:val="007C206C"/>
    <w:rsid w:val="007D481E"/>
    <w:rsid w:val="00803D24"/>
    <w:rsid w:val="00817DD6"/>
    <w:rsid w:val="008700DD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2627F"/>
    <w:rsid w:val="00A569CD"/>
    <w:rsid w:val="00A65B04"/>
    <w:rsid w:val="00AB5EE2"/>
    <w:rsid w:val="00AB6715"/>
    <w:rsid w:val="00B1671E"/>
    <w:rsid w:val="00B25EB8"/>
    <w:rsid w:val="00B354E1"/>
    <w:rsid w:val="00B37F4D"/>
    <w:rsid w:val="00C50270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Elsa Carron</cp:lastModifiedBy>
  <cp:revision>4</cp:revision>
  <cp:lastPrinted>2013-10-03T12:51:00Z</cp:lastPrinted>
  <dcterms:created xsi:type="dcterms:W3CDTF">2025-02-06T01:09:00Z</dcterms:created>
  <dcterms:modified xsi:type="dcterms:W3CDTF">2025-02-11T09:25:00Z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