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D2C0" w14:textId="77777777" w:rsidR="00866DFE" w:rsidRPr="0050678A" w:rsidRDefault="00866DFE" w:rsidP="00866DFE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OLE_LINK40"/>
      <w:r>
        <w:rPr>
          <w:rFonts w:ascii="Times New Roman" w:hAnsi="Times New Roman" w:cs="Times New Roman" w:hint="eastAsia"/>
          <w:b/>
          <w:sz w:val="20"/>
          <w:szCs w:val="20"/>
        </w:rPr>
        <w:t>Roles of</w:t>
      </w:r>
      <w:r w:rsidRPr="00A405A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sz w:val="20"/>
          <w:szCs w:val="20"/>
        </w:rPr>
        <w:t>c</w:t>
      </w:r>
      <w:r w:rsidRPr="00A405AB">
        <w:rPr>
          <w:rFonts w:ascii="Times New Roman" w:hAnsi="Times New Roman" w:cs="Times New Roman"/>
          <w:b/>
          <w:sz w:val="20"/>
          <w:szCs w:val="20"/>
        </w:rPr>
        <w:t xml:space="preserve">ore </w:t>
      </w:r>
      <w:proofErr w:type="spellStart"/>
      <w:r w:rsidRPr="00624A8B">
        <w:rPr>
          <w:rFonts w:ascii="Times New Roman" w:hAnsi="Times New Roman" w:cs="Times New Roman"/>
          <w:b/>
          <w:i/>
          <w:iCs/>
          <w:sz w:val="20"/>
          <w:szCs w:val="20"/>
        </w:rPr>
        <w:t>nosZ</w:t>
      </w:r>
      <w:proofErr w:type="spellEnd"/>
      <w:r w:rsidRPr="00A405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20"/>
          <w:szCs w:val="20"/>
        </w:rPr>
        <w:t>d</w:t>
      </w:r>
      <w:r w:rsidRPr="00A405AB">
        <w:rPr>
          <w:rFonts w:ascii="Times New Roman" w:hAnsi="Times New Roman" w:cs="Times New Roman"/>
          <w:b/>
          <w:sz w:val="20"/>
          <w:szCs w:val="20"/>
        </w:rPr>
        <w:t>enitrifiers</w:t>
      </w:r>
      <w:proofErr w:type="spellEnd"/>
      <w:r w:rsidRPr="00A405A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sz w:val="20"/>
          <w:szCs w:val="20"/>
        </w:rPr>
        <w:t>in enhancing d</w:t>
      </w:r>
      <w:r w:rsidRPr="00A405AB">
        <w:rPr>
          <w:rFonts w:ascii="Times New Roman" w:hAnsi="Times New Roman" w:cs="Times New Roman"/>
          <w:b/>
          <w:sz w:val="20"/>
          <w:szCs w:val="20"/>
        </w:rPr>
        <w:t xml:space="preserve">enitrification </w:t>
      </w:r>
      <w:r>
        <w:rPr>
          <w:rFonts w:ascii="Times New Roman" w:hAnsi="Times New Roman" w:cs="Times New Roman" w:hint="eastAsia"/>
          <w:b/>
          <w:sz w:val="20"/>
          <w:szCs w:val="20"/>
        </w:rPr>
        <w:t xml:space="preserve">activity </w:t>
      </w:r>
      <w:r w:rsidRPr="00A405AB">
        <w:rPr>
          <w:rFonts w:ascii="Times New Roman" w:hAnsi="Times New Roman" w:cs="Times New Roman"/>
          <w:b/>
          <w:sz w:val="20"/>
          <w:szCs w:val="20"/>
        </w:rPr>
        <w:t xml:space="preserve">under </w:t>
      </w:r>
      <w:r>
        <w:rPr>
          <w:rFonts w:ascii="Times New Roman" w:hAnsi="Times New Roman" w:cs="Times New Roman" w:hint="eastAsia"/>
          <w:b/>
          <w:sz w:val="20"/>
          <w:szCs w:val="20"/>
        </w:rPr>
        <w:t>l</w:t>
      </w:r>
      <w:r w:rsidRPr="00A405AB">
        <w:rPr>
          <w:rFonts w:ascii="Times New Roman" w:hAnsi="Times New Roman" w:cs="Times New Roman"/>
          <w:b/>
          <w:sz w:val="20"/>
          <w:szCs w:val="20"/>
        </w:rPr>
        <w:t>ong-</w:t>
      </w:r>
      <w:r>
        <w:rPr>
          <w:rFonts w:ascii="Times New Roman" w:hAnsi="Times New Roman" w:cs="Times New Roman" w:hint="eastAsia"/>
          <w:b/>
          <w:sz w:val="20"/>
          <w:szCs w:val="20"/>
        </w:rPr>
        <w:t>t</w:t>
      </w:r>
      <w:r w:rsidRPr="00A405AB">
        <w:rPr>
          <w:rFonts w:ascii="Times New Roman" w:hAnsi="Times New Roman" w:cs="Times New Roman"/>
          <w:b/>
          <w:sz w:val="20"/>
          <w:szCs w:val="20"/>
        </w:rPr>
        <w:t xml:space="preserve">erm </w:t>
      </w:r>
      <w:r>
        <w:rPr>
          <w:rFonts w:ascii="Times New Roman" w:hAnsi="Times New Roman" w:cs="Times New Roman" w:hint="eastAsia"/>
          <w:b/>
          <w:sz w:val="20"/>
          <w:szCs w:val="20"/>
        </w:rPr>
        <w:t>r</w:t>
      </w:r>
      <w:r w:rsidRPr="00A405AB">
        <w:rPr>
          <w:rFonts w:ascii="Times New Roman" w:hAnsi="Times New Roman" w:cs="Times New Roman"/>
          <w:b/>
          <w:sz w:val="20"/>
          <w:szCs w:val="20"/>
        </w:rPr>
        <w:t xml:space="preserve">ice </w:t>
      </w:r>
      <w:r>
        <w:rPr>
          <w:rFonts w:ascii="Times New Roman" w:hAnsi="Times New Roman" w:cs="Times New Roman" w:hint="eastAsia"/>
          <w:b/>
          <w:sz w:val="20"/>
          <w:szCs w:val="20"/>
        </w:rPr>
        <w:t>s</w:t>
      </w:r>
      <w:r w:rsidRPr="00A405AB">
        <w:rPr>
          <w:rFonts w:ascii="Times New Roman" w:hAnsi="Times New Roman" w:cs="Times New Roman"/>
          <w:b/>
          <w:sz w:val="20"/>
          <w:szCs w:val="20"/>
        </w:rPr>
        <w:t xml:space="preserve">traw </w:t>
      </w:r>
      <w:r>
        <w:rPr>
          <w:rFonts w:ascii="Times New Roman" w:hAnsi="Times New Roman" w:cs="Times New Roman" w:hint="eastAsia"/>
          <w:b/>
          <w:sz w:val="20"/>
          <w:szCs w:val="20"/>
        </w:rPr>
        <w:t>r</w:t>
      </w:r>
      <w:r w:rsidRPr="00A405AB">
        <w:rPr>
          <w:rFonts w:ascii="Times New Roman" w:hAnsi="Times New Roman" w:cs="Times New Roman"/>
          <w:b/>
          <w:sz w:val="20"/>
          <w:szCs w:val="20"/>
        </w:rPr>
        <w:t>etention</w:t>
      </w:r>
    </w:p>
    <w:bookmarkEnd w:id="0"/>
    <w:p w14:paraId="70F1B55D" w14:textId="46950A53" w:rsidR="00866DFE" w:rsidRPr="00796256" w:rsidRDefault="00866DFE" w:rsidP="00866DF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96256">
        <w:rPr>
          <w:rFonts w:ascii="Times New Roman" w:hAnsi="Times New Roman" w:cs="Times New Roman"/>
          <w:sz w:val="20"/>
          <w:szCs w:val="20"/>
        </w:rPr>
        <w:t>Shijie</w:t>
      </w:r>
      <w:proofErr w:type="spellEnd"/>
      <w:r w:rsidRPr="00796256">
        <w:rPr>
          <w:rFonts w:ascii="Times New Roman" w:hAnsi="Times New Roman" w:cs="Times New Roman"/>
          <w:sz w:val="20"/>
          <w:szCs w:val="20"/>
        </w:rPr>
        <w:t xml:space="preserve"> Zhang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Mengyao Hou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96256">
        <w:rPr>
          <w:rFonts w:ascii="Times New Roman" w:hAnsi="Times New Roman" w:cs="Times New Roman" w:hint="eastAsia"/>
          <w:sz w:val="20"/>
          <w:szCs w:val="20"/>
        </w:rPr>
        <w:t>Bing Li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6256">
        <w:rPr>
          <w:rFonts w:ascii="Times New Roman" w:hAnsi="Times New Roman" w:cs="Times New Roman" w:hint="eastAsia"/>
          <w:sz w:val="20"/>
          <w:szCs w:val="20"/>
        </w:rPr>
        <w:t>Panfeng</w:t>
      </w:r>
      <w:proofErr w:type="spellEnd"/>
      <w:r w:rsidRPr="00796256">
        <w:rPr>
          <w:rFonts w:ascii="Times New Roman" w:hAnsi="Times New Roman" w:cs="Times New Roman" w:hint="eastAsia"/>
          <w:sz w:val="20"/>
          <w:szCs w:val="20"/>
        </w:rPr>
        <w:t xml:space="preserve"> Guan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 xml:space="preserve">, </w:t>
      </w:r>
      <w:r w:rsidRPr="00796256">
        <w:rPr>
          <w:rFonts w:ascii="Times New Roman" w:hAnsi="Times New Roman" w:cs="Times New Roman" w:hint="eastAsia"/>
          <w:sz w:val="20"/>
          <w:szCs w:val="20"/>
        </w:rPr>
        <w:t>Qing Chi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="00CD276C"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 xml:space="preserve">, </w:t>
      </w:r>
      <w:r w:rsidRPr="00796256">
        <w:rPr>
          <w:rFonts w:ascii="Times New Roman" w:hAnsi="Times New Roman" w:cs="Times New Roman" w:hint="eastAsia"/>
          <w:sz w:val="20"/>
          <w:szCs w:val="20"/>
        </w:rPr>
        <w:t>Hao Sun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="00CD276C"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6256">
        <w:rPr>
          <w:rFonts w:ascii="Times New Roman" w:hAnsi="Times New Roman" w:cs="Times New Roman" w:hint="eastAsia"/>
          <w:sz w:val="20"/>
          <w:szCs w:val="20"/>
        </w:rPr>
        <w:t>Hangbo</w:t>
      </w:r>
      <w:proofErr w:type="spellEnd"/>
      <w:r w:rsidRPr="00796256">
        <w:rPr>
          <w:rFonts w:ascii="Times New Roman" w:hAnsi="Times New Roman" w:cs="Times New Roman" w:hint="eastAsia"/>
          <w:sz w:val="20"/>
          <w:szCs w:val="20"/>
        </w:rPr>
        <w:t xml:space="preserve"> Xu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="00CD276C"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6256">
        <w:rPr>
          <w:rFonts w:ascii="Times New Roman" w:hAnsi="Times New Roman" w:cs="Times New Roman" w:hint="eastAsia"/>
          <w:sz w:val="20"/>
          <w:szCs w:val="20"/>
        </w:rPr>
        <w:t>Dongjie</w:t>
      </w:r>
      <w:proofErr w:type="spellEnd"/>
      <w:r w:rsidRPr="00796256">
        <w:rPr>
          <w:rFonts w:ascii="Times New Roman" w:hAnsi="Times New Roman" w:cs="Times New Roman" w:hint="eastAsia"/>
          <w:sz w:val="20"/>
          <w:szCs w:val="20"/>
        </w:rPr>
        <w:t xml:space="preserve"> Cui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="00CD276C"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6256">
        <w:rPr>
          <w:rFonts w:ascii="Times New Roman" w:hAnsi="Times New Roman" w:cs="Times New Roman" w:hint="eastAsia"/>
          <w:sz w:val="20"/>
          <w:szCs w:val="20"/>
        </w:rPr>
        <w:t>Yupan</w:t>
      </w:r>
      <w:proofErr w:type="spellEnd"/>
      <w:r w:rsidRPr="00796256">
        <w:rPr>
          <w:rFonts w:ascii="Times New Roman" w:hAnsi="Times New Roman" w:cs="Times New Roman"/>
          <w:sz w:val="20"/>
          <w:szCs w:val="20"/>
        </w:rPr>
        <w:t xml:space="preserve"> </w:t>
      </w:r>
      <w:r w:rsidRPr="00796256">
        <w:rPr>
          <w:rFonts w:ascii="Times New Roman" w:hAnsi="Times New Roman" w:cs="Times New Roman" w:hint="eastAsia"/>
          <w:sz w:val="20"/>
          <w:szCs w:val="20"/>
        </w:rPr>
        <w:t>Zhu</w:t>
      </w:r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="00CD276C" w:rsidRPr="00796256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proofErr w:type="gramStart"/>
      <w:r w:rsidR="00CD276C"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96256">
        <w:rPr>
          <w:rFonts w:ascii="Times New Roman" w:hAnsi="Times New Roman" w:cs="Times New Roman"/>
          <w:sz w:val="20"/>
          <w:szCs w:val="20"/>
          <w:vertAlign w:val="superscript"/>
        </w:rPr>
        <w:t>,*</w:t>
      </w:r>
      <w:proofErr w:type="gramEnd"/>
    </w:p>
    <w:p w14:paraId="03C791AC" w14:textId="77777777" w:rsidR="00866DFE" w:rsidRPr="00A74976" w:rsidRDefault="00866DFE" w:rsidP="00866DFE">
      <w:pPr>
        <w:spacing w:line="48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A2C21B8" w14:textId="38D09CC1" w:rsidR="00866DFE" w:rsidRPr="00796256" w:rsidRDefault="00CD276C" w:rsidP="00866DF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 w:rsidR="00866DFE" w:rsidRPr="00796256">
        <w:rPr>
          <w:rFonts w:ascii="Times New Roman" w:hAnsi="Times New Roman" w:cs="Times New Roman"/>
          <w:sz w:val="20"/>
          <w:szCs w:val="20"/>
        </w:rPr>
        <w:t xml:space="preserve"> Zhengzhou Research Base, </w:t>
      </w:r>
      <w:r w:rsidR="00866DFE" w:rsidRPr="00796256">
        <w:rPr>
          <w:rFonts w:ascii="Times New Roman" w:hAnsi="Times New Roman" w:cs="Times New Roman" w:hint="eastAsia"/>
          <w:sz w:val="20"/>
          <w:szCs w:val="20"/>
        </w:rPr>
        <w:t>State</w:t>
      </w:r>
      <w:r w:rsidR="00866DFE" w:rsidRPr="00796256">
        <w:rPr>
          <w:rFonts w:ascii="Times New Roman" w:hAnsi="Times New Roman" w:cs="Times New Roman"/>
          <w:sz w:val="20"/>
          <w:szCs w:val="20"/>
        </w:rPr>
        <w:t xml:space="preserve"> Key Laboratory of Cotton Bio-breeding and Integrated Utilization, School of Agricultural Sciences, Zhengzhou University, Zhengzhou 450001, China</w:t>
      </w:r>
    </w:p>
    <w:p w14:paraId="2A164618" w14:textId="6A754BF9" w:rsidR="00866DFE" w:rsidRPr="00796256" w:rsidRDefault="00CD276C" w:rsidP="00866DF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="00866DFE" w:rsidRPr="0079625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66DFE" w:rsidRPr="00796256">
        <w:rPr>
          <w:rFonts w:ascii="Times New Roman" w:hAnsi="Times New Roman" w:cs="Times New Roman"/>
          <w:sz w:val="20"/>
          <w:szCs w:val="20"/>
        </w:rPr>
        <w:t>Henan Key Laboratory of Ion-Beam Green Agriculture Bioengineering, Zhengzhou University, Zhengzhou 450001, China</w:t>
      </w:r>
    </w:p>
    <w:p w14:paraId="39554B78" w14:textId="77777777" w:rsidR="004E3A0C" w:rsidRPr="00866DFE" w:rsidRDefault="004E3A0C" w:rsidP="007C4420">
      <w:pPr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</w:pPr>
    </w:p>
    <w:p w14:paraId="1D1CF2F4" w14:textId="77777777" w:rsidR="00BE4552" w:rsidRPr="00351CFB" w:rsidRDefault="00BE4552" w:rsidP="00BE4552">
      <w:pPr>
        <w:rPr>
          <w:rFonts w:hint="eastAsia"/>
        </w:rPr>
      </w:pPr>
    </w:p>
    <w:p w14:paraId="7AA12B44" w14:textId="77777777" w:rsidR="00BE4552" w:rsidRPr="00351CFB" w:rsidRDefault="00BE4552" w:rsidP="00BE4552">
      <w:pPr>
        <w:pStyle w:val="a7"/>
        <w:keepNext/>
        <w:ind w:firstLineChars="200" w:firstLine="400"/>
        <w:jc w:val="center"/>
        <w:rPr>
          <w:rFonts w:ascii="Times New Roman" w:hAnsi="Times New Roman" w:cs="Times New Roman"/>
          <w:color w:val="000000" w:themeColor="text1"/>
        </w:rPr>
      </w:pPr>
      <w:r w:rsidRPr="00351CFB">
        <w:rPr>
          <w:rFonts w:ascii="Times New Roman" w:hAnsi="Times New Roman" w:cs="Times New Roman"/>
          <w:color w:val="000000" w:themeColor="text1"/>
        </w:rPr>
        <w:t>Table S1 Field experimental treatments</w:t>
      </w:r>
    </w:p>
    <w:tbl>
      <w:tblPr>
        <w:tblW w:w="7512" w:type="dxa"/>
        <w:jc w:val="center"/>
        <w:tblLook w:val="04A0" w:firstRow="1" w:lastRow="0" w:firstColumn="1" w:lastColumn="0" w:noHBand="0" w:noVBand="1"/>
      </w:tblPr>
      <w:tblGrid>
        <w:gridCol w:w="2904"/>
        <w:gridCol w:w="1052"/>
        <w:gridCol w:w="1052"/>
        <w:gridCol w:w="1102"/>
        <w:gridCol w:w="1402"/>
      </w:tblGrid>
      <w:tr w:rsidR="00BE4552" w:rsidRPr="00351CFB" w14:paraId="338A634F" w14:textId="77777777" w:rsidTr="00C772E6">
        <w:trPr>
          <w:trHeight w:val="300"/>
          <w:jc w:val="center"/>
        </w:trPr>
        <w:tc>
          <w:tcPr>
            <w:tcW w:w="2904" w:type="dxa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405CB7D" w14:textId="22273064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D5C3095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4C0AA7C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WS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E590F2B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RS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79A7C055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WRS</w:t>
            </w:r>
          </w:p>
        </w:tc>
      </w:tr>
      <w:tr w:rsidR="00BE4552" w:rsidRPr="00351CFB" w14:paraId="56675D12" w14:textId="77777777" w:rsidTr="00C772E6">
        <w:trPr>
          <w:trHeight w:val="765"/>
          <w:jc w:val="center"/>
        </w:trPr>
        <w:tc>
          <w:tcPr>
            <w:tcW w:w="290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F108CDD" w14:textId="1079CB3C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Wheat/rice straw rate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br/>
              <w:t>(kg dry matter ha</w:t>
            </w:r>
            <w:r w:rsidR="00712AE6" w:rsidRPr="00712AE6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−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8F8D8D9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0/0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DA3B927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5500/0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D02C91D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0/10,000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EEA1CFF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5500/10,000</w:t>
            </w:r>
          </w:p>
        </w:tc>
      </w:tr>
      <w:tr w:rsidR="00BE4552" w:rsidRPr="00351CFB" w14:paraId="44AF9359" w14:textId="77777777" w:rsidTr="00C772E6">
        <w:trPr>
          <w:trHeight w:val="510"/>
          <w:jc w:val="center"/>
        </w:trPr>
        <w:tc>
          <w:tcPr>
            <w:tcW w:w="290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66A4DBC" w14:textId="6707021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Chemical N fertilizer rate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br/>
              <w:t>(kg ha</w:t>
            </w:r>
            <w:r w:rsidR="00C21614" w:rsidRPr="00712AE6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−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735091A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240/200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8AB022F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240/200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37FB9D0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240/200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6083A40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240/200</w:t>
            </w:r>
          </w:p>
        </w:tc>
      </w:tr>
      <w:tr w:rsidR="00BE4552" w:rsidRPr="00351CFB" w14:paraId="3F036702" w14:textId="77777777" w:rsidTr="00C772E6">
        <w:trPr>
          <w:trHeight w:val="510"/>
          <w:jc w:val="center"/>
        </w:trPr>
        <w:tc>
          <w:tcPr>
            <w:tcW w:w="290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EB49EF7" w14:textId="5794AB3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Chemical P fertilizer rate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br/>
              <w:t>(kg ha</w:t>
            </w:r>
            <w:r w:rsidR="00C21614" w:rsidRPr="00712AE6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−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2433736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7A9BF0D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613248D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76DEBFF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15/30</w:t>
            </w:r>
          </w:p>
        </w:tc>
      </w:tr>
      <w:tr w:rsidR="00BE4552" w:rsidRPr="00351CFB" w14:paraId="540A82FA" w14:textId="77777777" w:rsidTr="00C772E6">
        <w:trPr>
          <w:trHeight w:val="525"/>
          <w:jc w:val="center"/>
        </w:trPr>
        <w:tc>
          <w:tcPr>
            <w:tcW w:w="2904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0939B9C" w14:textId="193F7669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Chemical K fertilizer rate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br/>
              <w:t>(kg ha</w:t>
            </w:r>
            <w:r w:rsidR="00C21614" w:rsidRPr="00712AE6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−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9C56805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60/30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5345212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60/30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33D6212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4E804BD" w14:textId="77777777" w:rsidR="00BE4552" w:rsidRPr="00351CFB" w:rsidRDefault="00BE4552" w:rsidP="00C772E6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60/30</w:t>
            </w:r>
          </w:p>
        </w:tc>
      </w:tr>
    </w:tbl>
    <w:p w14:paraId="324F9321" w14:textId="658A6836" w:rsidR="00BE4552" w:rsidRPr="00351CFB" w:rsidRDefault="00BE4552" w:rsidP="00BE4552">
      <w:pPr>
        <w:jc w:val="both"/>
        <w:rPr>
          <w:rFonts w:ascii="Times New Roman" w:hAnsi="Times New Roman" w:cs="Times New Roman"/>
          <w:sz w:val="20"/>
          <w:szCs w:val="20"/>
        </w:rPr>
      </w:pPr>
      <w:r w:rsidRPr="00351CFB">
        <w:rPr>
          <w:rFonts w:ascii="Times New Roman" w:hAnsi="Times New Roman" w:cs="Times New Roman"/>
          <w:sz w:val="20"/>
          <w:szCs w:val="20"/>
        </w:rPr>
        <w:t xml:space="preserve">The numbers to the left and the right of the slash (/) represent the application rate in the rice and wheat seasons, respectively. The split N (in the form of urea) and K (in the form of potassium chloride) application ratios </w:t>
      </w:r>
      <w:r w:rsidR="00E51029">
        <w:rPr>
          <w:rFonts w:ascii="Times New Roman" w:hAnsi="Times New Roman" w:cs="Times New Roman"/>
          <w:sz w:val="20"/>
          <w:szCs w:val="20"/>
        </w:rPr>
        <w:t>were</w:t>
      </w:r>
      <w:r w:rsidR="00E51029" w:rsidRPr="00351CFB">
        <w:rPr>
          <w:rFonts w:ascii="Times New Roman" w:hAnsi="Times New Roman" w:cs="Times New Roman"/>
          <w:sz w:val="20"/>
          <w:szCs w:val="20"/>
        </w:rPr>
        <w:t xml:space="preserve"> </w:t>
      </w:r>
      <w:r w:rsidRPr="00351CFB">
        <w:rPr>
          <w:rFonts w:ascii="Times New Roman" w:hAnsi="Times New Roman" w:cs="Times New Roman"/>
          <w:sz w:val="20"/>
          <w:szCs w:val="20"/>
        </w:rPr>
        <w:t>4:2:4 and 5:0:5</w:t>
      </w:r>
      <w:r w:rsidR="00290061">
        <w:rPr>
          <w:rFonts w:ascii="Times New Roman" w:hAnsi="Times New Roman" w:cs="Times New Roman"/>
          <w:sz w:val="20"/>
          <w:szCs w:val="20"/>
        </w:rPr>
        <w:t>, respectively,</w:t>
      </w:r>
      <w:r w:rsidRPr="00351CFB">
        <w:rPr>
          <w:rFonts w:ascii="Times New Roman" w:hAnsi="Times New Roman" w:cs="Times New Roman"/>
          <w:sz w:val="20"/>
          <w:szCs w:val="20"/>
        </w:rPr>
        <w:t xml:space="preserve"> as basal, tiller fertilizer, and panicle fertilizers. </w:t>
      </w:r>
      <w:r w:rsidR="00837256" w:rsidRPr="00837256">
        <w:rPr>
          <w:rFonts w:ascii="Times New Roman" w:hAnsi="Times New Roman" w:cs="Times New Roman"/>
          <w:sz w:val="20"/>
          <w:szCs w:val="20"/>
        </w:rPr>
        <w:t>NS, no straw; RS, rice straw only; WS, wheat straw only; WRS, rice straw and wheat straw</w:t>
      </w:r>
      <w:r w:rsidR="00F1725D">
        <w:rPr>
          <w:rFonts w:ascii="Times New Roman" w:hAnsi="Times New Roman" w:cs="Times New Roman"/>
          <w:sz w:val="20"/>
          <w:szCs w:val="20"/>
        </w:rPr>
        <w:t>.</w:t>
      </w:r>
    </w:p>
    <w:p w14:paraId="697978A5" w14:textId="74164C12" w:rsidR="004E3A0C" w:rsidRPr="00351CFB" w:rsidRDefault="004E3A0C" w:rsidP="004E3A0C">
      <w:pPr>
        <w:rPr>
          <w:rFonts w:hint="eastAsia"/>
        </w:rPr>
      </w:pPr>
    </w:p>
    <w:p w14:paraId="69833B20" w14:textId="77777777" w:rsidR="00BB08FB" w:rsidRPr="00351CFB" w:rsidRDefault="00BB08FB" w:rsidP="004E3A0C">
      <w:pPr>
        <w:rPr>
          <w:rFonts w:hint="eastAsia"/>
        </w:rPr>
        <w:sectPr w:rsidR="00BB08FB" w:rsidRPr="00351CFB" w:rsidSect="00C91D9D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26"/>
        </w:sectPr>
      </w:pPr>
    </w:p>
    <w:p w14:paraId="67F5D867" w14:textId="5F89AD47" w:rsidR="00FA0C36" w:rsidRPr="00351CFB" w:rsidRDefault="00FA0C36" w:rsidP="00FA0C36">
      <w:pPr>
        <w:pStyle w:val="a7"/>
        <w:keepNext/>
        <w:ind w:firstLineChars="200" w:firstLine="400"/>
        <w:jc w:val="center"/>
        <w:rPr>
          <w:rFonts w:ascii="Times New Roman" w:hAnsi="Times New Roman" w:cs="Times New Roman"/>
          <w:color w:val="000000" w:themeColor="text1"/>
        </w:rPr>
      </w:pPr>
      <w:r w:rsidRPr="00351CFB">
        <w:rPr>
          <w:rFonts w:ascii="Times New Roman" w:hAnsi="Times New Roman" w:cs="Times New Roman"/>
          <w:color w:val="000000" w:themeColor="text1"/>
        </w:rPr>
        <w:lastRenderedPageBreak/>
        <w:t>Table S2</w:t>
      </w:r>
      <w:r w:rsidRPr="00351CFB">
        <w:t xml:space="preserve"> </w:t>
      </w:r>
      <w:r w:rsidRPr="00351CFB">
        <w:rPr>
          <w:rFonts w:ascii="Times New Roman" w:hAnsi="Times New Roman" w:cs="Times New Roman"/>
          <w:color w:val="000000" w:themeColor="text1"/>
        </w:rPr>
        <w:t>Variance analysis of the relative abundance (%) of</w:t>
      </w:r>
      <w:r w:rsidR="00290061">
        <w:rPr>
          <w:rFonts w:ascii="Times New Roman" w:hAnsi="Times New Roman" w:cs="Times New Roman"/>
          <w:color w:val="000000" w:themeColor="text1"/>
        </w:rPr>
        <w:t xml:space="preserve"> the</w:t>
      </w:r>
      <w:r w:rsidRPr="00351CFB">
        <w:rPr>
          <w:rFonts w:ascii="Times New Roman" w:hAnsi="Times New Roman" w:cs="Times New Roman"/>
          <w:color w:val="000000" w:themeColor="text1"/>
        </w:rPr>
        <w:t xml:space="preserve"> top 10 denitrifying bacteria</w:t>
      </w:r>
      <w:r w:rsidR="00290061">
        <w:rPr>
          <w:rFonts w:ascii="Times New Roman" w:hAnsi="Times New Roman" w:cs="Times New Roman"/>
          <w:color w:val="000000" w:themeColor="text1"/>
        </w:rPr>
        <w:t>l</w:t>
      </w:r>
      <w:r w:rsidRPr="00351CFB">
        <w:rPr>
          <w:rFonts w:ascii="Times New Roman" w:hAnsi="Times New Roman" w:cs="Times New Roman"/>
          <w:color w:val="000000" w:themeColor="text1"/>
        </w:rPr>
        <w:t xml:space="preserve"> phyla</w:t>
      </w:r>
    </w:p>
    <w:tbl>
      <w:tblPr>
        <w:tblW w:w="14013" w:type="dxa"/>
        <w:tblLook w:val="04A0" w:firstRow="1" w:lastRow="0" w:firstColumn="1" w:lastColumn="0" w:noHBand="0" w:noVBand="1"/>
      </w:tblPr>
      <w:tblGrid>
        <w:gridCol w:w="1077"/>
        <w:gridCol w:w="1257"/>
        <w:gridCol w:w="1406"/>
        <w:gridCol w:w="1406"/>
        <w:gridCol w:w="1337"/>
        <w:gridCol w:w="1315"/>
        <w:gridCol w:w="1245"/>
        <w:gridCol w:w="1406"/>
        <w:gridCol w:w="1280"/>
        <w:gridCol w:w="1142"/>
        <w:gridCol w:w="1142"/>
      </w:tblGrid>
      <w:tr w:rsidR="00BB08FB" w:rsidRPr="00351CFB" w14:paraId="0112D203" w14:textId="77777777" w:rsidTr="00A94FE7">
        <w:trPr>
          <w:trHeight w:val="433"/>
        </w:trPr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78279" w14:textId="06C31289" w:rsidR="00BB08FB" w:rsidRPr="00351CFB" w:rsidRDefault="00A94FE7" w:rsidP="001C7429">
            <w:pPr>
              <w:jc w:val="center"/>
              <w:rPr>
                <w:rFonts w:ascii="等线" w:eastAsia="等线" w:hAnsi="等线" w:hint="eastAsia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50B16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Planctomy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br/>
              <w:t>-cetes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72E80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Euryarchaeota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FA05F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Proteobacteria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381502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Bacteroidetes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8AC5EB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Synergistetes</w:t>
            </w:r>
            <w:proofErr w:type="spellEnd"/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79A31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Verrucomic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br/>
              <w:t>-</w:t>
            </w: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robia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433121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Crenarchaeota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084F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Deinococcus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BA10F6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Woesearch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br/>
              <w:t>-</w:t>
            </w: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aeota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29724C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Aquificae</w:t>
            </w:r>
            <w:proofErr w:type="spellEnd"/>
          </w:p>
        </w:tc>
      </w:tr>
      <w:tr w:rsidR="00BB08FB" w:rsidRPr="00351CFB" w14:paraId="19E7A5B4" w14:textId="77777777" w:rsidTr="00A94FE7">
        <w:trPr>
          <w:trHeight w:val="30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F6F11" w14:textId="6D989CFD" w:rsidR="00BB08FB" w:rsidRPr="00351CFB" w:rsidRDefault="00FA0C3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4BEEF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22.33±1.30a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DC160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15.13±2.20b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03E97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10.80±0.69b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E01F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6.98±0.57c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E5C23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6.90±0.57c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18AC6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7.80±0.99ab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5A287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4.73±0.38a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8CB4A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2.77±0.13b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BC335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3.52±0.07a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C7C41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2.10±0.52a</w:t>
            </w:r>
          </w:p>
        </w:tc>
      </w:tr>
      <w:tr w:rsidR="00BB08FB" w:rsidRPr="00351CFB" w14:paraId="266330CF" w14:textId="77777777" w:rsidTr="00A94FE7">
        <w:trPr>
          <w:trHeight w:val="30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CA6EE" w14:textId="2D97B03A" w:rsidR="00BB08FB" w:rsidRPr="00351CFB" w:rsidRDefault="00FA0C3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WS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CEFAC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20.83±0.49b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372F3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17.30±1.65b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DA97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12.03±0.51ab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B4E96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7.20±0.37c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2C335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7.78±0.32bc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7A5B1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7.25±0.22b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C3E2E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4.64±0.26a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A6477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3.84±0.65a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D2FCD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3.79±0.22a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FAE01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2.28±0.67a</w:t>
            </w:r>
          </w:p>
        </w:tc>
      </w:tr>
      <w:tr w:rsidR="00BB08FB" w:rsidRPr="00351CFB" w14:paraId="4ACC8AE2" w14:textId="77777777" w:rsidTr="00A94FE7">
        <w:trPr>
          <w:trHeight w:val="30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5443E0" w14:textId="60B3BA60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R</w:t>
            </w:r>
            <w:r w:rsidR="00FA0C36"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CB793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19.07±0.40c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B5C04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19.63±1.17a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65E895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12.53±1.55ab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881E1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9.35±1.09b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B8835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8.49±0.12b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65094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7.89±0.73ab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1F98F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4.4±0.38ab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FAACE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4.25±0.72a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8821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3.65±0.45a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3A3B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2.87±0.19a</w:t>
            </w:r>
          </w:p>
        </w:tc>
      </w:tr>
      <w:tr w:rsidR="00BB08FB" w:rsidRPr="00351CFB" w14:paraId="5F1F6992" w14:textId="77777777" w:rsidTr="00A94FE7">
        <w:trPr>
          <w:trHeight w:val="315"/>
        </w:trPr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F8CD0E" w14:textId="21EC599F" w:rsidR="00BB08FB" w:rsidRPr="00351CFB" w:rsidRDefault="00FA0C3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WRS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DF5A7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19.50±0.20c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9E72E8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22.37±1.50a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AAE26F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12.77±0.40a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BD7FFB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11.10±0.62a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E3C136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10.56±1.03a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78065C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10.14±2.22a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98FE25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4.04±0.08b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5A9BB1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4.35±0.36a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13D5BA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3.45±0.35a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FB274D" w14:textId="77777777" w:rsidR="00BB08FB" w:rsidRPr="00351CFB" w:rsidRDefault="00BB08FB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2.62±0.05a</w:t>
            </w:r>
          </w:p>
        </w:tc>
      </w:tr>
    </w:tbl>
    <w:p w14:paraId="02017A88" w14:textId="0E6D139E" w:rsidR="00837256" w:rsidRDefault="00FA0C36" w:rsidP="004E3A0C">
      <w:pPr>
        <w:rPr>
          <w:rFonts w:hint="eastAsia"/>
        </w:rPr>
      </w:pPr>
      <w:r w:rsidRPr="00351CFB">
        <w:rPr>
          <w:rFonts w:ascii="Times New Roman" w:hAnsi="Times New Roman" w:cs="Times New Roman"/>
          <w:sz w:val="20"/>
          <w:szCs w:val="20"/>
        </w:rPr>
        <w:t>Different lowercase letters in the same column indicate significant differences (</w:t>
      </w:r>
      <w:r w:rsidRPr="00A94FE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51CFB">
        <w:rPr>
          <w:rFonts w:ascii="Times New Roman" w:hAnsi="Times New Roman" w:cs="Times New Roman"/>
          <w:sz w:val="20"/>
          <w:szCs w:val="20"/>
        </w:rPr>
        <w:t xml:space="preserve"> &lt; 0.05) according to </w:t>
      </w:r>
      <w:proofErr w:type="gramStart"/>
      <w:r w:rsidRPr="00351CFB">
        <w:rPr>
          <w:rFonts w:ascii="Times New Roman" w:hAnsi="Times New Roman" w:cs="Times New Roman"/>
          <w:sz w:val="20"/>
          <w:szCs w:val="20"/>
        </w:rPr>
        <w:t>the Tukey</w:t>
      </w:r>
      <w:r w:rsidR="00837256">
        <w:rPr>
          <w:rFonts w:ascii="Times New Roman" w:hAnsi="Times New Roman" w:cs="Times New Roman"/>
          <w:sz w:val="20"/>
          <w:szCs w:val="20"/>
        </w:rPr>
        <w:t>’</w:t>
      </w:r>
      <w:r w:rsidRPr="00351CFB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Pr="00351CFB">
        <w:rPr>
          <w:rFonts w:ascii="Times New Roman" w:hAnsi="Times New Roman" w:cs="Times New Roman"/>
          <w:sz w:val="20"/>
          <w:szCs w:val="20"/>
        </w:rPr>
        <w:t xml:space="preserve"> HSD post-hoc test.</w:t>
      </w:r>
      <w:r w:rsidR="001A6665" w:rsidRPr="00351CFB">
        <w:t xml:space="preserve"> </w:t>
      </w:r>
      <w:r w:rsidR="00837256">
        <w:rPr>
          <w:rFonts w:ascii="Times New Roman" w:hAnsi="Times New Roman" w:cs="Times New Roman"/>
          <w:sz w:val="20"/>
          <w:szCs w:val="20"/>
        </w:rPr>
        <w:t>NS, no straw; RS, rice straw only; WS, wheat straw only; WRS, rice straw and wheat straw.</w:t>
      </w:r>
    </w:p>
    <w:p w14:paraId="336C5831" w14:textId="6621E6E1" w:rsidR="001A6665" w:rsidRPr="00351CFB" w:rsidRDefault="001A6665" w:rsidP="001A6665">
      <w:pPr>
        <w:jc w:val="center"/>
        <w:rPr>
          <w:rFonts w:hint="eastAsia"/>
        </w:rPr>
      </w:pPr>
      <w:r w:rsidRPr="00351CFB">
        <w:rPr>
          <w:rFonts w:ascii="Times New Roman" w:hAnsi="Times New Roman" w:cs="Times New Roman"/>
          <w:sz w:val="20"/>
          <w:szCs w:val="20"/>
        </w:rPr>
        <w:t xml:space="preserve">Table S3 </w:t>
      </w:r>
      <w:r w:rsidR="00837256">
        <w:rPr>
          <w:rFonts w:ascii="Times New Roman" w:hAnsi="Times New Roman" w:cs="Times New Roman"/>
          <w:sz w:val="20"/>
          <w:szCs w:val="20"/>
        </w:rPr>
        <w:t>K</w:t>
      </w:r>
      <w:r w:rsidRPr="00351CFB">
        <w:rPr>
          <w:rFonts w:ascii="Times New Roman" w:hAnsi="Times New Roman" w:cs="Times New Roman"/>
          <w:sz w:val="20"/>
          <w:szCs w:val="20"/>
        </w:rPr>
        <w:t>eystone taxa of the denitrifying microbe</w:t>
      </w:r>
      <w:r w:rsidR="00837256">
        <w:rPr>
          <w:rFonts w:ascii="Times New Roman" w:hAnsi="Times New Roman" w:cs="Times New Roman"/>
          <w:sz w:val="20"/>
          <w:szCs w:val="20"/>
        </w:rPr>
        <w:t>s</w:t>
      </w:r>
    </w:p>
    <w:tbl>
      <w:tblPr>
        <w:tblW w:w="10595" w:type="dxa"/>
        <w:jc w:val="center"/>
        <w:tblLook w:val="04A0" w:firstRow="1" w:lastRow="0" w:firstColumn="1" w:lastColumn="0" w:noHBand="0" w:noVBand="1"/>
      </w:tblPr>
      <w:tblGrid>
        <w:gridCol w:w="1168"/>
        <w:gridCol w:w="1417"/>
        <w:gridCol w:w="973"/>
        <w:gridCol w:w="940"/>
        <w:gridCol w:w="1157"/>
        <w:gridCol w:w="1474"/>
        <w:gridCol w:w="3466"/>
      </w:tblGrid>
      <w:tr w:rsidR="001063F6" w:rsidRPr="00351CFB" w14:paraId="62EE03B9" w14:textId="77777777" w:rsidTr="002A7F68">
        <w:trPr>
          <w:trHeight w:val="600"/>
          <w:jc w:val="center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9E2C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Network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CEDD1" w14:textId="51178AE8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Generalists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C2D63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Node ID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60D39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Node</w:t>
            </w: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br/>
              <w:t>degree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630E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Clustering</w:t>
            </w: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br/>
              <w:t>coefficient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DF42A" w14:textId="7F446EE4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Relative</w:t>
            </w: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br/>
              <w:t>abundance</w:t>
            </w:r>
            <w:r w:rsidR="002A7F6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="00F1725D">
              <w:rPr>
                <w:rFonts w:ascii="Times New Roman" w:eastAsia="等线" w:hAnsi="Times New Roman" w:cs="Times New Roman"/>
                <w:sz w:val="20"/>
                <w:szCs w:val="20"/>
              </w:rPr>
              <w:t>(</w:t>
            </w: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%</w:t>
            </w:r>
            <w:r w:rsidR="00F1725D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CD396" w14:textId="182F3DCD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Affiliation</w:t>
            </w: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br/>
            </w:r>
            <w:r w:rsidR="00F1725D">
              <w:rPr>
                <w:rFonts w:ascii="Times New Roman" w:eastAsia="等线" w:hAnsi="Times New Roman" w:cs="Times New Roman"/>
                <w:sz w:val="20"/>
                <w:szCs w:val="20"/>
              </w:rPr>
              <w:t>p</w:t>
            </w: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hylum/</w:t>
            </w:r>
            <w:r w:rsidR="00F1725D">
              <w:rPr>
                <w:rFonts w:ascii="Times New Roman" w:eastAsia="等线" w:hAnsi="Times New Roman" w:cs="Times New Roman"/>
                <w:sz w:val="20"/>
                <w:szCs w:val="20"/>
              </w:rPr>
              <w:t>g</w:t>
            </w: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enus</w:t>
            </w:r>
          </w:p>
        </w:tc>
      </w:tr>
      <w:tr w:rsidR="001063F6" w:rsidRPr="00351CFB" w14:paraId="1106C32A" w14:textId="77777777" w:rsidTr="002A7F68">
        <w:trPr>
          <w:trHeight w:val="300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AF24" w14:textId="2DDD3258" w:rsidR="001063F6" w:rsidRPr="00351CFB" w:rsidRDefault="000D7557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0D7557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non-R</w:t>
            </w:r>
            <w:r w:rsidR="001063F6"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mode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D73D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Module hubs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0CDD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3BA0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2B96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F7C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2.008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6DED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Planctomycetes/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Zavarzinella</w:t>
            </w:r>
            <w:proofErr w:type="spellEnd"/>
          </w:p>
        </w:tc>
      </w:tr>
      <w:tr w:rsidR="001063F6" w:rsidRPr="00351CFB" w14:paraId="5680B185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9E039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BD85E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4E49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32F0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1B19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55DE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D994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Euryarchaeota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Thermogymnomonas</w:t>
            </w:r>
            <w:proofErr w:type="spellEnd"/>
          </w:p>
        </w:tc>
      </w:tr>
      <w:tr w:rsidR="001063F6" w:rsidRPr="00351CFB" w14:paraId="4D73243A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2258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5A7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Connectors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7E09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0912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BD4C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EA9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0.475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B456" w14:textId="1BFE1289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Proteobacteria/</w:t>
            </w:r>
            <w:proofErr w:type="spellStart"/>
            <w:r w:rsidR="001A691C" w:rsidRPr="001A691C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Nannocystis</w:t>
            </w:r>
            <w:proofErr w:type="spellEnd"/>
          </w:p>
        </w:tc>
      </w:tr>
      <w:tr w:rsidR="001063F6" w:rsidRPr="00351CFB" w14:paraId="51E6FE24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1AEDE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66C5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7188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OTU195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1957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FB84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D9C8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BDE5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Planctomycetes/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Zavarzinella</w:t>
            </w:r>
            <w:proofErr w:type="spellEnd"/>
          </w:p>
        </w:tc>
      </w:tr>
      <w:tr w:rsidR="001063F6" w:rsidRPr="00351CFB" w14:paraId="2F85DC21" w14:textId="77777777" w:rsidTr="002A7F68">
        <w:trPr>
          <w:trHeight w:val="300"/>
          <w:jc w:val="center"/>
        </w:trPr>
        <w:tc>
          <w:tcPr>
            <w:tcW w:w="11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07FF9" w14:textId="19E11FBB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R mode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4593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Module hubs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1B9B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OTU585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BEE2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B912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C0A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B934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Euryarchaeota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Ferroglobus</w:t>
            </w:r>
            <w:proofErr w:type="spellEnd"/>
          </w:p>
        </w:tc>
      </w:tr>
      <w:tr w:rsidR="001063F6" w:rsidRPr="00351CFB" w14:paraId="26DA84C4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5AA878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DCC33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9ABD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392D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3835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2053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C62D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Euryarchaeota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Methanopyrus</w:t>
            </w:r>
            <w:proofErr w:type="spellEnd"/>
          </w:p>
        </w:tc>
      </w:tr>
      <w:tr w:rsidR="001063F6" w:rsidRPr="00351CFB" w14:paraId="667C9A73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241391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F7CA4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66AF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OTU366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2FE0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7838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DFFF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29CE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Planctomycetes/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Zavarzinella</w:t>
            </w:r>
            <w:proofErr w:type="spellEnd"/>
          </w:p>
        </w:tc>
      </w:tr>
      <w:tr w:rsidR="001063F6" w:rsidRPr="00351CFB" w14:paraId="33FE4CEB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E2D14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44968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Connectors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FF43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7712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BD30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B78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0.282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73E8" w14:textId="6BC309FB" w:rsidR="001063F6" w:rsidRPr="00351CFB" w:rsidRDefault="001A691C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Proteobacteria/</w:t>
            </w:r>
            <w:proofErr w:type="spellStart"/>
            <w:r w:rsidRPr="001A691C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Nannocystis</w:t>
            </w:r>
            <w:proofErr w:type="spellEnd"/>
          </w:p>
        </w:tc>
      </w:tr>
      <w:tr w:rsidR="001063F6" w:rsidRPr="00351CFB" w14:paraId="71EB9438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D9B1B5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833A87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3BB6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OTU588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99D3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EBED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A662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0.765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DBC9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Verrucomicrobia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Verrucomicrobium</w:t>
            </w:r>
            <w:proofErr w:type="spellEnd"/>
          </w:p>
        </w:tc>
      </w:tr>
      <w:tr w:rsidR="001063F6" w:rsidRPr="00351CFB" w14:paraId="2B3C95F8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A21F41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5E4A4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544C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D6F4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57C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CD87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1.177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98D3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Bacteroidetes/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Lunatimonas</w:t>
            </w:r>
            <w:proofErr w:type="spellEnd"/>
          </w:p>
        </w:tc>
      </w:tr>
      <w:tr w:rsidR="001063F6" w:rsidRPr="00351CFB" w14:paraId="41784F3C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2113A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BB882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3648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46F1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5CC6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EDE0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6AF7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proofErr w:type="spellStart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Euryarchaeota</w:t>
            </w:r>
            <w:proofErr w:type="spellEnd"/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Halonotius</w:t>
            </w:r>
            <w:proofErr w:type="spellEnd"/>
          </w:p>
        </w:tc>
      </w:tr>
      <w:tr w:rsidR="001063F6" w:rsidRPr="00351CFB" w14:paraId="5754AF85" w14:textId="77777777" w:rsidTr="002A7F68">
        <w:trPr>
          <w:trHeight w:val="300"/>
          <w:jc w:val="center"/>
        </w:trPr>
        <w:tc>
          <w:tcPr>
            <w:tcW w:w="11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491E7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E3457" w14:textId="77777777" w:rsidR="001063F6" w:rsidRPr="00351CFB" w:rsidRDefault="001063F6" w:rsidP="001C7429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ADD3F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OTU90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6AC74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ADA4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C3BB5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B3B0A" w14:textId="77777777" w:rsidR="001063F6" w:rsidRPr="00351CFB" w:rsidRDefault="001063F6" w:rsidP="001C7429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1CFB">
              <w:rPr>
                <w:rFonts w:ascii="Times New Roman" w:eastAsia="等线" w:hAnsi="Times New Roman" w:cs="Times New Roman"/>
                <w:sz w:val="20"/>
                <w:szCs w:val="20"/>
              </w:rPr>
              <w:t>Bacteroidetes/</w:t>
            </w:r>
            <w:proofErr w:type="spellStart"/>
            <w:r w:rsidRPr="009C6591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Phocaeicola</w:t>
            </w:r>
            <w:proofErr w:type="spellEnd"/>
          </w:p>
        </w:tc>
      </w:tr>
    </w:tbl>
    <w:p w14:paraId="352B8483" w14:textId="77777777" w:rsidR="007C4420" w:rsidRPr="007C4420" w:rsidRDefault="007C4420">
      <w:pPr>
        <w:rPr>
          <w:rFonts w:hint="eastAsia"/>
        </w:rPr>
      </w:pPr>
    </w:p>
    <w:sectPr w:rsidR="007C4420" w:rsidRPr="007C4420" w:rsidSect="00BB08F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75A7" w14:textId="77777777" w:rsidR="00E50400" w:rsidRDefault="00E50400" w:rsidP="009A77DF">
      <w:pPr>
        <w:rPr>
          <w:rFonts w:hint="eastAsia"/>
        </w:rPr>
      </w:pPr>
      <w:r>
        <w:separator/>
      </w:r>
    </w:p>
  </w:endnote>
  <w:endnote w:type="continuationSeparator" w:id="0">
    <w:p w14:paraId="23470639" w14:textId="77777777" w:rsidR="00E50400" w:rsidRDefault="00E50400" w:rsidP="009A77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7050" w14:textId="77777777" w:rsidR="00E50400" w:rsidRDefault="00E50400" w:rsidP="009A77DF">
      <w:pPr>
        <w:rPr>
          <w:rFonts w:hint="eastAsia"/>
        </w:rPr>
      </w:pPr>
      <w:r>
        <w:separator/>
      </w:r>
    </w:p>
  </w:footnote>
  <w:footnote w:type="continuationSeparator" w:id="0">
    <w:p w14:paraId="68F81C7F" w14:textId="77777777" w:rsidR="00E50400" w:rsidRDefault="00E50400" w:rsidP="009A77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23"/>
    <w:rsid w:val="00010ADC"/>
    <w:rsid w:val="00012AC4"/>
    <w:rsid w:val="00021821"/>
    <w:rsid w:val="00050FCC"/>
    <w:rsid w:val="000A0530"/>
    <w:rsid w:val="000A10E4"/>
    <w:rsid w:val="000D7557"/>
    <w:rsid w:val="001063F6"/>
    <w:rsid w:val="0012269C"/>
    <w:rsid w:val="00136979"/>
    <w:rsid w:val="0014034F"/>
    <w:rsid w:val="00144F68"/>
    <w:rsid w:val="00195FDB"/>
    <w:rsid w:val="001A28F8"/>
    <w:rsid w:val="001A2CEF"/>
    <w:rsid w:val="001A6665"/>
    <w:rsid w:val="001A691C"/>
    <w:rsid w:val="001D2F73"/>
    <w:rsid w:val="001D721C"/>
    <w:rsid w:val="001E578B"/>
    <w:rsid w:val="001F7484"/>
    <w:rsid w:val="00213008"/>
    <w:rsid w:val="00222AEF"/>
    <w:rsid w:val="00235297"/>
    <w:rsid w:val="0024008F"/>
    <w:rsid w:val="00290061"/>
    <w:rsid w:val="00291D92"/>
    <w:rsid w:val="00296C2A"/>
    <w:rsid w:val="002A7F68"/>
    <w:rsid w:val="00351AAA"/>
    <w:rsid w:val="00351CFB"/>
    <w:rsid w:val="00353BD5"/>
    <w:rsid w:val="00367C6F"/>
    <w:rsid w:val="00392823"/>
    <w:rsid w:val="003B0D91"/>
    <w:rsid w:val="00404337"/>
    <w:rsid w:val="0042262F"/>
    <w:rsid w:val="004758F2"/>
    <w:rsid w:val="004A7FCF"/>
    <w:rsid w:val="004E3A0C"/>
    <w:rsid w:val="004E3EBF"/>
    <w:rsid w:val="004F37EE"/>
    <w:rsid w:val="00512872"/>
    <w:rsid w:val="0053687A"/>
    <w:rsid w:val="005405CA"/>
    <w:rsid w:val="00563DA4"/>
    <w:rsid w:val="00595612"/>
    <w:rsid w:val="005B4E57"/>
    <w:rsid w:val="005B5D17"/>
    <w:rsid w:val="005C5E5D"/>
    <w:rsid w:val="005C609F"/>
    <w:rsid w:val="005E33C2"/>
    <w:rsid w:val="00601DC7"/>
    <w:rsid w:val="00632616"/>
    <w:rsid w:val="00646FEC"/>
    <w:rsid w:val="00656DDF"/>
    <w:rsid w:val="006838B1"/>
    <w:rsid w:val="006A6ADC"/>
    <w:rsid w:val="006B4369"/>
    <w:rsid w:val="006C24B3"/>
    <w:rsid w:val="006D479D"/>
    <w:rsid w:val="00712AE6"/>
    <w:rsid w:val="00744253"/>
    <w:rsid w:val="007518D6"/>
    <w:rsid w:val="00774FEA"/>
    <w:rsid w:val="007B29AB"/>
    <w:rsid w:val="007B2EA9"/>
    <w:rsid w:val="007B4020"/>
    <w:rsid w:val="007C4420"/>
    <w:rsid w:val="007E11D4"/>
    <w:rsid w:val="00837256"/>
    <w:rsid w:val="00841BD0"/>
    <w:rsid w:val="00852A38"/>
    <w:rsid w:val="00866DFE"/>
    <w:rsid w:val="00894420"/>
    <w:rsid w:val="008A5CD7"/>
    <w:rsid w:val="008F52DB"/>
    <w:rsid w:val="00932E28"/>
    <w:rsid w:val="00940FB6"/>
    <w:rsid w:val="009579F6"/>
    <w:rsid w:val="00995841"/>
    <w:rsid w:val="009A77DF"/>
    <w:rsid w:val="009C4444"/>
    <w:rsid w:val="009C54F4"/>
    <w:rsid w:val="009C6591"/>
    <w:rsid w:val="00A152BB"/>
    <w:rsid w:val="00A24B35"/>
    <w:rsid w:val="00A410C4"/>
    <w:rsid w:val="00A743DE"/>
    <w:rsid w:val="00A94FE7"/>
    <w:rsid w:val="00B16F37"/>
    <w:rsid w:val="00B46F00"/>
    <w:rsid w:val="00BB08FB"/>
    <w:rsid w:val="00BD1F18"/>
    <w:rsid w:val="00BE071C"/>
    <w:rsid w:val="00BE4552"/>
    <w:rsid w:val="00C12125"/>
    <w:rsid w:val="00C21614"/>
    <w:rsid w:val="00C4365D"/>
    <w:rsid w:val="00C6415E"/>
    <w:rsid w:val="00C727EB"/>
    <w:rsid w:val="00C91D9D"/>
    <w:rsid w:val="00CB03E0"/>
    <w:rsid w:val="00CD276C"/>
    <w:rsid w:val="00CD4DD2"/>
    <w:rsid w:val="00CF55E3"/>
    <w:rsid w:val="00D10E54"/>
    <w:rsid w:val="00D56CBB"/>
    <w:rsid w:val="00D64137"/>
    <w:rsid w:val="00DC19A6"/>
    <w:rsid w:val="00DF5CC4"/>
    <w:rsid w:val="00E115E1"/>
    <w:rsid w:val="00E25251"/>
    <w:rsid w:val="00E414B4"/>
    <w:rsid w:val="00E47E37"/>
    <w:rsid w:val="00E50400"/>
    <w:rsid w:val="00E51029"/>
    <w:rsid w:val="00EB1D24"/>
    <w:rsid w:val="00EB2060"/>
    <w:rsid w:val="00F1725D"/>
    <w:rsid w:val="00F3539D"/>
    <w:rsid w:val="00F92DEC"/>
    <w:rsid w:val="00FA0C36"/>
    <w:rsid w:val="00FB32E3"/>
    <w:rsid w:val="00FD11E6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2756"/>
  <w15:chartTrackingRefBased/>
  <w15:docId w15:val="{486EB6F7-FC00-4516-9FDF-40166FD7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82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7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7D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7DF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9A77DF"/>
    <w:pPr>
      <w:widowControl w:val="0"/>
      <w:jc w:val="both"/>
    </w:pPr>
    <w:rPr>
      <w:rFonts w:asciiTheme="majorHAnsi" w:eastAsia="黑体" w:hAnsiTheme="majorHAnsi" w:cstheme="majorBidi"/>
      <w:kern w:val="2"/>
      <w:sz w:val="20"/>
      <w:szCs w:val="20"/>
    </w:rPr>
  </w:style>
  <w:style w:type="paragraph" w:styleId="a8">
    <w:name w:val="Revision"/>
    <w:hidden/>
    <w:uiPriority w:val="99"/>
    <w:semiHidden/>
    <w:rsid w:val="001F7484"/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1F7484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1F7484"/>
  </w:style>
  <w:style w:type="character" w:customStyle="1" w:styleId="ab">
    <w:name w:val="批注文字 字符"/>
    <w:basedOn w:val="a0"/>
    <w:link w:val="aa"/>
    <w:uiPriority w:val="99"/>
    <w:rsid w:val="001F7484"/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748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F7484"/>
    <w:rPr>
      <w:rFonts w:ascii="宋体" w:eastAsia="宋体" w:hAnsi="宋体" w:cs="宋体"/>
      <w:b/>
      <w:bCs/>
      <w:kern w:val="0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C91D9D"/>
  </w:style>
  <w:style w:type="paragraph" w:styleId="af">
    <w:name w:val="Balloon Text"/>
    <w:basedOn w:val="a"/>
    <w:link w:val="af0"/>
    <w:uiPriority w:val="99"/>
    <w:semiHidden/>
    <w:unhideWhenUsed/>
    <w:rsid w:val="00E115E1"/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115E1"/>
    <w:rPr>
      <w:rFonts w:ascii="Segoe UI" w:eastAsia="宋体" w:hAnsi="Segoe UI" w:cs="Segoe UI"/>
      <w:kern w:val="0"/>
      <w:sz w:val="18"/>
      <w:szCs w:val="18"/>
    </w:rPr>
  </w:style>
  <w:style w:type="character" w:styleId="af1">
    <w:name w:val="Hyperlink"/>
    <w:basedOn w:val="a0"/>
    <w:uiPriority w:val="99"/>
    <w:unhideWhenUsed/>
    <w:rsid w:val="003B0D9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B9D07EC14FF4C876AE8D9CD5A0345" ma:contentTypeVersion="9" ma:contentTypeDescription="Create a new document." ma:contentTypeScope="" ma:versionID="5e8481e9a29abdea35cd8483a63a44d1">
  <xsd:schema xmlns:xsd="http://www.w3.org/2001/XMLSchema" xmlns:xs="http://www.w3.org/2001/XMLSchema" xmlns:p="http://schemas.microsoft.com/office/2006/metadata/properties" xmlns:ns3="8ebc69d1-ca03-49f8-af4a-79afea8bd704" targetNamespace="http://schemas.microsoft.com/office/2006/metadata/properties" ma:root="true" ma:fieldsID="c3f3a57bd8578f30e44eddab6b014696" ns3:_="">
    <xsd:import namespace="8ebc69d1-ca03-49f8-af4a-79afea8bd7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69d1-ca03-49f8-af4a-79afea8bd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BD509-4817-4E69-874D-92171A6C4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041FD-732F-4F91-BBB6-E55682B5F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700D3-A12C-4543-8410-072EB263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69d1-ca03-49f8-af4a-79afea8bd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世洁</dc:creator>
  <cp:keywords/>
  <dc:description/>
  <cp:lastModifiedBy>Jessie Z</cp:lastModifiedBy>
  <cp:revision>11</cp:revision>
  <dcterms:created xsi:type="dcterms:W3CDTF">2022-05-30T01:29:00Z</dcterms:created>
  <dcterms:modified xsi:type="dcterms:W3CDTF">2025-01-21T11:47:00Z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0x010100D51B9D07EC14FF4C876AE8D9CD5A0345</vt:lpwstr>
  </property>
</Properties>
</file>