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30196" w14:textId="67CF80B5" w:rsidR="00F939AC" w:rsidRPr="00BA0AA4" w:rsidRDefault="00A400A7" w:rsidP="00F939AC">
      <w:pPr>
        <w:spacing w:line="480" w:lineRule="auto"/>
        <w:rPr>
          <w:rFonts w:eastAsiaTheme="majorEastAsia"/>
          <w:b/>
          <w:bCs/>
          <w:snapToGrid w:val="0"/>
          <w:sz w:val="32"/>
          <w:szCs w:val="32"/>
          <w:lang w:eastAsia="de-DE" w:bidi="en-US"/>
        </w:rPr>
      </w:pPr>
      <w:r w:rsidRPr="00BA0AA4">
        <w:rPr>
          <w:rFonts w:eastAsiaTheme="majorEastAsia"/>
          <w:b/>
          <w:bCs/>
          <w:snapToGrid w:val="0"/>
          <w:sz w:val="32"/>
          <w:szCs w:val="32"/>
          <w:lang w:eastAsia="de-DE" w:bidi="en-US"/>
        </w:rPr>
        <w:t>Integrating water depth to predict the threshold of collapse and recovery of submerged macrophytes for lakes with large depth gradients</w:t>
      </w:r>
    </w:p>
    <w:p w14:paraId="6D1E4489" w14:textId="77777777" w:rsidR="00D223B5" w:rsidRPr="00BA0AA4" w:rsidRDefault="00D223B5" w:rsidP="00D223B5">
      <w:pPr>
        <w:spacing w:line="480" w:lineRule="auto"/>
        <w:rPr>
          <w:sz w:val="24"/>
          <w:szCs w:val="28"/>
        </w:rPr>
      </w:pPr>
      <w:r w:rsidRPr="00BA0AA4">
        <w:rPr>
          <w:rFonts w:hint="eastAsia"/>
          <w:sz w:val="24"/>
          <w:szCs w:val="28"/>
        </w:rPr>
        <w:t>Ye</w:t>
      </w:r>
      <w:r w:rsidRPr="00BA0AA4">
        <w:rPr>
          <w:sz w:val="24"/>
          <w:szCs w:val="28"/>
        </w:rPr>
        <w:t>xin Yu</w:t>
      </w:r>
      <w:r w:rsidRPr="00BA0AA4">
        <w:rPr>
          <w:rFonts w:hint="eastAsia"/>
          <w:sz w:val="24"/>
          <w:szCs w:val="28"/>
          <w:vertAlign w:val="superscript"/>
        </w:rPr>
        <w:t xml:space="preserve"> a</w:t>
      </w:r>
      <w:r w:rsidRPr="00BA0AA4">
        <w:rPr>
          <w:sz w:val="24"/>
          <w:szCs w:val="28"/>
          <w:vertAlign w:val="superscript"/>
        </w:rPr>
        <w:t>,</w:t>
      </w:r>
      <w:r w:rsidRPr="00BA0AA4">
        <w:rPr>
          <w:rFonts w:hint="eastAsia"/>
          <w:sz w:val="24"/>
          <w:szCs w:val="28"/>
          <w:vertAlign w:val="superscript"/>
        </w:rPr>
        <w:t xml:space="preserve"> b 1</w:t>
      </w:r>
      <w:r w:rsidRPr="00BA0AA4">
        <w:rPr>
          <w:sz w:val="24"/>
          <w:szCs w:val="28"/>
        </w:rPr>
        <w:t xml:space="preserve">, </w:t>
      </w:r>
      <w:proofErr w:type="spellStart"/>
      <w:r w:rsidRPr="00BA0AA4">
        <w:rPr>
          <w:sz w:val="24"/>
          <w:szCs w:val="28"/>
        </w:rPr>
        <w:t>Yehao</w:t>
      </w:r>
      <w:proofErr w:type="spellEnd"/>
      <w:r w:rsidRPr="00BA0AA4">
        <w:rPr>
          <w:sz w:val="24"/>
          <w:szCs w:val="28"/>
        </w:rPr>
        <w:t xml:space="preserve"> Li</w:t>
      </w:r>
      <w:r w:rsidRPr="00BA0AA4">
        <w:rPr>
          <w:sz w:val="24"/>
          <w:szCs w:val="28"/>
          <w:vertAlign w:val="superscript"/>
        </w:rPr>
        <w:t xml:space="preserve"> a,</w:t>
      </w:r>
      <w:r w:rsidRPr="00BA0AA4">
        <w:rPr>
          <w:rFonts w:hint="eastAsia"/>
          <w:sz w:val="24"/>
          <w:szCs w:val="28"/>
          <w:vertAlign w:val="superscript"/>
        </w:rPr>
        <w:t xml:space="preserve"> 1</w:t>
      </w:r>
      <w:r w:rsidRPr="00BA0AA4">
        <w:rPr>
          <w:sz w:val="24"/>
          <w:szCs w:val="28"/>
        </w:rPr>
        <w:t>,</w:t>
      </w:r>
      <w:r w:rsidRPr="00BA0AA4">
        <w:rPr>
          <w:rFonts w:hint="eastAsia"/>
          <w:sz w:val="24"/>
          <w:szCs w:val="28"/>
        </w:rPr>
        <w:t xml:space="preserve"> </w:t>
      </w:r>
      <w:proofErr w:type="spellStart"/>
      <w:r w:rsidRPr="00BA0AA4">
        <w:rPr>
          <w:sz w:val="24"/>
          <w:szCs w:val="28"/>
        </w:rPr>
        <w:t>Haijun</w:t>
      </w:r>
      <w:proofErr w:type="spellEnd"/>
      <w:r w:rsidRPr="00BA0AA4">
        <w:rPr>
          <w:sz w:val="24"/>
          <w:szCs w:val="28"/>
        </w:rPr>
        <w:t xml:space="preserve"> Wang </w:t>
      </w:r>
      <w:r w:rsidRPr="00BA0AA4">
        <w:rPr>
          <w:sz w:val="24"/>
          <w:szCs w:val="28"/>
          <w:vertAlign w:val="superscript"/>
        </w:rPr>
        <w:t>a,</w:t>
      </w:r>
      <w:r w:rsidRPr="00BA0AA4">
        <w:rPr>
          <w:rFonts w:hint="eastAsia"/>
          <w:sz w:val="24"/>
          <w:szCs w:val="28"/>
          <w:vertAlign w:val="superscript"/>
        </w:rPr>
        <w:t xml:space="preserve"> c,</w:t>
      </w:r>
      <w:r w:rsidRPr="00BA0AA4">
        <w:rPr>
          <w:sz w:val="24"/>
          <w:szCs w:val="28"/>
          <w:vertAlign w:val="superscript"/>
        </w:rPr>
        <w:t xml:space="preserve"> </w:t>
      </w:r>
      <w:r w:rsidRPr="00BA0AA4">
        <w:rPr>
          <w:sz w:val="24"/>
          <w:szCs w:val="28"/>
        </w:rPr>
        <w:t>*, Haojie Su</w:t>
      </w:r>
      <w:r w:rsidRPr="00BA0AA4">
        <w:rPr>
          <w:rFonts w:hint="eastAsia"/>
          <w:sz w:val="24"/>
          <w:szCs w:val="28"/>
          <w:vertAlign w:val="superscript"/>
        </w:rPr>
        <w:t xml:space="preserve"> a, </w:t>
      </w:r>
      <w:r w:rsidRPr="00BA0AA4">
        <w:rPr>
          <w:sz w:val="24"/>
          <w:szCs w:val="28"/>
        </w:rPr>
        <w:t>*, Qingyang Rao</w:t>
      </w:r>
      <w:r w:rsidRPr="00BA0AA4">
        <w:rPr>
          <w:rFonts w:hint="eastAsia"/>
          <w:sz w:val="24"/>
          <w:szCs w:val="28"/>
          <w:vertAlign w:val="superscript"/>
        </w:rPr>
        <w:t xml:space="preserve"> a</w:t>
      </w:r>
      <w:r w:rsidRPr="00BA0AA4">
        <w:rPr>
          <w:sz w:val="24"/>
          <w:szCs w:val="28"/>
        </w:rPr>
        <w:t>, Ying Liu</w:t>
      </w:r>
      <w:r w:rsidRPr="00BA0AA4">
        <w:rPr>
          <w:rFonts w:hint="eastAsia"/>
          <w:sz w:val="24"/>
          <w:szCs w:val="28"/>
          <w:vertAlign w:val="superscript"/>
        </w:rPr>
        <w:t xml:space="preserve"> a</w:t>
      </w:r>
      <w:r w:rsidRPr="00BA0AA4">
        <w:rPr>
          <w:sz w:val="24"/>
          <w:szCs w:val="28"/>
        </w:rPr>
        <w:t xml:space="preserve">, Ping Xie </w:t>
      </w:r>
      <w:r w:rsidRPr="00BA0AA4">
        <w:rPr>
          <w:sz w:val="24"/>
          <w:szCs w:val="28"/>
          <w:vertAlign w:val="superscript"/>
        </w:rPr>
        <w:t xml:space="preserve">a, </w:t>
      </w:r>
      <w:r w:rsidRPr="00BA0AA4">
        <w:rPr>
          <w:rFonts w:hint="eastAsia"/>
          <w:sz w:val="24"/>
          <w:szCs w:val="28"/>
          <w:vertAlign w:val="superscript"/>
        </w:rPr>
        <w:t>d</w:t>
      </w:r>
    </w:p>
    <w:p w14:paraId="15C5592B" w14:textId="77777777" w:rsidR="00810816" w:rsidRPr="00BA0AA4" w:rsidRDefault="00810816" w:rsidP="00810816">
      <w:pPr>
        <w:spacing w:line="480" w:lineRule="auto"/>
        <w:rPr>
          <w:i/>
          <w:iCs/>
          <w:sz w:val="24"/>
          <w:highlight w:val="yellow"/>
          <w:vertAlign w:val="superscript"/>
        </w:rPr>
      </w:pPr>
    </w:p>
    <w:p w14:paraId="7C0CB53F" w14:textId="77777777" w:rsidR="00D223B5" w:rsidRPr="00BA0AA4" w:rsidRDefault="00D223B5" w:rsidP="00D223B5">
      <w:pPr>
        <w:spacing w:line="480" w:lineRule="auto"/>
        <w:rPr>
          <w:i/>
          <w:iCs/>
          <w:sz w:val="24"/>
          <w:szCs w:val="28"/>
        </w:rPr>
      </w:pPr>
      <w:proofErr w:type="gramStart"/>
      <w:r w:rsidRPr="00BA0AA4">
        <w:rPr>
          <w:i/>
          <w:iCs/>
          <w:sz w:val="24"/>
          <w:szCs w:val="28"/>
          <w:vertAlign w:val="superscript"/>
        </w:rPr>
        <w:t>a</w:t>
      </w:r>
      <w:proofErr w:type="gramEnd"/>
      <w:r w:rsidRPr="00BA0AA4">
        <w:rPr>
          <w:i/>
          <w:iCs/>
          <w:sz w:val="24"/>
          <w:szCs w:val="28"/>
        </w:rPr>
        <w:t xml:space="preserve"> </w:t>
      </w:r>
      <w:r w:rsidRPr="00BA0AA4">
        <w:rPr>
          <w:rFonts w:hint="eastAsia"/>
          <w:i/>
          <w:iCs/>
          <w:sz w:val="24"/>
          <w:szCs w:val="28"/>
        </w:rPr>
        <w:t xml:space="preserve">Institute for Ecological Research and Pollution Control of Plateau Lakes, School of Ecology and Environmental Science; Yunnan Key Laboratory of Ecological Protection and Resource Utilization of River-lake Networks; </w:t>
      </w:r>
      <w:proofErr w:type="spellStart"/>
      <w:r w:rsidRPr="00BA0AA4">
        <w:rPr>
          <w:rFonts w:hint="eastAsia"/>
          <w:i/>
          <w:iCs/>
          <w:sz w:val="24"/>
          <w:szCs w:val="28"/>
        </w:rPr>
        <w:t>Qilu</w:t>
      </w:r>
      <w:proofErr w:type="spellEnd"/>
      <w:r w:rsidRPr="00BA0AA4">
        <w:rPr>
          <w:rFonts w:hint="eastAsia"/>
          <w:i/>
          <w:iCs/>
          <w:sz w:val="24"/>
          <w:szCs w:val="28"/>
        </w:rPr>
        <w:t xml:space="preserve"> Lake Field Scientific Observation and Research Station for Plateau Shallow Lake in Yunnan Province; Ministry of Education Key Laboratory for Transboundary </w:t>
      </w:r>
      <w:proofErr w:type="spellStart"/>
      <w:r w:rsidRPr="00BA0AA4">
        <w:rPr>
          <w:rFonts w:hint="eastAsia"/>
          <w:i/>
          <w:iCs/>
          <w:sz w:val="24"/>
          <w:szCs w:val="28"/>
        </w:rPr>
        <w:t>Ecosecurity</w:t>
      </w:r>
      <w:proofErr w:type="spellEnd"/>
      <w:r w:rsidRPr="00BA0AA4">
        <w:rPr>
          <w:rFonts w:hint="eastAsia"/>
          <w:i/>
          <w:iCs/>
          <w:sz w:val="24"/>
          <w:szCs w:val="28"/>
        </w:rPr>
        <w:t xml:space="preserve"> of Southwest China, Yunnan University, Kunming 650500, China</w:t>
      </w:r>
    </w:p>
    <w:p w14:paraId="0E923F5B" w14:textId="77777777" w:rsidR="00D223B5" w:rsidRPr="00BA0AA4" w:rsidRDefault="00D223B5" w:rsidP="00D223B5">
      <w:pPr>
        <w:spacing w:line="480" w:lineRule="auto"/>
        <w:rPr>
          <w:i/>
          <w:iCs/>
          <w:sz w:val="24"/>
          <w:szCs w:val="28"/>
        </w:rPr>
      </w:pPr>
      <w:r w:rsidRPr="00BA0AA4">
        <w:rPr>
          <w:rFonts w:hint="eastAsia"/>
          <w:i/>
          <w:iCs/>
          <w:sz w:val="24"/>
          <w:szCs w:val="32"/>
          <w:vertAlign w:val="superscript"/>
        </w:rPr>
        <w:t xml:space="preserve">b </w:t>
      </w:r>
      <w:r w:rsidRPr="00BA0AA4">
        <w:rPr>
          <w:i/>
          <w:iCs/>
          <w:sz w:val="24"/>
          <w:szCs w:val="28"/>
        </w:rPr>
        <w:t>Institute of International Rivers and Eco-Security</w:t>
      </w:r>
      <w:r w:rsidRPr="00BA0AA4">
        <w:rPr>
          <w:rFonts w:hint="eastAsia"/>
          <w:i/>
          <w:iCs/>
          <w:sz w:val="24"/>
          <w:szCs w:val="28"/>
        </w:rPr>
        <w:t xml:space="preserve">, </w:t>
      </w:r>
      <w:r w:rsidRPr="00BA0AA4">
        <w:rPr>
          <w:i/>
          <w:iCs/>
          <w:sz w:val="24"/>
          <w:szCs w:val="28"/>
        </w:rPr>
        <w:t>Yunnan University</w:t>
      </w:r>
      <w:r w:rsidRPr="00BA0AA4">
        <w:rPr>
          <w:rFonts w:hint="eastAsia"/>
          <w:i/>
          <w:iCs/>
          <w:sz w:val="24"/>
          <w:szCs w:val="28"/>
        </w:rPr>
        <w:t xml:space="preserve">, </w:t>
      </w:r>
      <w:r w:rsidRPr="00BA0AA4">
        <w:rPr>
          <w:i/>
          <w:iCs/>
          <w:sz w:val="24"/>
          <w:szCs w:val="28"/>
        </w:rPr>
        <w:t>Kunming 650500</w:t>
      </w:r>
      <w:r w:rsidRPr="00BA0AA4">
        <w:rPr>
          <w:rFonts w:hint="eastAsia"/>
          <w:i/>
          <w:iCs/>
          <w:sz w:val="24"/>
          <w:szCs w:val="28"/>
        </w:rPr>
        <w:t xml:space="preserve">, </w:t>
      </w:r>
      <w:r w:rsidRPr="00BA0AA4">
        <w:rPr>
          <w:i/>
          <w:iCs/>
          <w:sz w:val="24"/>
          <w:szCs w:val="28"/>
        </w:rPr>
        <w:t>China</w:t>
      </w:r>
    </w:p>
    <w:p w14:paraId="1B953724" w14:textId="77777777" w:rsidR="00D223B5" w:rsidRPr="00BA0AA4" w:rsidRDefault="00D223B5" w:rsidP="00D223B5">
      <w:pPr>
        <w:spacing w:line="480" w:lineRule="auto"/>
        <w:rPr>
          <w:i/>
          <w:iCs/>
          <w:sz w:val="24"/>
          <w:szCs w:val="28"/>
        </w:rPr>
      </w:pPr>
      <w:r w:rsidRPr="00BA0AA4">
        <w:rPr>
          <w:rFonts w:hint="eastAsia"/>
          <w:i/>
          <w:iCs/>
          <w:sz w:val="24"/>
          <w:szCs w:val="28"/>
          <w:vertAlign w:val="superscript"/>
        </w:rPr>
        <w:t>c</w:t>
      </w:r>
      <w:r w:rsidRPr="00BA0AA4">
        <w:rPr>
          <w:rFonts w:hint="eastAsia"/>
          <w:i/>
          <w:iCs/>
          <w:sz w:val="24"/>
          <w:szCs w:val="28"/>
        </w:rPr>
        <w:t xml:space="preserve"> Institute of Yunnan Plateau Indigenous Fish, Kunming 652115, China</w:t>
      </w:r>
    </w:p>
    <w:p w14:paraId="46711294" w14:textId="77777777" w:rsidR="00D223B5" w:rsidRPr="00BA0AA4" w:rsidRDefault="00D223B5" w:rsidP="00D223B5">
      <w:pPr>
        <w:widowControl/>
        <w:adjustRightInd w:val="0"/>
        <w:snapToGrid w:val="0"/>
        <w:spacing w:line="480" w:lineRule="auto"/>
        <w:rPr>
          <w:i/>
          <w:iCs/>
          <w:sz w:val="24"/>
        </w:rPr>
      </w:pPr>
      <w:r w:rsidRPr="00BA0AA4">
        <w:rPr>
          <w:rFonts w:hint="eastAsia"/>
          <w:i/>
          <w:iCs/>
          <w:sz w:val="24"/>
          <w:szCs w:val="28"/>
          <w:vertAlign w:val="superscript"/>
        </w:rPr>
        <w:t>d</w:t>
      </w:r>
      <w:r w:rsidRPr="00BA0AA4">
        <w:rPr>
          <w:rFonts w:hint="eastAsia"/>
          <w:i/>
          <w:iCs/>
          <w:sz w:val="24"/>
          <w:szCs w:val="28"/>
        </w:rPr>
        <w:t xml:space="preserve"> </w:t>
      </w:r>
      <w:proofErr w:type="spellStart"/>
      <w:r w:rsidRPr="00BA0AA4">
        <w:rPr>
          <w:i/>
          <w:iCs/>
          <w:sz w:val="24"/>
        </w:rPr>
        <w:t>Donghu</w:t>
      </w:r>
      <w:proofErr w:type="spellEnd"/>
      <w:r w:rsidRPr="00BA0AA4">
        <w:rPr>
          <w:i/>
          <w:iCs/>
          <w:sz w:val="24"/>
        </w:rPr>
        <w:t xml:space="preserve"> Experimental Station of Lake Ecosystems, State Key Laboratory of</w:t>
      </w:r>
      <w:r w:rsidRPr="00BA0AA4">
        <w:rPr>
          <w:rFonts w:hint="eastAsia"/>
          <w:i/>
          <w:iCs/>
          <w:sz w:val="24"/>
        </w:rPr>
        <w:t xml:space="preserve"> </w:t>
      </w:r>
      <w:r w:rsidRPr="00BA0AA4">
        <w:rPr>
          <w:i/>
          <w:iCs/>
          <w:sz w:val="24"/>
        </w:rPr>
        <w:t>Freshwater Ecology and Biotechnology, Institute of Hydrobiology, Chinese Academy of Sciences, Wuhan, 430072, China</w:t>
      </w:r>
    </w:p>
    <w:p w14:paraId="7AE2A1F0" w14:textId="77777777" w:rsidR="00D223B5" w:rsidRPr="00BA0AA4" w:rsidRDefault="00D223B5" w:rsidP="00D223B5">
      <w:pPr>
        <w:widowControl/>
        <w:adjustRightInd w:val="0"/>
        <w:snapToGrid w:val="0"/>
        <w:spacing w:line="480" w:lineRule="auto"/>
        <w:rPr>
          <w:sz w:val="24"/>
        </w:rPr>
      </w:pPr>
    </w:p>
    <w:p w14:paraId="636B5CC9" w14:textId="77777777" w:rsidR="00D223B5" w:rsidRPr="00BA0AA4" w:rsidRDefault="00D223B5" w:rsidP="00D223B5">
      <w:pPr>
        <w:widowControl/>
        <w:adjustRightInd w:val="0"/>
        <w:snapToGrid w:val="0"/>
        <w:spacing w:line="480" w:lineRule="auto"/>
        <w:rPr>
          <w:sz w:val="24"/>
        </w:rPr>
      </w:pPr>
      <w:r w:rsidRPr="00BA0AA4">
        <w:rPr>
          <w:sz w:val="24"/>
        </w:rPr>
        <w:t>*</w:t>
      </w:r>
      <w:r w:rsidRPr="00BA0AA4">
        <w:rPr>
          <w:b/>
          <w:bCs/>
          <w:sz w:val="24"/>
          <w:vertAlign w:val="superscript"/>
        </w:rPr>
        <w:t xml:space="preserve"> </w:t>
      </w:r>
      <w:r w:rsidRPr="00BA0AA4">
        <w:rPr>
          <w:sz w:val="24"/>
        </w:rPr>
        <w:t>Corresponding author</w:t>
      </w:r>
    </w:p>
    <w:p w14:paraId="28D37ABD" w14:textId="77777777" w:rsidR="00D223B5" w:rsidRPr="00BA0AA4" w:rsidRDefault="00D223B5" w:rsidP="00D223B5">
      <w:pPr>
        <w:widowControl/>
        <w:adjustRightInd w:val="0"/>
        <w:snapToGrid w:val="0"/>
        <w:spacing w:line="480" w:lineRule="auto"/>
        <w:rPr>
          <w:sz w:val="24"/>
        </w:rPr>
      </w:pPr>
      <w:r w:rsidRPr="00BA0AA4">
        <w:rPr>
          <w:sz w:val="24"/>
        </w:rPr>
        <w:t>Email: wanghaijun@ynu.edu.cn (</w:t>
      </w:r>
      <w:proofErr w:type="spellStart"/>
      <w:r w:rsidRPr="00BA0AA4">
        <w:rPr>
          <w:sz w:val="24"/>
        </w:rPr>
        <w:t>Haijun</w:t>
      </w:r>
      <w:proofErr w:type="spellEnd"/>
      <w:r w:rsidRPr="00BA0AA4">
        <w:rPr>
          <w:sz w:val="24"/>
        </w:rPr>
        <w:t xml:space="preserve"> Wang)</w:t>
      </w:r>
      <w:r w:rsidRPr="00BA0AA4">
        <w:rPr>
          <w:rFonts w:hint="eastAsia"/>
          <w:sz w:val="24"/>
        </w:rPr>
        <w:t xml:space="preserve">, </w:t>
      </w:r>
      <w:proofErr w:type="spellStart"/>
      <w:r w:rsidRPr="00BA0AA4">
        <w:rPr>
          <w:rFonts w:hint="eastAsia"/>
          <w:sz w:val="24"/>
        </w:rPr>
        <w:t>suhaojie</w:t>
      </w:r>
      <w:proofErr w:type="spellEnd"/>
      <w:r w:rsidRPr="00BA0AA4">
        <w:rPr>
          <w:rFonts w:hint="eastAsia"/>
          <w:sz w:val="24"/>
        </w:rPr>
        <w:t>@</w:t>
      </w:r>
      <w:r w:rsidRPr="00BA0AA4">
        <w:rPr>
          <w:rFonts w:hint="eastAsia"/>
        </w:rPr>
        <w:t xml:space="preserve"> </w:t>
      </w:r>
      <w:r w:rsidRPr="00BA0AA4">
        <w:rPr>
          <w:rFonts w:hint="eastAsia"/>
          <w:sz w:val="24"/>
        </w:rPr>
        <w:t>ynu.edu.cn (Haojie Su)</w:t>
      </w:r>
    </w:p>
    <w:p w14:paraId="541877D4" w14:textId="77777777" w:rsidR="00D223B5" w:rsidRPr="00BA0AA4" w:rsidRDefault="00D223B5" w:rsidP="00D223B5">
      <w:pPr>
        <w:widowControl/>
        <w:adjustRightInd w:val="0"/>
        <w:snapToGrid w:val="0"/>
        <w:spacing w:line="480" w:lineRule="auto"/>
        <w:rPr>
          <w:sz w:val="24"/>
        </w:rPr>
      </w:pPr>
    </w:p>
    <w:p w14:paraId="68AEEC1A" w14:textId="1C41373D" w:rsidR="00347347" w:rsidRPr="00BA0AA4" w:rsidRDefault="00D223B5" w:rsidP="00606826">
      <w:pPr>
        <w:widowControl/>
        <w:adjustRightInd w:val="0"/>
        <w:snapToGrid w:val="0"/>
        <w:spacing w:line="480" w:lineRule="auto"/>
        <w:rPr>
          <w:rStyle w:val="Heading1Char"/>
          <w:rFonts w:eastAsia="SimSun"/>
          <w:b w:val="0"/>
          <w:bCs w:val="0"/>
          <w:kern w:val="2"/>
          <w:sz w:val="24"/>
          <w:szCs w:val="24"/>
        </w:rPr>
      </w:pPr>
      <w:r w:rsidRPr="00BA0AA4">
        <w:rPr>
          <w:rFonts w:hint="eastAsia"/>
          <w:sz w:val="24"/>
          <w:vertAlign w:val="superscript"/>
        </w:rPr>
        <w:t>1</w:t>
      </w:r>
      <w:r w:rsidRPr="00BA0AA4">
        <w:rPr>
          <w:rFonts w:hint="eastAsia"/>
          <w:sz w:val="24"/>
        </w:rPr>
        <w:t xml:space="preserve"> These authors share the first authorship</w:t>
      </w:r>
      <w:r w:rsidR="00606826" w:rsidRPr="00BA0AA4">
        <w:rPr>
          <w:rFonts w:hint="eastAsia"/>
          <w:sz w:val="24"/>
        </w:rPr>
        <w:t xml:space="preserve"> </w:t>
      </w:r>
      <w:r w:rsidR="00F939AC" w:rsidRPr="00BA0AA4">
        <w:br w:type="page"/>
      </w:r>
    </w:p>
    <w:p w14:paraId="62388D96" w14:textId="77777777" w:rsidR="00F939AC" w:rsidRPr="00BA0AA4" w:rsidRDefault="00F939AC" w:rsidP="00F939AC">
      <w:pPr>
        <w:pStyle w:val="Title"/>
        <w:rPr>
          <w:rFonts w:ascii="Times New Roman" w:hAnsi="Times New Roman" w:cs="Times New Roman"/>
        </w:rPr>
      </w:pPr>
      <w:r w:rsidRPr="00BA0AA4">
        <w:rPr>
          <w:rFonts w:ascii="Times New Roman" w:hAnsi="Times New Roman" w:cs="Times New Roman"/>
        </w:rPr>
        <w:lastRenderedPageBreak/>
        <w:t>Supplementary Material</w:t>
      </w:r>
    </w:p>
    <w:p w14:paraId="3E696ED7" w14:textId="77777777" w:rsidR="00D223B5" w:rsidRPr="00BA0AA4" w:rsidRDefault="00D223B5" w:rsidP="00D223B5">
      <w:pPr>
        <w:spacing w:line="480" w:lineRule="auto"/>
        <w:rPr>
          <w:b/>
          <w:bCs/>
          <w:sz w:val="24"/>
          <w:shd w:val="clear" w:color="auto" w:fill="FFFFFF"/>
        </w:rPr>
      </w:pPr>
      <w:r w:rsidRPr="00BA0AA4">
        <w:rPr>
          <w:rFonts w:hint="eastAsia"/>
          <w:b/>
          <w:bCs/>
          <w:szCs w:val="21"/>
          <w:shd w:val="clear" w:color="auto" w:fill="FFFFFF"/>
        </w:rPr>
        <w:t xml:space="preserve">Table A1 </w:t>
      </w:r>
      <w:r w:rsidRPr="00BA0AA4">
        <w:t>Main limnological characteristics (mean</w:t>
      </w:r>
      <w:r w:rsidRPr="00BA0AA4">
        <w:rPr>
          <w:rFonts w:hint="eastAsia"/>
        </w:rPr>
        <w:t xml:space="preserve"> </w:t>
      </w:r>
      <w:r w:rsidRPr="00BA0AA4">
        <w:rPr>
          <w:rFonts w:eastAsia="DengXian"/>
          <w:kern w:val="0"/>
          <w:sz w:val="22"/>
        </w:rPr>
        <w:t>±</w:t>
      </w:r>
      <w:r w:rsidRPr="00BA0AA4">
        <w:rPr>
          <w:rFonts w:eastAsia="DengXian" w:hint="eastAsia"/>
          <w:kern w:val="0"/>
          <w:sz w:val="22"/>
        </w:rPr>
        <w:t xml:space="preserve"> </w:t>
      </w:r>
      <w:r w:rsidRPr="00BA0AA4">
        <w:rPr>
          <w:rFonts w:eastAsia="DengXian"/>
          <w:kern w:val="0"/>
          <w:sz w:val="22"/>
        </w:rPr>
        <w:t>SD</w:t>
      </w:r>
      <w:r w:rsidRPr="00BA0AA4">
        <w:t xml:space="preserve">) </w:t>
      </w:r>
      <w:r w:rsidRPr="00BA0AA4">
        <w:rPr>
          <w:rFonts w:hint="eastAsia"/>
        </w:rPr>
        <w:t>o</w:t>
      </w:r>
      <w:r w:rsidRPr="00BA0AA4">
        <w:t>f the</w:t>
      </w:r>
      <w:r w:rsidRPr="00BA0AA4">
        <w:rPr>
          <w:rFonts w:hint="eastAsia"/>
        </w:rPr>
        <w:t xml:space="preserve"> sampling sites with and without macrophytes.</w:t>
      </w:r>
    </w:p>
    <w:tbl>
      <w:tblPr>
        <w:tblW w:w="6405" w:type="dxa"/>
        <w:jc w:val="center"/>
        <w:tblLook w:val="04A0" w:firstRow="1" w:lastRow="0" w:firstColumn="1" w:lastColumn="0" w:noHBand="0" w:noVBand="1"/>
      </w:tblPr>
      <w:tblGrid>
        <w:gridCol w:w="1417"/>
        <w:gridCol w:w="2494"/>
        <w:gridCol w:w="2494"/>
      </w:tblGrid>
      <w:tr w:rsidR="00BA0AA4" w:rsidRPr="00BA0AA4" w14:paraId="1742FD52" w14:textId="77777777" w:rsidTr="00156AB4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5951E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66C66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Sampling sites</w:t>
            </w:r>
          </w:p>
          <w:p w14:paraId="3259705A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with macrophytes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80ABB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Sampling sites</w:t>
            </w:r>
          </w:p>
          <w:p w14:paraId="7D008032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without macrophytes</w:t>
            </w:r>
          </w:p>
        </w:tc>
      </w:tr>
      <w:tr w:rsidR="00BA0AA4" w:rsidRPr="00BA0AA4" w14:paraId="039E547B" w14:textId="77777777" w:rsidTr="00156AB4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EFB4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TN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C015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1.22±1.32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AA7C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1.65±1.16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b</w:t>
            </w:r>
          </w:p>
        </w:tc>
      </w:tr>
      <w:tr w:rsidR="00BA0AA4" w:rsidRPr="00BA0AA4" w14:paraId="63138984" w14:textId="77777777" w:rsidTr="00156AB4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A8DB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TP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BFE8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0.05±0.06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2C47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0.05±0.04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</w:tr>
      <w:tr w:rsidR="00BA0AA4" w:rsidRPr="00BA0AA4" w14:paraId="0BA0040F" w14:textId="77777777" w:rsidTr="00156AB4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721A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proofErr w:type="spellStart"/>
            <w:r w:rsidRPr="00BA0AA4">
              <w:rPr>
                <w:rFonts w:eastAsia="DengXian"/>
                <w:kern w:val="0"/>
                <w:sz w:val="22"/>
              </w:rPr>
              <w:t>C</w:t>
            </w:r>
            <w:r w:rsidRPr="00BA0AA4">
              <w:rPr>
                <w:rFonts w:eastAsia="DengXian" w:hint="eastAsia"/>
                <w:kern w:val="0"/>
                <w:sz w:val="22"/>
              </w:rPr>
              <w:t>hl</w:t>
            </w:r>
            <w:proofErr w:type="spellEnd"/>
            <w:r w:rsidRPr="00BA0AA4">
              <w:rPr>
                <w:rFonts w:eastAsia="DengXian" w:hint="eastAsia"/>
                <w:kern w:val="0"/>
                <w:sz w:val="22"/>
              </w:rPr>
              <w:t xml:space="preserve"> </w:t>
            </w:r>
            <w:r w:rsidRPr="00BA0AA4">
              <w:rPr>
                <w:rFonts w:eastAsia="DengXian" w:hint="eastAsia"/>
                <w:i/>
                <w:iCs/>
                <w:kern w:val="0"/>
                <w:sz w:val="22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57E4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30.94±37.60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96D4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35.80±35.02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</w:tr>
      <w:tr w:rsidR="00BA0AA4" w:rsidRPr="00BA0AA4" w14:paraId="0891835B" w14:textId="77777777" w:rsidTr="00156AB4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5A0A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T</w:t>
            </w:r>
            <w:r w:rsidRPr="00BA0AA4">
              <w:rPr>
                <w:rFonts w:eastAsia="DengXian" w:hint="eastAsia"/>
                <w:kern w:val="0"/>
                <w:sz w:val="22"/>
              </w:rPr>
              <w:t>urb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FA03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7.80±11.08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30C2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15.46±18.53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b</w:t>
            </w:r>
          </w:p>
        </w:tc>
      </w:tr>
      <w:tr w:rsidR="00BA0AA4" w:rsidRPr="00BA0AA4" w14:paraId="631B9312" w14:textId="77777777" w:rsidTr="00156AB4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FDB8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Z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5682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3.79±3.34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8AD3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13.12±13.03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b</w:t>
            </w:r>
          </w:p>
        </w:tc>
      </w:tr>
      <w:tr w:rsidR="00BA0AA4" w:rsidRPr="00BA0AA4" w14:paraId="7392D808" w14:textId="77777777" w:rsidTr="00493B66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1240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Z</w:t>
            </w:r>
            <w:r w:rsidRPr="00BA0AA4">
              <w:rPr>
                <w:rFonts w:eastAsia="DengXian"/>
                <w:kern w:val="0"/>
                <w:sz w:val="22"/>
                <w:vertAlign w:val="subscript"/>
              </w:rPr>
              <w:t>SD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ECA1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3.01±3.30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0ABFD" w14:textId="77777777" w:rsidR="00D223B5" w:rsidRPr="00BA0AA4" w:rsidRDefault="00D223B5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/>
                <w:kern w:val="0"/>
                <w:sz w:val="22"/>
              </w:rPr>
              <w:t>1.85±2.25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b</w:t>
            </w:r>
          </w:p>
        </w:tc>
      </w:tr>
      <w:tr w:rsidR="00BA0AA4" w:rsidRPr="00BA0AA4" w14:paraId="1FEC131F" w14:textId="77777777" w:rsidTr="004B1FA1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17311" w14:textId="1D78F4BF" w:rsidR="00493B66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WT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8443F" w14:textId="5B8BA8B8" w:rsidR="00493B66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18.62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2.02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EDC09" w14:textId="3200566A" w:rsidR="00493B66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17.30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2.70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</w:tr>
      <w:tr w:rsidR="00BA0AA4" w:rsidRPr="00BA0AA4" w14:paraId="69243431" w14:textId="77777777" w:rsidTr="004B1FA1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D580B" w14:textId="3FA127A6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DO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78AA4" w14:textId="5041D189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8.24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6.21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E9E1B" w14:textId="2010D821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7.50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1.83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</w:tr>
      <w:tr w:rsidR="00BA0AA4" w:rsidRPr="00BA0AA4" w14:paraId="2CA6D3EE" w14:textId="77777777" w:rsidTr="004B1FA1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5B1E" w14:textId="6F25A226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Cond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82F17" w14:textId="2CD3ACA3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202.90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119.77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3711A" w14:textId="6AEB3A23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197.64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295.11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</w:tr>
      <w:tr w:rsidR="00BA0AA4" w:rsidRPr="00BA0AA4" w14:paraId="667EC9F9" w14:textId="77777777" w:rsidTr="004B1FA1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A47025" w14:textId="22083EDF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pH</w:t>
            </w: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6EE6FB" w14:textId="4B819296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8.49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0.30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9FCCC1" w14:textId="1F9E89BD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8.48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0.29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</w:tr>
      <w:tr w:rsidR="00BA0AA4" w:rsidRPr="00BA0AA4" w14:paraId="7B984EB3" w14:textId="77777777" w:rsidTr="00156AB4">
        <w:trPr>
          <w:trHeight w:val="454"/>
          <w:jc w:val="center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49DB21" w14:textId="6C40135E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ORP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685CA0" w14:textId="08CB44DD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179.61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78.87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B64595" w14:textId="2B07B70D" w:rsidR="004B1FA1" w:rsidRPr="00BA0AA4" w:rsidRDefault="004B1FA1" w:rsidP="00156AB4">
            <w:pPr>
              <w:widowControl/>
              <w:jc w:val="center"/>
              <w:rPr>
                <w:rFonts w:eastAsia="DengXian"/>
                <w:kern w:val="0"/>
                <w:sz w:val="22"/>
              </w:rPr>
            </w:pPr>
            <w:r w:rsidRPr="00BA0AA4">
              <w:rPr>
                <w:rFonts w:eastAsia="DengXian" w:hint="eastAsia"/>
                <w:kern w:val="0"/>
                <w:sz w:val="22"/>
              </w:rPr>
              <w:t>143.51</w:t>
            </w:r>
            <w:r w:rsidRPr="00BA0AA4">
              <w:rPr>
                <w:rFonts w:eastAsia="DengXian"/>
                <w:kern w:val="0"/>
                <w:sz w:val="22"/>
              </w:rPr>
              <w:t>±</w:t>
            </w:r>
            <w:r w:rsidRPr="00BA0AA4">
              <w:rPr>
                <w:rFonts w:eastAsia="DengXian" w:hint="eastAsia"/>
                <w:kern w:val="0"/>
                <w:sz w:val="22"/>
              </w:rPr>
              <w:t>79.68</w:t>
            </w:r>
            <w:r w:rsidRPr="00BA0AA4">
              <w:rPr>
                <w:rFonts w:eastAsia="DengXian" w:hint="eastAsia"/>
                <w:kern w:val="0"/>
                <w:sz w:val="22"/>
                <w:vertAlign w:val="superscript"/>
              </w:rPr>
              <w:t>a</w:t>
            </w:r>
          </w:p>
        </w:tc>
      </w:tr>
    </w:tbl>
    <w:p w14:paraId="409A87F7" w14:textId="754158B0" w:rsidR="003E5472" w:rsidRPr="00BA0AA4" w:rsidRDefault="00E55192" w:rsidP="00F939AC">
      <w:pPr>
        <w:spacing w:line="480" w:lineRule="auto"/>
      </w:pPr>
      <w:r w:rsidRPr="00BA0AA4">
        <w:rPr>
          <w:rFonts w:hint="eastAsia"/>
          <w:szCs w:val="21"/>
        </w:rPr>
        <w:t>N</w:t>
      </w:r>
      <w:r w:rsidRPr="00BA0AA4">
        <w:rPr>
          <w:szCs w:val="21"/>
        </w:rPr>
        <w:t xml:space="preserve">ote: TN, total nitrogen; TP, total phosphorus; </w:t>
      </w:r>
      <w:proofErr w:type="spellStart"/>
      <w:r w:rsidRPr="00BA0AA4">
        <w:rPr>
          <w:szCs w:val="21"/>
        </w:rPr>
        <w:t>Chl</w:t>
      </w:r>
      <w:proofErr w:type="spellEnd"/>
      <w:r w:rsidRPr="00BA0AA4">
        <w:rPr>
          <w:szCs w:val="21"/>
        </w:rPr>
        <w:t xml:space="preserve"> </w:t>
      </w:r>
      <w:r w:rsidRPr="00BA0AA4">
        <w:rPr>
          <w:i/>
          <w:iCs/>
          <w:szCs w:val="21"/>
        </w:rPr>
        <w:t>a</w:t>
      </w:r>
      <w:r w:rsidRPr="00BA0AA4">
        <w:rPr>
          <w:szCs w:val="21"/>
        </w:rPr>
        <w:t xml:space="preserve">, phytoplankton chlorophyll </w:t>
      </w:r>
      <w:r w:rsidRPr="00BA0AA4">
        <w:rPr>
          <w:i/>
          <w:iCs/>
          <w:szCs w:val="21"/>
        </w:rPr>
        <w:t>a</w:t>
      </w:r>
      <w:r w:rsidRPr="00BA0AA4">
        <w:rPr>
          <w:szCs w:val="21"/>
        </w:rPr>
        <w:t>; T</w:t>
      </w:r>
      <w:r w:rsidRPr="00BA0AA4">
        <w:rPr>
          <w:rFonts w:hint="eastAsia"/>
          <w:szCs w:val="21"/>
        </w:rPr>
        <w:t>urb</w:t>
      </w:r>
      <w:r w:rsidRPr="00BA0AA4">
        <w:rPr>
          <w:szCs w:val="21"/>
        </w:rPr>
        <w:t>, turbidity</w:t>
      </w:r>
      <w:r w:rsidR="004B3304" w:rsidRPr="00BA0AA4">
        <w:rPr>
          <w:rFonts w:hint="eastAsia"/>
          <w:szCs w:val="21"/>
        </w:rPr>
        <w:t>; Z, water depth; Z</w:t>
      </w:r>
      <w:r w:rsidR="004B3304" w:rsidRPr="00BA0AA4">
        <w:rPr>
          <w:rFonts w:hint="eastAsia"/>
          <w:szCs w:val="21"/>
          <w:vertAlign w:val="subscript"/>
        </w:rPr>
        <w:t>SD</w:t>
      </w:r>
      <w:r w:rsidR="004B3304" w:rsidRPr="00BA0AA4">
        <w:rPr>
          <w:rFonts w:hint="eastAsia"/>
          <w:szCs w:val="21"/>
        </w:rPr>
        <w:t xml:space="preserve">, </w:t>
      </w:r>
      <w:r w:rsidR="004B3304" w:rsidRPr="00BA0AA4">
        <w:rPr>
          <w:szCs w:val="21"/>
        </w:rPr>
        <w:t>transparency</w:t>
      </w:r>
      <w:r w:rsidR="004B3304" w:rsidRPr="00BA0AA4">
        <w:rPr>
          <w:rFonts w:hint="eastAsia"/>
          <w:szCs w:val="21"/>
        </w:rPr>
        <w:t xml:space="preserve">; WT, water </w:t>
      </w:r>
      <w:r w:rsidR="004B3304" w:rsidRPr="00BA0AA4">
        <w:rPr>
          <w:szCs w:val="21"/>
        </w:rPr>
        <w:t>temperature</w:t>
      </w:r>
      <w:r w:rsidR="004B3304" w:rsidRPr="00BA0AA4">
        <w:rPr>
          <w:rFonts w:hint="eastAsia"/>
          <w:szCs w:val="21"/>
        </w:rPr>
        <w:t xml:space="preserve">; DO, </w:t>
      </w:r>
      <w:r w:rsidR="004B3304" w:rsidRPr="00BA0AA4">
        <w:rPr>
          <w:szCs w:val="21"/>
        </w:rPr>
        <w:t>dissolved oxygen</w:t>
      </w:r>
      <w:r w:rsidR="004B3304" w:rsidRPr="00BA0AA4">
        <w:rPr>
          <w:rFonts w:hint="eastAsia"/>
          <w:szCs w:val="21"/>
        </w:rPr>
        <w:t>; Cond, conductivity; ORP, o</w:t>
      </w:r>
      <w:r w:rsidR="004B3304" w:rsidRPr="00BA0AA4">
        <w:rPr>
          <w:szCs w:val="21"/>
        </w:rPr>
        <w:t>xidation-</w:t>
      </w:r>
      <w:r w:rsidR="004B3304" w:rsidRPr="00BA0AA4">
        <w:rPr>
          <w:rFonts w:hint="eastAsia"/>
          <w:szCs w:val="21"/>
        </w:rPr>
        <w:t>r</w:t>
      </w:r>
      <w:r w:rsidR="004B3304" w:rsidRPr="00BA0AA4">
        <w:rPr>
          <w:szCs w:val="21"/>
        </w:rPr>
        <w:t xml:space="preserve">eduction </w:t>
      </w:r>
      <w:r w:rsidR="004B3304" w:rsidRPr="00BA0AA4">
        <w:rPr>
          <w:rFonts w:hint="eastAsia"/>
          <w:szCs w:val="21"/>
        </w:rPr>
        <w:t>p</w:t>
      </w:r>
      <w:r w:rsidR="004B3304" w:rsidRPr="00BA0AA4">
        <w:rPr>
          <w:szCs w:val="21"/>
        </w:rPr>
        <w:t>otential</w:t>
      </w:r>
      <w:r w:rsidR="004B3304" w:rsidRPr="00BA0AA4">
        <w:rPr>
          <w:rFonts w:hint="eastAsia"/>
          <w:szCs w:val="21"/>
        </w:rPr>
        <w:t>.</w:t>
      </w:r>
    </w:p>
    <w:p w14:paraId="797074EE" w14:textId="77777777" w:rsidR="00D223B5" w:rsidRPr="00BA0AA4" w:rsidRDefault="00D223B5" w:rsidP="00D223B5">
      <w:pPr>
        <w:spacing w:line="480" w:lineRule="auto"/>
        <w:rPr>
          <w:b/>
          <w:bCs/>
          <w:sz w:val="24"/>
          <w:shd w:val="clear" w:color="auto" w:fill="FFFFFF"/>
        </w:rPr>
      </w:pPr>
      <w:r w:rsidRPr="00BA0AA4">
        <w:rPr>
          <w:b/>
          <w:bCs/>
          <w:noProof/>
          <w:sz w:val="24"/>
          <w:shd w:val="clear" w:color="auto" w:fill="FFFFFF"/>
        </w:rPr>
        <w:lastRenderedPageBreak/>
        <w:drawing>
          <wp:inline distT="0" distB="0" distL="0" distR="0" wp14:anchorId="1D86BDF5" wp14:editId="55323246">
            <wp:extent cx="5278120" cy="7648575"/>
            <wp:effectExtent l="0" t="0" r="0" b="9525"/>
            <wp:docPr id="245411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BE2D" w14:textId="4ADD2AB8" w:rsidR="00D223B5" w:rsidRPr="00BA0AA4" w:rsidRDefault="00D223B5" w:rsidP="00D223B5">
      <w:pPr>
        <w:spacing w:line="480" w:lineRule="auto"/>
        <w:rPr>
          <w:szCs w:val="21"/>
        </w:rPr>
      </w:pPr>
      <w:r w:rsidRPr="00BA0AA4">
        <w:rPr>
          <w:rFonts w:hint="eastAsia"/>
        </w:rPr>
        <w:t>Figure S1</w:t>
      </w:r>
      <w:r w:rsidRPr="00BA0AA4">
        <w:t xml:space="preserve"> Relationships between log</w:t>
      </w:r>
      <w:r w:rsidRPr="00BA0AA4">
        <w:rPr>
          <w:vertAlign w:val="subscript"/>
        </w:rPr>
        <w:t>10</w:t>
      </w:r>
      <w:r w:rsidRPr="00BA0AA4">
        <w:rPr>
          <w:rFonts w:hint="eastAsia"/>
        </w:rPr>
        <w:t>TN (a, c),</w:t>
      </w:r>
      <w:r w:rsidRPr="00BA0AA4">
        <w:t xml:space="preserve"> log</w:t>
      </w:r>
      <w:r w:rsidRPr="00BA0AA4">
        <w:rPr>
          <w:vertAlign w:val="subscript"/>
        </w:rPr>
        <w:t>10</w:t>
      </w:r>
      <w:r w:rsidRPr="00BA0AA4">
        <w:t>(</w:t>
      </w:r>
      <w:r w:rsidRPr="00BA0AA4">
        <w:rPr>
          <w:rFonts w:hint="eastAsia"/>
        </w:rPr>
        <w:t>TN*</w:t>
      </w:r>
      <w:r w:rsidRPr="00BA0AA4">
        <w:t>Z)</w:t>
      </w:r>
      <w:r w:rsidRPr="00BA0AA4">
        <w:rPr>
          <w:rFonts w:hint="eastAsia"/>
        </w:rPr>
        <w:t xml:space="preserve"> (b, d), </w:t>
      </w:r>
      <w:r w:rsidRPr="00BA0AA4">
        <w:t>log</w:t>
      </w:r>
      <w:r w:rsidRPr="00BA0AA4">
        <w:rPr>
          <w:vertAlign w:val="subscript"/>
        </w:rPr>
        <w:t>10</w:t>
      </w:r>
      <w:r w:rsidRPr="00BA0AA4">
        <w:rPr>
          <w:rFonts w:hint="eastAsia"/>
        </w:rPr>
        <w:t xml:space="preserve">TP (e, g), </w:t>
      </w:r>
      <w:r w:rsidRPr="00BA0AA4">
        <w:t>log</w:t>
      </w:r>
      <w:r w:rsidRPr="00BA0AA4">
        <w:rPr>
          <w:vertAlign w:val="subscript"/>
        </w:rPr>
        <w:t>10</w:t>
      </w:r>
      <w:r w:rsidRPr="00BA0AA4">
        <w:t>(</w:t>
      </w:r>
      <w:r w:rsidRPr="00BA0AA4">
        <w:rPr>
          <w:rFonts w:hint="eastAsia"/>
        </w:rPr>
        <w:t>TP*</w:t>
      </w:r>
      <w:r w:rsidRPr="00BA0AA4">
        <w:t>Z)</w:t>
      </w:r>
      <w:r w:rsidRPr="00BA0AA4">
        <w:rPr>
          <w:rFonts w:hint="eastAsia"/>
        </w:rPr>
        <w:t xml:space="preserve"> (f, h) </w:t>
      </w:r>
      <w:r w:rsidRPr="00BA0AA4">
        <w:t>with log</w:t>
      </w:r>
      <w:r w:rsidRPr="00BA0AA4">
        <w:rPr>
          <w:vertAlign w:val="subscript"/>
        </w:rPr>
        <w:t>10</w:t>
      </w:r>
      <w:r w:rsidRPr="00BA0AA4">
        <w:t>(B</w:t>
      </w:r>
      <w:r w:rsidRPr="00BA0AA4">
        <w:rPr>
          <w:vertAlign w:val="subscript"/>
        </w:rPr>
        <w:t>Mac</w:t>
      </w:r>
      <w:r w:rsidRPr="00BA0AA4">
        <w:t>+0.1)</w:t>
      </w:r>
      <w:r w:rsidRPr="00BA0AA4">
        <w:rPr>
          <w:rFonts w:hint="eastAsia"/>
        </w:rPr>
        <w:t xml:space="preserve"> and log</w:t>
      </w:r>
      <w:r w:rsidRPr="00BA0AA4">
        <w:rPr>
          <w:vertAlign w:val="subscript"/>
        </w:rPr>
        <w:t>10</w:t>
      </w:r>
      <w:r w:rsidRPr="00BA0AA4">
        <w:t>(</w:t>
      </w:r>
      <w:r w:rsidRPr="00BA0AA4">
        <w:rPr>
          <w:rFonts w:hint="eastAsia"/>
        </w:rPr>
        <w:t>SR</w:t>
      </w:r>
      <w:r w:rsidRPr="00BA0AA4">
        <w:t>+0.1)</w:t>
      </w:r>
      <w:r w:rsidR="00E55192" w:rsidRPr="00BA0AA4">
        <w:rPr>
          <w:rFonts w:hint="eastAsia"/>
        </w:rPr>
        <w:t xml:space="preserve"> (Blue points indicate the sampling sites with macrophytes, red points indicate the sampling sites without macrophytes)</w:t>
      </w:r>
      <w:r w:rsidRPr="00BA0AA4">
        <w:t>.</w:t>
      </w:r>
    </w:p>
    <w:sectPr w:rsidR="00D223B5" w:rsidRPr="00BA0AA4" w:rsidSect="00BA0AA4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968DD" w14:textId="77777777" w:rsidR="00420298" w:rsidRDefault="00420298" w:rsidP="00347347">
      <w:pPr>
        <w:spacing w:line="240" w:lineRule="auto"/>
      </w:pPr>
      <w:r>
        <w:separator/>
      </w:r>
    </w:p>
  </w:endnote>
  <w:endnote w:type="continuationSeparator" w:id="0">
    <w:p w14:paraId="15D91CEE" w14:textId="77777777" w:rsidR="00420298" w:rsidRDefault="00420298" w:rsidP="003473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97100"/>
      <w:docPartObj>
        <w:docPartGallery w:val="Page Numbers (Bottom of Page)"/>
        <w:docPartUnique/>
      </w:docPartObj>
    </w:sdtPr>
    <w:sdtContent>
      <w:p w14:paraId="2022A9DC" w14:textId="77777777" w:rsidR="00614262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CDB2FB7" w14:textId="77777777" w:rsidR="00614262" w:rsidRDefault="006142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6DCF4" w14:textId="77777777" w:rsidR="00420298" w:rsidRDefault="00420298" w:rsidP="00347347">
      <w:pPr>
        <w:spacing w:line="240" w:lineRule="auto"/>
      </w:pPr>
      <w:r>
        <w:separator/>
      </w:r>
    </w:p>
  </w:footnote>
  <w:footnote w:type="continuationSeparator" w:id="0">
    <w:p w14:paraId="1F46E303" w14:textId="77777777" w:rsidR="00420298" w:rsidRDefault="00420298" w:rsidP="0034734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EC0"/>
    <w:rsid w:val="00024187"/>
    <w:rsid w:val="0003310C"/>
    <w:rsid w:val="000519DF"/>
    <w:rsid w:val="00054478"/>
    <w:rsid w:val="00070EC0"/>
    <w:rsid w:val="00081360"/>
    <w:rsid w:val="000E4067"/>
    <w:rsid w:val="0014299D"/>
    <w:rsid w:val="00150F1D"/>
    <w:rsid w:val="00185090"/>
    <w:rsid w:val="0019003D"/>
    <w:rsid w:val="001A0E34"/>
    <w:rsid w:val="002145A5"/>
    <w:rsid w:val="002B6AC3"/>
    <w:rsid w:val="00311445"/>
    <w:rsid w:val="00347347"/>
    <w:rsid w:val="003E5472"/>
    <w:rsid w:val="00420298"/>
    <w:rsid w:val="004250C0"/>
    <w:rsid w:val="00435D1A"/>
    <w:rsid w:val="00493B66"/>
    <w:rsid w:val="004B1FA1"/>
    <w:rsid w:val="004B3304"/>
    <w:rsid w:val="004D25A7"/>
    <w:rsid w:val="005252CF"/>
    <w:rsid w:val="00563A24"/>
    <w:rsid w:val="005876E9"/>
    <w:rsid w:val="005A6072"/>
    <w:rsid w:val="005A66FB"/>
    <w:rsid w:val="005B2A33"/>
    <w:rsid w:val="00606826"/>
    <w:rsid w:val="00614262"/>
    <w:rsid w:val="00623336"/>
    <w:rsid w:val="006841FF"/>
    <w:rsid w:val="006918D1"/>
    <w:rsid w:val="006F08C5"/>
    <w:rsid w:val="006F297F"/>
    <w:rsid w:val="00733036"/>
    <w:rsid w:val="00744696"/>
    <w:rsid w:val="00777042"/>
    <w:rsid w:val="007C2CFE"/>
    <w:rsid w:val="007E092F"/>
    <w:rsid w:val="00810816"/>
    <w:rsid w:val="00815E8B"/>
    <w:rsid w:val="00822104"/>
    <w:rsid w:val="008E1662"/>
    <w:rsid w:val="009329C4"/>
    <w:rsid w:val="009D0100"/>
    <w:rsid w:val="009F0639"/>
    <w:rsid w:val="00A400A7"/>
    <w:rsid w:val="00A96662"/>
    <w:rsid w:val="00B33E43"/>
    <w:rsid w:val="00B869F8"/>
    <w:rsid w:val="00BA0AA4"/>
    <w:rsid w:val="00BF3964"/>
    <w:rsid w:val="00C22127"/>
    <w:rsid w:val="00C32EA7"/>
    <w:rsid w:val="00C503E5"/>
    <w:rsid w:val="00C64881"/>
    <w:rsid w:val="00C86C1F"/>
    <w:rsid w:val="00CC4201"/>
    <w:rsid w:val="00D16FE2"/>
    <w:rsid w:val="00D223B5"/>
    <w:rsid w:val="00D558D2"/>
    <w:rsid w:val="00D74882"/>
    <w:rsid w:val="00D95429"/>
    <w:rsid w:val="00D961B2"/>
    <w:rsid w:val="00DB7E33"/>
    <w:rsid w:val="00DD3742"/>
    <w:rsid w:val="00DD704B"/>
    <w:rsid w:val="00DD7CD9"/>
    <w:rsid w:val="00DE41DB"/>
    <w:rsid w:val="00E03F1C"/>
    <w:rsid w:val="00E21395"/>
    <w:rsid w:val="00E217DF"/>
    <w:rsid w:val="00E37E59"/>
    <w:rsid w:val="00E55192"/>
    <w:rsid w:val="00ED52D6"/>
    <w:rsid w:val="00EE5B87"/>
    <w:rsid w:val="00F45B7F"/>
    <w:rsid w:val="00F939AC"/>
    <w:rsid w:val="00FA66EC"/>
    <w:rsid w:val="00FB2033"/>
    <w:rsid w:val="00FE72B7"/>
    <w:rsid w:val="00FF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F6AFBF"/>
  <w15:chartTrackingRefBased/>
  <w15:docId w15:val="{41459771-7B82-4B25-8111-F2E3C2D52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347"/>
    <w:pPr>
      <w:widowControl w:val="0"/>
      <w:spacing w:line="360" w:lineRule="auto"/>
      <w:jc w:val="both"/>
    </w:pPr>
    <w:rPr>
      <w:rFonts w:ascii="Times New Roman" w:eastAsia="SimSu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CC4201"/>
    <w:pPr>
      <w:keepNext/>
      <w:keepLines/>
      <w:jc w:val="left"/>
      <w:outlineLvl w:val="0"/>
    </w:pPr>
    <w:rPr>
      <w:rFonts w:eastAsia="SimHei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nhideWhenUsed/>
    <w:qFormat/>
    <w:rsid w:val="00CC4201"/>
    <w:pPr>
      <w:keepNext/>
      <w:keepLines/>
      <w:outlineLvl w:val="1"/>
    </w:pPr>
    <w:rPr>
      <w:rFonts w:asciiTheme="majorHAnsi" w:eastAsiaTheme="majorEastAsia" w:hAnsiTheme="majorHAnsi" w:cstheme="majorBidi"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8D1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C4201"/>
    <w:pPr>
      <w:keepNext/>
      <w:keepLines/>
      <w:outlineLvl w:val="3"/>
    </w:pPr>
    <w:rPr>
      <w:rFonts w:asciiTheme="majorHAnsi" w:eastAsiaTheme="majorEastAsia" w:hAnsiTheme="majorHAnsi" w:cstheme="majorBidi"/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CC4201"/>
    <w:rPr>
      <w:rFonts w:ascii="Times New Roman" w:eastAsia="SimHei" w:hAnsi="Times New Roman" w:cs="Times New Roman"/>
      <w:b/>
      <w:bCs/>
      <w:kern w:val="44"/>
      <w:sz w:val="32"/>
      <w:szCs w:val="44"/>
    </w:rPr>
  </w:style>
  <w:style w:type="character" w:customStyle="1" w:styleId="Heading2Char">
    <w:name w:val="Heading 2 Char"/>
    <w:basedOn w:val="DefaultParagraphFont"/>
    <w:link w:val="Heading2"/>
    <w:qFormat/>
    <w:rsid w:val="00CC4201"/>
    <w:rPr>
      <w:rFonts w:asciiTheme="majorHAnsi" w:eastAsiaTheme="majorEastAsia" w:hAnsiTheme="majorHAnsi" w:cstheme="majorBidi"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918D1"/>
    <w:rPr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6918D1"/>
    <w:pPr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Heading4Char">
    <w:name w:val="Heading 4 Char"/>
    <w:basedOn w:val="DefaultParagraphFont"/>
    <w:link w:val="Heading4"/>
    <w:rsid w:val="00CC4201"/>
    <w:rPr>
      <w:rFonts w:asciiTheme="majorHAnsi" w:eastAsiaTheme="majorEastAsia" w:hAnsiTheme="majorHAnsi" w:cstheme="majorBidi"/>
      <w:b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34734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734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734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7347"/>
    <w:rPr>
      <w:sz w:val="18"/>
      <w:szCs w:val="18"/>
    </w:rPr>
  </w:style>
  <w:style w:type="table" w:customStyle="1" w:styleId="1">
    <w:name w:val="网格型1"/>
    <w:basedOn w:val="TableNormal"/>
    <w:uiPriority w:val="39"/>
    <w:rsid w:val="0034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4734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47347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347347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347347"/>
    <w:pPr>
      <w:spacing w:line="240" w:lineRule="auto"/>
      <w:ind w:left="720" w:hanging="720"/>
    </w:pPr>
  </w:style>
  <w:style w:type="paragraph" w:customStyle="1" w:styleId="MDPI16affiliation">
    <w:name w:val="MDPI_1.6_affiliation"/>
    <w:qFormat/>
    <w:rsid w:val="00347347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347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330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Shangsheng Sun</dc:creator>
  <cp:keywords/>
  <dc:description/>
  <cp:lastModifiedBy>Amy Tighe</cp:lastModifiedBy>
  <cp:revision>33</cp:revision>
  <dcterms:created xsi:type="dcterms:W3CDTF">2024-03-30T09:56:00Z</dcterms:created>
  <dcterms:modified xsi:type="dcterms:W3CDTF">2025-01-27T11:44:00Z</dcterms:modified>
</cp:coreProperties>
</file>