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9C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 Bold" w:hAnsi="Times New Roman Bold" w:eastAsia="宋体" w:cs="Times New Roman Bold"/>
          <w:b/>
          <w:bCs/>
          <w:sz w:val="44"/>
          <w:szCs w:val="44"/>
          <w:lang w:val="en-US" w:eastAsia="zh-CN"/>
        </w:rPr>
      </w:pP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66"/>
        <w:gridCol w:w="1756"/>
        <w:gridCol w:w="736"/>
        <w:gridCol w:w="250"/>
        <w:gridCol w:w="3558"/>
      </w:tblGrid>
      <w:tr w14:paraId="10B75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500" w:type="pct"/>
            <w:gridSpan w:val="5"/>
            <w:tcBorders>
              <w:bottom w:val="single" w:color="auto" w:sz="4" w:space="0"/>
            </w:tcBorders>
          </w:tcPr>
          <w:p w14:paraId="583060A6">
            <w:pPr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TABLE1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</w:rPr>
              <w:t>Research object ICD-10 coding</w:t>
            </w:r>
          </w:p>
        </w:tc>
        <w:tc>
          <w:tcPr>
            <w:tcW w:w="2500" w:type="pct"/>
            <w:tcBorders>
              <w:bottom w:val="single" w:color="auto" w:sz="4" w:space="0"/>
            </w:tcBorders>
          </w:tcPr>
          <w:p w14:paraId="11D33D0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 w14:paraId="6F709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tcBorders>
              <w:top w:val="single" w:color="auto" w:sz="4" w:space="0"/>
              <w:bottom w:val="nil"/>
            </w:tcBorders>
            <w:vAlign w:val="center"/>
          </w:tcPr>
          <w:p w14:paraId="7B35DF2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Variable type</w:t>
            </w:r>
          </w:p>
        </w:tc>
        <w:tc>
          <w:tcPr>
            <w:tcW w:w="39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B42C0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The name of the variable</w:t>
            </w:r>
          </w:p>
        </w:tc>
        <w:tc>
          <w:tcPr>
            <w:tcW w:w="36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FDC90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Variable level</w:t>
            </w:r>
          </w:p>
        </w:tc>
        <w:tc>
          <w:tcPr>
            <w:tcW w:w="1404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777C0B"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A8BDFF"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ICD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 coding</w:t>
            </w:r>
          </w:p>
        </w:tc>
      </w:tr>
      <w:tr w14:paraId="4B273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38" w:type="pct"/>
            <w:vMerge w:val="restart"/>
            <w:tcBorders>
              <w:top w:val="nil"/>
            </w:tcBorders>
          </w:tcPr>
          <w:p w14:paraId="5080007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  <w:p w14:paraId="3D4FAAE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5C3E18E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4A22B21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5CFA98C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38F868F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7A95580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595C1CF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78B0D17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5D92271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6427713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2276914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71D7EC2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78DF0DB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2C19DC6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38C05FD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15AA3C4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40767E2C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579A39C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136F17C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Disease Attributed</w:t>
            </w:r>
          </w:p>
        </w:tc>
        <w:tc>
          <w:tcPr>
            <w:tcW w:w="396" w:type="pct"/>
            <w:vMerge w:val="restart"/>
            <w:tcBorders>
              <w:top w:val="single" w:color="auto" w:sz="4" w:space="0"/>
            </w:tcBorders>
          </w:tcPr>
          <w:p w14:paraId="02E08A2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  <w:p w14:paraId="4722FCC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7EA2826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60F43B8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143AE58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432D946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5E6A2CE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2569F3E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1F9257F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62DF052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58E7B86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  <w:p w14:paraId="0AC5E40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Type of disease</w:t>
            </w:r>
          </w:p>
        </w:tc>
        <w:tc>
          <w:tcPr>
            <w:tcW w:w="36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7F8E8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Valvular heart disease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E208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diseA</w:t>
            </w:r>
          </w:p>
        </w:tc>
        <w:tc>
          <w:tcPr>
            <w:tcW w:w="3319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470CB1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I05. 0、I05. 1、I05. 2、I05. 8、I05. 9、I06.0、I06.1、I06. 2、I06. 8、I06.9、I07. 0、I07. 1、I07. 2、I07.8、I07. 9、.I08. 0、I08. 1、I08. 2、I08. 3、I08. 8、I08. 9、I34. 0、I34. 1、I34. 2、I34. 8、I34. 9、I35. 0、I35. 1、I35. 2、I35. 3、.I35. 8、I35. 9、I36. 0、I36. 1、I36. 2、I36. 8、I36. 9、I37. 0、I37. 1、I37. 2、I37. 8、I37. 9</w:t>
            </w:r>
          </w:p>
        </w:tc>
      </w:tr>
      <w:tr w14:paraId="351AA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Merge w:val="continue"/>
          </w:tcPr>
          <w:p w14:paraId="3883F15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96" w:type="pct"/>
            <w:vMerge w:val="continue"/>
          </w:tcPr>
          <w:p w14:paraId="0BBFEF3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1B769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Rheumatic heart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disease</w:t>
            </w:r>
          </w:p>
        </w:tc>
        <w:tc>
          <w:tcPr>
            <w:tcW w:w="58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5C7E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diseB</w:t>
            </w:r>
          </w:p>
        </w:tc>
        <w:tc>
          <w:tcPr>
            <w:tcW w:w="3319" w:type="pct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4210CD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I09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I09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I09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I09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I09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 w14:paraId="1FD46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Merge w:val="continue"/>
          </w:tcPr>
          <w:p w14:paraId="71DEA93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96" w:type="pct"/>
            <w:vMerge w:val="continue"/>
            <w:tcBorders>
              <w:right w:val="nil"/>
            </w:tcBorders>
          </w:tcPr>
          <w:p w14:paraId="369E348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C3D0AD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Hypertension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1FB2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diseC</w:t>
            </w:r>
          </w:p>
        </w:tc>
        <w:tc>
          <w:tcPr>
            <w:tcW w:w="33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8544436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I10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 w14:paraId="1A772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Merge w:val="continue"/>
          </w:tcPr>
          <w:p w14:paraId="2BEA45A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96" w:type="pct"/>
            <w:vMerge w:val="continue"/>
            <w:tcBorders>
              <w:right w:val="nil"/>
            </w:tcBorders>
          </w:tcPr>
          <w:p w14:paraId="32DE7EE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1B4606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Hypertensive Heart Disease or Kidney Disease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45B1F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diseD</w:t>
            </w:r>
          </w:p>
        </w:tc>
        <w:tc>
          <w:tcPr>
            <w:tcW w:w="33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8469896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I11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I11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I11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I12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I12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I13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I13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I13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I13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 w14:paraId="60484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Merge w:val="continue"/>
          </w:tcPr>
          <w:p w14:paraId="4AEBEE9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96" w:type="pct"/>
            <w:vMerge w:val="continue"/>
            <w:tcBorders>
              <w:right w:val="nil"/>
            </w:tcBorders>
          </w:tcPr>
          <w:p w14:paraId="3CFF5C5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6B0E49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Secondary hypertension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64651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diseE</w:t>
            </w:r>
          </w:p>
        </w:tc>
        <w:tc>
          <w:tcPr>
            <w:tcW w:w="33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AF6FEF1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I15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I15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I15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I15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I15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 w14:paraId="220F1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Merge w:val="continue"/>
          </w:tcPr>
          <w:p w14:paraId="1C744FA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96" w:type="pct"/>
            <w:vMerge w:val="continue"/>
            <w:tcBorders>
              <w:right w:val="nil"/>
            </w:tcBorders>
          </w:tcPr>
          <w:p w14:paraId="2F3EF7B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A3CDC4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Angina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3B13D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diseF</w:t>
            </w:r>
          </w:p>
        </w:tc>
        <w:tc>
          <w:tcPr>
            <w:tcW w:w="33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B3125C6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 w14:paraId="11468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Merge w:val="continue"/>
          </w:tcPr>
          <w:p w14:paraId="6EE801D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96" w:type="pct"/>
            <w:vMerge w:val="continue"/>
            <w:tcBorders>
              <w:right w:val="nil"/>
            </w:tcBorders>
          </w:tcPr>
          <w:p w14:paraId="06A2233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8854CC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Myocardial Infarction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C43FC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diseG</w:t>
            </w:r>
          </w:p>
        </w:tc>
        <w:tc>
          <w:tcPr>
            <w:tcW w:w="33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199C0DA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、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</w:p>
        </w:tc>
      </w:tr>
      <w:tr w14:paraId="4BE0F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Merge w:val="continue"/>
          </w:tcPr>
          <w:p w14:paraId="0FA5AFE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96" w:type="pct"/>
            <w:vMerge w:val="continue"/>
            <w:tcBorders>
              <w:right w:val="nil"/>
            </w:tcBorders>
          </w:tcPr>
          <w:p w14:paraId="4234035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9B7E65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Coronary Heart Disease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608D4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diseH</w:t>
            </w:r>
          </w:p>
        </w:tc>
        <w:tc>
          <w:tcPr>
            <w:tcW w:w="33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3BE694F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14:paraId="43230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Merge w:val="continue"/>
          </w:tcPr>
          <w:p w14:paraId="41A045C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96" w:type="pct"/>
            <w:vMerge w:val="continue"/>
            <w:tcBorders>
              <w:right w:val="nil"/>
            </w:tcBorders>
          </w:tcPr>
          <w:p w14:paraId="6CE741A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65C94B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Ischemic Heart Disease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B1963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diseI</w:t>
            </w:r>
          </w:p>
        </w:tc>
        <w:tc>
          <w:tcPr>
            <w:tcW w:w="33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9725829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 w14:paraId="72D1E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Merge w:val="continue"/>
          </w:tcPr>
          <w:p w14:paraId="68868B0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96" w:type="pct"/>
            <w:vMerge w:val="continue"/>
            <w:tcBorders>
              <w:right w:val="nil"/>
            </w:tcBorders>
          </w:tcPr>
          <w:p w14:paraId="3A80AF4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990224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Cor pulmonale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A6CA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diseJ</w:t>
            </w:r>
          </w:p>
        </w:tc>
        <w:tc>
          <w:tcPr>
            <w:tcW w:w="33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89DA307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I28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 w14:paraId="49806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Merge w:val="continue"/>
          </w:tcPr>
          <w:p w14:paraId="22E5E82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96" w:type="pct"/>
            <w:vMerge w:val="continue"/>
            <w:tcBorders>
              <w:right w:val="nil"/>
            </w:tcBorders>
          </w:tcPr>
          <w:p w14:paraId="53ADC9E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AEC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Other types of heart disease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FA0B3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diseK</w:t>
            </w:r>
          </w:p>
        </w:tc>
        <w:tc>
          <w:tcPr>
            <w:tcW w:w="33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688F0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I30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I30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I30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I31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I31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I32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I32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I33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I39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I39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I39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I39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I39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I39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、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I483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I51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、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I51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I51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、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I51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、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I51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I51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I52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I52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I52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</w:p>
        </w:tc>
      </w:tr>
      <w:tr w14:paraId="41D96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Merge w:val="continue"/>
          </w:tcPr>
          <w:p w14:paraId="2FB7A0E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96" w:type="pct"/>
            <w:vMerge w:val="continue"/>
            <w:tcBorders>
              <w:right w:val="nil"/>
            </w:tcBorders>
          </w:tcPr>
          <w:p w14:paraId="1B165CD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D60AB5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Cardiomyopathy and myocarditis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3F7D7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diseL</w:t>
            </w:r>
          </w:p>
        </w:tc>
        <w:tc>
          <w:tcPr>
            <w:tcW w:w="33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C5CF9C0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I30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I31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I31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I31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I31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I33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I38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、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 w14:paraId="0BC2F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Merge w:val="continue"/>
          </w:tcPr>
          <w:p w14:paraId="68C8B0E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96" w:type="pct"/>
            <w:vMerge w:val="continue"/>
            <w:tcBorders>
              <w:right w:val="nil"/>
            </w:tcBorders>
          </w:tcPr>
          <w:p w14:paraId="7B9F7FF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4985C3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Heart Block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2DA7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diseM</w:t>
            </w:r>
          </w:p>
        </w:tc>
        <w:tc>
          <w:tcPr>
            <w:tcW w:w="33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010E5D3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、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 w14:paraId="2D830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Merge w:val="continue"/>
          </w:tcPr>
          <w:p w14:paraId="44BCA88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96" w:type="pct"/>
            <w:vMerge w:val="continue"/>
            <w:tcBorders>
              <w:right w:val="nil"/>
            </w:tcBorders>
          </w:tcPr>
          <w:p w14:paraId="10071C4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01460D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Cardiac rhythm disturbances and atrial fibrillation treated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AFFA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diseN</w:t>
            </w:r>
          </w:p>
        </w:tc>
        <w:tc>
          <w:tcPr>
            <w:tcW w:w="33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19120F0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 w14:paraId="11293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Merge w:val="continue"/>
          </w:tcPr>
          <w:p w14:paraId="222B4D9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96" w:type="pct"/>
            <w:vMerge w:val="continue"/>
            <w:tcBorders>
              <w:right w:val="nil"/>
            </w:tcBorders>
          </w:tcPr>
          <w:p w14:paraId="16753F9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768B41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Heart Failure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B371B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diseO</w:t>
            </w:r>
          </w:p>
        </w:tc>
        <w:tc>
          <w:tcPr>
            <w:tcW w:w="33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900F1DB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I50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I50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I50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I50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I50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I50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 w14:paraId="02572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Merge w:val="continue"/>
          </w:tcPr>
          <w:p w14:paraId="727BE71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96" w:type="pct"/>
            <w:vMerge w:val="continue"/>
            <w:tcBorders>
              <w:right w:val="nil"/>
            </w:tcBorders>
          </w:tcPr>
          <w:p w14:paraId="203F7AB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545195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Cardiac Hypertrophy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1811E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diseP</w:t>
            </w:r>
          </w:p>
        </w:tc>
        <w:tc>
          <w:tcPr>
            <w:tcW w:w="33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2EC1A57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I51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7</w:t>
            </w:r>
          </w:p>
        </w:tc>
      </w:tr>
      <w:tr w14:paraId="36583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Merge w:val="continue"/>
          </w:tcPr>
          <w:p w14:paraId="2E74778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96" w:type="pct"/>
            <w:vMerge w:val="continue"/>
            <w:tcBorders>
              <w:right w:val="nil"/>
            </w:tcBorders>
          </w:tcPr>
          <w:p w14:paraId="112A0E7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B5AB0E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Cerebral infarction or Intracerebral Hemorrhage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D6E5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diseQ</w:t>
            </w:r>
          </w:p>
        </w:tc>
        <w:tc>
          <w:tcPr>
            <w:tcW w:w="33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C4327F7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、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、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</w:p>
        </w:tc>
      </w:tr>
      <w:tr w14:paraId="05E64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Merge w:val="continue"/>
          </w:tcPr>
          <w:p w14:paraId="46E047D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96" w:type="pct"/>
            <w:vMerge w:val="continue"/>
            <w:tcBorders>
              <w:right w:val="nil"/>
            </w:tcBorders>
          </w:tcPr>
          <w:p w14:paraId="33A489C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5E084D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Cerebrovascular Stenosis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81559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diseR</w:t>
            </w:r>
          </w:p>
        </w:tc>
        <w:tc>
          <w:tcPr>
            <w:tcW w:w="33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4D4D183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 w14:paraId="4CF80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Merge w:val="continue"/>
          </w:tcPr>
          <w:p w14:paraId="78E4997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96" w:type="pct"/>
            <w:vMerge w:val="continue"/>
            <w:tcBorders>
              <w:right w:val="nil"/>
            </w:tcBorders>
          </w:tcPr>
          <w:p w14:paraId="7E67CD3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D21CF4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Arteriosclerotic atrophy of the brain/Atherosclerosis of cerebral artery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DB32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diseS</w:t>
            </w:r>
          </w:p>
        </w:tc>
        <w:tc>
          <w:tcPr>
            <w:tcW w:w="33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4222943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14:paraId="67C4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Merge w:val="continue"/>
          </w:tcPr>
          <w:p w14:paraId="0CBC064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96" w:type="pct"/>
            <w:vMerge w:val="continue"/>
            <w:tcBorders>
              <w:right w:val="nil"/>
            </w:tcBorders>
          </w:tcPr>
          <w:p w14:paraId="46A3716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215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The Other of Cerebral Vascular Disease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654FA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diseT</w:t>
            </w:r>
          </w:p>
        </w:tc>
        <w:tc>
          <w:tcPr>
            <w:tcW w:w="33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02D6D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I67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 w14:paraId="31573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Merge w:val="continue"/>
          </w:tcPr>
          <w:p w14:paraId="0ADC016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96" w:type="pct"/>
            <w:vMerge w:val="continue"/>
            <w:tcBorders>
              <w:right w:val="nil"/>
            </w:tcBorders>
          </w:tcPr>
          <w:p w14:paraId="4E9CE2C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04A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Arterial, arteriole, and capillary disease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2BE79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diseU</w:t>
            </w:r>
          </w:p>
        </w:tc>
        <w:tc>
          <w:tcPr>
            <w:tcW w:w="33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1EFF9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、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、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、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I79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14:paraId="69D8E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Merge w:val="continue"/>
            <w:tcBorders>
              <w:bottom w:val="single" w:color="auto" w:sz="4" w:space="0"/>
            </w:tcBorders>
          </w:tcPr>
          <w:p w14:paraId="54A4DB5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96" w:type="pct"/>
            <w:vMerge w:val="continue"/>
            <w:tcBorders>
              <w:bottom w:val="single" w:color="auto" w:sz="4" w:space="0"/>
              <w:right w:val="nil"/>
            </w:tcBorders>
          </w:tcPr>
          <w:p w14:paraId="54ED073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76A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Venous, lymphatic and lymph node disease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F328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diseV</w:t>
            </w:r>
          </w:p>
        </w:tc>
        <w:tc>
          <w:tcPr>
            <w:tcW w:w="33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8CFF2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、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、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I89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 w14:paraId="7F4C9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D26437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96" w:type="pct"/>
            <w:vMerge w:val="continue"/>
            <w:tcBorders>
              <w:top w:val="single" w:color="auto" w:sz="4" w:space="0"/>
              <w:bottom w:val="nil"/>
              <w:right w:val="nil"/>
            </w:tcBorders>
          </w:tcPr>
          <w:p w14:paraId="01A0600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C24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Other diseases of the circulatory system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135CB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diseW</w:t>
            </w:r>
          </w:p>
        </w:tc>
        <w:tc>
          <w:tcPr>
            <w:tcW w:w="331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E4CCB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I00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I01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I01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I01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I01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I01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I02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I02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I49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I95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I95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、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I95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I95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I95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I97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I97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I97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I97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I97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I98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I98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I98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I99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I99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I99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14:paraId="2A787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Merge w:val="continue"/>
            <w:tcBorders>
              <w:top w:val="single" w:color="auto" w:sz="4" w:space="0"/>
            </w:tcBorders>
          </w:tcPr>
          <w:p w14:paraId="1B052F6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96" w:type="pct"/>
            <w:vMerge w:val="restart"/>
            <w:tcBorders>
              <w:top w:val="nil"/>
            </w:tcBorders>
            <w:vAlign w:val="center"/>
          </w:tcPr>
          <w:p w14:paraId="561AD711"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Complications</w:t>
            </w:r>
          </w:p>
        </w:tc>
        <w:tc>
          <w:tcPr>
            <w:tcW w:w="361" w:type="pct"/>
            <w:tcBorders>
              <w:top w:val="single" w:color="auto" w:sz="4" w:space="0"/>
            </w:tcBorders>
            <w:vAlign w:val="center"/>
          </w:tcPr>
          <w:p w14:paraId="73880FA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Type 2 diabetes mellitus</w:t>
            </w:r>
          </w:p>
        </w:tc>
        <w:tc>
          <w:tcPr>
            <w:tcW w:w="58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30D7C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campA</w:t>
            </w:r>
          </w:p>
        </w:tc>
        <w:tc>
          <w:tcPr>
            <w:tcW w:w="3319" w:type="pct"/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 w14:paraId="40B3A18A"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241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E11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E110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E111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E112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E113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E114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E115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E116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E117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E118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E119</w:t>
            </w:r>
          </w:p>
        </w:tc>
      </w:tr>
      <w:tr w14:paraId="3115F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Merge w:val="continue"/>
          </w:tcPr>
          <w:p w14:paraId="4AA96B9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96" w:type="pct"/>
            <w:vMerge w:val="continue"/>
          </w:tcPr>
          <w:p w14:paraId="2FD86E8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 w14:paraId="20D4C88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Hyperlipidemia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8EE3C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campB</w:t>
            </w:r>
          </w:p>
        </w:tc>
        <w:tc>
          <w:tcPr>
            <w:tcW w:w="3319" w:type="pct"/>
            <w:gridSpan w:val="2"/>
            <w:shd w:val="clear" w:color="auto" w:fill="auto"/>
            <w:vAlign w:val="top"/>
          </w:tcPr>
          <w:p w14:paraId="0DF8F082"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K861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0992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E780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E781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E782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E783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E784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E785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E898</w:t>
            </w:r>
          </w:p>
        </w:tc>
      </w:tr>
      <w:tr w14:paraId="1B4A6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8" w:type="pct"/>
            <w:vMerge w:val="continue"/>
          </w:tcPr>
          <w:p w14:paraId="21B6FAE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96" w:type="pct"/>
            <w:vMerge w:val="continue"/>
            <w:tcBorders>
              <w:bottom w:val="single" w:color="auto" w:sz="4" w:space="0"/>
            </w:tcBorders>
          </w:tcPr>
          <w:p w14:paraId="4A7D5C7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361" w:type="pct"/>
            <w:tcBorders>
              <w:bottom w:val="single" w:color="auto" w:sz="4" w:space="0"/>
            </w:tcBorders>
            <w:vAlign w:val="center"/>
          </w:tcPr>
          <w:p w14:paraId="192574D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Fatty liver disease</w:t>
            </w:r>
          </w:p>
        </w:tc>
        <w:tc>
          <w:tcPr>
            <w:tcW w:w="584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2BA33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campC</w:t>
            </w:r>
          </w:p>
        </w:tc>
        <w:tc>
          <w:tcPr>
            <w:tcW w:w="3319" w:type="pct"/>
            <w:gridSpan w:val="2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246A8051"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K700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K760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266</w:t>
            </w:r>
          </w:p>
        </w:tc>
      </w:tr>
    </w:tbl>
    <w:p w14:paraId="42EA6D01">
      <w:pPr>
        <w:rPr>
          <w:rFonts w:hint="default" w:ascii="Times New Roman" w:hAnsi="Times New Roman" w:cs="Times New Roman"/>
        </w:rPr>
      </w:pPr>
    </w:p>
    <w:p w14:paraId="64C99B7A">
      <w:pPr>
        <w:ind w:firstLine="632" w:firstLineChars="300"/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vertAlign w:val="baseline"/>
          <w:lang w:val="en-US" w:eastAsia="zh-CN"/>
        </w:rPr>
        <w:t>TABLE</w:t>
      </w:r>
      <w:r>
        <w:rPr>
          <w:rFonts w:hint="eastAsia" w:ascii="Times New Roman" w:hAnsi="Times New Roman" w:cs="Times New Roman"/>
          <w:b/>
          <w:bCs/>
          <w:sz w:val="21"/>
          <w:szCs w:val="21"/>
          <w:vertAlign w:val="baseline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</w:rPr>
        <w:t>Descriptive Statistical Analysis of Diseases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44"/>
        <w:gridCol w:w="1722"/>
        <w:gridCol w:w="1372"/>
        <w:gridCol w:w="1822"/>
        <w:gridCol w:w="1117"/>
      </w:tblGrid>
      <w:tr w14:paraId="327348D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32" w:type="pct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34F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Variables</w:t>
            </w:r>
          </w:p>
        </w:tc>
        <w:tc>
          <w:tcPr>
            <w:tcW w:w="166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2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Full Sample</w:t>
            </w:r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4D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Control Group</w:t>
            </w:r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1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Experimental Group</w:t>
            </w:r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176A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  <w:tr w14:paraId="5C828A3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32" w:type="pct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1AD9E">
            <w:pP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33" w:type="pct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160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Mean</w:t>
            </w:r>
          </w:p>
        </w:tc>
        <w:tc>
          <w:tcPr>
            <w:tcW w:w="833" w:type="pct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69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Standard Deviation</w:t>
            </w:r>
          </w:p>
        </w:tc>
        <w:tc>
          <w:tcPr>
            <w:tcW w:w="833" w:type="pct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19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Mean</w:t>
            </w:r>
          </w:p>
        </w:tc>
        <w:tc>
          <w:tcPr>
            <w:tcW w:w="833" w:type="pct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7F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Mean</w:t>
            </w:r>
          </w:p>
        </w:tc>
        <w:tc>
          <w:tcPr>
            <w:tcW w:w="833" w:type="pct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1D1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MeanDiff</w:t>
            </w:r>
          </w:p>
        </w:tc>
      </w:tr>
      <w:tr w14:paraId="6FB8D2B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95BF6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diseA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F1DE2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0.039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9C7E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0.194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EDC0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0.039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11037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0.044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DAA5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-0.005</w:t>
            </w:r>
          </w:p>
        </w:tc>
      </w:tr>
      <w:tr w14:paraId="025874D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EB05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diseB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1081D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0.004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774C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0.065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A9A41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0.004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1D8C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0.004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3CF4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-0.000</w:t>
            </w:r>
          </w:p>
        </w:tc>
      </w:tr>
      <w:tr w14:paraId="5523850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F7DB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diseC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4B371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0.638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0A85E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0.481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84AE1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0.642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2C9C2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0.505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DBB4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0.137***</w:t>
            </w:r>
          </w:p>
        </w:tc>
      </w:tr>
      <w:tr w14:paraId="7426AD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5FCCE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diseD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1813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0.028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BEB0D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0.166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D9D1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0.028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3F11C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0.037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045F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-0.009*</w:t>
            </w:r>
          </w:p>
        </w:tc>
      </w:tr>
      <w:tr w14:paraId="2D824E8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851F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diseE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B3D2C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0.013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0D78F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0.112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CE984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0.013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2BE3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0.010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D2E7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0.002</w:t>
            </w:r>
          </w:p>
        </w:tc>
      </w:tr>
      <w:tr w14:paraId="74638C9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53BA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diseF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4F27E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0.030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2E434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0.171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4016E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0.030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88A9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0.024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37E6E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0.006</w:t>
            </w:r>
          </w:p>
        </w:tc>
      </w:tr>
      <w:tr w14:paraId="46565A4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E6B47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diseG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99D8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0.016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2C00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0.125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1BD9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0.015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D5BCE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0.061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C68F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-0.046***</w:t>
            </w:r>
          </w:p>
        </w:tc>
      </w:tr>
      <w:tr w14:paraId="4D6A1E6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C0036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diseH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9648D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0.204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E51F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0.403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C02A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0.203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6F7BD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0.261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391A6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-0.058***</w:t>
            </w:r>
          </w:p>
        </w:tc>
      </w:tr>
      <w:tr w14:paraId="20ABFB6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F40F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diseI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8B37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0.050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A2867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0.218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B117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0.049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33FB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0.073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8A1C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-0.023***</w:t>
            </w:r>
          </w:p>
        </w:tc>
      </w:tr>
      <w:tr w14:paraId="5D75568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8" w:hRule="atLeas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244CF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diseJ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BBEF1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0.038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06E5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0.192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9E1E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0.037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F1BFC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0.085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D63A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-0.048***</w:t>
            </w:r>
          </w:p>
        </w:tc>
      </w:tr>
      <w:tr w14:paraId="4E714E8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65E1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diseK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33D1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0.027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FBF02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0.163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DA32C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0.027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0251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0.043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71FF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-0.016***</w:t>
            </w:r>
          </w:p>
        </w:tc>
      </w:tr>
      <w:tr w14:paraId="5D4406B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8DE0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diseL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3022F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0.010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FB32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0.100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F3A06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0.010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A99B6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0.016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F411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-0.006*</w:t>
            </w:r>
          </w:p>
        </w:tc>
      </w:tr>
      <w:tr w14:paraId="6B23ADC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FB9ED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diseM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A11E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0.017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DC7FD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0.130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2B41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0.017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7C9E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0.016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1AB2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0.001</w:t>
            </w:r>
          </w:p>
        </w:tc>
      </w:tr>
      <w:tr w14:paraId="1B45765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9A59F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diseN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86EF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0.062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486AC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0.240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18AD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0.061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02B1F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0.094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E97C1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-0.034***</w:t>
            </w:r>
          </w:p>
        </w:tc>
      </w:tr>
      <w:tr w14:paraId="5304AD7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6699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diseO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CA36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0.154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4FA72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0.361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5E02F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0.149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B5B5F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0.348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50CF6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-0.199***</w:t>
            </w:r>
          </w:p>
        </w:tc>
      </w:tr>
      <w:tr w14:paraId="7B7385B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775D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diseP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C860E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0.010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21506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0.100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4F37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0.010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F369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0.010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C412C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0.001</w:t>
            </w:r>
          </w:p>
        </w:tc>
      </w:tr>
      <w:tr w14:paraId="1479228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1184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diseQ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5F79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0.392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B8AC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0.488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7E024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0.392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F08E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0.394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3E7B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-0.002</w:t>
            </w:r>
          </w:p>
        </w:tc>
      </w:tr>
      <w:tr w14:paraId="4EA91E7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CA6E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diseR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50B7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0.053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ABA8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0.224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FB8F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0.054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5965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0.022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9D6D1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0.031***</w:t>
            </w:r>
          </w:p>
        </w:tc>
      </w:tr>
      <w:tr w14:paraId="0858277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E0A3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diseS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C4FFE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0.025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7669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0.155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5B77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0.025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BFBCD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0.012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2335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0.013***</w:t>
            </w:r>
          </w:p>
        </w:tc>
      </w:tr>
      <w:tr w14:paraId="2EF2D7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D8B7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diseT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5F846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0.012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6E86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0.109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0AF44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0.012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74EC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0.003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31DC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0.009***</w:t>
            </w:r>
          </w:p>
        </w:tc>
      </w:tr>
      <w:tr w14:paraId="1F9477F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2ADEF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diseU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776A1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0.110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204E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0.312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B6DA7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0.110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DE42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0.084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F3239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0.026***</w:t>
            </w:r>
          </w:p>
        </w:tc>
      </w:tr>
      <w:tr w14:paraId="6A76678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46721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diseV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0463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0.073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85C72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0.261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1B0AE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0.073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F4364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0.082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4ACC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-0.009</w:t>
            </w:r>
          </w:p>
        </w:tc>
      </w:tr>
      <w:tr w14:paraId="09DCBD6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2A79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diseW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A37A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0.008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698E3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0.086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A4842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0.005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780F1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0.099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96D7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-0.094***</w:t>
            </w:r>
          </w:p>
        </w:tc>
      </w:tr>
      <w:tr w14:paraId="020C22B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8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CFD95E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N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26E22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44341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9D09BE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44341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5F4788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43185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5FAABD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1156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DC2C87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</w:p>
        </w:tc>
      </w:tr>
    </w:tbl>
    <w:p w14:paraId="4389726A">
      <w:pPr>
        <w:rPr>
          <w:rFonts w:hint="default" w:ascii="Times New Roman" w:hAnsi="Times New Roman" w:cs="Times New Roman"/>
          <w:b w:val="0"/>
          <w:bCs w:val="0"/>
          <w:sz w:val="15"/>
          <w:szCs w:val="15"/>
        </w:rPr>
      </w:pPr>
      <w:r>
        <w:rPr>
          <w:rFonts w:hint="default" w:ascii="Times New Roman" w:hAnsi="Times New Roman" w:cs="Times New Roman"/>
          <w:b w:val="0"/>
          <w:bCs w:val="0"/>
          <w:sz w:val="15"/>
          <w:szCs w:val="15"/>
        </w:rPr>
        <w:t>Note: The values in parentheses represent t-values; ***, **, and * denote significance at the 1%, 5%, and 10% levels, respectively. The same applies to the following tables.</w:t>
      </w:r>
    </w:p>
    <w:p w14:paraId="05DCBE1C">
      <w:pPr>
        <w:rPr>
          <w:rFonts w:hint="default" w:ascii="Times New Roman" w:hAnsi="Times New Roman" w:cs="Times New Roman"/>
        </w:rPr>
      </w:pPr>
    </w:p>
    <w:p w14:paraId="4CBB52D5">
      <w:pPr>
        <w:jc w:val="both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vertAlign w:val="baseline"/>
          <w:lang w:val="en-US" w:eastAsia="zh-CN"/>
        </w:rPr>
        <w:t>TABLE</w:t>
      </w:r>
      <w:r>
        <w:rPr>
          <w:rFonts w:hint="eastAsia" w:ascii="Times New Roman" w:hAnsi="Times New Roman" w:cs="Times New Roman"/>
          <w:b/>
          <w:bCs/>
          <w:sz w:val="21"/>
          <w:szCs w:val="21"/>
          <w:vertAlign w:val="baseline"/>
          <w:lang w:val="en-US" w:eastAsia="zh-CN"/>
        </w:rPr>
        <w:t xml:space="preserve">3 </w:t>
      </w:r>
      <w:r>
        <w:rPr>
          <w:rFonts w:hint="default" w:ascii="Times New Roman" w:hAnsi="Times New Roman" w:eastAsia="宋体" w:cs="Times New Roman"/>
          <w:sz w:val="21"/>
          <w:szCs w:val="21"/>
        </w:rPr>
        <w:t>Disease Cost Proportion and Scale</w:t>
      </w:r>
    </w:p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983"/>
        <w:gridCol w:w="1034"/>
        <w:gridCol w:w="1346"/>
        <w:gridCol w:w="1034"/>
        <w:gridCol w:w="1034"/>
        <w:gridCol w:w="1354"/>
        <w:gridCol w:w="1034"/>
      </w:tblGrid>
      <w:tr w14:paraId="6BD0F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1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805B0"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62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C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Data Scale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7BB7D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C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Total Medical Costs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B79A7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C00000"/>
                <w:sz w:val="18"/>
                <w:szCs w:val="18"/>
                <w:u w:val="none"/>
              </w:rPr>
            </w:pPr>
            <w:r>
              <w:rPr>
                <w:rFonts w:hint="default" w:ascii="Times New Roman Bold" w:hAnsi="Times New Roman Bold" w:eastAsia="宋体" w:cs="Times New Roman Bold"/>
                <w:b/>
                <w:bCs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Comprehensive Service Fees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4357F3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C00000"/>
                <w:sz w:val="18"/>
                <w:szCs w:val="18"/>
                <w:u w:val="none"/>
              </w:rPr>
            </w:pPr>
            <w:r>
              <w:rPr>
                <w:rFonts w:hint="default" w:ascii="Times New Roman Bold" w:hAnsi="Times New Roman Bold" w:eastAsia="宋体" w:cs="Times New Roman Bold"/>
                <w:b/>
                <w:bCs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Diagnosis Fees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9EF11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C00000"/>
                <w:sz w:val="18"/>
                <w:szCs w:val="18"/>
                <w:u w:val="none"/>
              </w:rPr>
            </w:pPr>
            <w:r>
              <w:rPr>
                <w:rFonts w:hint="default" w:ascii="Times New Roman Bold" w:hAnsi="Times New Roman Bold" w:eastAsia="宋体" w:cs="Times New Roman Bold"/>
                <w:b/>
                <w:bCs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Treatment Fees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97126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C00000"/>
                <w:sz w:val="18"/>
                <w:szCs w:val="18"/>
                <w:u w:val="none"/>
              </w:rPr>
            </w:pPr>
            <w:r>
              <w:rPr>
                <w:rFonts w:hint="default" w:ascii="Times New Roman Bold" w:hAnsi="Times New Roman Bold" w:eastAsia="宋体" w:cs="Times New Roman Bold"/>
                <w:b/>
                <w:bCs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Pharmaceutical Fees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964F8A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C00000"/>
                <w:sz w:val="18"/>
                <w:szCs w:val="18"/>
                <w:u w:val="none"/>
              </w:rPr>
            </w:pPr>
            <w:r>
              <w:rPr>
                <w:rFonts w:hint="default" w:ascii="Times New Roman Bold" w:hAnsi="Times New Roman Bold" w:eastAsia="宋体" w:cs="Times New Roman Bold"/>
                <w:b/>
                <w:bCs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Nursing Care Fees</w:t>
            </w:r>
          </w:p>
        </w:tc>
      </w:tr>
      <w:tr w14:paraId="0FE27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7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diseA</w:t>
            </w: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B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.03908347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1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10.663644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F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8.5728548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4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8.8188682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2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7.3552038</w:t>
            </w:r>
          </w:p>
        </w:tc>
        <w:tc>
          <w:tcPr>
            <w:tcW w:w="79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9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9.2513938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0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6.2492876</w:t>
            </w:r>
          </w:p>
        </w:tc>
      </w:tr>
      <w:tr w14:paraId="1AA5A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4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diseB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D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.00428497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3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10.248618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C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8.4514539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0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8.4348556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9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6.5550659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0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8.7993595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C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6.4364998</w:t>
            </w:r>
          </w:p>
        </w:tc>
      </w:tr>
      <w:tr w14:paraId="469A4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7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diseC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9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.63814528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E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10.205005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F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8.1955296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6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8.2434535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E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6.646244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2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8.6904872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2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6.1445299</w:t>
            </w:r>
          </w:p>
        </w:tc>
      </w:tr>
      <w:tr w14:paraId="7C5EE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9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diseD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0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.02841614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1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10.18454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4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8.2758262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3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8.4617937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C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6.7370383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8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8.7962613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7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6.2697699</w:t>
            </w:r>
          </w:p>
        </w:tc>
      </w:tr>
      <w:tr w14:paraId="1FB56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7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0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.01262939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4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9.9714556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D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7.9803781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4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7.7402911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0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6.3528201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4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8.4534629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E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5.5375469</w:t>
            </w:r>
          </w:p>
        </w:tc>
      </w:tr>
      <w:tr w14:paraId="7E638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D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diseF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A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.02999481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0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10.08899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5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8.0165852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2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8.2683869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E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6.1755715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C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8.6057909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F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6.051239</w:t>
            </w:r>
          </w:p>
        </w:tc>
      </w:tr>
      <w:tr w14:paraId="03244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A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diseG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A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.0158544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B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10.838352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5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8.696363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4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9.0094267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E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7.9364324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1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9.2960683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D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6.7874389</w:t>
            </w:r>
          </w:p>
        </w:tc>
      </w:tr>
      <w:tr w14:paraId="204C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D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diseH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9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.20437067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1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10.188399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5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8.2118401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7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8.3279637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5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6.0899227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F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8.7460237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C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6.1336595</w:t>
            </w:r>
          </w:p>
        </w:tc>
      </w:tr>
      <w:tr w14:paraId="6841D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7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diseI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2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.04986356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8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10.207401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6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8.2602115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F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8.214261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C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6.244377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8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8.7909752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3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6.2791176</w:t>
            </w:r>
          </w:p>
        </w:tc>
      </w:tr>
      <w:tr w14:paraId="0AE6F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0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diseJ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B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.03829413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6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10.376114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8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8.6239334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A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8.5226604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D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6.1859985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7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9.0807383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3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6.3800976</w:t>
            </w:r>
          </w:p>
        </w:tc>
      </w:tr>
      <w:tr w14:paraId="40C2E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A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diseK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3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.02728851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3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10.436335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6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8.3720402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E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8.5830944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1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6.7647445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C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9.069348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7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6.1683578</w:t>
            </w:r>
          </w:p>
        </w:tc>
      </w:tr>
      <w:tr w14:paraId="6EA57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D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diseL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D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.01019373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E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10.461197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2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8.5699818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C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8.7112032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B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6.7333691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4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9.1715564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4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6.5383638</w:t>
            </w:r>
          </w:p>
        </w:tc>
      </w:tr>
      <w:tr w14:paraId="26A48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7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diseM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1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.01720755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0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10.368089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7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8.2944962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E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8.5386126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4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7.1656696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1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8.7515664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7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6.2639884</w:t>
            </w:r>
          </w:p>
        </w:tc>
      </w:tr>
      <w:tr w14:paraId="3D62F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0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diseN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3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.06150064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4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10.291217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7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8.2455797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3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8.4374523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8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6.5609861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7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8.8216694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A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6.2961897</w:t>
            </w:r>
          </w:p>
        </w:tc>
      </w:tr>
      <w:tr w14:paraId="45E89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8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diseO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7E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.15380799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B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10.326984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5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8.4657483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E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8.5441597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D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6.3254423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0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8.9765872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3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6.4512037</w:t>
            </w:r>
          </w:p>
        </w:tc>
      </w:tr>
      <w:tr w14:paraId="2BC56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B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diseP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5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.01010352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6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10.484132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B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8.4552889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F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8.7371358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3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6.9342464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2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9.0471892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E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6.2651382</w:t>
            </w:r>
          </w:p>
        </w:tc>
      </w:tr>
      <w:tr w14:paraId="24A66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4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diseQ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0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.39198484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D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10.332656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0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8.3486953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A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8.3813665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F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6.654839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2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8.8876557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8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6.2274205</w:t>
            </w:r>
          </w:p>
        </w:tc>
      </w:tr>
      <w:tr w14:paraId="66AAB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B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diseR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0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.05308856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C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10.16989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4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8.0044236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8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8.4121752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A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5.9022212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FF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8.7959645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E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5.6622489</w:t>
            </w:r>
          </w:p>
        </w:tc>
      </w:tr>
      <w:tr w14:paraId="5201D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B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diseS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5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.02467243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D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10.030416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8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7.8209078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8.3159382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D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5.1571488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9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8.6941496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4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5.2661582</w:t>
            </w:r>
          </w:p>
        </w:tc>
      </w:tr>
      <w:tr w14:paraId="3C501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9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diseT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0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.01213324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1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10.139966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F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8.2404476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2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8.3039403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2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5.9963963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8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8.5791916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8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6.1949274</w:t>
            </w:r>
          </w:p>
        </w:tc>
      </w:tr>
      <w:tr w14:paraId="4CDCA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2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diseU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B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.10953745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6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10.351312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0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8.2230879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0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8.5366073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9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6.8050828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C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8.9254007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D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6.0731833</w:t>
            </w:r>
          </w:p>
        </w:tc>
      </w:tr>
      <w:tr w14:paraId="26094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7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diseV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9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.07336325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5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10.645426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5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8.5482358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7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8.6206324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6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7.7069905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0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9.159367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2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6.5650418</w:t>
            </w:r>
          </w:p>
        </w:tc>
      </w:tr>
      <w:tr w14:paraId="29C23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0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diseW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E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.00750998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A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10.925039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E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9.0093925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E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8.8900518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B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8.1446295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A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9.5261735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4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7.1401715</w:t>
            </w:r>
          </w:p>
        </w:tc>
      </w:tr>
      <w:tr w14:paraId="067C6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E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campA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A9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.1910647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5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10.188414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9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8.1753976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4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8.3615332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F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6.4515639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C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8.7515452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C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6.065892</w:t>
            </w:r>
          </w:p>
        </w:tc>
      </w:tr>
      <w:tr w14:paraId="0D4FF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E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campB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8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.07180713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7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9.89319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A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7.768185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F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8.2435844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D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5.5483128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B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8.4514616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3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5.6335347</w:t>
            </w:r>
          </w:p>
        </w:tc>
      </w:tr>
      <w:tr w14:paraId="18461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D7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campC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2C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.0321824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704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9.9773784</w:t>
            </w:r>
          </w:p>
        </w:tc>
        <w:tc>
          <w:tcPr>
            <w:tcW w:w="78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EE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7.8185654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9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8.3690979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4B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5.9247911</w:t>
            </w:r>
          </w:p>
        </w:tc>
        <w:tc>
          <w:tcPr>
            <w:tcW w:w="79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A1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8.4987322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9F4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5.6463845</w:t>
            </w:r>
          </w:p>
        </w:tc>
      </w:tr>
    </w:tbl>
    <w:p w14:paraId="2C8162AA">
      <w:pPr>
        <w:ind w:firstLine="0"/>
        <w:jc w:val="left"/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60F80566">
      <w:pPr>
        <w:ind w:firstLine="0"/>
        <w:jc w:val="left"/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vertAlign w:val="baseline"/>
          <w:lang w:val="en-US" w:eastAsia="zh-CN"/>
        </w:rPr>
        <w:t>T</w:t>
      </w:r>
      <w:r>
        <w:rPr>
          <w:rFonts w:hint="eastAsia" w:ascii="Times New Roman" w:hAnsi="Times New Roman" w:cs="Times New Roman"/>
          <w:b/>
          <w:bCs/>
          <w:sz w:val="21"/>
          <w:szCs w:val="21"/>
          <w:vertAlign w:val="baseline"/>
          <w:lang w:val="en-US" w:eastAsia="zh-CN"/>
        </w:rPr>
        <w:t xml:space="preserve">able </w:t>
      </w:r>
      <w:r>
        <w:rPr>
          <w:rFonts w:hint="default" w:ascii="Times New Roman" w:hAnsi="Times New Roman" w:cs="Times New Roman"/>
          <w:b/>
          <w:bCs/>
          <w:sz w:val="21"/>
          <w:szCs w:val="21"/>
          <w:vertAlign w:val="baseline"/>
          <w:lang w:val="en-US" w:eastAsia="zh-CN"/>
        </w:rPr>
        <w:t xml:space="preserve">4 </w:t>
      </w:r>
      <w:r>
        <w:rPr>
          <w:rFonts w:hint="eastAsia" w:ascii="Times New Roman" w:hAnsi="Times New Roman" w:cs="Times New Roman"/>
          <w:b/>
          <w:bCs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Radius Matching</w:t>
      </w:r>
      <w:r>
        <w:rPr>
          <w:rFonts w:hint="eastAsia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and Kernel Matching</w:t>
      </w:r>
    </w:p>
    <w:tbl>
      <w:tblPr>
        <w:tblStyle w:val="2"/>
        <w:tblW w:w="4997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215"/>
        <w:gridCol w:w="1140"/>
        <w:gridCol w:w="1321"/>
        <w:gridCol w:w="1346"/>
        <w:gridCol w:w="1036"/>
        <w:gridCol w:w="849"/>
      </w:tblGrid>
      <w:tr w14:paraId="6830AAB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1385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Variable</w:t>
            </w:r>
          </w:p>
        </w:tc>
        <w:tc>
          <w:tcPr>
            <w:tcW w:w="713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BAE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Sample</w:t>
            </w:r>
          </w:p>
        </w:tc>
        <w:tc>
          <w:tcPr>
            <w:tcW w:w="669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7C6F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Treated</w:t>
            </w:r>
          </w:p>
        </w:tc>
        <w:tc>
          <w:tcPr>
            <w:tcW w:w="775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44F3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Controls</w:t>
            </w:r>
          </w:p>
        </w:tc>
        <w:tc>
          <w:tcPr>
            <w:tcW w:w="790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1E24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Difference</w:t>
            </w:r>
          </w:p>
        </w:tc>
        <w:tc>
          <w:tcPr>
            <w:tcW w:w="608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03E6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S.E.</w:t>
            </w:r>
          </w:p>
        </w:tc>
        <w:tc>
          <w:tcPr>
            <w:tcW w:w="498" w:type="pct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FBD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T-stat</w:t>
            </w:r>
          </w:p>
        </w:tc>
      </w:tr>
      <w:tr w14:paraId="53F218B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20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Radius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Matching</w:t>
            </w:r>
          </w:p>
        </w:tc>
        <w:tc>
          <w:tcPr>
            <w:tcW w:w="713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5B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E4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2C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B3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04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8B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3FC44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A98BDB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Total Medical Costs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19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Unmatched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CA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11.027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37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10.268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BB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0.759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03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0.028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DD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27.22</w:t>
            </w:r>
          </w:p>
        </w:tc>
      </w:tr>
      <w:tr w14:paraId="686FDC6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C33CF0"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CB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ATT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0D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11.024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F9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10.630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E6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0.393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E0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0.024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58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16.46</w:t>
            </w:r>
          </w:p>
        </w:tc>
      </w:tr>
      <w:tr w14:paraId="29FFE6D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5FF44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Comprehensive Service Fees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BA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Unmatched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C7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9.161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D4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8.212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3F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0.949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E7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0.032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64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29.24</w:t>
            </w:r>
          </w:p>
        </w:tc>
      </w:tr>
      <w:tr w14:paraId="2C476C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5F23E6"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1B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ATT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8D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9.156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6A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8.714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05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0.442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DC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0.029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8C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15.03</w:t>
            </w:r>
          </w:p>
        </w:tc>
      </w:tr>
      <w:tr w14:paraId="64B4EF5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C2DB0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Diagnosis Fees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16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Unmatched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5B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9.031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7F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8.359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0D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0.672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FC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0.035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8F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19.18</w:t>
            </w:r>
          </w:p>
        </w:tc>
      </w:tr>
      <w:tr w14:paraId="6C25FF2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72291D"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CE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ATT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24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9.028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0E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8.627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E6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0.401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55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0.032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B7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12.51</w:t>
            </w:r>
          </w:p>
        </w:tc>
      </w:tr>
      <w:tr w14:paraId="578CD30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356ADD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Treatment Fees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34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Unmatched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D9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8.121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65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6.794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9D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1.327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0B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0.105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B0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12.58</w:t>
            </w:r>
          </w:p>
        </w:tc>
      </w:tr>
      <w:tr w14:paraId="5EE1DDA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ECA22F"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51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ATT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E9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8.116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D4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7.289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4D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0.827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61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0.092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7C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9.02</w:t>
            </w:r>
          </w:p>
        </w:tc>
      </w:tr>
      <w:tr w14:paraId="3249067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251CA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Pharmaceutical Fees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59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Unmatched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35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9.812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AA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8.763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7F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1.049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A3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0.034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2B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30.71</w:t>
            </w:r>
          </w:p>
        </w:tc>
      </w:tr>
      <w:tr w14:paraId="086E84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1AF442"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A3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ATT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AB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9.808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31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9.182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9E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0.626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22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0.027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13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23.24</w:t>
            </w:r>
          </w:p>
        </w:tc>
      </w:tr>
      <w:tr w14:paraId="395AA84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F89610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Nursing Care Fees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23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Unmatched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47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7.402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2F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6.282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F4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1.121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CB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0.047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71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23.71</w:t>
            </w:r>
          </w:p>
        </w:tc>
      </w:tr>
      <w:tr w14:paraId="3C236FB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64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FD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ATT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4B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7.396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78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6.859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91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0.537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D3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0.042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BC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12.77</w:t>
            </w:r>
          </w:p>
        </w:tc>
      </w:tr>
      <w:tr w14:paraId="74EAFDF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6E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Kernel Matching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67DD99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B4EBED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BDA5A1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C2292A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3B28EB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4159D9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F64A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BBE3E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Total Medical Costs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B8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Unmatched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50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11.027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2A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10.268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A0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0.759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1D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0.028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51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27.22</w:t>
            </w:r>
          </w:p>
        </w:tc>
      </w:tr>
      <w:tr w14:paraId="3E51D97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192C30"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74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ATT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CD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11.026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E7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10.540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43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0.487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45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0.024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70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20.40</w:t>
            </w:r>
          </w:p>
        </w:tc>
      </w:tr>
      <w:tr w14:paraId="62965DD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DCF18C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Comprehensive Service Fees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97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Unmatched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96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9.161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6C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8.212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D4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0.949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B1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0.032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18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29.24</w:t>
            </w:r>
          </w:p>
        </w:tc>
      </w:tr>
      <w:tr w14:paraId="35B678E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AC5E14"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9A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ATT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BE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9.160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5C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8.592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E8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0.568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75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0.029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8B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19.38</w:t>
            </w:r>
          </w:p>
        </w:tc>
      </w:tr>
      <w:tr w14:paraId="16C3ED2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A2799F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Diagnosis Fees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26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Unmatched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10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9.031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D6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8.359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47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0.672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1D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0.035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5C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19.18</w:t>
            </w:r>
          </w:p>
        </w:tc>
      </w:tr>
      <w:tr w14:paraId="7F13AED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C00ADD"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D0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ATT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F6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9.030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5E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8.570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3A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0.460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A8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0.032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78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14.40</w:t>
            </w:r>
          </w:p>
        </w:tc>
      </w:tr>
      <w:tr w14:paraId="1DA2398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190B4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Treatment Fees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35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Unmatched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05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8.121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9B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6.794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4B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1.327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47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0.105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58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12.58</w:t>
            </w:r>
          </w:p>
        </w:tc>
      </w:tr>
      <w:tr w14:paraId="7E1B774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1ED52D"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15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ATT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92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8.119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A6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7.177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5C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0.942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42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0.092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38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10.28</w:t>
            </w:r>
          </w:p>
        </w:tc>
      </w:tr>
      <w:tr w14:paraId="46A81F7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A536B8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Pharmaceutical Fees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F5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Unmatched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7D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9.812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B4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8.763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37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1.049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23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0.034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78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30.71</w:t>
            </w:r>
          </w:p>
        </w:tc>
      </w:tr>
      <w:tr w14:paraId="34DE211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BDA8D8"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0E3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ATT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FA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9.812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DB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9.078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95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0.734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D2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0.027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41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27.26</w:t>
            </w:r>
          </w:p>
        </w:tc>
      </w:tr>
      <w:tr w14:paraId="7D88891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B884D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Nursing Care Fees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7A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Unmatched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AF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7.402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CB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6.282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E0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1.121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F9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0.047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98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23.71</w:t>
            </w:r>
          </w:p>
        </w:tc>
      </w:tr>
      <w:tr w14:paraId="3C98634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393049B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C00000"/>
                <w:kern w:val="0"/>
                <w:sz w:val="18"/>
                <w:szCs w:val="18"/>
                <w:u w:val="none"/>
                <w:lang w:val="en-US" w:eastAsia="zh-CN" w:bidi="ar"/>
              </w:rPr>
              <w:t>Total Medical Costs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32EC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ATT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7C45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7.401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ED3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6.719</w:t>
            </w:r>
          </w:p>
        </w:tc>
        <w:tc>
          <w:tcPr>
            <w:tcW w:w="790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468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0.682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7477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0.042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0EE1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16.30</w:t>
            </w:r>
          </w:p>
        </w:tc>
      </w:tr>
    </w:tbl>
    <w:p w14:paraId="0CA34678">
      <w:pPr>
        <w:snapToGrid w:val="0"/>
        <w:spacing w:line="400" w:lineRule="exact"/>
        <w:jc w:val="both"/>
        <w:rPr>
          <w:rFonts w:hint="default" w:ascii="Times New Roman" w:hAnsi="Times New Roman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786CCD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Bold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MGIzODI3OWFkMDdjNDZkYTA3ODE1MjZkY2FiYjYifQ=="/>
  </w:docVars>
  <w:rsids>
    <w:rsidRoot w:val="1E7714E8"/>
    <w:rsid w:val="07762B7A"/>
    <w:rsid w:val="1193257A"/>
    <w:rsid w:val="1D6216E9"/>
    <w:rsid w:val="1E7714E8"/>
    <w:rsid w:val="331035D3"/>
    <w:rsid w:val="3F8D5725"/>
    <w:rsid w:val="4C660364"/>
    <w:rsid w:val="5F6D15A2"/>
    <w:rsid w:val="5FA62A45"/>
    <w:rsid w:val="65907987"/>
    <w:rsid w:val="6D984211"/>
    <w:rsid w:val="76364CC4"/>
    <w:rsid w:val="EFFCB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686</Words>
  <Characters>1766</Characters>
  <Lines>0</Lines>
  <Paragraphs>0</Paragraphs>
  <TotalTime>2</TotalTime>
  <ScaleCrop>false</ScaleCrop>
  <LinksUpToDate>false</LinksUpToDate>
  <CharactersWithSpaces>12531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2024-12-04T13:35:00Z</dcterms:created>
  <dc:creator>L.Y.</dc:creator>
  <cp:lastModifiedBy>L.Y.</cp:lastModifiedBy>
  <dcterms:modified xsi:type="dcterms:W3CDTF">2025-02-26T14:59:13Z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B4D32CBDCE8A441FBE6298031CB69591_13</vt:lpwstr>
  </property>
  <property fmtid="{D5CDD505-2E9C-101B-9397-08002B2CF9AE}" pid="4" name="KSOTemplateDocerSaveRecord">
    <vt:lpwstr>eyJoZGlkIjoiNTM3MGIzODI3OWFkMDdjNDZkYTA3ODE1MjZkY2FiYjYiLCJ1c2VySWQiOiIyNzIyMzU2NzMifQ==</vt:lpwstr>
  </property>
</Properties>
</file>