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24A8" w14:textId="7B0BBE6A" w:rsidR="0019246D" w:rsidRPr="00FB7E55" w:rsidRDefault="00F36CB8">
      <w:pPr>
        <w:jc w:val="both"/>
        <w:rPr>
          <w:rFonts w:eastAsia="SimSun"/>
          <w:b/>
          <w:szCs w:val="24"/>
          <w:lang w:eastAsia="zh-CN"/>
        </w:rPr>
      </w:pPr>
      <w:r>
        <w:rPr>
          <w:b/>
          <w:szCs w:val="24"/>
        </w:rPr>
        <w:t xml:space="preserve">Supplementary Table </w:t>
      </w:r>
      <w:r w:rsidR="00FB7E55">
        <w:rPr>
          <w:rFonts w:eastAsia="SimSun"/>
          <w:b/>
          <w:szCs w:val="24"/>
          <w:lang w:eastAsia="zh-CN"/>
        </w:rPr>
        <w:t>2</w:t>
      </w:r>
      <w:r>
        <w:rPr>
          <w:rFonts w:eastAsiaTheme="minorEastAsia"/>
          <w:b/>
          <w:szCs w:val="24"/>
          <w:lang w:eastAsia="zh-CN"/>
        </w:rPr>
        <w:t>.</w:t>
      </w:r>
      <w:r>
        <w:rPr>
          <w:b/>
          <w:szCs w:val="24"/>
        </w:rPr>
        <w:t xml:space="preserve"> </w:t>
      </w:r>
      <w:r w:rsidR="004968C2" w:rsidRPr="004968C2">
        <w:rPr>
          <w:rFonts w:eastAsia="SimSun" w:cs="Times New Roman"/>
          <w:b/>
          <w:bCs/>
          <w:color w:val="000000"/>
          <w:szCs w:val="24"/>
        </w:rPr>
        <w:t>Determinations of the best dilutions of the dog serum, antigen and secondary antibody in the rTcUBQ-2-based ELISA.</w:t>
      </w:r>
    </w:p>
    <w:tbl>
      <w:tblPr>
        <w:tblStyle w:val="TableGrid"/>
        <w:tblW w:w="9643" w:type="dxa"/>
        <w:tblLayout w:type="fixed"/>
        <w:tblLook w:val="04A0" w:firstRow="1" w:lastRow="0" w:firstColumn="1" w:lastColumn="0" w:noHBand="0" w:noVBand="1"/>
      </w:tblPr>
      <w:tblGrid>
        <w:gridCol w:w="2159"/>
        <w:gridCol w:w="1204"/>
        <w:gridCol w:w="1045"/>
        <w:gridCol w:w="1045"/>
        <w:gridCol w:w="1045"/>
        <w:gridCol w:w="1045"/>
        <w:gridCol w:w="1045"/>
        <w:gridCol w:w="1055"/>
      </w:tblGrid>
      <w:tr w:rsidR="0019246D" w14:paraId="3278DCE8" w14:textId="77777777">
        <w:trPr>
          <w:trHeight w:val="351"/>
        </w:trPr>
        <w:tc>
          <w:tcPr>
            <w:tcW w:w="21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147227C3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D</w:t>
            </w: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ilution of sera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C1870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OD</w:t>
            </w: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vertAlign w:val="subscript"/>
                <w:lang w:eastAsia="zh-CN"/>
              </w:rPr>
              <w:t>450</w:t>
            </w:r>
          </w:p>
        </w:tc>
        <w:tc>
          <w:tcPr>
            <w:tcW w:w="628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FF26E2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D</w:t>
            </w: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 xml:space="preserve">ilution of </w:t>
            </w: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rTcubq2</w:t>
            </w:r>
          </w:p>
        </w:tc>
      </w:tr>
      <w:tr w:rsidR="0019246D" w14:paraId="068F350A" w14:textId="77777777">
        <w:trPr>
          <w:trHeight w:val="309"/>
        </w:trPr>
        <w:tc>
          <w:tcPr>
            <w:tcW w:w="21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1BF8B18" w14:textId="77777777" w:rsidR="0019246D" w:rsidRDefault="0019246D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C47F741" w14:textId="77777777" w:rsidR="0019246D" w:rsidRDefault="0019246D">
            <w:pPr>
              <w:widowControl w:val="0"/>
              <w:spacing w:before="0" w:after="0"/>
              <w:jc w:val="both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E542CB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1:40</w:t>
            </w: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94038D7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80</w:t>
            </w: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FD17ACE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160</w:t>
            </w: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260FD7C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320</w:t>
            </w: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DE9774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640</w:t>
            </w:r>
          </w:p>
        </w:tc>
        <w:tc>
          <w:tcPr>
            <w:tcW w:w="105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091DB1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1280</w:t>
            </w:r>
          </w:p>
        </w:tc>
      </w:tr>
      <w:tr w:rsidR="0019246D" w14:paraId="6183FD03" w14:textId="77777777">
        <w:trPr>
          <w:trHeight w:val="332"/>
        </w:trPr>
        <w:tc>
          <w:tcPr>
            <w:tcW w:w="21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263C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4</w:t>
            </w: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0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A840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836B3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0.807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71405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0.734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7D6FD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0.555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F7336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0.472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3CD83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0.383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FEDD5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0.297</w:t>
            </w:r>
          </w:p>
        </w:tc>
      </w:tr>
      <w:tr w:rsidR="0019246D" w14:paraId="08762903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E4704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71FA6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5E9D0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0.337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7A77B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0E823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64103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8CFB5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50E66" w14:textId="77777777" w:rsidR="0019246D" w:rsidRDefault="00F36CB8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0.165</w:t>
            </w:r>
          </w:p>
        </w:tc>
      </w:tr>
      <w:tr w:rsidR="0019246D" w14:paraId="6A31BFC7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01648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398DA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BD51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395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A8A6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 w:val="21"/>
                <w:szCs w:val="24"/>
                <w:lang w:eastAsia="zh-CN"/>
              </w:rPr>
              <w:t>612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D64D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285D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2.314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64F7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4774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800</w:t>
            </w:r>
          </w:p>
        </w:tc>
      </w:tr>
      <w:tr w:rsidR="0019246D" w14:paraId="6948F8FD" w14:textId="77777777">
        <w:trPr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72A5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8</w:t>
            </w: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FCE13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1AEE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671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ED0D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FBA7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0.47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1AE7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EE46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356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CD66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0.2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86</w:t>
            </w:r>
          </w:p>
        </w:tc>
      </w:tr>
      <w:tr w:rsidR="0019246D" w14:paraId="40FB0919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4F321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FFE13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2E48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5459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C719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0.2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DF09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2AE2F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1342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138</w:t>
            </w:r>
          </w:p>
        </w:tc>
      </w:tr>
      <w:tr w:rsidR="0019246D" w14:paraId="0166A0F3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8D5C0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D2680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AF129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2.259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2AB0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1.875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906E9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1.9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AF5C9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3CB0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2.132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0AF6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2.072</w:t>
            </w:r>
          </w:p>
        </w:tc>
      </w:tr>
      <w:tr w:rsidR="0019246D" w14:paraId="650CDAC4" w14:textId="77777777">
        <w:trPr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92E2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D01B1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6889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3DA6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374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EC3C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361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9E77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173D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6782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19</w:t>
            </w: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7</w:t>
            </w:r>
          </w:p>
        </w:tc>
      </w:tr>
      <w:tr w:rsidR="0019246D" w14:paraId="1170CE26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1868B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34735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F856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CE53C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2E01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C0CD9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5E50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F411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0.106</w:t>
            </w:r>
          </w:p>
        </w:tc>
      </w:tr>
      <w:tr w:rsidR="0019246D" w14:paraId="38688A78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14386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83C9A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9C061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2.385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61A4F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1.979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C371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9765F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1.680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EE34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18FDA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1.8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58</w:t>
            </w:r>
          </w:p>
        </w:tc>
      </w:tr>
      <w:tr w:rsidR="0019246D" w14:paraId="3E536D2E" w14:textId="77777777">
        <w:trPr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4E33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1:320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D11E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5178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0.402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53218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FB39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87B0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360C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0.198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396F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0.197</w:t>
            </w:r>
          </w:p>
        </w:tc>
      </w:tr>
      <w:tr w:rsidR="0019246D" w14:paraId="24BB6EB0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04352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370D0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BB51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F829C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25E3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3FDC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C7B5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0.095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37DBC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0.098</w:t>
            </w:r>
          </w:p>
        </w:tc>
      </w:tr>
      <w:tr w:rsidR="0019246D" w14:paraId="7C3A95E9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2242A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22B03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8DE1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C130F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094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3FAF8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2.406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FD1B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2.127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E0AB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ECEA5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2.010</w:t>
            </w:r>
          </w:p>
        </w:tc>
      </w:tr>
      <w:tr w:rsidR="0019246D" w14:paraId="35E49C94" w14:textId="77777777">
        <w:trPr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6032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640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3E496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4F3E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0.305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CF115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96D25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D1F5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788C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7C53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0.197</w:t>
            </w:r>
          </w:p>
        </w:tc>
      </w:tr>
      <w:tr w:rsidR="0019246D" w14:paraId="0644FD40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7A0F3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6532F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201C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BD32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FD25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5FBCC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99BE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F8C4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0.102</w:t>
            </w:r>
          </w:p>
        </w:tc>
      </w:tr>
      <w:tr w:rsidR="0019246D" w14:paraId="4CE4BA36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4387B" w14:textId="77777777" w:rsidR="0019246D" w:rsidRDefault="0019246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79209" w14:textId="77777777" w:rsidR="0019246D" w:rsidRDefault="00F36CB8">
            <w:pPr>
              <w:widowControl w:val="0"/>
              <w:spacing w:before="0" w:after="0"/>
              <w:rPr>
                <w:rFonts w:ascii="Calibri" w:eastAsia="SimSun" w:hAnsi="Calibri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A595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2.133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2DC17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935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224A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791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4699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2.036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3A0A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2.511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79FA8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1.931</w:t>
            </w:r>
          </w:p>
        </w:tc>
      </w:tr>
      <w:tr w:rsidR="0019246D" w14:paraId="06145F35" w14:textId="77777777">
        <w:trPr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87CB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1:1280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53CD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AEA9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0.225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602A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FFD0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A0EBE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460C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145ED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0.113</w:t>
            </w:r>
          </w:p>
        </w:tc>
      </w:tr>
      <w:tr w:rsidR="0019246D" w14:paraId="343FAE12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51A04" w14:textId="77777777" w:rsidR="0019246D" w:rsidRDefault="0019246D">
            <w:pPr>
              <w:widowControl w:val="0"/>
              <w:spacing w:before="0" w:after="0"/>
              <w:jc w:val="center"/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FA4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51BB4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4C52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C06D6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0.104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F3D3F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D7D50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D67B1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0.080</w:t>
            </w:r>
          </w:p>
        </w:tc>
      </w:tr>
      <w:tr w:rsidR="0019246D" w14:paraId="524BFCCB" w14:textId="77777777">
        <w:trPr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A05A7EF" w14:textId="77777777" w:rsidR="0019246D" w:rsidRDefault="0019246D">
            <w:pPr>
              <w:widowControl w:val="0"/>
              <w:spacing w:before="0" w:after="0"/>
              <w:jc w:val="center"/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6082291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122C4A1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667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DDE37EB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528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1140DA3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760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5BE2D5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888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19DD31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C479C82" w14:textId="77777777" w:rsidR="0019246D" w:rsidRDefault="00F36CB8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4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4"/>
                <w:lang w:eastAsia="zh-CN"/>
              </w:rPr>
              <w:t>413</w:t>
            </w:r>
          </w:p>
        </w:tc>
      </w:tr>
    </w:tbl>
    <w:tbl>
      <w:tblPr>
        <w:tblStyle w:val="1"/>
        <w:tblW w:w="9671" w:type="dxa"/>
        <w:tblLook w:val="04A0" w:firstRow="1" w:lastRow="0" w:firstColumn="1" w:lastColumn="0" w:noHBand="0" w:noVBand="1"/>
      </w:tblPr>
      <w:tblGrid>
        <w:gridCol w:w="3296"/>
        <w:gridCol w:w="1582"/>
        <w:gridCol w:w="1582"/>
        <w:gridCol w:w="1583"/>
        <w:gridCol w:w="1628"/>
      </w:tblGrid>
      <w:tr w:rsidR="004968C2" w14:paraId="28532A1A" w14:textId="77777777" w:rsidTr="00A1464D">
        <w:trPr>
          <w:trHeight w:val="418"/>
        </w:trPr>
        <w:tc>
          <w:tcPr>
            <w:tcW w:w="329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482DE238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Dilution of the secondary antibody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4C5C75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383AD60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5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D9F108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P/N</w:t>
            </w:r>
          </w:p>
        </w:tc>
        <w:tc>
          <w:tcPr>
            <w:tcW w:w="16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A4A8813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Mean P/N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f</w:t>
            </w:r>
          </w:p>
        </w:tc>
      </w:tr>
      <w:tr w:rsidR="004968C2" w14:paraId="7DFEE476" w14:textId="77777777" w:rsidTr="00A1464D">
        <w:trPr>
          <w:trHeight w:val="336"/>
        </w:trPr>
        <w:tc>
          <w:tcPr>
            <w:tcW w:w="32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30230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1:5000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79DA4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571</w:t>
            </w:r>
          </w:p>
        </w:tc>
        <w:tc>
          <w:tcPr>
            <w:tcW w:w="158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76AE1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219</w:t>
            </w:r>
          </w:p>
        </w:tc>
        <w:tc>
          <w:tcPr>
            <w:tcW w:w="15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C0C75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2.607</w:t>
            </w:r>
          </w:p>
        </w:tc>
        <w:tc>
          <w:tcPr>
            <w:tcW w:w="16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6D2BA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  <w:t>2.</w:t>
            </w:r>
            <w:r>
              <w:rPr>
                <w:rFonts w:eastAsia="SimSun" w:cs="Times New Roman" w:hint="eastAsia"/>
                <w:b/>
                <w:kern w:val="2"/>
                <w:sz w:val="21"/>
                <w:szCs w:val="21"/>
                <w:lang w:eastAsia="zh-CN"/>
              </w:rPr>
              <w:t>456</w:t>
            </w:r>
          </w:p>
        </w:tc>
      </w:tr>
      <w:tr w:rsidR="004968C2" w14:paraId="143664F4" w14:textId="77777777" w:rsidTr="00A1464D">
        <w:trPr>
          <w:trHeight w:val="336"/>
        </w:trPr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F7A3B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0EA8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591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2D0C7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04CEA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2.463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39920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4968C2" w14:paraId="027AF527" w14:textId="77777777" w:rsidTr="00A1464D">
        <w:trPr>
          <w:trHeight w:val="336"/>
        </w:trPr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B8FBA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5970D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563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0CEAE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0.245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58D8D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2.298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437B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4968C2" w14:paraId="5D8369F1" w14:textId="77777777" w:rsidTr="00A1464D">
        <w:trPr>
          <w:trHeight w:val="336"/>
        </w:trPr>
        <w:tc>
          <w:tcPr>
            <w:tcW w:w="3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B8214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1:10000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A19DA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388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E8FD7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12E89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2.097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2E1F6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2.035</w:t>
            </w:r>
          </w:p>
        </w:tc>
      </w:tr>
      <w:tr w:rsidR="004968C2" w14:paraId="4629E5D3" w14:textId="77777777" w:rsidTr="00A1464D">
        <w:trPr>
          <w:trHeight w:val="336"/>
        </w:trPr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42426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B7CA8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0.3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9EB01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168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98B7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2.149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8F347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4968C2" w14:paraId="2103CA62" w14:textId="77777777" w:rsidTr="00A1464D">
        <w:trPr>
          <w:trHeight w:val="336"/>
        </w:trPr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2B33B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2C7A1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372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16C97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FB57F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1.860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29E69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4968C2" w14:paraId="70C35162" w14:textId="77777777" w:rsidTr="00A1464D">
        <w:trPr>
          <w:trHeight w:val="336"/>
        </w:trPr>
        <w:tc>
          <w:tcPr>
            <w:tcW w:w="3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7D9D6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1:15000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C9E1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AA14B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A7D4F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1.6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608FA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1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.757</w:t>
            </w:r>
          </w:p>
        </w:tc>
      </w:tr>
      <w:tr w:rsidR="004968C2" w14:paraId="117C7398" w14:textId="77777777" w:rsidTr="00A1464D">
        <w:trPr>
          <w:trHeight w:val="333"/>
        </w:trPr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61264" w14:textId="77777777" w:rsidR="004968C2" w:rsidRDefault="004968C2" w:rsidP="00A1464D">
            <w:pPr>
              <w:widowControl w:val="0"/>
              <w:spacing w:before="0" w:after="0"/>
              <w:jc w:val="center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C4E7C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0.20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BC1D0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72F71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1.805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3C4A9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4968C2" w14:paraId="159F8D19" w14:textId="77777777" w:rsidTr="00A1464D">
        <w:trPr>
          <w:trHeight w:val="333"/>
        </w:trPr>
        <w:tc>
          <w:tcPr>
            <w:tcW w:w="329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6B4CC8" w14:textId="77777777" w:rsidR="004968C2" w:rsidRDefault="004968C2" w:rsidP="00A1464D">
            <w:pPr>
              <w:widowControl w:val="0"/>
              <w:spacing w:before="0" w:after="0"/>
              <w:jc w:val="center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56D8833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196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60EC399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F72B1D4" w14:textId="77777777" w:rsidR="004968C2" w:rsidRDefault="004968C2" w:rsidP="00A1464D">
            <w:pPr>
              <w:widowControl w:val="0"/>
              <w:spacing w:before="0" w:after="0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  <w:t>1.</w:t>
            </w:r>
            <w:r>
              <w:rPr>
                <w:rFonts w:eastAsia="SimSun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798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E1CE58F" w14:textId="77777777" w:rsidR="004968C2" w:rsidRDefault="004968C2" w:rsidP="00A1464D">
            <w:pPr>
              <w:widowControl w:val="0"/>
              <w:spacing w:before="0" w:after="0"/>
              <w:jc w:val="both"/>
              <w:rPr>
                <w:rFonts w:eastAsia="SimSu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4F4AC02" w14:textId="77777777" w:rsidR="0019246D" w:rsidRDefault="00F36CB8" w:rsidP="004968C2">
      <w:pPr>
        <w:jc w:val="both"/>
      </w:pPr>
      <w:r>
        <w:rPr>
          <w:sz w:val="21"/>
          <w:szCs w:val="21"/>
        </w:rPr>
        <w:t>Note: P represents positive sera and N represents negative sera.</w:t>
      </w:r>
    </w:p>
    <w:sectPr w:rsidR="001924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1B16" w14:textId="77777777" w:rsidR="00854982" w:rsidRDefault="00854982">
      <w:pPr>
        <w:spacing w:before="0" w:after="0"/>
      </w:pPr>
      <w:r>
        <w:separator/>
      </w:r>
    </w:p>
  </w:endnote>
  <w:endnote w:type="continuationSeparator" w:id="0">
    <w:p w14:paraId="4CF0F01C" w14:textId="77777777" w:rsidR="00854982" w:rsidRDefault="00854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5D2D" w14:textId="77777777" w:rsidR="00854982" w:rsidRDefault="00854982">
      <w:pPr>
        <w:spacing w:before="0" w:after="0"/>
      </w:pPr>
      <w:r>
        <w:separator/>
      </w:r>
    </w:p>
  </w:footnote>
  <w:footnote w:type="continuationSeparator" w:id="0">
    <w:p w14:paraId="726618AE" w14:textId="77777777" w:rsidR="00854982" w:rsidRDefault="0085498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CB3FBD"/>
    <w:rsid w:val="0019246D"/>
    <w:rsid w:val="00350748"/>
    <w:rsid w:val="004968C2"/>
    <w:rsid w:val="00854982"/>
    <w:rsid w:val="00C050D9"/>
    <w:rsid w:val="00F36CB8"/>
    <w:rsid w:val="00FB7E55"/>
    <w:rsid w:val="01CA7DC8"/>
    <w:rsid w:val="3BC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84252"/>
  <w15:docId w15:val="{D0A53255-C1C8-4AC4-A14C-38E9D0A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68C2"/>
    <w:rPr>
      <w:rFonts w:eastAsiaTheme="minorHAnsi" w:cstheme="minorBidi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968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968C2"/>
    <w:rPr>
      <w:rFonts w:eastAsiaTheme="minorHAnsi" w:cstheme="minorBidi"/>
      <w:sz w:val="18"/>
      <w:szCs w:val="18"/>
      <w:lang w:eastAsia="en-US"/>
    </w:rPr>
  </w:style>
  <w:style w:type="table" w:customStyle="1" w:styleId="1">
    <w:name w:val="网格型1"/>
    <w:basedOn w:val="TableNormal"/>
    <w:next w:val="TableGrid"/>
    <w:uiPriority w:val="59"/>
    <w:qFormat/>
    <w:rsid w:val="0049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WPS_1675994298</dc:creator>
  <cp:lastModifiedBy>Giada Zaffin</cp:lastModifiedBy>
  <cp:revision>3</cp:revision>
  <dcterms:created xsi:type="dcterms:W3CDTF">2025-01-25T18:11:00Z</dcterms:created>
  <dcterms:modified xsi:type="dcterms:W3CDTF">2025-03-10T18:00:00Z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64B28D19630C475CA35E5EA2F94EBC96_11</vt:lpwstr>
  </property>
  <property fmtid="{D5CDD505-2E9C-101B-9397-08002B2CF9AE}" pid="4" name="KSOTemplateDocerSaveRecord">
    <vt:lpwstr>eyJoZGlkIjoiZmY5MzY5ZjM3NWNiYjJmMjNiNGIxY2IzZDg4ZjhjYjciLCJ1c2VySWQiOiIxNDczMjEzMTYwIn0=</vt:lpwstr>
  </property>
</Properties>
</file>