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E368C6" w:rsidRDefault="00654E8F" w:rsidP="0001436A">
      <w:pPr>
        <w:pStyle w:val="SupplementaryMaterial"/>
        <w:rPr>
          <w:b w:val="0"/>
          <w:color w:val="000000" w:themeColor="text1"/>
        </w:rPr>
      </w:pPr>
      <w:r w:rsidRPr="00E368C6">
        <w:rPr>
          <w:color w:val="000000" w:themeColor="text1"/>
        </w:rPr>
        <w:t>Supplementary Material</w:t>
      </w:r>
    </w:p>
    <w:p w14:paraId="5E584EE8" w14:textId="77777777" w:rsidR="00994A3D" w:rsidRPr="00E368C6" w:rsidRDefault="00654E8F" w:rsidP="0001436A">
      <w:pPr>
        <w:pStyle w:val="1"/>
        <w:rPr>
          <w:color w:val="000000" w:themeColor="text1"/>
        </w:rPr>
      </w:pPr>
      <w:r w:rsidRPr="00E368C6">
        <w:rPr>
          <w:color w:val="000000" w:themeColor="text1"/>
        </w:rPr>
        <w:t>Supplementary Figures and Tables</w:t>
      </w:r>
    </w:p>
    <w:p w14:paraId="07970E94" w14:textId="77777777" w:rsidR="00994A3D" w:rsidRPr="00E368C6" w:rsidRDefault="00994A3D" w:rsidP="0001436A">
      <w:pPr>
        <w:pStyle w:val="2"/>
        <w:rPr>
          <w:rFonts w:eastAsiaTheme="minorEastAsia"/>
          <w:color w:val="000000" w:themeColor="text1"/>
          <w:lang w:eastAsia="zh-CN"/>
        </w:rPr>
      </w:pPr>
      <w:r w:rsidRPr="00E368C6">
        <w:rPr>
          <w:color w:val="000000" w:themeColor="text1"/>
        </w:rPr>
        <w:t>Supplementary Figures</w:t>
      </w:r>
    </w:p>
    <w:p w14:paraId="016F8A14" w14:textId="181EF01F" w:rsidR="006A4796" w:rsidRPr="00E368C6" w:rsidRDefault="004426A0" w:rsidP="006A4796">
      <w:pPr>
        <w:rPr>
          <w:color w:val="000000" w:themeColor="text1"/>
          <w:lang w:eastAsia="zh-CN"/>
        </w:rPr>
      </w:pPr>
      <w:r w:rsidRPr="00E368C6">
        <w:rPr>
          <w:noProof/>
          <w:color w:val="000000" w:themeColor="text1"/>
          <w:lang w:eastAsia="zh-CN"/>
        </w:rPr>
        <w:drawing>
          <wp:inline distT="0" distB="0" distL="0" distR="0" wp14:anchorId="75EE9792" wp14:editId="31FCBA30">
            <wp:extent cx="5907742" cy="6683438"/>
            <wp:effectExtent l="0" t="0" r="0" b="0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BBD19C94-1E82-16B1-34F8-F5AB4DAFA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BBD19C94-1E82-16B1-34F8-F5AB4DAFA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984" t="1660" r="3373"/>
                    <a:stretch/>
                  </pic:blipFill>
                  <pic:spPr bwMode="auto">
                    <a:xfrm>
                      <a:off x="0" y="0"/>
                      <a:ext cx="5912623" cy="668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2C006" w14:textId="79E41C98" w:rsidR="006A4796" w:rsidRPr="00E368C6" w:rsidRDefault="006A4796" w:rsidP="006A4796">
      <w:pPr>
        <w:rPr>
          <w:rFonts w:cs="Times New Roman"/>
          <w:color w:val="000000" w:themeColor="text1"/>
          <w:szCs w:val="24"/>
        </w:rPr>
      </w:pPr>
      <w:r w:rsidRPr="00E368C6">
        <w:rPr>
          <w:rFonts w:cs="Times New Roman"/>
          <w:b/>
          <w:bCs/>
          <w:color w:val="000000" w:themeColor="text1"/>
          <w:szCs w:val="24"/>
        </w:rPr>
        <w:t>Supplementary Fig. 1</w:t>
      </w:r>
      <w:r w:rsidRPr="00E368C6">
        <w:rPr>
          <w:rFonts w:cs="Times New Roman"/>
          <w:color w:val="000000" w:themeColor="text1"/>
          <w:szCs w:val="24"/>
        </w:rPr>
        <w:t xml:space="preserve">. 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PP suppresses NLRP3–ASC–Casp-1 inflammasome activation in </w:t>
      </w:r>
      <w:proofErr w:type="spellStart"/>
      <w:r w:rsidRPr="00E368C6">
        <w:rPr>
          <w:rFonts w:cs="Times New Roman"/>
          <w:b/>
          <w:bCs/>
          <w:i/>
          <w:iCs/>
          <w:color w:val="000000" w:themeColor="text1"/>
          <w:szCs w:val="24"/>
        </w:rPr>
        <w:t>M.tb</w:t>
      </w:r>
      <w:proofErr w:type="spellEnd"/>
      <w:r w:rsidRPr="00E368C6">
        <w:rPr>
          <w:rFonts w:cs="Times New Roman"/>
          <w:b/>
          <w:bCs/>
          <w:i/>
          <w:iCs/>
          <w:color w:val="000000" w:themeColor="text1"/>
          <w:szCs w:val="24"/>
        </w:rPr>
        <w:t xml:space="preserve"> 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H37Ra-infected </w:t>
      </w:r>
      <w:r w:rsidR="00E6329B" w:rsidRPr="00E368C6">
        <w:rPr>
          <w:rFonts w:cs="Times New Roman"/>
          <w:b/>
          <w:bCs/>
          <w:color w:val="000000" w:themeColor="text1"/>
          <w:szCs w:val="24"/>
        </w:rPr>
        <w:t>THP-1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 cells.</w:t>
      </w:r>
      <w:r w:rsidRPr="00E368C6">
        <w:rPr>
          <w:rFonts w:cs="Times New Roman"/>
          <w:color w:val="000000" w:themeColor="text1"/>
          <w:szCs w:val="24"/>
        </w:rPr>
        <w:t xml:space="preserve"> (A) RT-qPCR assay of the mRNA expression of NLRP1, NLRP3, </w:t>
      </w:r>
      <w:r w:rsidRPr="00E368C6">
        <w:rPr>
          <w:rFonts w:cs="Times New Roman"/>
          <w:color w:val="000000" w:themeColor="text1"/>
          <w:szCs w:val="24"/>
        </w:rPr>
        <w:lastRenderedPageBreak/>
        <w:t xml:space="preserve">NLRC4, pyrin and AIM2 in H37Ra-infected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at different time points. (B) WB assay of the protein expression of NLRP3 and caspase-1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THP-1 cells were stimulated with H37Ra at different MOI for 4 h, and then cultured for another 24 h after washing with PBS for 3 times. (C, D) The mRNA and protein expression of NLRP3 or pro-caspase-1 by RT-qPCR (C) and WB assay (D)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THP-1 cells were infected with H37Ra (MOI=10) for 4 h and then treated with the indicated concentration of PP for another 24 h. (E)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infected with H37Ra (MOI=10) for 4 h, and then treated with PP for another 24 h were subjected to IP with anti-NLRP3 antibody and IB with antibodies against NLRP3, ASC, pro-caspase-1 and caspase-1 p10. (F) CFUs of </w:t>
      </w:r>
      <w:proofErr w:type="spellStart"/>
      <w:r w:rsidRPr="00E368C6">
        <w:rPr>
          <w:rFonts w:cs="Times New Roman"/>
          <w:i/>
          <w:iCs/>
          <w:color w:val="000000" w:themeColor="text1"/>
          <w:szCs w:val="24"/>
        </w:rPr>
        <w:t>M.tb</w:t>
      </w:r>
      <w:proofErr w:type="spellEnd"/>
      <w:r w:rsidRPr="00E368C6">
        <w:rPr>
          <w:rFonts w:cs="Times New Roman"/>
          <w:color w:val="000000" w:themeColor="text1"/>
          <w:szCs w:val="24"/>
        </w:rPr>
        <w:t xml:space="preserve"> H37Ra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after PP treatment. THP-1 cells were infected with H37Ra (MOI=10) for 4 h and then treated with PP, Str or Rif for 24 h. Str, streptomycin; Rif, Rifampicin. Data represent mean ± SD for </w:t>
      </w:r>
      <w:r w:rsidR="00EB5456" w:rsidRPr="00E368C6">
        <w:rPr>
          <w:rFonts w:cs="Times New Roman" w:hint="eastAsia"/>
          <w:color w:val="000000" w:themeColor="text1"/>
          <w:szCs w:val="24"/>
          <w:lang w:eastAsia="zh-CN"/>
        </w:rPr>
        <w:t>three</w:t>
      </w:r>
      <w:r w:rsidRPr="00E368C6">
        <w:rPr>
          <w:rFonts w:cs="Times New Roman"/>
          <w:color w:val="000000" w:themeColor="text1"/>
          <w:szCs w:val="24"/>
        </w:rPr>
        <w:t xml:space="preserve"> independent experiments. One-way ANOVA followed by Tukey</w:t>
      </w:r>
      <w:r w:rsidRPr="00E368C6">
        <w:rPr>
          <w:rFonts w:cs="Times New Roman"/>
          <w:color w:val="000000" w:themeColor="text1"/>
          <w:szCs w:val="24"/>
          <w:lang w:eastAsia="zh-CN"/>
        </w:rPr>
        <w:t>’</w:t>
      </w:r>
      <w:r w:rsidRPr="00E368C6">
        <w:rPr>
          <w:rFonts w:cs="Times New Roman"/>
          <w:color w:val="000000" w:themeColor="text1"/>
          <w:szCs w:val="24"/>
        </w:rPr>
        <w:t>s multiple comparison test was used to assess the statistical difference for C and F.</w:t>
      </w:r>
    </w:p>
    <w:p w14:paraId="32769D71" w14:textId="3FDE5350" w:rsidR="00076311" w:rsidRPr="00E368C6" w:rsidRDefault="00076311">
      <w:pPr>
        <w:spacing w:before="0" w:after="200" w:line="276" w:lineRule="auto"/>
        <w:rPr>
          <w:color w:val="000000" w:themeColor="text1"/>
          <w:lang w:eastAsia="zh-CN"/>
        </w:rPr>
      </w:pPr>
      <w:r w:rsidRPr="00E368C6">
        <w:rPr>
          <w:color w:val="000000" w:themeColor="text1"/>
          <w:lang w:eastAsia="zh-CN"/>
        </w:rPr>
        <w:br w:type="page"/>
      </w:r>
    </w:p>
    <w:p w14:paraId="5F259552" w14:textId="08906E9B" w:rsidR="00076311" w:rsidRPr="00E368C6" w:rsidRDefault="00AE3064" w:rsidP="009209A0">
      <w:pPr>
        <w:rPr>
          <w:rFonts w:cs="Times New Roman"/>
          <w:color w:val="000000" w:themeColor="text1"/>
          <w:lang w:eastAsia="zh-CN"/>
        </w:rPr>
      </w:pPr>
      <w:r w:rsidRPr="00E368C6">
        <w:rPr>
          <w:rFonts w:cs="Times New Roman"/>
          <w:noProof/>
          <w:color w:val="000000" w:themeColor="text1"/>
          <w:lang w:eastAsia="zh-CN"/>
        </w:rPr>
        <w:lastRenderedPageBreak/>
        <w:drawing>
          <wp:inline distT="0" distB="0" distL="0" distR="0" wp14:anchorId="27EFEE20" wp14:editId="0DEE4A1A">
            <wp:extent cx="6211570" cy="4751915"/>
            <wp:effectExtent l="0" t="0" r="0" b="0"/>
            <wp:docPr id="66800840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E2A73CF4-5C71-38A9-E6B6-A4E910E353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E2A73CF4-5C71-38A9-E6B6-A4E910E353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093" r="2678"/>
                    <a:stretch/>
                  </pic:blipFill>
                  <pic:spPr bwMode="auto">
                    <a:xfrm>
                      <a:off x="0" y="0"/>
                      <a:ext cx="6212114" cy="475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4CB5A" w14:textId="7C16D356" w:rsidR="00076311" w:rsidRPr="00E368C6" w:rsidRDefault="00076311" w:rsidP="009209A0">
      <w:pPr>
        <w:rPr>
          <w:rFonts w:cs="Times New Roman"/>
          <w:color w:val="000000" w:themeColor="text1"/>
          <w:szCs w:val="24"/>
        </w:rPr>
      </w:pPr>
      <w:r w:rsidRPr="00E368C6">
        <w:rPr>
          <w:rFonts w:cs="Times New Roman"/>
          <w:b/>
          <w:bCs/>
          <w:color w:val="000000" w:themeColor="text1"/>
          <w:szCs w:val="24"/>
        </w:rPr>
        <w:t>Supplementary Fig. 2</w:t>
      </w:r>
      <w:r w:rsidRPr="00E368C6">
        <w:rPr>
          <w:rFonts w:cs="Times New Roman"/>
          <w:color w:val="000000" w:themeColor="text1"/>
          <w:szCs w:val="24"/>
        </w:rPr>
        <w:t xml:space="preserve">. 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PP suppresses </w:t>
      </w:r>
      <w:proofErr w:type="spellStart"/>
      <w:r w:rsidRPr="00E368C6">
        <w:rPr>
          <w:rFonts w:cs="Times New Roman"/>
          <w:b/>
          <w:bCs/>
          <w:i/>
          <w:iCs/>
          <w:color w:val="000000" w:themeColor="text1"/>
          <w:szCs w:val="24"/>
        </w:rPr>
        <w:t>M.tb</w:t>
      </w:r>
      <w:proofErr w:type="spellEnd"/>
      <w:r w:rsidRPr="00E368C6">
        <w:rPr>
          <w:rFonts w:cs="Times New Roman"/>
          <w:b/>
          <w:bCs/>
          <w:color w:val="000000" w:themeColor="text1"/>
          <w:szCs w:val="24"/>
        </w:rPr>
        <w:t xml:space="preserve"> H37Ra-induced GSDMD cleavage and IL-1β production in </w:t>
      </w:r>
      <w:r w:rsidR="00E6329B" w:rsidRPr="00E368C6">
        <w:rPr>
          <w:rFonts w:cs="Times New Roman"/>
          <w:b/>
          <w:bCs/>
          <w:color w:val="000000" w:themeColor="text1"/>
          <w:szCs w:val="24"/>
        </w:rPr>
        <w:t>THP-1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 cells</w:t>
      </w:r>
      <w:r w:rsidRPr="00E368C6">
        <w:rPr>
          <w:rFonts w:cs="Times New Roman"/>
          <w:color w:val="000000" w:themeColor="text1"/>
          <w:szCs w:val="24"/>
        </w:rPr>
        <w:t xml:space="preserve">. (A) WB assay of pro-IL-1β, IL-1β, GSDMD and N-GSDMD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stimulated with H37Ra at different MOI for 4 h, and then cultured for another 24 h after washing with PBS for 3 times. (B-</w:t>
      </w:r>
      <w:r w:rsidR="00AE3064" w:rsidRPr="00E368C6">
        <w:rPr>
          <w:rFonts w:cs="Times New Roman" w:hint="eastAsia"/>
          <w:color w:val="000000" w:themeColor="text1"/>
          <w:szCs w:val="24"/>
          <w:lang w:eastAsia="zh-CN"/>
        </w:rPr>
        <w:t>D</w:t>
      </w:r>
      <w:r w:rsidRPr="00E368C6">
        <w:rPr>
          <w:rFonts w:cs="Times New Roman"/>
          <w:color w:val="000000" w:themeColor="text1"/>
          <w:szCs w:val="24"/>
        </w:rPr>
        <w:t>) RT-qPCR assay of GSDMD (</w:t>
      </w:r>
      <w:r w:rsidR="00AE3064" w:rsidRPr="00E368C6">
        <w:rPr>
          <w:rFonts w:cs="Times New Roman" w:hint="eastAsia"/>
          <w:color w:val="000000" w:themeColor="text1"/>
          <w:szCs w:val="24"/>
          <w:lang w:eastAsia="zh-CN"/>
        </w:rPr>
        <w:t>B</w:t>
      </w:r>
      <w:r w:rsidRPr="00E368C6">
        <w:rPr>
          <w:rFonts w:cs="Times New Roman"/>
          <w:color w:val="000000" w:themeColor="text1"/>
          <w:szCs w:val="24"/>
        </w:rPr>
        <w:t>), IL-1β (</w:t>
      </w:r>
      <w:r w:rsidR="00AE3064" w:rsidRPr="00E368C6">
        <w:rPr>
          <w:rFonts w:cs="Times New Roman" w:hint="eastAsia"/>
          <w:color w:val="000000" w:themeColor="text1"/>
          <w:szCs w:val="24"/>
          <w:lang w:eastAsia="zh-CN"/>
        </w:rPr>
        <w:t>C</w:t>
      </w:r>
      <w:r w:rsidRPr="00E368C6">
        <w:rPr>
          <w:rFonts w:cs="Times New Roman"/>
          <w:color w:val="000000" w:themeColor="text1"/>
          <w:szCs w:val="24"/>
        </w:rPr>
        <w:t>) and IL-18 (</w:t>
      </w:r>
      <w:r w:rsidR="00AE3064" w:rsidRPr="00E368C6">
        <w:rPr>
          <w:rFonts w:cs="Times New Roman" w:hint="eastAsia"/>
          <w:color w:val="000000" w:themeColor="text1"/>
          <w:szCs w:val="24"/>
          <w:lang w:eastAsia="zh-CN"/>
        </w:rPr>
        <w:t>D</w:t>
      </w:r>
      <w:r w:rsidRPr="00E368C6">
        <w:rPr>
          <w:rFonts w:cs="Times New Roman"/>
          <w:color w:val="000000" w:themeColor="text1"/>
          <w:szCs w:val="24"/>
        </w:rPr>
        <w:t xml:space="preserve">) mRNA expression </w:t>
      </w:r>
      <w:r w:rsidR="00AE3064" w:rsidRPr="00E368C6">
        <w:rPr>
          <w:rFonts w:cs="Times New Roman" w:hint="eastAsia"/>
          <w:color w:val="000000" w:themeColor="text1"/>
          <w:szCs w:val="24"/>
          <w:lang w:eastAsia="zh-CN"/>
        </w:rPr>
        <w:t>in</w:t>
      </w:r>
      <w:r w:rsidRPr="00E368C6">
        <w:rPr>
          <w:rFonts w:cs="Times New Roman"/>
          <w:color w:val="000000" w:themeColor="text1"/>
          <w:szCs w:val="24"/>
        </w:rPr>
        <w:t xml:space="preserve">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(</w:t>
      </w:r>
      <w:r w:rsidR="00AD43D3" w:rsidRPr="00E368C6">
        <w:rPr>
          <w:rFonts w:cs="Times New Roman" w:hint="eastAsia"/>
          <w:color w:val="000000" w:themeColor="text1"/>
          <w:szCs w:val="24"/>
          <w:lang w:eastAsia="zh-CN"/>
        </w:rPr>
        <w:t>E</w:t>
      </w:r>
      <w:r w:rsidRPr="00E368C6">
        <w:rPr>
          <w:rFonts w:cs="Times New Roman"/>
          <w:color w:val="000000" w:themeColor="text1"/>
          <w:szCs w:val="24"/>
        </w:rPr>
        <w:t xml:space="preserve">) WB assay of pro-IL-1β, IL-1β, IL-18, GSDMD and N-GSDMD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AE3064" w:rsidRPr="00E368C6">
        <w:rPr>
          <w:rFonts w:cs="Times New Roman" w:hint="eastAsia"/>
          <w:color w:val="000000" w:themeColor="text1"/>
          <w:szCs w:val="24"/>
          <w:lang w:eastAsia="zh-CN"/>
        </w:rPr>
        <w:t xml:space="preserve">(F) </w:t>
      </w:r>
      <w:r w:rsidR="00AE3064" w:rsidRPr="00E368C6">
        <w:rPr>
          <w:rFonts w:cs="Times New Roman"/>
          <w:color w:val="000000" w:themeColor="text1"/>
          <w:szCs w:val="24"/>
        </w:rPr>
        <w:t>LDH assay of cell viability in THP-1 cells</w:t>
      </w:r>
      <w:r w:rsidR="00AE3064" w:rsidRPr="00E368C6">
        <w:rPr>
          <w:rFonts w:cs="Times New Roman" w:hint="eastAsia"/>
          <w:color w:val="000000" w:themeColor="text1"/>
          <w:szCs w:val="24"/>
          <w:lang w:eastAsia="zh-CN"/>
        </w:rPr>
        <w:t>.</w:t>
      </w:r>
      <w:r w:rsidR="00AE3064" w:rsidRPr="00E368C6">
        <w:rPr>
          <w:rFonts w:cs="Times New Roman"/>
          <w:color w:val="000000" w:themeColor="text1"/>
          <w:szCs w:val="24"/>
        </w:rPr>
        <w:t xml:space="preserve"> </w:t>
      </w:r>
      <w:r w:rsidR="00AE3064" w:rsidRPr="00E368C6">
        <w:rPr>
          <w:rFonts w:cs="Times New Roman" w:hint="eastAsia"/>
          <w:color w:val="000000" w:themeColor="text1"/>
          <w:szCs w:val="24"/>
          <w:lang w:eastAsia="zh-CN"/>
        </w:rPr>
        <w:t xml:space="preserve">The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infected with H37Ra (MOI=10) for 4 h and then treated with different concentrations of PP for another 24 h. Data represent mean ± SD for </w:t>
      </w:r>
      <w:r w:rsidR="00EB5456" w:rsidRPr="00E368C6">
        <w:rPr>
          <w:rFonts w:cs="Times New Roman" w:hint="eastAsia"/>
          <w:color w:val="000000" w:themeColor="text1"/>
          <w:szCs w:val="24"/>
          <w:lang w:eastAsia="zh-CN"/>
        </w:rPr>
        <w:t>three</w:t>
      </w:r>
      <w:r w:rsidRPr="00E368C6">
        <w:rPr>
          <w:rFonts w:cs="Times New Roman"/>
          <w:color w:val="000000" w:themeColor="text1"/>
          <w:szCs w:val="24"/>
        </w:rPr>
        <w:t xml:space="preserve"> independent experiments. One-way ANOVA followed by Tukey’s multiple comparison test was used to assess the statistical difference for B-</w:t>
      </w:r>
      <w:r w:rsidR="002572DF" w:rsidRPr="00E368C6">
        <w:rPr>
          <w:rFonts w:cs="Times New Roman" w:hint="eastAsia"/>
          <w:color w:val="000000" w:themeColor="text1"/>
          <w:szCs w:val="24"/>
          <w:lang w:eastAsia="zh-CN"/>
        </w:rPr>
        <w:t>D, F</w:t>
      </w:r>
      <w:r w:rsidRPr="00E368C6">
        <w:rPr>
          <w:rFonts w:cs="Times New Roman"/>
          <w:color w:val="000000" w:themeColor="text1"/>
          <w:szCs w:val="24"/>
        </w:rPr>
        <w:t>.</w:t>
      </w:r>
    </w:p>
    <w:p w14:paraId="3970E33A" w14:textId="2E195AC6" w:rsidR="009209A0" w:rsidRPr="00E368C6" w:rsidRDefault="009209A0">
      <w:pPr>
        <w:spacing w:before="0" w:after="200" w:line="276" w:lineRule="auto"/>
        <w:rPr>
          <w:rFonts w:cs="Times New Roman"/>
          <w:color w:val="000000" w:themeColor="text1"/>
          <w:lang w:eastAsia="zh-CN"/>
        </w:rPr>
      </w:pPr>
      <w:r w:rsidRPr="00E368C6">
        <w:rPr>
          <w:rFonts w:cs="Times New Roman"/>
          <w:color w:val="000000" w:themeColor="text1"/>
          <w:lang w:eastAsia="zh-CN"/>
        </w:rPr>
        <w:br w:type="page"/>
      </w:r>
    </w:p>
    <w:p w14:paraId="7D68A003" w14:textId="28C6D0B6" w:rsidR="009209A0" w:rsidRPr="00E368C6" w:rsidRDefault="007E7111" w:rsidP="008955C7">
      <w:pPr>
        <w:keepNext/>
        <w:jc w:val="center"/>
        <w:rPr>
          <w:rFonts w:cs="Times New Roman"/>
          <w:b/>
          <w:color w:val="000000" w:themeColor="text1"/>
          <w:szCs w:val="24"/>
          <w:lang w:eastAsia="zh-CN"/>
        </w:rPr>
      </w:pPr>
      <w:r w:rsidRPr="00E368C6">
        <w:rPr>
          <w:rFonts w:cs="Times New Roman"/>
          <w:b/>
          <w:noProof/>
          <w:color w:val="000000" w:themeColor="text1"/>
          <w:szCs w:val="24"/>
          <w:lang w:eastAsia="zh-CN"/>
        </w:rPr>
        <w:lastRenderedPageBreak/>
        <w:drawing>
          <wp:inline distT="0" distB="0" distL="0" distR="0" wp14:anchorId="6E41A730" wp14:editId="7A5BD293">
            <wp:extent cx="6162040" cy="2841023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703A3214-1594-5438-4F9E-C0F362CD64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703A3214-1594-5438-4F9E-C0F362CD64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502" r="3458"/>
                    <a:stretch/>
                  </pic:blipFill>
                  <pic:spPr bwMode="auto">
                    <a:xfrm>
                      <a:off x="0" y="0"/>
                      <a:ext cx="6162261" cy="284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CED9C" w14:textId="7578F26C" w:rsidR="009209A0" w:rsidRPr="00E368C6" w:rsidRDefault="009209A0" w:rsidP="009209A0">
      <w:pPr>
        <w:keepNext/>
        <w:rPr>
          <w:rFonts w:cs="Times New Roman"/>
          <w:color w:val="000000" w:themeColor="text1"/>
          <w:szCs w:val="24"/>
        </w:rPr>
      </w:pPr>
      <w:bookmarkStart w:id="0" w:name="OLE_LINK1"/>
      <w:r w:rsidRPr="00E368C6">
        <w:rPr>
          <w:rFonts w:cs="Times New Roman"/>
          <w:b/>
          <w:bCs/>
          <w:color w:val="000000" w:themeColor="text1"/>
          <w:szCs w:val="24"/>
        </w:rPr>
        <w:t>Supplementary Fig. 3</w:t>
      </w:r>
      <w:r w:rsidRPr="00E368C6">
        <w:rPr>
          <w:rFonts w:cs="Times New Roman"/>
          <w:color w:val="000000" w:themeColor="text1"/>
          <w:szCs w:val="24"/>
        </w:rPr>
        <w:t xml:space="preserve">. 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PP suppresses NLRP3–GSDMD–pro-IL-1β expression in LPS-treated or </w:t>
      </w:r>
      <w:r w:rsidRPr="00E368C6">
        <w:rPr>
          <w:rFonts w:cs="Times New Roman"/>
          <w:b/>
          <w:bCs/>
          <w:i/>
          <w:iCs/>
          <w:color w:val="000000" w:themeColor="text1"/>
          <w:szCs w:val="24"/>
        </w:rPr>
        <w:t>S. typhimurium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 C5-infected </w:t>
      </w:r>
      <w:r w:rsidR="00E6329B" w:rsidRPr="00E368C6">
        <w:rPr>
          <w:rFonts w:cs="Times New Roman"/>
          <w:b/>
          <w:bCs/>
          <w:color w:val="000000" w:themeColor="text1"/>
          <w:szCs w:val="24"/>
        </w:rPr>
        <w:t>THP-1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 cells</w:t>
      </w:r>
      <w:r w:rsidRPr="00E368C6">
        <w:rPr>
          <w:rFonts w:cs="Times New Roman"/>
          <w:color w:val="000000" w:themeColor="text1"/>
          <w:szCs w:val="24"/>
        </w:rPr>
        <w:t xml:space="preserve">. (A) WB assay of NLRP3, pro-IL-1β and IL-1β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stimulated with different concentrations of LPS. (B) WB assay of NLRP3, pro-IL-1β, IL-18, GSDMD and N-GSDMD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stimulated with LPS (5 µg/ml) for 4 h and then treated with different concentrations of PP for another 24 h. (C) WB assay of NLRP3, pro-IL-1β, IL-18, GSDMD and N-GSDMD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infected with </w:t>
      </w:r>
      <w:r w:rsidRPr="00E368C6">
        <w:rPr>
          <w:rFonts w:cs="Times New Roman"/>
          <w:i/>
          <w:iCs/>
          <w:color w:val="000000" w:themeColor="text1"/>
          <w:szCs w:val="24"/>
        </w:rPr>
        <w:t>Salmonella typhimurium</w:t>
      </w:r>
      <w:r w:rsidRPr="00E368C6">
        <w:rPr>
          <w:rFonts w:cs="Times New Roman"/>
          <w:color w:val="000000" w:themeColor="text1"/>
          <w:szCs w:val="24"/>
        </w:rPr>
        <w:t xml:space="preserve"> C5 (MOI=2) for 4 h and then treated with different concentrations of PP for another 24 h.</w:t>
      </w:r>
    </w:p>
    <w:bookmarkEnd w:id="0"/>
    <w:p w14:paraId="51072662" w14:textId="1A585C3D" w:rsidR="00C02ACE" w:rsidRPr="00E368C6" w:rsidRDefault="00C02ACE">
      <w:pPr>
        <w:spacing w:before="0" w:after="200" w:line="276" w:lineRule="auto"/>
        <w:rPr>
          <w:rFonts w:eastAsia="宋体" w:cs="Times New Roman"/>
          <w:color w:val="000000" w:themeColor="text1"/>
          <w:szCs w:val="24"/>
          <w:lang w:eastAsia="zh-CN"/>
        </w:rPr>
      </w:pPr>
      <w:r w:rsidRPr="00E368C6">
        <w:rPr>
          <w:rFonts w:eastAsia="宋体" w:cs="Times New Roman"/>
          <w:color w:val="000000" w:themeColor="text1"/>
          <w:szCs w:val="24"/>
          <w:lang w:eastAsia="zh-CN"/>
        </w:rPr>
        <w:br w:type="page"/>
      </w:r>
    </w:p>
    <w:p w14:paraId="31487A0F" w14:textId="4B382E80" w:rsidR="00E77ED2" w:rsidRPr="00E368C6" w:rsidRDefault="004426A0" w:rsidP="00E77ED2">
      <w:pPr>
        <w:jc w:val="center"/>
        <w:rPr>
          <w:rFonts w:eastAsia="宋体" w:cs="Times New Roman"/>
          <w:b/>
          <w:bCs/>
          <w:color w:val="000000" w:themeColor="text1"/>
          <w:szCs w:val="24"/>
        </w:rPr>
      </w:pPr>
      <w:r w:rsidRPr="00E368C6">
        <w:rPr>
          <w:rFonts w:eastAsia="宋体" w:cs="Times New Roman"/>
          <w:b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455CC5FB" wp14:editId="045390B5">
            <wp:extent cx="5843525" cy="8166847"/>
            <wp:effectExtent l="0" t="0" r="5080" b="5715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0C3C8B9D-DBB2-DBC3-4E6E-C89C4BAA7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0C3C8B9D-DBB2-DBC3-4E6E-C89C4BAA7F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245" r="4356"/>
                    <a:stretch/>
                  </pic:blipFill>
                  <pic:spPr bwMode="auto">
                    <a:xfrm>
                      <a:off x="0" y="0"/>
                      <a:ext cx="5846403" cy="817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6F83F" w14:textId="6966ACF3" w:rsidR="008955C7" w:rsidRPr="00E368C6" w:rsidRDefault="00E77ED2" w:rsidP="00E77ED2">
      <w:pPr>
        <w:rPr>
          <w:rFonts w:cs="Times New Roman"/>
          <w:color w:val="000000" w:themeColor="text1"/>
          <w:szCs w:val="24"/>
        </w:rPr>
      </w:pPr>
      <w:r w:rsidRPr="00E368C6">
        <w:rPr>
          <w:rFonts w:cs="Times New Roman"/>
          <w:b/>
          <w:bCs/>
          <w:color w:val="000000" w:themeColor="text1"/>
          <w:szCs w:val="24"/>
        </w:rPr>
        <w:t>Supplementary Fig. 4</w:t>
      </w:r>
      <w:r w:rsidRPr="00E368C6">
        <w:rPr>
          <w:rFonts w:cs="Times New Roman"/>
          <w:color w:val="000000" w:themeColor="text1"/>
          <w:szCs w:val="24"/>
        </w:rPr>
        <w:t xml:space="preserve">. 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PP suppresses H37Ra, LPS or </w:t>
      </w:r>
      <w:r w:rsidRPr="00E368C6">
        <w:rPr>
          <w:rFonts w:cs="Times New Roman"/>
          <w:b/>
          <w:bCs/>
          <w:i/>
          <w:iCs/>
          <w:color w:val="000000" w:themeColor="text1"/>
          <w:szCs w:val="24"/>
        </w:rPr>
        <w:t>S. typhimurium C5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 infection-induced NLRP3 activation via repressing the β-catenin–NF-κB signaling pathway and mitochondrial oxidative </w:t>
      </w:r>
      <w:r w:rsidRPr="00E368C6">
        <w:rPr>
          <w:rFonts w:cs="Times New Roman"/>
          <w:b/>
          <w:bCs/>
          <w:color w:val="000000" w:themeColor="text1"/>
          <w:szCs w:val="24"/>
        </w:rPr>
        <w:lastRenderedPageBreak/>
        <w:t>phosphorylation (OXPHOS)</w:t>
      </w:r>
      <w:r w:rsidRPr="00E368C6">
        <w:rPr>
          <w:rFonts w:cs="Times New Roman"/>
          <w:color w:val="000000" w:themeColor="text1"/>
          <w:szCs w:val="24"/>
        </w:rPr>
        <w:t xml:space="preserve">. (A) WB assay of p-p65, β-catenin, mitochondrial OXPHOS-related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stimulated with H37Ra at different MOI for 4 h, and then cultured for another 24 h after washing with PBS for 3 times. (B) WB assay of p-p65, β-catenin, mitochondrial OXPHOS-related protein and NRF2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infected with H37Ra (MOI=10) for 4 h and then treated with different concentrations of PP for another 24 h. </w:t>
      </w:r>
      <w:r w:rsidR="00A403DE" w:rsidRPr="00E368C6">
        <w:rPr>
          <w:rFonts w:cs="Times New Roman"/>
          <w:color w:val="000000" w:themeColor="text1"/>
          <w:szCs w:val="24"/>
        </w:rPr>
        <w:t xml:space="preserve">(C) WB assay of p-p65, β-catenin, mitochondrial OXPHOS-related proteins and NRF2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="00A403DE"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="00A403DE" w:rsidRPr="00E368C6">
        <w:rPr>
          <w:rFonts w:cs="Times New Roman"/>
          <w:color w:val="000000" w:themeColor="text1"/>
          <w:szCs w:val="24"/>
        </w:rPr>
        <w:t xml:space="preserve"> cells were stimulated with LPS (5 µg/ml) for 4 h and then treated with different concentrations of PP for another 24 h. (D) WB assay of p-p65, β-catenin, mitochondrial OXPHOS-related proteins and NRF2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="00A403DE"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="00A403DE" w:rsidRPr="00E368C6">
        <w:rPr>
          <w:rFonts w:cs="Times New Roman"/>
          <w:color w:val="000000" w:themeColor="text1"/>
          <w:szCs w:val="24"/>
        </w:rPr>
        <w:t xml:space="preserve"> cells were infected with </w:t>
      </w:r>
      <w:r w:rsidR="00A403DE" w:rsidRPr="00E368C6">
        <w:rPr>
          <w:rFonts w:cs="Times New Roman"/>
          <w:i/>
          <w:iCs/>
          <w:color w:val="000000" w:themeColor="text1"/>
          <w:szCs w:val="24"/>
        </w:rPr>
        <w:t>S. typhimurium</w:t>
      </w:r>
      <w:r w:rsidR="00A403DE" w:rsidRPr="00E368C6">
        <w:rPr>
          <w:rFonts w:cs="Times New Roman"/>
          <w:color w:val="000000" w:themeColor="text1"/>
          <w:szCs w:val="24"/>
        </w:rPr>
        <w:t xml:space="preserve"> C5 (</w:t>
      </w:r>
      <w:r w:rsidR="00377367" w:rsidRPr="00E368C6">
        <w:rPr>
          <w:rFonts w:cs="Times New Roman" w:hint="eastAsia"/>
          <w:color w:val="000000" w:themeColor="text1"/>
          <w:szCs w:val="24"/>
          <w:lang w:eastAsia="zh-CN"/>
        </w:rPr>
        <w:t xml:space="preserve">S.T.C5, </w:t>
      </w:r>
      <w:r w:rsidR="00A403DE" w:rsidRPr="00E368C6">
        <w:rPr>
          <w:rFonts w:cs="Times New Roman"/>
          <w:color w:val="000000" w:themeColor="text1"/>
          <w:szCs w:val="24"/>
        </w:rPr>
        <w:t xml:space="preserve">MOI=2) for 4 h and then treated with different concentrations of PP for another 24 h. </w:t>
      </w:r>
      <w:r w:rsidRPr="00E368C6">
        <w:rPr>
          <w:rFonts w:cs="Times New Roman"/>
          <w:color w:val="000000" w:themeColor="text1"/>
          <w:szCs w:val="24"/>
        </w:rPr>
        <w:t>(</w:t>
      </w:r>
      <w:r w:rsidR="00A403DE" w:rsidRPr="00E368C6">
        <w:rPr>
          <w:rFonts w:cs="Times New Roman"/>
          <w:color w:val="000000" w:themeColor="text1"/>
          <w:szCs w:val="24"/>
        </w:rPr>
        <w:t>E</w:t>
      </w:r>
      <w:r w:rsidRPr="00E368C6">
        <w:rPr>
          <w:rFonts w:cs="Times New Roman"/>
          <w:color w:val="000000" w:themeColor="text1"/>
          <w:szCs w:val="24"/>
        </w:rPr>
        <w:t xml:space="preserve">) WB assay of NLRP3, p-p65 and NRF2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infected with H37Ra (MOI=10) for 4 h and then treated with MSAB (β-catenin inhibitor) at 20 µM for another 24 h. (</w:t>
      </w:r>
      <w:r w:rsidR="00A403DE" w:rsidRPr="00E368C6">
        <w:rPr>
          <w:rFonts w:cs="Times New Roman"/>
          <w:color w:val="000000" w:themeColor="text1"/>
          <w:szCs w:val="24"/>
        </w:rPr>
        <w:t>F</w:t>
      </w:r>
      <w:r w:rsidRPr="00E368C6">
        <w:rPr>
          <w:rFonts w:cs="Times New Roman"/>
          <w:color w:val="000000" w:themeColor="text1"/>
          <w:szCs w:val="24"/>
        </w:rPr>
        <w:t xml:space="preserve">) WB assay of NLRP3, β-catenin, p-p65 and NRF2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infected with H37Ra (MOI=10) for 4 h and then treated with PDTC (NF-κB inhibitor) at 50 µM for another 24 h. (</w:t>
      </w:r>
      <w:r w:rsidR="00A403DE" w:rsidRPr="00E368C6">
        <w:rPr>
          <w:rFonts w:cs="Times New Roman"/>
          <w:color w:val="000000" w:themeColor="text1"/>
          <w:szCs w:val="24"/>
        </w:rPr>
        <w:t>G</w:t>
      </w:r>
      <w:r w:rsidRPr="00E368C6">
        <w:rPr>
          <w:rFonts w:cs="Times New Roman"/>
          <w:color w:val="000000" w:themeColor="text1"/>
          <w:szCs w:val="24"/>
        </w:rPr>
        <w:t xml:space="preserve">) WB assay of p-p65 and OXPHOS-related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infected with H37Ra (MOI=10) for 4 h and then treated with NRF2-IN-1 (NRF2 inhibitor) at 30 µM for another 24 h. </w:t>
      </w:r>
    </w:p>
    <w:p w14:paraId="0E3272EF" w14:textId="77777777" w:rsidR="00E77ED2" w:rsidRPr="00E368C6" w:rsidRDefault="00E77ED2">
      <w:pPr>
        <w:spacing w:before="0" w:after="200" w:line="276" w:lineRule="auto"/>
        <w:rPr>
          <w:rFonts w:cs="Times New Roman"/>
          <w:color w:val="000000" w:themeColor="text1"/>
        </w:rPr>
      </w:pPr>
      <w:r w:rsidRPr="00E368C6">
        <w:rPr>
          <w:rFonts w:cs="Times New Roman"/>
          <w:color w:val="000000" w:themeColor="text1"/>
        </w:rPr>
        <w:br w:type="page"/>
      </w:r>
    </w:p>
    <w:p w14:paraId="224F238D" w14:textId="41BA6B00" w:rsidR="00E77ED2" w:rsidRPr="00E368C6" w:rsidRDefault="009A5162" w:rsidP="000826A1">
      <w:pPr>
        <w:rPr>
          <w:rFonts w:cs="Times New Roman"/>
          <w:color w:val="000000" w:themeColor="text1"/>
        </w:rPr>
      </w:pPr>
      <w:r w:rsidRPr="00E368C6">
        <w:rPr>
          <w:rFonts w:cs="Times New Roman"/>
          <w:noProof/>
          <w:color w:val="000000" w:themeColor="text1"/>
        </w:rPr>
        <w:lastRenderedPageBreak/>
        <w:drawing>
          <wp:inline distT="0" distB="0" distL="0" distR="0" wp14:anchorId="27A7ACDA" wp14:editId="2866915D">
            <wp:extent cx="6122035" cy="3464867"/>
            <wp:effectExtent l="0" t="0" r="0" b="2540"/>
            <wp:docPr id="2017832205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75FAAF91-95E5-DC3D-C323-E6ED303E20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75FAAF91-95E5-DC3D-C323-E6ED303E20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2608" r="4082"/>
                    <a:stretch/>
                  </pic:blipFill>
                  <pic:spPr bwMode="auto">
                    <a:xfrm>
                      <a:off x="0" y="0"/>
                      <a:ext cx="6122504" cy="346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D45CA" w14:textId="5093ED93" w:rsidR="000826A1" w:rsidRPr="00E368C6" w:rsidRDefault="000826A1" w:rsidP="000826A1">
      <w:pPr>
        <w:rPr>
          <w:rFonts w:cs="Times New Roman"/>
          <w:color w:val="000000" w:themeColor="text1"/>
          <w:szCs w:val="24"/>
        </w:rPr>
      </w:pPr>
      <w:r w:rsidRPr="00E368C6">
        <w:rPr>
          <w:rFonts w:cs="Times New Roman" w:hint="eastAsia"/>
          <w:b/>
          <w:bCs/>
          <w:color w:val="000000" w:themeColor="text1"/>
          <w:szCs w:val="24"/>
        </w:rPr>
        <w:t>Supplementary Fig.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E368C6">
        <w:rPr>
          <w:rFonts w:cs="Times New Roman" w:hint="eastAsia"/>
          <w:b/>
          <w:bCs/>
          <w:color w:val="000000" w:themeColor="text1"/>
          <w:szCs w:val="24"/>
        </w:rPr>
        <w:t>5</w:t>
      </w:r>
      <w:r w:rsidRPr="00E368C6">
        <w:rPr>
          <w:rFonts w:cs="Times New Roman"/>
          <w:b/>
          <w:bCs/>
          <w:color w:val="000000" w:themeColor="text1"/>
          <w:szCs w:val="24"/>
        </w:rPr>
        <w:t>.</w:t>
      </w:r>
      <w:r w:rsidRPr="00E368C6">
        <w:rPr>
          <w:rFonts w:cs="Times New Roman" w:hint="eastAsia"/>
          <w:b/>
          <w:bCs/>
          <w:color w:val="000000" w:themeColor="text1"/>
          <w:szCs w:val="24"/>
        </w:rPr>
        <w:t xml:space="preserve"> </w:t>
      </w:r>
      <w:r w:rsidRPr="00E368C6">
        <w:rPr>
          <w:rFonts w:cs="Times New Roman"/>
          <w:b/>
          <w:bCs/>
          <w:color w:val="000000" w:themeColor="text1"/>
          <w:szCs w:val="24"/>
        </w:rPr>
        <w:t xml:space="preserve">CK1α specific inhibitor D4476 reverses the inhibitory effects of PP on </w:t>
      </w:r>
      <w:r w:rsidRPr="00E368C6">
        <w:rPr>
          <w:rFonts w:cs="Times New Roman" w:hint="eastAsia"/>
          <w:b/>
          <w:bCs/>
          <w:color w:val="000000" w:themeColor="text1"/>
          <w:szCs w:val="24"/>
        </w:rPr>
        <w:t>H37Ra</w:t>
      </w:r>
      <w:r w:rsidRPr="00E368C6">
        <w:rPr>
          <w:rFonts w:cs="Times New Roman"/>
          <w:b/>
          <w:bCs/>
          <w:color w:val="000000" w:themeColor="text1"/>
          <w:szCs w:val="24"/>
        </w:rPr>
        <w:t>-induced inflammatory responses in macrophages</w:t>
      </w:r>
      <w:r w:rsidRPr="00E368C6">
        <w:rPr>
          <w:rFonts w:cs="Times New Roman"/>
          <w:color w:val="000000" w:themeColor="text1"/>
          <w:szCs w:val="24"/>
        </w:rPr>
        <w:t xml:space="preserve">. (A) WB assay of NLRP3, GSDMD and IL-1β protein expression in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cells.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were infected with H37Ra (MOI=10) for 4 h and then treated with PP and/or D4476 (CK1α inhibitor) at 20 µM for another 24 h. (</w:t>
      </w:r>
      <w:r w:rsidRPr="00E368C6">
        <w:rPr>
          <w:rFonts w:cs="Times New Roman" w:hint="eastAsia"/>
          <w:color w:val="000000" w:themeColor="text1"/>
          <w:szCs w:val="24"/>
        </w:rPr>
        <w:t>B</w:t>
      </w:r>
      <w:r w:rsidRPr="00E368C6">
        <w:rPr>
          <w:rFonts w:cs="Times New Roman"/>
          <w:color w:val="000000" w:themeColor="text1"/>
          <w:szCs w:val="24"/>
        </w:rPr>
        <w:t xml:space="preserve">) WB assay of pro-IL-1β and IL-1β protein expression in H37Ra-infected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that were treated with/without PP and/or D4476. (</w:t>
      </w:r>
      <w:r w:rsidRPr="00E368C6">
        <w:rPr>
          <w:rFonts w:cs="Times New Roman" w:hint="eastAsia"/>
          <w:color w:val="000000" w:themeColor="text1"/>
          <w:szCs w:val="24"/>
        </w:rPr>
        <w:t>C</w:t>
      </w:r>
      <w:r w:rsidRPr="00E368C6">
        <w:rPr>
          <w:rFonts w:cs="Times New Roman"/>
          <w:color w:val="000000" w:themeColor="text1"/>
          <w:szCs w:val="24"/>
        </w:rPr>
        <w:t>) WB assay of p-p65, CK1α</w:t>
      </w:r>
      <w:r w:rsidRPr="00E368C6">
        <w:rPr>
          <w:rFonts w:cs="Times New Roman" w:hint="eastAsia"/>
          <w:color w:val="000000" w:themeColor="text1"/>
          <w:szCs w:val="24"/>
        </w:rPr>
        <w:t xml:space="preserve">, </w:t>
      </w:r>
      <w:r w:rsidRPr="00E368C6">
        <w:rPr>
          <w:rFonts w:cs="Times New Roman"/>
          <w:color w:val="000000" w:themeColor="text1"/>
          <w:szCs w:val="24"/>
        </w:rPr>
        <w:t>β-catenin</w:t>
      </w:r>
      <w:r w:rsidRPr="00E368C6">
        <w:rPr>
          <w:rFonts w:cs="Times New Roman" w:hint="eastAsia"/>
          <w:color w:val="000000" w:themeColor="text1"/>
          <w:szCs w:val="24"/>
        </w:rPr>
        <w:t xml:space="preserve">, </w:t>
      </w:r>
      <w:r w:rsidRPr="00E368C6">
        <w:rPr>
          <w:rFonts w:cs="Times New Roman"/>
          <w:color w:val="000000" w:themeColor="text1"/>
          <w:szCs w:val="24"/>
        </w:rPr>
        <w:t xml:space="preserve">NRF2 and mitochondrial OXPHOS-related protein expression in H37Ra-infected </w:t>
      </w:r>
      <w:r w:rsidR="00E6329B" w:rsidRPr="00E368C6">
        <w:rPr>
          <w:rFonts w:cs="Times New Roman"/>
          <w:color w:val="000000" w:themeColor="text1"/>
          <w:szCs w:val="24"/>
        </w:rPr>
        <w:t>THP-1</w:t>
      </w:r>
      <w:r w:rsidRPr="00E368C6">
        <w:rPr>
          <w:rFonts w:cs="Times New Roman"/>
          <w:color w:val="000000" w:themeColor="text1"/>
          <w:szCs w:val="24"/>
        </w:rPr>
        <w:t xml:space="preserve"> cells that were treated with/without PP and/or D4476.</w:t>
      </w:r>
    </w:p>
    <w:p w14:paraId="58F1AED1" w14:textId="406FF678" w:rsidR="008955C7" w:rsidRPr="00E368C6" w:rsidRDefault="008955C7" w:rsidP="000826A1">
      <w:pPr>
        <w:rPr>
          <w:rFonts w:cs="Times New Roman"/>
          <w:color w:val="000000" w:themeColor="text1"/>
        </w:rPr>
      </w:pPr>
      <w:r w:rsidRPr="00E368C6">
        <w:rPr>
          <w:rFonts w:cs="Times New Roman"/>
          <w:color w:val="000000" w:themeColor="text1"/>
        </w:rPr>
        <w:br w:type="page"/>
      </w:r>
    </w:p>
    <w:p w14:paraId="3415620D" w14:textId="0D187A77" w:rsidR="008955C7" w:rsidRPr="00E368C6" w:rsidRDefault="008955C7" w:rsidP="008955C7">
      <w:pPr>
        <w:pStyle w:val="2"/>
        <w:rPr>
          <w:color w:val="000000" w:themeColor="text1"/>
        </w:rPr>
      </w:pPr>
      <w:r w:rsidRPr="00E368C6">
        <w:rPr>
          <w:color w:val="000000" w:themeColor="text1"/>
        </w:rPr>
        <w:lastRenderedPageBreak/>
        <w:t xml:space="preserve">Supplementary </w:t>
      </w:r>
      <w:r w:rsidRPr="00E368C6">
        <w:rPr>
          <w:rFonts w:eastAsiaTheme="minorEastAsia" w:hint="eastAsia"/>
          <w:color w:val="000000" w:themeColor="text1"/>
          <w:lang w:eastAsia="zh-CN"/>
        </w:rPr>
        <w:t>Tables</w:t>
      </w:r>
    </w:p>
    <w:p w14:paraId="51865E12" w14:textId="7AA52D71" w:rsidR="00ED787B" w:rsidRPr="00E368C6" w:rsidRDefault="00ED787B" w:rsidP="00ED787B">
      <w:pPr>
        <w:pStyle w:val="SMHeading"/>
        <w:spacing w:before="0" w:after="0" w:line="360" w:lineRule="auto"/>
        <w:rPr>
          <w:color w:val="000000" w:themeColor="text1"/>
        </w:rPr>
      </w:pPr>
      <w:r w:rsidRPr="00E368C6">
        <w:rPr>
          <w:color w:val="000000" w:themeColor="text1"/>
        </w:rPr>
        <w:t xml:space="preserve">Supplementary Table </w:t>
      </w:r>
      <w:r w:rsidRPr="00E368C6">
        <w:rPr>
          <w:rFonts w:hint="eastAsia"/>
          <w:color w:val="000000" w:themeColor="text1"/>
          <w:lang w:eastAsia="zh-CN"/>
        </w:rPr>
        <w:t xml:space="preserve">1. </w:t>
      </w:r>
      <w:r w:rsidR="00276FEB" w:rsidRPr="00E368C6">
        <w:rPr>
          <w:rFonts w:hint="eastAsia"/>
          <w:color w:val="000000" w:themeColor="text1"/>
          <w:lang w:eastAsia="zh-CN"/>
        </w:rPr>
        <w:t>Th</w:t>
      </w:r>
      <w:r w:rsidRPr="00E368C6">
        <w:rPr>
          <w:color w:val="000000" w:themeColor="text1"/>
        </w:rPr>
        <w:t>e primers used for RT-qPCR.</w:t>
      </w:r>
    </w:p>
    <w:tbl>
      <w:tblPr>
        <w:tblW w:w="9084" w:type="dxa"/>
        <w:tblLook w:val="04A0" w:firstRow="1" w:lastRow="0" w:firstColumn="1" w:lastColumn="0" w:noHBand="0" w:noVBand="1"/>
      </w:tblPr>
      <w:tblGrid>
        <w:gridCol w:w="1701"/>
        <w:gridCol w:w="1843"/>
        <w:gridCol w:w="5540"/>
      </w:tblGrid>
      <w:tr w:rsidR="00E368C6" w:rsidRPr="00E368C6" w14:paraId="7B0F6C89" w14:textId="77777777" w:rsidTr="000C63B1">
        <w:trPr>
          <w:trHeight w:val="397"/>
        </w:trPr>
        <w:tc>
          <w:tcPr>
            <w:tcW w:w="3544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039E08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  <w:t>Primer name</w:t>
            </w:r>
          </w:p>
        </w:tc>
        <w:tc>
          <w:tcPr>
            <w:tcW w:w="554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767FAD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b/>
                <w:bCs/>
                <w:color w:val="000000" w:themeColor="text1"/>
                <w:szCs w:val="24"/>
                <w:lang w:eastAsia="zh-CN"/>
              </w:rPr>
              <w:t>Primer sequence</w:t>
            </w:r>
          </w:p>
        </w:tc>
      </w:tr>
      <w:tr w:rsidR="00E368C6" w:rsidRPr="00E368C6" w14:paraId="5752FFC5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3CF37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NLRP1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7F125CF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42BD9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 xml:space="preserve">5′- CCACAACCCTCTGTCTACATTAC -3′ </w:t>
            </w:r>
          </w:p>
        </w:tc>
      </w:tr>
      <w:tr w:rsidR="00E368C6" w:rsidRPr="00E368C6" w14:paraId="343D2A74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AFD89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D49D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55A3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GCCCCATCTAACCCATGCTTC -3′</w:t>
            </w:r>
          </w:p>
        </w:tc>
      </w:tr>
      <w:tr w:rsidR="00E368C6" w:rsidRPr="00E368C6" w14:paraId="0E3A8FF0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6E9F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NLRP3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A925D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FA5D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CCCCGTGAGTCCCATTA -3′</w:t>
            </w:r>
          </w:p>
        </w:tc>
      </w:tr>
      <w:tr w:rsidR="00E368C6" w:rsidRPr="00E368C6" w14:paraId="0CCA5EA2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0AEF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5568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662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GACGCCCAGTCCAACAT -3′</w:t>
            </w:r>
          </w:p>
        </w:tc>
      </w:tr>
      <w:tr w:rsidR="00E368C6" w:rsidRPr="00E368C6" w14:paraId="3E9FDE7F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2C9D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NLRC4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572F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C8E5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CCAGTCCCCTCACCATAGAAG -3′</w:t>
            </w:r>
          </w:p>
        </w:tc>
      </w:tr>
      <w:tr w:rsidR="00E368C6" w:rsidRPr="00E368C6" w14:paraId="29D887B0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2777C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B6F6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89C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ACCCAAGCTGTCAGTCAGACC -3′</w:t>
            </w:r>
          </w:p>
        </w:tc>
      </w:tr>
      <w:tr w:rsidR="00E368C6" w:rsidRPr="00E368C6" w14:paraId="0471A1A6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4719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AIM2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673F5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4AC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CTGCAGTGATGAAGACCATTCGTA -3′</w:t>
            </w:r>
          </w:p>
        </w:tc>
      </w:tr>
      <w:tr w:rsidR="00E368C6" w:rsidRPr="00E368C6" w14:paraId="42DD6E41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53047F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02F8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8BD5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 xml:space="preserve">5′- GGTGCAGCACGTTGCTTTG -3′ </w:t>
            </w:r>
          </w:p>
        </w:tc>
      </w:tr>
      <w:tr w:rsidR="00E368C6" w:rsidRPr="00E368C6" w14:paraId="26E37E6D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8177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pyrin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28181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1273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5′-TCATTTTCCCTCAGAACCCC-3′</w:t>
            </w:r>
          </w:p>
        </w:tc>
      </w:tr>
      <w:tr w:rsidR="00E368C6" w:rsidRPr="00E368C6" w14:paraId="0FCD8BB1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75DB5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D485D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FFDD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5′-CAATCCAGTCTGCTTGCGTT-3′</w:t>
            </w:r>
          </w:p>
        </w:tc>
      </w:tr>
      <w:tr w:rsidR="00E368C6" w:rsidRPr="00E368C6" w14:paraId="5F2C85CF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C6F0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pro-IL-1β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0C38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B974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CCTGTGGCCTTGGGCCTCAA -3′</w:t>
            </w:r>
          </w:p>
        </w:tc>
      </w:tr>
      <w:tr w:rsidR="00E368C6" w:rsidRPr="00E368C6" w14:paraId="0FE7B967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63AFA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16E6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0AC3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GGTGCTGATGTACCAGTTGGG -3′</w:t>
            </w:r>
          </w:p>
        </w:tc>
      </w:tr>
      <w:tr w:rsidR="00E368C6" w:rsidRPr="00E368C6" w14:paraId="3485D300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060B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GSDMD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BEE9A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D6FC7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5′-GTGTGTCAACCTGTCTATCAAGG-3′</w:t>
            </w:r>
          </w:p>
        </w:tc>
      </w:tr>
      <w:tr w:rsidR="00E368C6" w:rsidRPr="00E368C6" w14:paraId="5090C31E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C7933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256F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3FD5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5′-CATGGCATCGTAGAAGTGGAAG-3′</w:t>
            </w:r>
          </w:p>
        </w:tc>
      </w:tr>
      <w:tr w:rsidR="00E368C6" w:rsidRPr="00E368C6" w14:paraId="48AA31E3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2F9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IL-18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0779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BD7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5′-CTGCCACCTGCTGCAGTCTA-3′</w:t>
            </w:r>
          </w:p>
        </w:tc>
      </w:tr>
      <w:tr w:rsidR="00E368C6" w:rsidRPr="00E368C6" w14:paraId="14B21111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8A443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26D2A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C164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5′-TCTACTGGTTCAGCAGCCATCTTTA-3′</w:t>
            </w:r>
          </w:p>
        </w:tc>
      </w:tr>
      <w:tr w:rsidR="00E368C6" w:rsidRPr="00E368C6" w14:paraId="7C9A6E6F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76D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GAPDH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D02C1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F6820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 xml:space="preserve">5′- ACCACAGTCCATGCCATCAC-3′ </w:t>
            </w:r>
          </w:p>
        </w:tc>
      </w:tr>
      <w:tr w:rsidR="00E368C6" w:rsidRPr="00E368C6" w14:paraId="5343E789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B9E3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1BAF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496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TCCACCACCCTGTTGCTGTA-3′</w:t>
            </w:r>
          </w:p>
        </w:tc>
      </w:tr>
      <w:tr w:rsidR="00E368C6" w:rsidRPr="00E368C6" w14:paraId="46B44FA9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662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MT-ND1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A023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4EC27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5′-CCACCTCTAGCCTAGCCGTTTA-3′</w:t>
            </w:r>
          </w:p>
        </w:tc>
      </w:tr>
      <w:tr w:rsidR="00E368C6" w:rsidRPr="00E368C6" w14:paraId="66B033E3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60E8C7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EE0BA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00F85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5′-GGGTCATGATGGCAGGAGTAAT-3′</w:t>
            </w:r>
          </w:p>
        </w:tc>
      </w:tr>
      <w:tr w:rsidR="00E368C6" w:rsidRPr="00E368C6" w14:paraId="14101791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6BC0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MT-ND2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967E3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33FB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ACCAAATCTCTCCCTCACTAAACG-3′</w:t>
            </w:r>
          </w:p>
        </w:tc>
      </w:tr>
      <w:tr w:rsidR="00E368C6" w:rsidRPr="00E368C6" w14:paraId="627EA630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4BF1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4802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DA2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5′-CCACCTCAACTGCCTGCTATG -3′</w:t>
            </w:r>
          </w:p>
        </w:tc>
      </w:tr>
      <w:tr w:rsidR="00E368C6" w:rsidRPr="00E368C6" w14:paraId="6C9332E8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7D1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MT-ND3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DCCA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C85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CCCTTACGAGTGCGGCTTC-3′</w:t>
            </w:r>
          </w:p>
        </w:tc>
      </w:tr>
      <w:tr w:rsidR="00E368C6" w:rsidRPr="00E368C6" w14:paraId="5DD1B45D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14E50A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3AD17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419E2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5′-AGTGGCAGGTTAGTTGTTTGTAGG -3′</w:t>
            </w:r>
          </w:p>
        </w:tc>
      </w:tr>
      <w:tr w:rsidR="00E368C6" w:rsidRPr="00E368C6" w14:paraId="529DA56C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35A4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MT-ND4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3B6F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EC1C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5′-AGCCCTCGTAGTAACAGCCATTC -3′</w:t>
            </w:r>
          </w:p>
        </w:tc>
      </w:tr>
      <w:tr w:rsidR="00E368C6" w:rsidRPr="00E368C6" w14:paraId="2BAA924E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FF2CF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A91F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CD6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AGTGCGTTCGTAGTTTGAGTTTGC-3′</w:t>
            </w:r>
          </w:p>
        </w:tc>
      </w:tr>
      <w:tr w:rsidR="00E368C6" w:rsidRPr="00E368C6" w14:paraId="020B086D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826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MT-ND4L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712A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151F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5′-ACCTCACCATAGCCTTCTCAC -3′</w:t>
            </w:r>
          </w:p>
        </w:tc>
      </w:tr>
      <w:tr w:rsidR="00E368C6" w:rsidRPr="00E368C6" w14:paraId="1A7C99B2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EFFF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F3DD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430A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5′-TAGTCCTACAGCTGCTTCGC -3′</w:t>
            </w:r>
          </w:p>
        </w:tc>
      </w:tr>
      <w:tr w:rsidR="00E368C6" w:rsidRPr="00E368C6" w14:paraId="2FC1504F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10AF2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MT-ND5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DB21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F852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5′-ATCGGCTGAGAGGGCGTAGG -3′</w:t>
            </w:r>
          </w:p>
        </w:tc>
      </w:tr>
      <w:tr w:rsidR="00E368C6" w:rsidRPr="00E368C6" w14:paraId="6168462F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2BD8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E44F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0F99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5′-GCTTGAATGGCTGCTGTGTTGG -3′</w:t>
            </w:r>
          </w:p>
        </w:tc>
      </w:tr>
      <w:tr w:rsidR="00E368C6" w:rsidRPr="00E368C6" w14:paraId="4A17498B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95E99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MT-ND6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F1882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EFB1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GTGTGGTCGGGTGTGTTATTATTC-3′</w:t>
            </w:r>
          </w:p>
        </w:tc>
      </w:tr>
      <w:tr w:rsidR="00E368C6" w:rsidRPr="00E368C6" w14:paraId="0734166C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D3714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6F573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07EF" w14:textId="155B00E6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5′-CAATCCTACCTCCATCGCTAACC-3′</w:t>
            </w:r>
          </w:p>
        </w:tc>
      </w:tr>
      <w:tr w:rsidR="00E368C6" w:rsidRPr="00E368C6" w14:paraId="31CCB39E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CE25B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MT-CO1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4B4F2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735F" w14:textId="7C34EC52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5′-GCAGGAACAGGTTGAACAGTCTAC-3′</w:t>
            </w:r>
          </w:p>
        </w:tc>
      </w:tr>
      <w:tr w:rsidR="00E368C6" w:rsidRPr="00E368C6" w14:paraId="11EFA2A6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37F6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B6571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F5D6A" w14:textId="5F3E3BD0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5′-GGGCGTTTGGTATTGGGTTATGG-3′</w:t>
            </w:r>
          </w:p>
        </w:tc>
      </w:tr>
      <w:tr w:rsidR="00E368C6" w:rsidRPr="00E368C6" w14:paraId="72CFECA2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6670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MT-CO2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9B000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DD9E" w14:textId="7189869B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5′-GCGACCTGCGACTCCTTGAC-3′</w:t>
            </w:r>
          </w:p>
        </w:tc>
      </w:tr>
      <w:tr w:rsidR="00E368C6" w:rsidRPr="00E368C6" w14:paraId="1BE3BEA6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5F4F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39A2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654B" w14:textId="3A0E9245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5′-GTGTAGCGGTGAAAGTGGTTTGG-3′</w:t>
            </w:r>
          </w:p>
        </w:tc>
      </w:tr>
      <w:tr w:rsidR="00E368C6" w:rsidRPr="00E368C6" w14:paraId="6561822A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95F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MT-CO3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6C5EC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DA7C" w14:textId="37790DAE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5′-CCACAGGCTTCCACGGACTTC-3′</w:t>
            </w:r>
          </w:p>
        </w:tc>
      </w:tr>
      <w:tr w:rsidR="00E368C6" w:rsidRPr="00E368C6" w14:paraId="650B0FBB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CB6B2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ADEEE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44E7" w14:textId="5C0E3489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5′-GTATCAGGCGGCGGCTTCG-3′</w:t>
            </w:r>
          </w:p>
        </w:tc>
      </w:tr>
      <w:tr w:rsidR="00E368C6" w:rsidRPr="00E368C6" w14:paraId="775651F2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7383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MT-CYB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76F16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7AA1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 GCGTCCTTGCCCTATTACTATCC-3′</w:t>
            </w:r>
          </w:p>
        </w:tc>
      </w:tr>
      <w:tr w:rsidR="00E368C6" w:rsidRPr="00E368C6" w14:paraId="3A63EDD8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29A7D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D84B4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8B851" w14:textId="280252F3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5′-GCTTACTGGTTGTCCTCCGATTC-3′</w:t>
            </w:r>
          </w:p>
        </w:tc>
      </w:tr>
      <w:tr w:rsidR="00E368C6" w:rsidRPr="00E368C6" w14:paraId="1F37B83F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38F5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MT-ATP6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DDF68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4870" w14:textId="5724FAC1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5′-CGGGCACAGTGATTATAGGCTTTC-3′</w:t>
            </w:r>
          </w:p>
        </w:tc>
      </w:tr>
      <w:tr w:rsidR="00E368C6" w:rsidRPr="00E368C6" w14:paraId="7A6FB1E0" w14:textId="77777777" w:rsidTr="000C63B1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7A40E45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2BC44E8D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36C4" w14:textId="43FDE5AA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5′-TTGGTTGAATGAGTAGGCTGATGG-3′</w:t>
            </w:r>
          </w:p>
        </w:tc>
      </w:tr>
      <w:tr w:rsidR="00E368C6" w:rsidRPr="00E368C6" w14:paraId="08F3D871" w14:textId="77777777" w:rsidTr="000C63B1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D2D1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MT-ATP 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F59E5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861FB" w14:textId="7E60803F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5′-ACAGTGAAATGCCCCAACTAAAT-3′</w:t>
            </w:r>
          </w:p>
        </w:tc>
      </w:tr>
      <w:tr w:rsidR="00E368C6" w:rsidRPr="00E368C6" w14:paraId="291DDF22" w14:textId="77777777" w:rsidTr="00516C2F">
        <w:trPr>
          <w:trHeight w:val="397"/>
        </w:trPr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C31D14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F3A52" w14:textId="77777777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1C27" w14:textId="09A36055" w:rsidR="000C63B1" w:rsidRPr="00E368C6" w:rsidRDefault="000C63B1" w:rsidP="000C63B1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5′-AGGGAGGTAGGTGGTAGTTTGTG-3′</w:t>
            </w:r>
          </w:p>
        </w:tc>
      </w:tr>
      <w:tr w:rsidR="00E368C6" w:rsidRPr="00E368C6" w14:paraId="165F7FF7" w14:textId="77777777" w:rsidTr="00F7301E">
        <w:trPr>
          <w:trHeight w:val="397"/>
        </w:trPr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D851726" w14:textId="6260575A" w:rsidR="00172C63" w:rsidRPr="00E368C6" w:rsidRDefault="00172C63" w:rsidP="00172C63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NFE2L2 (N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RF</w:t>
            </w: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2)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5D316" w14:textId="35E86645" w:rsidR="00172C63" w:rsidRPr="00E368C6" w:rsidRDefault="00172C63" w:rsidP="00172C63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Forward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FDB5E" w14:textId="67B678A0" w:rsidR="00172C63" w:rsidRPr="00E368C6" w:rsidRDefault="00172C63" w:rsidP="00172C63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5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′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-TATCCATTCCTGAGTTACAGTGTC-3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′</w:t>
            </w:r>
          </w:p>
        </w:tc>
      </w:tr>
      <w:tr w:rsidR="00172C63" w:rsidRPr="00E368C6" w14:paraId="3EC65FDD" w14:textId="77777777" w:rsidTr="00F7301E">
        <w:trPr>
          <w:trHeight w:val="397"/>
        </w:trPr>
        <w:tc>
          <w:tcPr>
            <w:tcW w:w="1701" w:type="dxa"/>
            <w:vMerge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02005E74" w14:textId="77777777" w:rsidR="00172C63" w:rsidRPr="00E368C6" w:rsidRDefault="00172C63" w:rsidP="00172C63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3344B6D" w14:textId="2FA839F6" w:rsidR="00172C63" w:rsidRPr="00E368C6" w:rsidRDefault="00172C63" w:rsidP="00172C63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Reverse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</w:tcPr>
          <w:p w14:paraId="683E72C8" w14:textId="73B66622" w:rsidR="00172C63" w:rsidRPr="00E368C6" w:rsidRDefault="00172C63" w:rsidP="00172C63">
            <w:pPr>
              <w:spacing w:before="0" w:after="0"/>
              <w:jc w:val="both"/>
              <w:rPr>
                <w:rFonts w:eastAsia="等线" w:cs="Times New Roman"/>
                <w:color w:val="000000" w:themeColor="text1"/>
                <w:szCs w:val="24"/>
                <w:lang w:eastAsia="zh-CN"/>
              </w:rPr>
            </w:pP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5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′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-CTGTCAGTTTGGCTTCTGGAC-3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′</w:t>
            </w:r>
          </w:p>
        </w:tc>
      </w:tr>
    </w:tbl>
    <w:p w14:paraId="18538AE7" w14:textId="13D93220" w:rsidR="005C4961" w:rsidRPr="00E368C6" w:rsidRDefault="005C4961" w:rsidP="000C63B1">
      <w:pPr>
        <w:pStyle w:val="SMHeading"/>
        <w:spacing w:before="0" w:after="0" w:line="360" w:lineRule="auto"/>
        <w:rPr>
          <w:color w:val="000000" w:themeColor="text1"/>
        </w:rPr>
      </w:pPr>
    </w:p>
    <w:p w14:paraId="0E64B5B1" w14:textId="77777777" w:rsidR="005C4961" w:rsidRPr="00E368C6" w:rsidRDefault="005C4961">
      <w:pPr>
        <w:spacing w:before="0" w:after="200" w:line="276" w:lineRule="auto"/>
        <w:rPr>
          <w:rFonts w:cs="Times New Roman"/>
          <w:b/>
          <w:bCs/>
          <w:color w:val="000000" w:themeColor="text1"/>
          <w:kern w:val="32"/>
          <w:szCs w:val="24"/>
        </w:rPr>
      </w:pPr>
      <w:r w:rsidRPr="00E368C6">
        <w:rPr>
          <w:color w:val="000000" w:themeColor="text1"/>
        </w:rPr>
        <w:br w:type="page"/>
      </w:r>
    </w:p>
    <w:p w14:paraId="30C29E1B" w14:textId="725CAE41" w:rsidR="005C4961" w:rsidRPr="00E368C6" w:rsidRDefault="005C4961" w:rsidP="005C4961">
      <w:pPr>
        <w:spacing w:before="0" w:after="0" w:line="360" w:lineRule="auto"/>
        <w:rPr>
          <w:rFonts w:cs="Times New Roman"/>
          <w:b/>
          <w:bCs/>
          <w:color w:val="000000" w:themeColor="text1"/>
          <w:lang w:eastAsia="zh-CN"/>
        </w:rPr>
      </w:pPr>
      <w:r w:rsidRPr="00E368C6">
        <w:rPr>
          <w:b/>
          <w:bCs/>
          <w:color w:val="000000" w:themeColor="text1"/>
        </w:rPr>
        <w:lastRenderedPageBreak/>
        <w:t xml:space="preserve">Supplementary Table </w:t>
      </w:r>
      <w:r w:rsidRPr="00E368C6">
        <w:rPr>
          <w:rFonts w:hint="eastAsia"/>
          <w:b/>
          <w:bCs/>
          <w:color w:val="000000" w:themeColor="text1"/>
          <w:lang w:eastAsia="zh-CN"/>
        </w:rPr>
        <w:t xml:space="preserve">2. </w:t>
      </w:r>
      <w:r w:rsidRPr="00E368C6">
        <w:rPr>
          <w:rFonts w:cs="Times New Roman"/>
          <w:b/>
          <w:bCs/>
          <w:color w:val="000000" w:themeColor="text1"/>
          <w:lang w:eastAsia="zh-CN"/>
        </w:rPr>
        <w:t>The sequences of CK1α siRNA</w:t>
      </w: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961"/>
      </w:tblGrid>
      <w:tr w:rsidR="00E368C6" w:rsidRPr="00E368C6" w14:paraId="12E8428A" w14:textId="77777777" w:rsidTr="005C4961">
        <w:tc>
          <w:tcPr>
            <w:tcW w:w="2127" w:type="dxa"/>
            <w:tcBorders>
              <w:top w:val="single" w:sz="18" w:space="0" w:color="auto"/>
              <w:bottom w:val="single" w:sz="4" w:space="0" w:color="auto"/>
            </w:tcBorders>
          </w:tcPr>
          <w:p w14:paraId="35384B6C" w14:textId="77777777" w:rsidR="005C4961" w:rsidRPr="00E368C6" w:rsidRDefault="005C4961" w:rsidP="005C4961">
            <w:pPr>
              <w:spacing w:before="0" w:after="0" w:line="360" w:lineRule="auto"/>
              <w:rPr>
                <w:b/>
                <w:bCs/>
                <w:color w:val="000000" w:themeColor="text1"/>
                <w:lang w:eastAsia="zh-CN"/>
              </w:rPr>
            </w:pPr>
            <w:r w:rsidRPr="00E368C6">
              <w:rPr>
                <w:b/>
                <w:bCs/>
                <w:color w:val="000000" w:themeColor="text1"/>
                <w:lang w:eastAsia="zh-CN"/>
              </w:rPr>
              <w:t>CK1α siRNA</w:t>
            </w:r>
          </w:p>
        </w:tc>
        <w:tc>
          <w:tcPr>
            <w:tcW w:w="4961" w:type="dxa"/>
            <w:tcBorders>
              <w:top w:val="single" w:sz="18" w:space="0" w:color="auto"/>
              <w:bottom w:val="single" w:sz="4" w:space="0" w:color="auto"/>
            </w:tcBorders>
          </w:tcPr>
          <w:p w14:paraId="4BB2515D" w14:textId="77777777" w:rsidR="005C4961" w:rsidRPr="00E368C6" w:rsidRDefault="005C4961" w:rsidP="005C4961">
            <w:pPr>
              <w:spacing w:before="0" w:after="0" w:line="360" w:lineRule="auto"/>
              <w:rPr>
                <w:b/>
                <w:bCs/>
                <w:color w:val="000000" w:themeColor="text1"/>
                <w:lang w:eastAsia="zh-CN"/>
              </w:rPr>
            </w:pPr>
            <w:r w:rsidRPr="00E368C6">
              <w:rPr>
                <w:rFonts w:hint="eastAsia"/>
                <w:b/>
                <w:bCs/>
                <w:color w:val="000000" w:themeColor="text1"/>
                <w:lang w:eastAsia="zh-CN"/>
              </w:rPr>
              <w:t>Oligo sequence</w:t>
            </w:r>
          </w:p>
        </w:tc>
      </w:tr>
      <w:tr w:rsidR="00E368C6" w:rsidRPr="00E368C6" w14:paraId="31A91CF7" w14:textId="77777777" w:rsidTr="005C4961">
        <w:tc>
          <w:tcPr>
            <w:tcW w:w="2127" w:type="dxa"/>
            <w:vMerge w:val="restart"/>
            <w:tcBorders>
              <w:top w:val="single" w:sz="4" w:space="0" w:color="auto"/>
            </w:tcBorders>
            <w:vAlign w:val="center"/>
          </w:tcPr>
          <w:p w14:paraId="734D753B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CK1α siRNA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 xml:space="preserve">-1 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7D97551C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color w:val="000000" w:themeColor="text1"/>
                <w:lang w:eastAsia="zh-CN"/>
              </w:rPr>
              <w:t>5’-UUCAUUGUCGGAGGGAAAUTT-3’</w:t>
            </w:r>
          </w:p>
        </w:tc>
      </w:tr>
      <w:tr w:rsidR="00E368C6" w:rsidRPr="00E368C6" w14:paraId="722C2051" w14:textId="77777777" w:rsidTr="005C4961">
        <w:tc>
          <w:tcPr>
            <w:tcW w:w="2127" w:type="dxa"/>
            <w:vMerge/>
          </w:tcPr>
          <w:p w14:paraId="3FC90B12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</w:p>
        </w:tc>
        <w:tc>
          <w:tcPr>
            <w:tcW w:w="4961" w:type="dxa"/>
          </w:tcPr>
          <w:p w14:paraId="1EBA7520" w14:textId="5935CE46" w:rsidR="005C4961" w:rsidRPr="00E368C6" w:rsidRDefault="005C4961" w:rsidP="005C4961">
            <w:pPr>
              <w:tabs>
                <w:tab w:val="left" w:pos="1334"/>
              </w:tabs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color w:val="000000" w:themeColor="text1"/>
                <w:lang w:eastAsia="zh-CN"/>
              </w:rPr>
              <w:t>5’-AUUUCCCUCCGACAAUGAA</w:t>
            </w:r>
            <w:r w:rsidR="008C1DC8" w:rsidRPr="00E368C6">
              <w:rPr>
                <w:rFonts w:hint="eastAsia"/>
                <w:color w:val="000000" w:themeColor="text1"/>
                <w:lang w:eastAsia="zh-CN"/>
              </w:rPr>
              <w:t>TT</w:t>
            </w:r>
            <w:r w:rsidRPr="00E368C6">
              <w:rPr>
                <w:color w:val="000000" w:themeColor="text1"/>
                <w:lang w:eastAsia="zh-CN"/>
              </w:rPr>
              <w:t>-3’</w:t>
            </w:r>
          </w:p>
        </w:tc>
      </w:tr>
      <w:tr w:rsidR="00E368C6" w:rsidRPr="00E368C6" w14:paraId="48BA434C" w14:textId="77777777" w:rsidTr="005C4961">
        <w:tc>
          <w:tcPr>
            <w:tcW w:w="2127" w:type="dxa"/>
            <w:vMerge w:val="restart"/>
            <w:vAlign w:val="center"/>
          </w:tcPr>
          <w:p w14:paraId="21E0BF82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CK1α siRNA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-2</w:t>
            </w:r>
          </w:p>
        </w:tc>
        <w:tc>
          <w:tcPr>
            <w:tcW w:w="4961" w:type="dxa"/>
          </w:tcPr>
          <w:p w14:paraId="461FB046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color w:val="000000" w:themeColor="text1"/>
                <w:lang w:eastAsia="zh-CN"/>
              </w:rPr>
              <w:t>5’-CUGUUCAAGAAGGUUCACATT-3’</w:t>
            </w:r>
          </w:p>
        </w:tc>
      </w:tr>
      <w:tr w:rsidR="00E368C6" w:rsidRPr="00E368C6" w14:paraId="1490ED34" w14:textId="77777777" w:rsidTr="005C4961">
        <w:tc>
          <w:tcPr>
            <w:tcW w:w="2127" w:type="dxa"/>
            <w:vMerge/>
            <w:tcBorders>
              <w:bottom w:val="nil"/>
            </w:tcBorders>
          </w:tcPr>
          <w:p w14:paraId="2CB49A98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14:paraId="279B86D9" w14:textId="125ECD6B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color w:val="000000" w:themeColor="text1"/>
                <w:lang w:eastAsia="zh-CN"/>
              </w:rPr>
              <w:t>5’-UGUGAACCUUCUUGAACAG</w:t>
            </w:r>
            <w:r w:rsidR="00DA3D21" w:rsidRPr="00E368C6">
              <w:rPr>
                <w:rFonts w:hint="eastAsia"/>
                <w:color w:val="000000" w:themeColor="text1"/>
                <w:lang w:eastAsia="zh-CN"/>
              </w:rPr>
              <w:t>TT</w:t>
            </w:r>
            <w:r w:rsidRPr="00E368C6">
              <w:rPr>
                <w:color w:val="000000" w:themeColor="text1"/>
                <w:lang w:eastAsia="zh-CN"/>
              </w:rPr>
              <w:t>-3’</w:t>
            </w:r>
          </w:p>
        </w:tc>
      </w:tr>
      <w:tr w:rsidR="00E368C6" w:rsidRPr="00E368C6" w14:paraId="277945CD" w14:textId="77777777" w:rsidTr="005C4961">
        <w:tc>
          <w:tcPr>
            <w:tcW w:w="2127" w:type="dxa"/>
            <w:vMerge w:val="restart"/>
            <w:tcBorders>
              <w:top w:val="nil"/>
              <w:bottom w:val="nil"/>
            </w:tcBorders>
            <w:vAlign w:val="center"/>
          </w:tcPr>
          <w:p w14:paraId="16E8AA7A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rFonts w:eastAsia="等线" w:cs="Times New Roman"/>
                <w:color w:val="000000" w:themeColor="text1"/>
                <w:szCs w:val="24"/>
                <w:lang w:eastAsia="zh-CN"/>
              </w:rPr>
              <w:t>CK1α siRNA</w:t>
            </w:r>
            <w:r w:rsidRPr="00E368C6">
              <w:rPr>
                <w:rFonts w:eastAsia="等线" w:cs="Times New Roman" w:hint="eastAsia"/>
                <w:color w:val="000000" w:themeColor="text1"/>
                <w:szCs w:val="24"/>
                <w:lang w:eastAsia="zh-CN"/>
              </w:rPr>
              <w:t>-3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6E0C1D7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color w:val="000000" w:themeColor="text1"/>
                <w:lang w:eastAsia="zh-CN"/>
              </w:rPr>
              <w:t>5’-UGCAGAAUUUGCGAUGUACTT-3’</w:t>
            </w:r>
          </w:p>
        </w:tc>
      </w:tr>
      <w:tr w:rsidR="00504972" w:rsidRPr="00E368C6" w14:paraId="3F99C452" w14:textId="77777777" w:rsidTr="005C4961">
        <w:tc>
          <w:tcPr>
            <w:tcW w:w="2127" w:type="dxa"/>
            <w:vMerge/>
            <w:tcBorders>
              <w:top w:val="nil"/>
              <w:bottom w:val="single" w:sz="18" w:space="0" w:color="auto"/>
            </w:tcBorders>
          </w:tcPr>
          <w:p w14:paraId="72778424" w14:textId="77777777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</w:p>
        </w:tc>
        <w:tc>
          <w:tcPr>
            <w:tcW w:w="4961" w:type="dxa"/>
            <w:tcBorders>
              <w:top w:val="nil"/>
              <w:bottom w:val="single" w:sz="18" w:space="0" w:color="auto"/>
            </w:tcBorders>
          </w:tcPr>
          <w:p w14:paraId="6E153B88" w14:textId="165F9BD1" w:rsidR="005C4961" w:rsidRPr="00E368C6" w:rsidRDefault="005C4961" w:rsidP="005C4961">
            <w:pPr>
              <w:spacing w:before="0" w:after="0" w:line="360" w:lineRule="auto"/>
              <w:rPr>
                <w:color w:val="000000" w:themeColor="text1"/>
                <w:lang w:eastAsia="zh-CN"/>
              </w:rPr>
            </w:pPr>
            <w:r w:rsidRPr="00E368C6">
              <w:rPr>
                <w:color w:val="000000" w:themeColor="text1"/>
                <w:lang w:eastAsia="zh-CN"/>
              </w:rPr>
              <w:t>5’-GUACAUCGCAAAUUCUGCA</w:t>
            </w:r>
            <w:r w:rsidR="00DA3D21" w:rsidRPr="00E368C6">
              <w:rPr>
                <w:rFonts w:hint="eastAsia"/>
                <w:color w:val="000000" w:themeColor="text1"/>
                <w:lang w:eastAsia="zh-CN"/>
              </w:rPr>
              <w:t>TT</w:t>
            </w:r>
            <w:r w:rsidRPr="00E368C6">
              <w:rPr>
                <w:color w:val="000000" w:themeColor="text1"/>
                <w:lang w:eastAsia="zh-CN"/>
              </w:rPr>
              <w:t>-3’</w:t>
            </w:r>
          </w:p>
        </w:tc>
      </w:tr>
    </w:tbl>
    <w:p w14:paraId="7F70577C" w14:textId="77BAC26A" w:rsidR="00AA0701" w:rsidRPr="00E368C6" w:rsidRDefault="00AA0701" w:rsidP="000C63B1">
      <w:pPr>
        <w:pStyle w:val="SMHeading"/>
        <w:spacing w:before="0" w:after="0" w:line="360" w:lineRule="auto"/>
        <w:rPr>
          <w:color w:val="000000" w:themeColor="text1"/>
        </w:rPr>
      </w:pPr>
    </w:p>
    <w:p w14:paraId="52C144A8" w14:textId="77777777" w:rsidR="00AA0701" w:rsidRPr="00E368C6" w:rsidRDefault="00AA0701">
      <w:pPr>
        <w:spacing w:before="0" w:after="200" w:line="276" w:lineRule="auto"/>
        <w:rPr>
          <w:rFonts w:cs="Times New Roman"/>
          <w:b/>
          <w:bCs/>
          <w:color w:val="000000" w:themeColor="text1"/>
          <w:kern w:val="32"/>
          <w:szCs w:val="24"/>
        </w:rPr>
      </w:pPr>
      <w:r w:rsidRPr="00E368C6">
        <w:rPr>
          <w:color w:val="000000" w:themeColor="text1"/>
        </w:rPr>
        <w:br w:type="page"/>
      </w:r>
    </w:p>
    <w:p w14:paraId="4F392E26" w14:textId="302C8D1A" w:rsidR="00DF1C45" w:rsidRPr="00E368C6" w:rsidRDefault="00DF1C45" w:rsidP="00AA0701">
      <w:pPr>
        <w:pStyle w:val="SMHeading"/>
        <w:spacing w:before="0" w:after="0" w:line="360" w:lineRule="auto"/>
        <w:rPr>
          <w:color w:val="000000" w:themeColor="text1"/>
          <w:lang w:eastAsia="zh-CN"/>
        </w:rPr>
      </w:pPr>
      <w:r w:rsidRPr="00E368C6">
        <w:rPr>
          <w:rFonts w:hint="eastAsia"/>
          <w:color w:val="000000" w:themeColor="text1"/>
          <w:lang w:eastAsia="zh-CN"/>
        </w:rPr>
        <w:lastRenderedPageBreak/>
        <w:t>Supplementary Note</w:t>
      </w:r>
    </w:p>
    <w:p w14:paraId="5B73CD73" w14:textId="4388DC64" w:rsidR="00AA0701" w:rsidRPr="00E368C6" w:rsidRDefault="00AA0701" w:rsidP="00AA0701">
      <w:pPr>
        <w:pStyle w:val="SMHeading"/>
        <w:spacing w:before="0" w:after="0" w:line="360" w:lineRule="auto"/>
        <w:rPr>
          <w:b w:val="0"/>
          <w:bCs w:val="0"/>
          <w:color w:val="000000" w:themeColor="text1"/>
        </w:rPr>
      </w:pPr>
      <w:r w:rsidRPr="00E368C6">
        <w:rPr>
          <w:b w:val="0"/>
          <w:bCs w:val="0"/>
          <w:color w:val="000000" w:themeColor="text1"/>
        </w:rPr>
        <w:t xml:space="preserve">The </w:t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 xml:space="preserve">raw RNA-seq </w:t>
      </w:r>
      <w:r w:rsidRPr="00E368C6">
        <w:rPr>
          <w:b w:val="0"/>
          <w:bCs w:val="0"/>
          <w:color w:val="000000" w:themeColor="text1"/>
        </w:rPr>
        <w:t>data</w:t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 xml:space="preserve"> generated</w:t>
      </w:r>
      <w:r w:rsidRPr="00E368C6">
        <w:rPr>
          <w:b w:val="0"/>
          <w:bCs w:val="0"/>
          <w:color w:val="000000" w:themeColor="text1"/>
        </w:rPr>
        <w:t xml:space="preserve"> </w:t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>in</w:t>
      </w:r>
      <w:r w:rsidRPr="00E368C6">
        <w:rPr>
          <w:b w:val="0"/>
          <w:bCs w:val="0"/>
          <w:color w:val="000000" w:themeColor="text1"/>
        </w:rPr>
        <w:t xml:space="preserve"> this study can be found in the Genome Sequence Archive</w:t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 xml:space="preserve"> for Human </w:t>
      </w:r>
      <w:r w:rsidRPr="00E368C6">
        <w:rPr>
          <w:b w:val="0"/>
          <w:bCs w:val="0"/>
          <w:color w:val="000000" w:themeColor="text1"/>
          <w:lang w:eastAsia="zh-CN"/>
        </w:rPr>
        <w:fldChar w:fldCharType="begin">
          <w:fldData xml:space="preserve">PEVuZE5vdGU+PENpdGU+PEF1dGhvcj5YdWU8L0F1dGhvcj48WWVhcj4yMDIyPC9ZZWFyPjxSZWNO
dW0+NTU8L1JlY051bT48RGlzcGxheVRleHQ+KDEpPC9EaXNwbGF5VGV4dD48cmVjb3JkPjxyZWMt
bnVtYmVyPjU1PC9yZWMtbnVtYmVyPjxmb3JlaWduLWtleXM+PGtleSBhcHA9IkVOIiBkYi1pZD0i
YTV2NTJhcnI3d2ZzeDZlYXA5aHBwOTVucjJycnQ5ZnR4cmVzIiB0aW1lc3RhbXA9IjE3Mzg1Nzcx
MjkiPjU1PC9rZXk+PC9mb3JlaWduLWtleXM+PHJlZi10eXBlIG5hbWU9IkpvdXJuYWwgQXJ0aWNs
ZSI+MTc8L3JlZi10eXBlPjxjb250cmlidXRvcnM+PGF1dGhvcnM+PGF1dGhvcj5YdWUsIFkuIEIu
PC9hdXRob3I+PGF1dGhvcj5CYW8sIFkuIE0uPC9hdXRob3I+PGF1dGhvcj5aaGFuZywgWi48L2F1
dGhvcj48YXV0aG9yPlpoYW8sIFcuIE0uPC9hdXRob3I+PGF1dGhvcj5YaWFvLCBKLiBGLjwvYXV0
aG9yPjxhdXRob3I+SGUsIFMuIE0uPC9hdXRob3I+PGF1dGhvcj5aaGFuZywgRy4gUS48L2F1dGhv
cj48YXV0aG9yPkxpLCBZLiBYLjwvYXV0aG9yPjxhdXRob3I+WmhhbywgRy4gUC48L2F1dGhvcj48
YXV0aG9yPkNoZW4sIFIuIFMuPC9hdXRob3I+PGF1dGhvcj5aZW5nLCBKLiBZLjwvYXV0aG9yPjxh
dXRob3I+WmhhbmcsIFkuIEQuPC9hdXRob3I+PGF1dGhvcj5TaGFuZywgWS4gRi48L2F1dGhvcj48
YXV0aG9yPk1haSwgSi4gTC48L2F1dGhvcj48YXV0aG9yPlNoaSwgUy48L2F1dGhvcj48YXV0aG9y
Pkx1LCBNLiBNLjwvYXV0aG9yPjxhdXRob3I+QnUsIEMuIEYuPC9hdXRob3I+PGF1dGhvcj5aaGFu
ZywgWi4gVy48L2F1dGhvcj48YXV0aG9yPkR1LCBaLiBMLjwvYXV0aG9yPjxhdXRob3I+V2FuZywg
WS4gWS48L2F1dGhvcj48YXV0aG9yPkthbmcsIEguIEUuPC9hdXRob3I+PGF1dGhvcj5YdSwgVC4g
WS48L2F1dGhvcj48YXV0aG9yPkhhbywgTC4gTC48L2F1dGhvcj48YXV0aG9yPkppYSwgUC4gTC48
L2F1dGhvcj48YXV0aG9yPkppYW5nLCBTLjwvYXV0aG9yPjxhdXRob3I+UWlhbiwgUS4gSC48L2F1
dGhvcj48YXV0aG9yPlpodSwgVC4gVC48L2F1dGhvcj48YXV0aG9yPlNoYW5nLCBZLiBGLjwvYXV0
aG9yPjxhdXRob3I+Wm9uZywgVy4gVC48L2F1dGhvcj48YXV0aG9yPkppbiwgVC48L2F1dGhvcj48
YXV0aG9yPlpoYW5nLCBZLiBTLjwvYXV0aG9yPjxhdXRob3I+Wm91LCBELjwvYXV0aG9yPjxhdXRo
b3I+WmhhbmcsIFouPC9hdXRob3I+PGF1dGhvcj5EdSwgUS48L2F1dGhvcj48YXV0aG9yPkZlbmcs
IEMuIFIuPC9hdXRob3I+PGF1dGhvcj5NYSwgTC4gTi48L2F1dGhvcj48YXV0aG9yPlpoYW5nLCBT
LiBTLjwvYXV0aG9yPjxhdXRob3I+V2FuZywgQS4gSy48L2F1dGhvcj48YXV0aG9yPkRvbmcsIEwu
IEwuPC9hdXRob3I+PGF1dGhvcj5XYW5nLCBZLiBRLjwvYXV0aG9yPjxhdXRob3I+TGl1LCBXLjwv
YXV0aG9yPjxhdXRob3I+WWFuLCBYLjwvYXV0aG9yPjxhdXRob3I+TGluZywgWS4gQy48L2F1dGhv
cj48YXV0aG9yPlpoYW8sIEcuIFAuPC9hdXRob3I+PGF1dGhvcj5aaG91LCBaLiBILjwvYXV0aG9y
PjxhdXRob3I+S2FuZywgVy48L2F1dGhvcj48YXV0aG9yPlpoYW5nLCBULjwvYXV0aG9yPjxhdXRo
b3I+TWEsIFMuPC9hdXRob3I+PGF1dGhvcj5ZYW4sIEguIFQuPC9hdXRob3I+PGF1dGhvcj5MaXUs
IFouIFAuPC9hdXRob3I+PGF1dGhvcj5KaSwgWi4gSi48L2F1dGhvcj48YXV0aG9yPkNhaSwgWS4g
Uy48L2F1dGhvcj48YXV0aG9yPldhbmcsIFMuPC9hdXRob3I+PGF1dGhvcj5Tb25nLCBNLiBTLjwv
YXV0aG9yPjxhdXRob3I+UmVuLCBKLjwvYXV0aG9yPjxhdXRob3I+WmhvdSwgUS48L2F1dGhvcj48
YXV0aG9yPlF1LCBKLjwvYXV0aG9yPjxhdXRob3I+WmhhbmcsIFcuIFEuPC9hdXRob3I+PGF1dGhv
cj5MaXUsIEcuIEguPC9hdXRob3I+PGF1dGhvcj5DaGVuLCBYLjwvYXV0aG9yPjxhdXRob3I+Q2hl
biwgVC4gVC48L2F1dGhvcj48YXV0aG9yPlpoYW5nLCBTLiBTLjwvYXV0aG9yPjxhdXRob3I+U3Vu
LCBZLiBMLjwvYXV0aG9yPjxhdXRob3I+WXUsIEMuIFguPC9hdXRob3I+PGF1dGhvcj5UYW5nLCBC
LiBYLjwvYXV0aG9yPjxhdXRob3I+Wmh1LCBKLiBXLjwvYXV0aG9yPjxhdXRob3I+WmhhaSwgUy48
L2F1dGhvcj48YXV0aG9yPlN1biwgWS4gQi48L2F1dGhvcj48YXV0aG9yPkNoZW4sIFEuIEMuPC9h
dXRob3I+PGF1dGhvcj5ZYW5nLCBYLiBZLjwvYXV0aG9yPjxhdXRob3I+WmhhbmcsIFguPC9hdXRo
b3I+PGF1dGhvcj5TYW5nLCBaLiBRLjwvYXV0aG9yPjxhdXRob3I+V2FuZywgWS4gRy48L2F1dGhv
cj48YXV0aG9yPlpoYW8sIFkuIEwuPC9hdXRob3I+PGF1dGhvcj5DaGVuLCBILiBYLjwvYXV0aG9y
PjxhdXRob3I+TGFuLCBMLjwvYXV0aG9yPjxhdXRob3I+V2FuZywgWS4gUS48L2F1dGhvcj48YXV0
aG9yPk1hLCBZLiBLLjwvYXV0aG9yPjxhdXRob3I+SmlhLCBZLiBLLjwvYXV0aG9yPjxhdXRob3I+
WmhlbmcsIFguIEMuPC9hdXRob3I+PGF1dGhvcj5DaGVuLCBNLiBMLjwvYXV0aG9yPjxhdXRob3I+
Wm91LCBELjwvYXV0aG9yPjxhdXRob3I+Wmh1LCBULiBULjwvYXV0aG9yPjxhdXRob3I+Q2hlbiwg
TS48L2F1dGhvcj48YXV0aG9yPk5pdSwgRy4gWS48L2F1dGhvcj48YXV0aG9yPlBhbiwgUi48L2F1
dGhvcj48YXV0aG9yPkppbmcsIFcuPC9hdXRob3I+PGF1dGhvcj5TYW5nLCBKLjwvYXV0aG9yPjxh
dXRob3I+TGl1LCBDLjwvYXV0aG9yPjxhdXRob3I+WGlvbmcsIFkuIEouPC9hdXRob3I+PGF1dGhv
cj5IYW8sIEwuIEwuPC9hdXRob3I+PGF1dGhvcj5aaGFuZywgTS4gQy48L2F1dGhvcj48YXV0aG9y
PldhbmcsIEcuIEwuPC9hdXRob3I+PGF1dGhvcj5ZaSwgTC4gWi48L2F1dGhvcj48YXV0aG9yPlpo
YW8sIFcuPC9hdXRob3I+PGF1dGhvcj5ab25nLCBXLiBULjwvYXV0aG9yPjxhdXRob3I+V3UsIFMu
PC9hdXRob3I+PGF1dGhvcj5YaW9uZywgWi48L2F1dGhvcj48YXV0aG9yPkxpLCBSLiBKLjwvYXV0
aG9yPjxhdXRob3I+R29uZywgWi48L2F1dGhvcj48YXV0aG9yPkxpLCBSLiBKLjwvYXV0aG9yPjxh
dXRob3I+TGl1LCBMLjwvYXV0aG9yPjxhdXRob3I+TGksIFouPC9hdXRob3I+PGF1dGhvcj5MaSwg
US4gUC48L2F1dGhvcj48YXV0aG9yPldlaSwgSi48L2F1dGhvcj48YXV0aG9yPkx1bywgUy4gQy48
L2F1dGhvcj48YXV0aG9yPldhbmcsIEouIEouPC9hdXRob3I+PGF1dGhvcj5TaGksIFkuIFIuPC9h
dXRob3I+PGF1dGhvcj5aaG91LCBILiBILjwvYXV0aG9yPjxhdXRob3I+WmhhbmcsIFAuPC9hdXRo
b3I+PGF1dGhvcj5Tb25nLCBULiBSLjwvYXV0aG9yPjxhdXRob3I+TGksIFkuIFkuPC9hdXRob3I+
PGF1dGhvcj5ZYW5nLCBGLjwvYXV0aG9yPjxhdXRob3I+TGksIE0uIFcuPC9hdXRob3I+PGF1dGhv
cj5MaSwgWi4gSC48L2F1dGhvcj48YXV0aG9yPkthbmcsIEguIEcuPC9hdXRob3I+PGF1dGhvcj5a
aGVuZywgWC4gQy48L2F1dGhvcj48YXV0aG9yPkxpLCBSLiBKLjwvYXV0aG9yPjxhdXRob3I+VGlh
biwgRC4gTS48L2F1dGhvcj48YXV0aG9yPkxpdSwgWC4gTi48L2F1dGhvcj48YXV0aG9yPkxpLCBD
LiBQLjwvYXV0aG9yPjxhdXRob3I+VGVuZywgWC4gRi48L2F1dGhvcj48YXV0aG9yPlNvbmcsIFMu
IEguPC9hdXRob3I+PGF1dGhvcj5aaGFuZywgWS48L2F1dGhvcj48YXV0aG9yPk5pdSwgRy4gWS48
L2F1dGhvcj48YXV0aG9yPlpodSwgVC4gVC48L2F1dGhvcj48YXV0aG9yPlpoYW5nLCBZLiBTLjwv
YXV0aG9yPjxhdXRob3I+Q2hlbiwgUi4gUi48L2F1dGhvcj48YXV0aG9yPlpoYW5nLCBSLiBRLjwv
YXV0aG9yPjxhdXRob3I+WHUsIEYuPC9hdXRob3I+PGF1dGhvcj5XYW5nLCBZLjwvYXV0aG9yPjxh
dXRob3I+TGluZywgWS4gQy48L2F1dGhvcj48YXV0aG9yPlpob3UsIEMuIEYuPC9hdXRob3I+PGF1
dGhvcj5XYW5nLCBILiBaLjwvYXV0aG9yPjxhdXRob3I+VGVzY2hlbmRvcmZmLCBBLiBFLjwvYXV0
aG9yPjxhdXRob3I+SGUsIFkuIEcuPC9hdXRob3I+PGF1dGhvcj5aaGVuLCBZLjwvYXV0aG9yPjxh
dXRob3I+TGksIEMuIFAuPC9hdXRob3I+PGF1dGhvcj5aaHUsIEouIFcuPC9hdXRob3I+PGF1dGhv
cj5MaSwgTC48L2F1dGhvcj48YXV0aG9yPkxpLCBOLjwvYXV0aG9yPjxhdXRob3I+R29uZywgWi48
L2F1dGhvcj48YXV0aG9yPkNoZW4sIE0uIEwuPC9hdXRob3I+PGF1dGhvcj5ZaW5nLCBDLjwvYXV0
aG9yPjxhdXRob3I+RHVhbiwgRy4gWS48L2F1dGhvcj48YXV0aG9yPlRvbmcsIEouPC9hdXRob3I+
PGF1dGhvcj5XdSwgRy4gRy48L2F1dGhvcj48YXV0aG9yPkh1YW5nLCBULiBILjwvYXV0aG9yPjxh
dXRob3I+SmluLCBFLiBILjwvYXV0aG9yPjxhdXRob3I+WmhhbywgVy48L2F1dGhvcj48YXV0aG9y
PkthbmcsIEguIEwuPC9hdXRob3I+PGF1dGhvcj5XYW5nLCBaLiBILjwvYXV0aG9yPjxhdXRob3I+
WmVuZywgSi4gWS48L2F1dGhvcj48YXV0aG9yPkNoZW4sIEguPC9hdXRob3I+PGF1dGhvcj5MaSwg
TS4gSy48L2F1dGhvcj48YXV0aG9yPlpoYW8sIFcuIE0uPC9hdXRob3I+PGF1dGhvcj5OaW5nLCBX
LiBTLjwvYXV0aG9yPjxhdXRob3I+WHVlLCBZLjwvYXV0aG9yPjxhdXRob3I+TGl1LCBZLiBILjwv
YXV0aG9yPjxhdXRob3I+Q3VpLCBZLjwvYXV0aG9yPjxhdXRob3I+WmhvdSwgUS4gSi48L2F1dGhv
cj48YXV0aG9yPkxpdSwgWC4gWS48L2F1dGhvcj48YXV0aG9yPlpoYW5nLCBMLiBMLjwvYXV0aG9y
PjxhdXRob3I+TWFvLCBCLiBZLjwvYXV0aG9yPjxhdXRob3I+WmhhbmcsIFMuIEguPC9hdXRob3I+
PGF1dGhvcj5aaGFuZywgWS4gUC48L2F1dGhvcj48YXV0aG9yPldhbmcsIEcuIEQuPC9hdXRob3I+
PGF1dGhvcj5aaHUsIFEuIEguPC9hdXRob3I+PGF1dGhvcj5MaSwgWC48L2F1dGhvcj48YXV0aG9y
PkxpLCBNLiBILjwvYXV0aG9yPjxhdXRob3I+TGl1LCBZLiBNLjwvYXV0aG9yPjxhdXRob3I+THVv
LCBILjwvYXV0aG9yPjxhdXRob3I+V3UsIFguIFkuPC9hdXRob3I+PGF1dGhvcj5KaW5nLCBILiBD
LjwvYXV0aG9yPjxhdXRob3I+UGFuLCBZLiBULjwvYXV0aG9yPjxhdXRob3I+Q2hlbiwgTS48L2F1
dGhvcj48YXV0aG9yPk1hLCBMLiBOLjwvYXV0aG9yPjxhdXRob3I+U2hpLCBMLiBTLjwvYXV0aG9y
PjxhdXRob3I+TGksIE0uIEsuPC9hdXRob3I+PGF1dGhvcj5MYW4sIEwuPC9hdXRob3I+PGF1dGhv
cj5CYW8sIFkuIE0uPC9hdXRob3I+PGF1dGhvcj5aaGFvLCBXLiBNLjwvYXV0aG9yPjxhdXRob3I+
WnVvLCBaLiBYLjwvYXV0aG9yPjxhdXRob3I+UmVuLCBKLjwvYXV0aG9yPjxhdXRob3I+Wmhhbmcs
IFguIFguPC9hdXRob3I+PGF1dGhvcj5YaWFvLCBZLjwvYXV0aG9yPjxhdXRob3I+TGksIFguPC9h
dXRob3I+PGF1dGhvcj5MaXUsIEQuPC9hdXRob3I+PGF1dGhvcj5aaGFuZywgQy48L2F1dGhvcj48
YXV0aG9yPlh1ZSwgWS48L2F1dGhvcj48YXV0aG9yPlpoYW8sIFouPC9hdXRob3I+PGF1dGhvcj5K
aWFuZywgVC48L2F1dGhvcj48YXV0aG9yPld1LCBXLiBZLjwvYXV0aG9yPjxhdXRob3I+Wmhhbywg
Ri4gUS48L2F1dGhvcj48YXV0aG9yPk1lbmcsIFguIFcuPC9hdXRob3I+PGF1dGhvcj5QZW5nLCBE
LjwvYXV0aG9yPjxhdXRob3I+THVvLCBILjwvYXV0aG9yPjxhdXRob3I+R2FvLCBGLjwvYXV0aG9y
PjxhdXRob3I+TGluLCBTLiBGLjwvYXV0aG9yPjxhdXRob3I+TGl1LCBDLiBKLjwvYXV0aG9yPjxh
dXRob3I+R3VvLCBBLiBZLjwvYXV0aG9yPjxhdXRob3I+WXVhbiwgSC48L2F1dGhvcj48YXV0aG9y
PlN1LCBULiBILjwvYXV0aG9yPjxhdXRob3I+WmhhbmcsIFkuIEUuPC9hdXRob3I+PGF1dGhvcj5a
aG91LCBZLiBDLjwvYXV0aG9yPjxhdXRob3I+WmhhbmcsIFcuIFouPC9hdXRob3I+PGF1dGhvcj5G
dSwgUy4gUy48L2F1dGhvcj48YXV0aG9yPlRhbiwgWC4gRC48L2F1dGhvcj48YXV0aG9yPlhpZSwg
WS4gQi48L2F1dGhvcj48YXV0aG9yPkd1bywgRy4gSi48L2F1dGhvcj48YXV0aG9yPldhbmcsIEMu
IFcuPC9hdXRob3I+PGF1dGhvcj5MaWFvLCBYLiBZLjwvYXV0aG9yPjxhdXRob3I+R2FvLCBYLjwv
YXV0aG9yPjxhdXRob3I+V2FuZywgSi4gWC48L2F1dGhvcj48YXV0aG9yPlhpZSwgRy4gWS48L2F1
dGhvcj48YXV0aG9yPll1YW4sIEMuIEguPC9hdXRob3I+PGF1dGhvcj5UaWFuLCBGLjwvYXV0aG9y
PjxhdXRob3I+WWFuZywgRC4gQy48L2F1dGhvcj48YXV0aG9yPlRhbmcsIEQuIEMuPC9hdXRob3I+
PGF1dGhvcj5XdSwgVy4gWS48L2F1dGhvcj48YXV0aG9yPkdvdSwgWS4gSi48L2F1dGhvcj48YXV0
aG9yPkhhbiwgQy48L2F1dGhvcj48YXV0aG9yPkN1aSwgUS4gSC48L2F1dGhvcj48YXV0aG9yPkxp
LCBYLiBTLjwvYXV0aG9yPjxhdXRob3I+TGksIEMuIFkuPC9hdXRob3I+PGF1dGhvcj5MdW8sIFgu
IFQuPC9hdXRob3I+PGF1dGhvcj5SZW4sIEouPC9hdXRob3I+PGF1dGhvcj5MaSwgWC48L2F1dGhv
cj48YXV0aG9yPkNOQ0ItTkdEQyBNZW1iZXJzIFBhcnRuZXJzPC9hdXRob3I+PC9hdXRob3JzPjwv
Y29udHJpYnV0b3JzPjxhdXRoLWFkZHJlc3M+Q2hpbmVzZSBBY2FkIFNjaSwgTmF0bCBHZW5vbSBE
YXRhIEN0ciwgQmVpamluZyBJbnN0IEdlbm9tLCBCZWlqaW5nIDEwMDEwMSwgUGVvcGxlcyBSIENo
aW5hJiN4RDtDaGluZXNlIEFjYWQgU2NpLCBCZWlqaW5nIEluc3QgR2Vub20sIENBUyBLZXkgTGFi
IEdlbm9tZSBTY2kgJmFtcDsgSW5mb3JtYXQsIEJlaWppbmcgMTAwMTAxLCBQZW9wbGVzIFIgQ2hp
bmEmI3hEO0NoaW5hIE5hdGwgQ3RyIEJpb2luZm9ybWF0LCBCZWlqaW5nIDEwMDEwMSwgUGVvcGxl
cyBSIENoaW5hJiN4RDtVbml2IENoaW5lc2UgQWNhZCBTY2ksIEJlaWppbmcgMTAwMDQ5LCBQZW9w
bGVzIFIgQ2hpbmEmI3hEO0NoaW5lc2UgQWNhZCBTY2ksIEN0ciBCaWcgRGF0YSBSZXMgSGx0aCwg
TmF0bCBHZW5vbSBEYXRhIEN0ciwgSW5zdCBCaW9waHlzLCBCZWlqaW5nIDEwMDEwMSwgUGVvcGxl
cyBSIENoaW5hJiN4RDtDaGluZXNlIEFjYWQgU2NpLCBJbnN0IEJpb3BoeXMsIEN0ciBCaWcgRGF0
YSBSZXMgSGx0aCwgS2V5IExhYiBSTkEgQmlvbCwgQmVpamluZyAxMDAxMDEsIFBlb3BsZXMgUiBD
aGluYSYjeEQ7Q2hpbmVzZSBBY2FkIFNjaSwgVW5pdiBDaGluZXNlIEFjYWQgU2NpLCBOYXRsIEdl
bm9tIERhdGEgQ3RyLFNoYW5naGFpIEluc3QgTnV0ciAmYW1wOyBIbHRoLCBLZXkgTGFiIENvbXB1
dGF0IEJpb2wsQ0FTIE1QRyBQYXJ0bmVyIEluc3QgQ29tcHV0LCAzMjAgWXVleWFuZyBSZCwgU2hh
bmdoYWkgMjAwMDMxLCBQZW9wbGVzIFIgQ2hpbmEmI3hEO0NoaW5lc2UgQWNhZCBTY2ksIFVuaXYg
Q2hpbmVzZSBBY2FkIFNjaSwgU2hhbmdoYWkgSW5zdCBOdXRyICZhbXA7IEhsdGgsQmlvbWVkIEJp
ZyBEYXRhIEN0ciwgS2V5IExhYiBDb21wdXRhdCBCaW9sLENBUyBNUEcgUGFydG5lciBJbnN0IENv
bXB1dCwgMzIwIFl1ZXlhbmcgUmQsIFNoYW5naGFpIDIwMDAzMSwgUGVvcGxlcyBSIENoaW5hJiN4
RDtDaGluZXNlIEFjYWQgU2NpLCBDQVMgQ3RyIEV4Y2VsbGVuY2UgTW9sIFBsYW50IFNjaSwgSW5z
dCBQbGFudCBQaHlzaW9sICZhbXA7IEVjb2wsIENBUyBLZXkgTGFiIFN5bnRoZXQgQmlvbCwgMzAw
IEZlbmdsaW4gUmQsIFNoYW5naGFpIDIwMDAzMiwgUGVvcGxlcyBSIENoaW5hJiN4RDtDaGluZXNl
IEFjYWQgU2NpLCBDdHIgUXVhbnRpdGF0IFN5bnRoZXQgQmlvbCwgSW5zdCBTeW50aGV0IEJpb2ws
IFNoZW56aGVuIEluc3QgQWR2IFRlY2ggTm9sLCBTaGVuemhlbiA1MTgwMDAsIFBlb3BsZXMgUiBD
aGluYSYjeEQ7R3Vhbmdkb25nIEdlbmV3YXkgRGVjb2RpbmcgQmlvdGVjaCBDbyBMdGQsIEZvc2hh
biA1MjgzMTYsIFBlb3BsZXMgUiBDaGluYSYjeEQ7Q2hpbmVzZSBBY2FkIFNjaSwgQmVpamluZyBJ
bnN0IEdlbm9tLCBDQVMgS2V5IExhYiBHZW5vbSAmYW1wOyBQcmVjaXMgTWVkLCBCZWlqaW5nIDEw
MDEwMSwgUGVvcGxlcyBSIENoaW5hJiN4RDtDaGluZXNlIEFjYWQgU2NpLCBJbnN0IFpvb2wsIFN0
YXRlIEtleSBMYWIgTWVtYnJhbmUgQmlvbCwgQmVpamluZyAxMDAxMDEsIFBlb3BsZXMgUiBDaGlu
YSYjeEQ7Q2hpbmVzZSBBY2FkIFNjaSwgSW5zdCBTdGVtIENlbGwgJmFtcDsgUmVnZW5lcmF0LCBC
ZWlqaW5nIDEwMDEwMSwgUGVvcGxlcyBSIENoaW5hJiN4RDtCZWlqaW5nIEluc3QgU3RlbSBDZWxs
ICZhbXA7IFJlZ2VuZXJhdCBNZWQsIEJlaWppbmcgMTAwMTAxLCBQZW9wbGVzIFIgQ2hpbmEmI3hE
O0NhcGl0YWwgTWVkIFVuaXYsIEFkdiBJbm5vdmF0IEN0ciBIdW1hbiBCcmFpbiBQcm90ZWN0LCBY
dWFud3UgSG9zcCwgQmVpamluZyAxMDAwNTMsIFBlb3BsZXMgUiBDaGluYSYjeEQ7Q2FwaXRhbCBN
ZWQgVW5pdiwgWHVhbnd1IEhvc3AsIE5hdGwgQ2xpbiBSZXMgQ3RyIEdlcmlhdHIgRGlzb3JkZXJz
LCBCZWlqaW5nIDEwMDA1MywgUGVvcGxlcyBSIENoaW5hJiN4RDtDYXBpdGFsIE1lZCBVbml2LCBY
dWFud3UgSG9zcCwgQWdpbmcgVHJhbnNsYXQgTWVkIEN0ciwgQmVpamluZyAxMDAwNTMsIFBlb3Bs
ZXMgUiBDaGluYSYjeEQ7Q2hpbmVzZSBBY2FkIFNjaSwgQ3RyIEV4Y2VsbGVuY2UgQW5pbSBFdm9s
dXQgJmFtcDsgR2VuZXQsIEt1bm1pbmcgNjUwMjIzLCBZdW5uYW4sIFBlb3BsZXMgUiBDaGluYSYj
eEQ7Q2FwaXRhbCBNZWQgVW5pdiwgQmVpamluZyBOZXVyb3N1cmcgSW5zdCwgQmVpamluZyAxMDAw
NjksIFBlb3BsZXMgUiBDaGluYSYjeEQ7VW5pdiBDaGluZXNlIEFjYWQgT2ZTY2ksIFNpbm8gRGFu
aXNoIENvbGwsIEJlaWppbmcgMTAwMDQ5LCBQZW9wbGVzIFIgQ2hpbmEmI3hEO0Z1ZGFuIFVuaXYs
IFNoYW5naGFpIEtleSBMYWIgTWVkIEVwaWdlbmV0LCBJbnQgQ29sYWIgTWVkIEVwaWdlbmV0ICZh
bXA7IE1ldGFiLCBNaW5pc3QgU2NpICZhbXA7IFRlY2hub2wsSW5zdCBCaW9tZWQgU2NpLCBTaGFu
Z2hhaSAyMDAwMzIsIFBlb3BsZXMgUiBDaGluYSYjeEQ7VW5pdiBDaGluZXNlIEFjYWQgU2NpLCBT
Y2ggRnV0dXJlIFRlY2hub2wsIEJlaWppbmcgMTAwMDQ5LCBQZW9wbGVzIFIgQ2hpbmEmI3hEO0h1
YXpob25nIFVuaXYgU2NpICZhbXA7IFRlY2hub2wsIEN0ciBBcnRpZmljaWFsIEludGVsbGlnZW5j
ZSBCaW9sLCBLZXkgTGFiIE1vbCBCaW9waHlzLE1pbmlzdCBFZHVjLCBIdWJlaSBCaW9pbmZvcm1h
dCAmYW1wOyBNb2wgSW1hZ2luZyBLZXkgTGFiLENvbGwgTGlmZSwgV3VoYW4gNDMwMDc0LCBIdWJl
aSwgUGVvcGxlcyBSIENoaW5hJiN4RDtDaGluZXNlIEFjYWQgU2NpLCBLdW5taW5nIEluc3QgWm9v
bCwgU3RhdGUgS2V5IExhYiBHZW5ldCBSZXNvdXJjZXMgJmFtcDsgRXZvbHV0LCBLdW5taW5nIDY1
MDIyMywgWXVubmFuLCBQZW9wbGVzIFIgQ2hpbmEmI3hEO0NoaW5lc2UgQWNhZCBTY2ksIEFjYWQg
TWF0aCAmYW1wOyBTeXN0IFNjaSwgUkNTRFMsIENFTVMsTkNNSVMsIEJlaWppbmcgMTAwMTkwLCBQ
ZW9wbGVzIFIgQ2hpbmEmI3hEO0NoaW5hIEFnciBVbml2LCBDb2xsIEFuaW0gU2NpICZhbXA7IFRl
Y2hub2wsIEJlaWppbmcgMTAwMTkzLCBQZW9wbGVzIFIgQ2hpbmEmI3hEO0NoaW5lc2UgQWNhZCBT
Y2ksIEluc3QgQm90LCBLZXkgTGFiIFBsYW50IFJlc291cmNlcywgQmVpamluZyAxMDAwOTMsIFBl
b3BsZXMgUiBDaGluYSYjeEQ7Q2hpbmVzZSBBY2FkIFNjaSwgRW5nbiBMYWIgR3Jhc3MgQmFzZWQg
TGl2ZXN0b2NrIEh1c2IsIEJlaWppbmcgMTAwMDkzLCBQZW9wbGVzIFIgQ2hpbmEmI3hEO1N1biBZ
YXQgU2VuIFVuaXYsIFN0YXRlIEtleSBMYWIgT25jb2wgU291dGggQ2hpbmEsIENhbmMgQ3RyLCBD
b2xsYWJvcmF0IElubm92YXQgQ3RyIENhbmMgTWVkLFNjaCBMaWZlIFNjaSwgR3Vhbmd6aG91IDUx
MDA2MCwgUGVvcGxlcyBSIENoaW5hJiN4RDtIYXJiaW4gTWVkIFVuaXYsIENvbGwgQmlvaW5mb3Jt
YXQgU2NpICZhbXA7IFRlY2hub2wsIEhhcmJpbiAxNTAwODEsIEhlaWxvbmdqaWFuZywgUGVvcGxl
cyBSIENoaW5hJiN4RDtDaGluZXNlIEFjYWQgU2NpLCBCZWlqaW5nIEluc3QgTGlmZSBTY2ksIEJl
aWppbmcgMTAwMTAxLCBQZW9wbGVzIFIgQ2hpbmEmI3hEO1poZWppYW5nIFVuaXYsIEFmZmlsaWF0
ZWQgSG9zcCAxLCBDb2xsIExpZmUgU2NpLCBTY2ggTWVkLERlcHQgQmlvaW5mb3JtYXQsIEhhbmd6
aG91IDMxMDA1OCwgUGVvcGxlcyBSIENoaW5hJiN4RDtUaWFuamluIFVuaXYsIERlcHQgUGh5cywg
U2NoIFNjaSwgVGlhbmppbiAzMDAwNzIsIFBlb3BsZXMgUiBDaGluYSYjeEQ7VGlhbmppbiBVbml2
LCBGcm9udGllcnMgU2NpIEN0ciBTeW50aGV0IEJpb2wsIE1pbmlzdCBFZHVjLCBUaWFuamluIDMw
MDA3MiwgUGVvcGxlcyBSIENoaW5hJiN4RDtUaWFuamluIFVuaXYsIE1pbmlzdCBFZHVjLCBLZXkg
TGFiIFN5c3QgQmlvZW5nbiwgVGlhbmppbiAzMDAwNzIsIFBlb3BsZXMgUiBDaGluYSYjeEQ7Q29s
bGFib3JhdCBJbm5vdmF0IEN0ciBDaGVtIFNjaSAmYW1wOyBFbmduIFRpYW5qaW4sIFN5bkJpbyBS
ZXMgUGxhdGZvcm0sIFRpYW5qaW4gMzAwMDcyLCBQZW9wbGVzIFIgQ2hpbmEmI3hEO0NoaW5lc2Ug
QWNhZCBTY2ksIEluc3QgWm9vbCwgS2V5IExhYiBab29sIFN5c3RlbWF0ICZhbXA7IEV2b2x1dCwg
QmVpamluZyAxMDAxMDEsIFBlb3BsZXMgUiBDaGluYSYjeEQ7Q2hpbmVzZSBBY2FkIFNjaSwgSW5z
dCBab29sLCBTdGF0ZSBLZXkgTGFiIEludGVncmF0ZWQgTWFuYWdlbWVudCBQZXN0IEluc2VjdHMs
IEJlaWppbmcgMTAwMTAxLCBQZW9wbGVzIFIgQ2hpbmEmI3hEO0NoaW5lc2UgQWNhZCBTY2ksIENB
UyBDdHIgRXhjZWxsZW5jZSBBbmltIEV2b2x1dCAmYW1wOyBHZW5ldCwgS3VubWluZyA2NTAyMjMs
IFl1bm5hbiwgUGVvcGxlcyBSIENoaW5hJiN4RDtaaGVqaWFuZyBVbml2LCBDdHIgU3RlbSBDZWxs
ICZhbXA7IFJlZ2VuZXJhdCBNZWQsIFNjaCBNZWQsIEhhbmd6aG91IDMxMDAwMCwgUGVvcGxlcyBS
IENoaW5hJiN4RDtLaW5nIEFiZHVsbGFoIFVuaXYgU2NpICZhbXA7IFRlY2hub2wgS0FVU1QsIENv
bXAgRWxlY3QgJmFtcDsgTWF0aCBTY2kgJmFtcDsgRW5nbiBEaXYsIENvbXB1dGF0IEJpb3NjaSBS
ZXMgQ3RyIENCUkMsIFRodXdhbCAyMzk1NSwgU2F1ZGkgQXJhYmlhJiN4RDtDZW50IFNvdXRoIFVu
aXYsIFNjaCBDb21wIFNjaSAmYW1wOyBFbmduLCBIdW5hbiBQcm92IEtleSBMYWIgQmlvaW5mb3Jt
YXQsIENoYW5nc2hhIDQxMDA4MywgUGVvcGxlcyBSIENoaW5hJiN4RDtQZWtpbmcgVW5pdiwgQmlv
bWVkIFBpb25lZXJpbmcgSW5ub3ZhdCBDdHIgQklPUElDLCBCZWlqaW5nIEFkdiBJbm5vdmF0IEN0
ciBHZW5vbSBJQ0csIEN0ciBCaW9pbmZvcm1hdCBDQkksU2NoIExpZmUgU2NpLCBCZWlqaW5nIDEw
MDg3MSwgUGVvcGxlcyBSIENoaW5hJiN4RDtQZWtpbmcgVW5pdiwgU2NoIExpZmUgU2NpLCBTdGF0
ZSBLZXkgTGFiIFByb3QgJmFtcDsgUGxhbnQgR2VuZSBSZXMsIEJlaWppbmcgMTAwODcxLCBQZW9w
bGVzIFIgQ2hpbmEmI3hEO1Bla2luZyBVbml2LCBDdHIgTm9uY29kaW5nIFJOQSBNZWQsIE1PRSBL
ZXkgTGFiIENhcmRpb3Zhc2MgU2NpLCBEZXB0IEJpb21lZCBJbmZvcm1hdCxTY2ggQmFzaWMgTWVk
IFNjaSwgQmVpamluZyAxMDAxOTAsIFBlb3BsZXMgUiBDaGluYSYjeEQ7VW5pdiBFbGVjdCBTY2kg
JmFtcDsgVGVjaG5vbCwgQ3RyIEJpb2luZm9ybWF0LCBLZXkgTGFiIE5ldXJvSW5mb3JtYXQsIE1p
bmlzdCBFZHVjLFNjaCBMaWZlIFNjaSAmYW1wOyBUZWNobm9sLCBDaGVuZ2R1IDYxMDA1NCwgU2lj
aHVhbiwgUGVvcGxlcyBSIENoaW5hJiN4RDtQZWtpbmcgVW5pdiwgQ29sbCBGdXR1cmUgVGVjaG5v
bCwgSW5zdCBNb2wgTWVkLCBCZWlqaW5nIEtleSBMYWIgQ2FyZGlvbWV0YWIgTW9sIE1lZCwgQmVp
amluZyAxMDAxOTAsIFBlb3BsZXMgUiBDaGluYTwvYXV0aC1hZGRyZXNzPjx0aXRsZXM+PHRpdGxl
PkRhdGFiYXNlIFJlc291cmNlcyBvZiB0aGUgTmF0aW9uYWwgR2Vub21pY3MgRGF0YSBDZW50ZXIs
IENoaW5hIE5hdGlvbmFsIENlbnRlciBmb3IgQmlvaW5mb3JtYXRpb24gaW4gMjAyMjwvdGl0bGU+
PHNlY29uZGFyeS10aXRsZT5OdWNsZWljIEFjaWRzIFJlczwvc2Vjb25kYXJ5LXRpdGxlPjxhbHQt
dGl0bGU+TnVjbGVpYyBBY2lkcyBSZXM8L2FsdC10aXRsZT48L3RpdGxlcz48cGVyaW9kaWNhbD48
ZnVsbC10aXRsZT5OdWNsZWljIEFjaWRzIFJlczwvZnVsbC10aXRsZT48YWJici0xPk51Y2xlaWMg
QWNpZHMgUmVzPC9hYmJyLTE+PC9wZXJpb2RpY2FsPjxhbHQtcGVyaW9kaWNhbD48ZnVsbC10aXRs
ZT5OdWNsZWljIEFjaWRzIFJlczwvZnVsbC10aXRsZT48YWJici0xPk51Y2xlaWMgQWNpZHMgUmVz
PC9hYmJyLTE+PC9hbHQtcGVyaW9kaWNhbD48cGFnZXM+RDI3LUQzODwvcGFnZXM+PHZvbHVtZT41
MDwvdm9sdW1lPjxudW1iZXI+RDE8L251bWJlcj48a2V5d29yZHM+PGtleXdvcmQ+c2VhcmNoPC9r
ZXl3b3JkPjxrZXl3b3JkPmdlbmVyYXRpb248L2tleXdvcmQ+PGtleXdvcmQ+bWV0aGJhbms8L2tl
eXdvcmQ+PGtleXdvcmQ+cGxhdGZvcm08L2tleXdvcmQ+PGtleXdvcmQ+Y3Z0cmVlPC9rZXl3b3Jk
Pjwva2V5d29yZHM+PGRhdGVzPjx5ZWFyPjIwMjI8L3llYXI+PHB1Yi1kYXRlcz48ZGF0ZT5KYW4g
NzwvZGF0ZT48L3B1Yi1kYXRlcz48L2RhdGVzPjxpc2JuPjAzMDUtMTA0ODwvaXNibj48YWNjZXNz
aW9uLW51bT5XT1M6MDAwNzQzNDk2NzAwMDA0PC9hY2Nlc3Npb24tbnVtPjx1cmxzPjxyZWxhdGVk
LXVybHM+PHVybD48c3R5bGUgZmFjZT0idW5kZXJsaW5lIiBmb250PSJkZWZhdWx0IiBzaXplPSIx
MDAlIj4mbHQ7R28gdG8gSVNJJmd0OzovL1dPUzowMDA3NDM0OTY3MDAwMDQ8L3N0eWxlPjwvdXJs
PjwvcmVsYXRlZC11cmxzPjwvdXJscz48ZWxlY3Ryb25pYy1yZXNvdXJjZS1udW0+MTAuMTA5My9u
YXIvZ2thYjk1MTwvZWxlY3Ryb25pYy1yZXNvdXJjZS1udW0+PGxhbmd1YWdlPkVuZ2xpc2g8L2xh
bmd1YWdlPjwvcmVjb3JkPjwvQ2l0ZT48L0VuZE5vdGU+
</w:fldData>
        </w:fldChar>
      </w:r>
      <w:r w:rsidR="00683545">
        <w:rPr>
          <w:b w:val="0"/>
          <w:bCs w:val="0"/>
          <w:color w:val="000000" w:themeColor="text1"/>
          <w:lang w:eastAsia="zh-CN"/>
        </w:rPr>
        <w:instrText xml:space="preserve"> ADDIN EN.CITE </w:instrText>
      </w:r>
      <w:r w:rsidR="00683545">
        <w:rPr>
          <w:b w:val="0"/>
          <w:bCs w:val="0"/>
          <w:color w:val="000000" w:themeColor="text1"/>
          <w:lang w:eastAsia="zh-CN"/>
        </w:rPr>
        <w:fldChar w:fldCharType="begin">
          <w:fldData xml:space="preserve">PEVuZE5vdGU+PENpdGU+PEF1dGhvcj5YdWU8L0F1dGhvcj48WWVhcj4yMDIyPC9ZZWFyPjxSZWNO
dW0+NTU8L1JlY051bT48RGlzcGxheVRleHQ+KDEpPC9EaXNwbGF5VGV4dD48cmVjb3JkPjxyZWMt
bnVtYmVyPjU1PC9yZWMtbnVtYmVyPjxmb3JlaWduLWtleXM+PGtleSBhcHA9IkVOIiBkYi1pZD0i
YTV2NTJhcnI3d2ZzeDZlYXA5aHBwOTVucjJycnQ5ZnR4cmVzIiB0aW1lc3RhbXA9IjE3Mzg1Nzcx
MjkiPjU1PC9rZXk+PC9mb3JlaWduLWtleXM+PHJlZi10eXBlIG5hbWU9IkpvdXJuYWwgQXJ0aWNs
ZSI+MTc8L3JlZi10eXBlPjxjb250cmlidXRvcnM+PGF1dGhvcnM+PGF1dGhvcj5YdWUsIFkuIEIu
PC9hdXRob3I+PGF1dGhvcj5CYW8sIFkuIE0uPC9hdXRob3I+PGF1dGhvcj5aaGFuZywgWi48L2F1
dGhvcj48YXV0aG9yPlpoYW8sIFcuIE0uPC9hdXRob3I+PGF1dGhvcj5YaWFvLCBKLiBGLjwvYXV0
aG9yPjxhdXRob3I+SGUsIFMuIE0uPC9hdXRob3I+PGF1dGhvcj5aaGFuZywgRy4gUS48L2F1dGhv
cj48YXV0aG9yPkxpLCBZLiBYLjwvYXV0aG9yPjxhdXRob3I+WmhhbywgRy4gUC48L2F1dGhvcj48
YXV0aG9yPkNoZW4sIFIuIFMuPC9hdXRob3I+PGF1dGhvcj5aZW5nLCBKLiBZLjwvYXV0aG9yPjxh
dXRob3I+WmhhbmcsIFkuIEQuPC9hdXRob3I+PGF1dGhvcj5TaGFuZywgWS4gRi48L2F1dGhvcj48
YXV0aG9yPk1haSwgSi4gTC48L2F1dGhvcj48YXV0aG9yPlNoaSwgUy48L2F1dGhvcj48YXV0aG9y
Pkx1LCBNLiBNLjwvYXV0aG9yPjxhdXRob3I+QnUsIEMuIEYuPC9hdXRob3I+PGF1dGhvcj5aaGFu
ZywgWi4gVy48L2F1dGhvcj48YXV0aG9yPkR1LCBaLiBMLjwvYXV0aG9yPjxhdXRob3I+V2FuZywg
WS4gWS48L2F1dGhvcj48YXV0aG9yPkthbmcsIEguIEUuPC9hdXRob3I+PGF1dGhvcj5YdSwgVC4g
WS48L2F1dGhvcj48YXV0aG9yPkhhbywgTC4gTC48L2F1dGhvcj48YXV0aG9yPkppYSwgUC4gTC48
L2F1dGhvcj48YXV0aG9yPkppYW5nLCBTLjwvYXV0aG9yPjxhdXRob3I+UWlhbiwgUS4gSC48L2F1
dGhvcj48YXV0aG9yPlpodSwgVC4gVC48L2F1dGhvcj48YXV0aG9yPlNoYW5nLCBZLiBGLjwvYXV0
aG9yPjxhdXRob3I+Wm9uZywgVy4gVC48L2F1dGhvcj48YXV0aG9yPkppbiwgVC48L2F1dGhvcj48
YXV0aG9yPlpoYW5nLCBZLiBTLjwvYXV0aG9yPjxhdXRob3I+Wm91LCBELjwvYXV0aG9yPjxhdXRo
b3I+WmhhbmcsIFouPC9hdXRob3I+PGF1dGhvcj5EdSwgUS48L2F1dGhvcj48YXV0aG9yPkZlbmcs
IEMuIFIuPC9hdXRob3I+PGF1dGhvcj5NYSwgTC4gTi48L2F1dGhvcj48YXV0aG9yPlpoYW5nLCBT
LiBTLjwvYXV0aG9yPjxhdXRob3I+V2FuZywgQS4gSy48L2F1dGhvcj48YXV0aG9yPkRvbmcsIEwu
IEwuPC9hdXRob3I+PGF1dGhvcj5XYW5nLCBZLiBRLjwvYXV0aG9yPjxhdXRob3I+TGl1LCBXLjwv
YXV0aG9yPjxhdXRob3I+WWFuLCBYLjwvYXV0aG9yPjxhdXRob3I+TGluZywgWS4gQy48L2F1dGhv
cj48YXV0aG9yPlpoYW8sIEcuIFAuPC9hdXRob3I+PGF1dGhvcj5aaG91LCBaLiBILjwvYXV0aG9y
PjxhdXRob3I+S2FuZywgVy48L2F1dGhvcj48YXV0aG9yPlpoYW5nLCBULjwvYXV0aG9yPjxhdXRo
b3I+TWEsIFMuPC9hdXRob3I+PGF1dGhvcj5ZYW4sIEguIFQuPC9hdXRob3I+PGF1dGhvcj5MaXUs
IFouIFAuPC9hdXRob3I+PGF1dGhvcj5KaSwgWi4gSi48L2F1dGhvcj48YXV0aG9yPkNhaSwgWS4g
Uy48L2F1dGhvcj48YXV0aG9yPldhbmcsIFMuPC9hdXRob3I+PGF1dGhvcj5Tb25nLCBNLiBTLjwv
YXV0aG9yPjxhdXRob3I+UmVuLCBKLjwvYXV0aG9yPjxhdXRob3I+WmhvdSwgUS48L2F1dGhvcj48
YXV0aG9yPlF1LCBKLjwvYXV0aG9yPjxhdXRob3I+WmhhbmcsIFcuIFEuPC9hdXRob3I+PGF1dGhv
cj5MaXUsIEcuIEguPC9hdXRob3I+PGF1dGhvcj5DaGVuLCBYLjwvYXV0aG9yPjxhdXRob3I+Q2hl
biwgVC4gVC48L2F1dGhvcj48YXV0aG9yPlpoYW5nLCBTLiBTLjwvYXV0aG9yPjxhdXRob3I+U3Vu
LCBZLiBMLjwvYXV0aG9yPjxhdXRob3I+WXUsIEMuIFguPC9hdXRob3I+PGF1dGhvcj5UYW5nLCBC
LiBYLjwvYXV0aG9yPjxhdXRob3I+Wmh1LCBKLiBXLjwvYXV0aG9yPjxhdXRob3I+WmhhaSwgUy48
L2F1dGhvcj48YXV0aG9yPlN1biwgWS4gQi48L2F1dGhvcj48YXV0aG9yPkNoZW4sIFEuIEMuPC9h
dXRob3I+PGF1dGhvcj5ZYW5nLCBYLiBZLjwvYXV0aG9yPjxhdXRob3I+WmhhbmcsIFguPC9hdXRo
b3I+PGF1dGhvcj5TYW5nLCBaLiBRLjwvYXV0aG9yPjxhdXRob3I+V2FuZywgWS4gRy48L2F1dGhv
cj48YXV0aG9yPlpoYW8sIFkuIEwuPC9hdXRob3I+PGF1dGhvcj5DaGVuLCBILiBYLjwvYXV0aG9y
PjxhdXRob3I+TGFuLCBMLjwvYXV0aG9yPjxhdXRob3I+V2FuZywgWS4gUS48L2F1dGhvcj48YXV0
aG9yPk1hLCBZLiBLLjwvYXV0aG9yPjxhdXRob3I+SmlhLCBZLiBLLjwvYXV0aG9yPjxhdXRob3I+
WmhlbmcsIFguIEMuPC9hdXRob3I+PGF1dGhvcj5DaGVuLCBNLiBMLjwvYXV0aG9yPjxhdXRob3I+
Wm91LCBELjwvYXV0aG9yPjxhdXRob3I+Wmh1LCBULiBULjwvYXV0aG9yPjxhdXRob3I+Q2hlbiwg
TS48L2F1dGhvcj48YXV0aG9yPk5pdSwgRy4gWS48L2F1dGhvcj48YXV0aG9yPlBhbiwgUi48L2F1
dGhvcj48YXV0aG9yPkppbmcsIFcuPC9hdXRob3I+PGF1dGhvcj5TYW5nLCBKLjwvYXV0aG9yPjxh
dXRob3I+TGl1LCBDLjwvYXV0aG9yPjxhdXRob3I+WGlvbmcsIFkuIEouPC9hdXRob3I+PGF1dGhv
cj5IYW8sIEwuIEwuPC9hdXRob3I+PGF1dGhvcj5aaGFuZywgTS4gQy48L2F1dGhvcj48YXV0aG9y
PldhbmcsIEcuIEwuPC9hdXRob3I+PGF1dGhvcj5ZaSwgTC4gWi48L2F1dGhvcj48YXV0aG9yPlpo
YW8sIFcuPC9hdXRob3I+PGF1dGhvcj5ab25nLCBXLiBULjwvYXV0aG9yPjxhdXRob3I+V3UsIFMu
PC9hdXRob3I+PGF1dGhvcj5YaW9uZywgWi48L2F1dGhvcj48YXV0aG9yPkxpLCBSLiBKLjwvYXV0
aG9yPjxhdXRob3I+R29uZywgWi48L2F1dGhvcj48YXV0aG9yPkxpLCBSLiBKLjwvYXV0aG9yPjxh
dXRob3I+TGl1LCBMLjwvYXV0aG9yPjxhdXRob3I+TGksIFouPC9hdXRob3I+PGF1dGhvcj5MaSwg
US4gUC48L2F1dGhvcj48YXV0aG9yPldlaSwgSi48L2F1dGhvcj48YXV0aG9yPkx1bywgUy4gQy48
L2F1dGhvcj48YXV0aG9yPldhbmcsIEouIEouPC9hdXRob3I+PGF1dGhvcj5TaGksIFkuIFIuPC9h
dXRob3I+PGF1dGhvcj5aaG91LCBILiBILjwvYXV0aG9yPjxhdXRob3I+WmhhbmcsIFAuPC9hdXRo
b3I+PGF1dGhvcj5Tb25nLCBULiBSLjwvYXV0aG9yPjxhdXRob3I+TGksIFkuIFkuPC9hdXRob3I+
PGF1dGhvcj5ZYW5nLCBGLjwvYXV0aG9yPjxhdXRob3I+TGksIE0uIFcuPC9hdXRob3I+PGF1dGhv
cj5MaSwgWi4gSC48L2F1dGhvcj48YXV0aG9yPkthbmcsIEguIEcuPC9hdXRob3I+PGF1dGhvcj5a
aGVuZywgWC4gQy48L2F1dGhvcj48YXV0aG9yPkxpLCBSLiBKLjwvYXV0aG9yPjxhdXRob3I+VGlh
biwgRC4gTS48L2F1dGhvcj48YXV0aG9yPkxpdSwgWC4gTi48L2F1dGhvcj48YXV0aG9yPkxpLCBD
LiBQLjwvYXV0aG9yPjxhdXRob3I+VGVuZywgWC4gRi48L2F1dGhvcj48YXV0aG9yPlNvbmcsIFMu
IEguPC9hdXRob3I+PGF1dGhvcj5aaGFuZywgWS48L2F1dGhvcj48YXV0aG9yPk5pdSwgRy4gWS48
L2F1dGhvcj48YXV0aG9yPlpodSwgVC4gVC48L2F1dGhvcj48YXV0aG9yPlpoYW5nLCBZLiBTLjwv
YXV0aG9yPjxhdXRob3I+Q2hlbiwgUi4gUi48L2F1dGhvcj48YXV0aG9yPlpoYW5nLCBSLiBRLjwv
YXV0aG9yPjxhdXRob3I+WHUsIEYuPC9hdXRob3I+PGF1dGhvcj5XYW5nLCBZLjwvYXV0aG9yPjxh
dXRob3I+TGluZywgWS4gQy48L2F1dGhvcj48YXV0aG9yPlpob3UsIEMuIEYuPC9hdXRob3I+PGF1
dGhvcj5XYW5nLCBILiBaLjwvYXV0aG9yPjxhdXRob3I+VGVzY2hlbmRvcmZmLCBBLiBFLjwvYXV0
aG9yPjxhdXRob3I+SGUsIFkuIEcuPC9hdXRob3I+PGF1dGhvcj5aaGVuLCBZLjwvYXV0aG9yPjxh
dXRob3I+TGksIEMuIFAuPC9hdXRob3I+PGF1dGhvcj5aaHUsIEouIFcuPC9hdXRob3I+PGF1dGhv
cj5MaSwgTC48L2F1dGhvcj48YXV0aG9yPkxpLCBOLjwvYXV0aG9yPjxhdXRob3I+R29uZywgWi48
L2F1dGhvcj48YXV0aG9yPkNoZW4sIE0uIEwuPC9hdXRob3I+PGF1dGhvcj5ZaW5nLCBDLjwvYXV0
aG9yPjxhdXRob3I+RHVhbiwgRy4gWS48L2F1dGhvcj48YXV0aG9yPlRvbmcsIEouPC9hdXRob3I+
PGF1dGhvcj5XdSwgRy4gRy48L2F1dGhvcj48YXV0aG9yPkh1YW5nLCBULiBILjwvYXV0aG9yPjxh
dXRob3I+SmluLCBFLiBILjwvYXV0aG9yPjxhdXRob3I+WmhhbywgVy48L2F1dGhvcj48YXV0aG9y
PkthbmcsIEguIEwuPC9hdXRob3I+PGF1dGhvcj5XYW5nLCBaLiBILjwvYXV0aG9yPjxhdXRob3I+
WmVuZywgSi4gWS48L2F1dGhvcj48YXV0aG9yPkNoZW4sIEguPC9hdXRob3I+PGF1dGhvcj5MaSwg
TS4gSy48L2F1dGhvcj48YXV0aG9yPlpoYW8sIFcuIE0uPC9hdXRob3I+PGF1dGhvcj5OaW5nLCBX
LiBTLjwvYXV0aG9yPjxhdXRob3I+WHVlLCBZLjwvYXV0aG9yPjxhdXRob3I+TGl1LCBZLiBILjwv
YXV0aG9yPjxhdXRob3I+Q3VpLCBZLjwvYXV0aG9yPjxhdXRob3I+WmhvdSwgUS4gSi48L2F1dGhv
cj48YXV0aG9yPkxpdSwgWC4gWS48L2F1dGhvcj48YXV0aG9yPlpoYW5nLCBMLiBMLjwvYXV0aG9y
PjxhdXRob3I+TWFvLCBCLiBZLjwvYXV0aG9yPjxhdXRob3I+WmhhbmcsIFMuIEguPC9hdXRob3I+
PGF1dGhvcj5aaGFuZywgWS4gUC48L2F1dGhvcj48YXV0aG9yPldhbmcsIEcuIEQuPC9hdXRob3I+
PGF1dGhvcj5aaHUsIFEuIEguPC9hdXRob3I+PGF1dGhvcj5MaSwgWC48L2F1dGhvcj48YXV0aG9y
PkxpLCBNLiBILjwvYXV0aG9yPjxhdXRob3I+TGl1LCBZLiBNLjwvYXV0aG9yPjxhdXRob3I+THVv
LCBILjwvYXV0aG9yPjxhdXRob3I+V3UsIFguIFkuPC9hdXRob3I+PGF1dGhvcj5KaW5nLCBILiBD
LjwvYXV0aG9yPjxhdXRob3I+UGFuLCBZLiBULjwvYXV0aG9yPjxhdXRob3I+Q2hlbiwgTS48L2F1
dGhvcj48YXV0aG9yPk1hLCBMLiBOLjwvYXV0aG9yPjxhdXRob3I+U2hpLCBMLiBTLjwvYXV0aG9y
PjxhdXRob3I+TGksIE0uIEsuPC9hdXRob3I+PGF1dGhvcj5MYW4sIEwuPC9hdXRob3I+PGF1dGhv
cj5CYW8sIFkuIE0uPC9hdXRob3I+PGF1dGhvcj5aaGFvLCBXLiBNLjwvYXV0aG9yPjxhdXRob3I+
WnVvLCBaLiBYLjwvYXV0aG9yPjxhdXRob3I+UmVuLCBKLjwvYXV0aG9yPjxhdXRob3I+Wmhhbmcs
IFguIFguPC9hdXRob3I+PGF1dGhvcj5YaWFvLCBZLjwvYXV0aG9yPjxhdXRob3I+TGksIFguPC9h
dXRob3I+PGF1dGhvcj5MaXUsIEQuPC9hdXRob3I+PGF1dGhvcj5aaGFuZywgQy48L2F1dGhvcj48
YXV0aG9yPlh1ZSwgWS48L2F1dGhvcj48YXV0aG9yPlpoYW8sIFouPC9hdXRob3I+PGF1dGhvcj5K
aWFuZywgVC48L2F1dGhvcj48YXV0aG9yPld1LCBXLiBZLjwvYXV0aG9yPjxhdXRob3I+Wmhhbywg
Ri4gUS48L2F1dGhvcj48YXV0aG9yPk1lbmcsIFguIFcuPC9hdXRob3I+PGF1dGhvcj5QZW5nLCBE
LjwvYXV0aG9yPjxhdXRob3I+THVvLCBILjwvYXV0aG9yPjxhdXRob3I+R2FvLCBGLjwvYXV0aG9y
PjxhdXRob3I+TGluLCBTLiBGLjwvYXV0aG9yPjxhdXRob3I+TGl1LCBDLiBKLjwvYXV0aG9yPjxh
dXRob3I+R3VvLCBBLiBZLjwvYXV0aG9yPjxhdXRob3I+WXVhbiwgSC48L2F1dGhvcj48YXV0aG9y
PlN1LCBULiBILjwvYXV0aG9yPjxhdXRob3I+WmhhbmcsIFkuIEUuPC9hdXRob3I+PGF1dGhvcj5a
aG91LCBZLiBDLjwvYXV0aG9yPjxhdXRob3I+WmhhbmcsIFcuIFouPC9hdXRob3I+PGF1dGhvcj5G
dSwgUy4gUy48L2F1dGhvcj48YXV0aG9yPlRhbiwgWC4gRC48L2F1dGhvcj48YXV0aG9yPlhpZSwg
WS4gQi48L2F1dGhvcj48YXV0aG9yPkd1bywgRy4gSi48L2F1dGhvcj48YXV0aG9yPldhbmcsIEMu
IFcuPC9hdXRob3I+PGF1dGhvcj5MaWFvLCBYLiBZLjwvYXV0aG9yPjxhdXRob3I+R2FvLCBYLjwv
YXV0aG9yPjxhdXRob3I+V2FuZywgSi4gWC48L2F1dGhvcj48YXV0aG9yPlhpZSwgRy4gWS48L2F1
dGhvcj48YXV0aG9yPll1YW4sIEMuIEguPC9hdXRob3I+PGF1dGhvcj5UaWFuLCBGLjwvYXV0aG9y
PjxhdXRob3I+WWFuZywgRC4gQy48L2F1dGhvcj48YXV0aG9yPlRhbmcsIEQuIEMuPC9hdXRob3I+
PGF1dGhvcj5XdSwgVy4gWS48L2F1dGhvcj48YXV0aG9yPkdvdSwgWS4gSi48L2F1dGhvcj48YXV0
aG9yPkhhbiwgQy48L2F1dGhvcj48YXV0aG9yPkN1aSwgUS4gSC48L2F1dGhvcj48YXV0aG9yPkxp
LCBYLiBTLjwvYXV0aG9yPjxhdXRob3I+TGksIEMuIFkuPC9hdXRob3I+PGF1dGhvcj5MdW8sIFgu
IFQuPC9hdXRob3I+PGF1dGhvcj5SZW4sIEouPC9hdXRob3I+PGF1dGhvcj5MaSwgWC48L2F1dGhv
cj48YXV0aG9yPkNOQ0ItTkdEQyBNZW1iZXJzIFBhcnRuZXJzPC9hdXRob3I+PC9hdXRob3JzPjwv
Y29udHJpYnV0b3JzPjxhdXRoLWFkZHJlc3M+Q2hpbmVzZSBBY2FkIFNjaSwgTmF0bCBHZW5vbSBE
YXRhIEN0ciwgQmVpamluZyBJbnN0IEdlbm9tLCBCZWlqaW5nIDEwMDEwMSwgUGVvcGxlcyBSIENo
aW5hJiN4RDtDaGluZXNlIEFjYWQgU2NpLCBCZWlqaW5nIEluc3QgR2Vub20sIENBUyBLZXkgTGFi
IEdlbm9tZSBTY2kgJmFtcDsgSW5mb3JtYXQsIEJlaWppbmcgMTAwMTAxLCBQZW9wbGVzIFIgQ2hp
bmEmI3hEO0NoaW5hIE5hdGwgQ3RyIEJpb2luZm9ybWF0LCBCZWlqaW5nIDEwMDEwMSwgUGVvcGxl
cyBSIENoaW5hJiN4RDtVbml2IENoaW5lc2UgQWNhZCBTY2ksIEJlaWppbmcgMTAwMDQ5LCBQZW9w
bGVzIFIgQ2hpbmEmI3hEO0NoaW5lc2UgQWNhZCBTY2ksIEN0ciBCaWcgRGF0YSBSZXMgSGx0aCwg
TmF0bCBHZW5vbSBEYXRhIEN0ciwgSW5zdCBCaW9waHlzLCBCZWlqaW5nIDEwMDEwMSwgUGVvcGxl
cyBSIENoaW5hJiN4RDtDaGluZXNlIEFjYWQgU2NpLCBJbnN0IEJpb3BoeXMsIEN0ciBCaWcgRGF0
YSBSZXMgSGx0aCwgS2V5IExhYiBSTkEgQmlvbCwgQmVpamluZyAxMDAxMDEsIFBlb3BsZXMgUiBD
aGluYSYjeEQ7Q2hpbmVzZSBBY2FkIFNjaSwgVW5pdiBDaGluZXNlIEFjYWQgU2NpLCBOYXRsIEdl
bm9tIERhdGEgQ3RyLFNoYW5naGFpIEluc3QgTnV0ciAmYW1wOyBIbHRoLCBLZXkgTGFiIENvbXB1
dGF0IEJpb2wsQ0FTIE1QRyBQYXJ0bmVyIEluc3QgQ29tcHV0LCAzMjAgWXVleWFuZyBSZCwgU2hh
bmdoYWkgMjAwMDMxLCBQZW9wbGVzIFIgQ2hpbmEmI3hEO0NoaW5lc2UgQWNhZCBTY2ksIFVuaXYg
Q2hpbmVzZSBBY2FkIFNjaSwgU2hhbmdoYWkgSW5zdCBOdXRyICZhbXA7IEhsdGgsQmlvbWVkIEJp
ZyBEYXRhIEN0ciwgS2V5IExhYiBDb21wdXRhdCBCaW9sLENBUyBNUEcgUGFydG5lciBJbnN0IENv
bXB1dCwgMzIwIFl1ZXlhbmcgUmQsIFNoYW5naGFpIDIwMDAzMSwgUGVvcGxlcyBSIENoaW5hJiN4
RDtDaGluZXNlIEFjYWQgU2NpLCBDQVMgQ3RyIEV4Y2VsbGVuY2UgTW9sIFBsYW50IFNjaSwgSW5z
dCBQbGFudCBQaHlzaW9sICZhbXA7IEVjb2wsIENBUyBLZXkgTGFiIFN5bnRoZXQgQmlvbCwgMzAw
IEZlbmdsaW4gUmQsIFNoYW5naGFpIDIwMDAzMiwgUGVvcGxlcyBSIENoaW5hJiN4RDtDaGluZXNl
IEFjYWQgU2NpLCBDdHIgUXVhbnRpdGF0IFN5bnRoZXQgQmlvbCwgSW5zdCBTeW50aGV0IEJpb2ws
IFNoZW56aGVuIEluc3QgQWR2IFRlY2ggTm9sLCBTaGVuemhlbiA1MTgwMDAsIFBlb3BsZXMgUiBD
aGluYSYjeEQ7R3Vhbmdkb25nIEdlbmV3YXkgRGVjb2RpbmcgQmlvdGVjaCBDbyBMdGQsIEZvc2hh
biA1MjgzMTYsIFBlb3BsZXMgUiBDaGluYSYjeEQ7Q2hpbmVzZSBBY2FkIFNjaSwgQmVpamluZyBJ
bnN0IEdlbm9tLCBDQVMgS2V5IExhYiBHZW5vbSAmYW1wOyBQcmVjaXMgTWVkLCBCZWlqaW5nIDEw
MDEwMSwgUGVvcGxlcyBSIENoaW5hJiN4RDtDaGluZXNlIEFjYWQgU2NpLCBJbnN0IFpvb2wsIFN0
YXRlIEtleSBMYWIgTWVtYnJhbmUgQmlvbCwgQmVpamluZyAxMDAxMDEsIFBlb3BsZXMgUiBDaGlu
YSYjeEQ7Q2hpbmVzZSBBY2FkIFNjaSwgSW5zdCBTdGVtIENlbGwgJmFtcDsgUmVnZW5lcmF0LCBC
ZWlqaW5nIDEwMDEwMSwgUGVvcGxlcyBSIENoaW5hJiN4RDtCZWlqaW5nIEluc3QgU3RlbSBDZWxs
ICZhbXA7IFJlZ2VuZXJhdCBNZWQsIEJlaWppbmcgMTAwMTAxLCBQZW9wbGVzIFIgQ2hpbmEmI3hE
O0NhcGl0YWwgTWVkIFVuaXYsIEFkdiBJbm5vdmF0IEN0ciBIdW1hbiBCcmFpbiBQcm90ZWN0LCBY
dWFud3UgSG9zcCwgQmVpamluZyAxMDAwNTMsIFBlb3BsZXMgUiBDaGluYSYjeEQ7Q2FwaXRhbCBN
ZWQgVW5pdiwgWHVhbnd1IEhvc3AsIE5hdGwgQ2xpbiBSZXMgQ3RyIEdlcmlhdHIgRGlzb3JkZXJz
LCBCZWlqaW5nIDEwMDA1MywgUGVvcGxlcyBSIENoaW5hJiN4RDtDYXBpdGFsIE1lZCBVbml2LCBY
dWFud3UgSG9zcCwgQWdpbmcgVHJhbnNsYXQgTWVkIEN0ciwgQmVpamluZyAxMDAwNTMsIFBlb3Bs
ZXMgUiBDaGluYSYjeEQ7Q2hpbmVzZSBBY2FkIFNjaSwgQ3RyIEV4Y2VsbGVuY2UgQW5pbSBFdm9s
dXQgJmFtcDsgR2VuZXQsIEt1bm1pbmcgNjUwMjIzLCBZdW5uYW4sIFBlb3BsZXMgUiBDaGluYSYj
eEQ7Q2FwaXRhbCBNZWQgVW5pdiwgQmVpamluZyBOZXVyb3N1cmcgSW5zdCwgQmVpamluZyAxMDAw
NjksIFBlb3BsZXMgUiBDaGluYSYjeEQ7VW5pdiBDaGluZXNlIEFjYWQgT2ZTY2ksIFNpbm8gRGFu
aXNoIENvbGwsIEJlaWppbmcgMTAwMDQ5LCBQZW9wbGVzIFIgQ2hpbmEmI3hEO0Z1ZGFuIFVuaXYs
IFNoYW5naGFpIEtleSBMYWIgTWVkIEVwaWdlbmV0LCBJbnQgQ29sYWIgTWVkIEVwaWdlbmV0ICZh
bXA7IE1ldGFiLCBNaW5pc3QgU2NpICZhbXA7IFRlY2hub2wsSW5zdCBCaW9tZWQgU2NpLCBTaGFu
Z2hhaSAyMDAwMzIsIFBlb3BsZXMgUiBDaGluYSYjeEQ7VW5pdiBDaGluZXNlIEFjYWQgU2NpLCBT
Y2ggRnV0dXJlIFRlY2hub2wsIEJlaWppbmcgMTAwMDQ5LCBQZW9wbGVzIFIgQ2hpbmEmI3hEO0h1
YXpob25nIFVuaXYgU2NpICZhbXA7IFRlY2hub2wsIEN0ciBBcnRpZmljaWFsIEludGVsbGlnZW5j
ZSBCaW9sLCBLZXkgTGFiIE1vbCBCaW9waHlzLE1pbmlzdCBFZHVjLCBIdWJlaSBCaW9pbmZvcm1h
dCAmYW1wOyBNb2wgSW1hZ2luZyBLZXkgTGFiLENvbGwgTGlmZSwgV3VoYW4gNDMwMDc0LCBIdWJl
aSwgUGVvcGxlcyBSIENoaW5hJiN4RDtDaGluZXNlIEFjYWQgU2NpLCBLdW5taW5nIEluc3QgWm9v
bCwgU3RhdGUgS2V5IExhYiBHZW5ldCBSZXNvdXJjZXMgJmFtcDsgRXZvbHV0LCBLdW5taW5nIDY1
MDIyMywgWXVubmFuLCBQZW9wbGVzIFIgQ2hpbmEmI3hEO0NoaW5lc2UgQWNhZCBTY2ksIEFjYWQg
TWF0aCAmYW1wOyBTeXN0IFNjaSwgUkNTRFMsIENFTVMsTkNNSVMsIEJlaWppbmcgMTAwMTkwLCBQ
ZW9wbGVzIFIgQ2hpbmEmI3hEO0NoaW5hIEFnciBVbml2LCBDb2xsIEFuaW0gU2NpICZhbXA7IFRl
Y2hub2wsIEJlaWppbmcgMTAwMTkzLCBQZW9wbGVzIFIgQ2hpbmEmI3hEO0NoaW5lc2UgQWNhZCBT
Y2ksIEluc3QgQm90LCBLZXkgTGFiIFBsYW50IFJlc291cmNlcywgQmVpamluZyAxMDAwOTMsIFBl
b3BsZXMgUiBDaGluYSYjeEQ7Q2hpbmVzZSBBY2FkIFNjaSwgRW5nbiBMYWIgR3Jhc3MgQmFzZWQg
TGl2ZXN0b2NrIEh1c2IsIEJlaWppbmcgMTAwMDkzLCBQZW9wbGVzIFIgQ2hpbmEmI3hEO1N1biBZ
YXQgU2VuIFVuaXYsIFN0YXRlIEtleSBMYWIgT25jb2wgU291dGggQ2hpbmEsIENhbmMgQ3RyLCBD
b2xsYWJvcmF0IElubm92YXQgQ3RyIENhbmMgTWVkLFNjaCBMaWZlIFNjaSwgR3Vhbmd6aG91IDUx
MDA2MCwgUGVvcGxlcyBSIENoaW5hJiN4RDtIYXJiaW4gTWVkIFVuaXYsIENvbGwgQmlvaW5mb3Jt
YXQgU2NpICZhbXA7IFRlY2hub2wsIEhhcmJpbiAxNTAwODEsIEhlaWxvbmdqaWFuZywgUGVvcGxl
cyBSIENoaW5hJiN4RDtDaGluZXNlIEFjYWQgU2NpLCBCZWlqaW5nIEluc3QgTGlmZSBTY2ksIEJl
aWppbmcgMTAwMTAxLCBQZW9wbGVzIFIgQ2hpbmEmI3hEO1poZWppYW5nIFVuaXYsIEFmZmlsaWF0
ZWQgSG9zcCAxLCBDb2xsIExpZmUgU2NpLCBTY2ggTWVkLERlcHQgQmlvaW5mb3JtYXQsIEhhbmd6
aG91IDMxMDA1OCwgUGVvcGxlcyBSIENoaW5hJiN4RDtUaWFuamluIFVuaXYsIERlcHQgUGh5cywg
U2NoIFNjaSwgVGlhbmppbiAzMDAwNzIsIFBlb3BsZXMgUiBDaGluYSYjeEQ7VGlhbmppbiBVbml2
LCBGcm9udGllcnMgU2NpIEN0ciBTeW50aGV0IEJpb2wsIE1pbmlzdCBFZHVjLCBUaWFuamluIDMw
MDA3MiwgUGVvcGxlcyBSIENoaW5hJiN4RDtUaWFuamluIFVuaXYsIE1pbmlzdCBFZHVjLCBLZXkg
TGFiIFN5c3QgQmlvZW5nbiwgVGlhbmppbiAzMDAwNzIsIFBlb3BsZXMgUiBDaGluYSYjeEQ7Q29s
bGFib3JhdCBJbm5vdmF0IEN0ciBDaGVtIFNjaSAmYW1wOyBFbmduIFRpYW5qaW4sIFN5bkJpbyBS
ZXMgUGxhdGZvcm0sIFRpYW5qaW4gMzAwMDcyLCBQZW9wbGVzIFIgQ2hpbmEmI3hEO0NoaW5lc2Ug
QWNhZCBTY2ksIEluc3QgWm9vbCwgS2V5IExhYiBab29sIFN5c3RlbWF0ICZhbXA7IEV2b2x1dCwg
QmVpamluZyAxMDAxMDEsIFBlb3BsZXMgUiBDaGluYSYjeEQ7Q2hpbmVzZSBBY2FkIFNjaSwgSW5z
dCBab29sLCBTdGF0ZSBLZXkgTGFiIEludGVncmF0ZWQgTWFuYWdlbWVudCBQZXN0IEluc2VjdHMs
IEJlaWppbmcgMTAwMTAxLCBQZW9wbGVzIFIgQ2hpbmEmI3hEO0NoaW5lc2UgQWNhZCBTY2ksIENB
UyBDdHIgRXhjZWxsZW5jZSBBbmltIEV2b2x1dCAmYW1wOyBHZW5ldCwgS3VubWluZyA2NTAyMjMs
IFl1bm5hbiwgUGVvcGxlcyBSIENoaW5hJiN4RDtaaGVqaWFuZyBVbml2LCBDdHIgU3RlbSBDZWxs
ICZhbXA7IFJlZ2VuZXJhdCBNZWQsIFNjaCBNZWQsIEhhbmd6aG91IDMxMDAwMCwgUGVvcGxlcyBS
IENoaW5hJiN4RDtLaW5nIEFiZHVsbGFoIFVuaXYgU2NpICZhbXA7IFRlY2hub2wgS0FVU1QsIENv
bXAgRWxlY3QgJmFtcDsgTWF0aCBTY2kgJmFtcDsgRW5nbiBEaXYsIENvbXB1dGF0IEJpb3NjaSBS
ZXMgQ3RyIENCUkMsIFRodXdhbCAyMzk1NSwgU2F1ZGkgQXJhYmlhJiN4RDtDZW50IFNvdXRoIFVu
aXYsIFNjaCBDb21wIFNjaSAmYW1wOyBFbmduLCBIdW5hbiBQcm92IEtleSBMYWIgQmlvaW5mb3Jt
YXQsIENoYW5nc2hhIDQxMDA4MywgUGVvcGxlcyBSIENoaW5hJiN4RDtQZWtpbmcgVW5pdiwgQmlv
bWVkIFBpb25lZXJpbmcgSW5ub3ZhdCBDdHIgQklPUElDLCBCZWlqaW5nIEFkdiBJbm5vdmF0IEN0
ciBHZW5vbSBJQ0csIEN0ciBCaW9pbmZvcm1hdCBDQkksU2NoIExpZmUgU2NpLCBCZWlqaW5nIDEw
MDg3MSwgUGVvcGxlcyBSIENoaW5hJiN4RDtQZWtpbmcgVW5pdiwgU2NoIExpZmUgU2NpLCBTdGF0
ZSBLZXkgTGFiIFByb3QgJmFtcDsgUGxhbnQgR2VuZSBSZXMsIEJlaWppbmcgMTAwODcxLCBQZW9w
bGVzIFIgQ2hpbmEmI3hEO1Bla2luZyBVbml2LCBDdHIgTm9uY29kaW5nIFJOQSBNZWQsIE1PRSBL
ZXkgTGFiIENhcmRpb3Zhc2MgU2NpLCBEZXB0IEJpb21lZCBJbmZvcm1hdCxTY2ggQmFzaWMgTWVk
IFNjaSwgQmVpamluZyAxMDAxOTAsIFBlb3BsZXMgUiBDaGluYSYjeEQ7VW5pdiBFbGVjdCBTY2kg
JmFtcDsgVGVjaG5vbCwgQ3RyIEJpb2luZm9ybWF0LCBLZXkgTGFiIE5ldXJvSW5mb3JtYXQsIE1p
bmlzdCBFZHVjLFNjaCBMaWZlIFNjaSAmYW1wOyBUZWNobm9sLCBDaGVuZ2R1IDYxMDA1NCwgU2lj
aHVhbiwgUGVvcGxlcyBSIENoaW5hJiN4RDtQZWtpbmcgVW5pdiwgQ29sbCBGdXR1cmUgVGVjaG5v
bCwgSW5zdCBNb2wgTWVkLCBCZWlqaW5nIEtleSBMYWIgQ2FyZGlvbWV0YWIgTW9sIE1lZCwgQmVp
amluZyAxMDAxOTAsIFBlb3BsZXMgUiBDaGluYTwvYXV0aC1hZGRyZXNzPjx0aXRsZXM+PHRpdGxl
PkRhdGFiYXNlIFJlc291cmNlcyBvZiB0aGUgTmF0aW9uYWwgR2Vub21pY3MgRGF0YSBDZW50ZXIs
IENoaW5hIE5hdGlvbmFsIENlbnRlciBmb3IgQmlvaW5mb3JtYXRpb24gaW4gMjAyMjwvdGl0bGU+
PHNlY29uZGFyeS10aXRsZT5OdWNsZWljIEFjaWRzIFJlczwvc2Vjb25kYXJ5LXRpdGxlPjxhbHQt
dGl0bGU+TnVjbGVpYyBBY2lkcyBSZXM8L2FsdC10aXRsZT48L3RpdGxlcz48cGVyaW9kaWNhbD48
ZnVsbC10aXRsZT5OdWNsZWljIEFjaWRzIFJlczwvZnVsbC10aXRsZT48YWJici0xPk51Y2xlaWMg
QWNpZHMgUmVzPC9hYmJyLTE+PC9wZXJpb2RpY2FsPjxhbHQtcGVyaW9kaWNhbD48ZnVsbC10aXRs
ZT5OdWNsZWljIEFjaWRzIFJlczwvZnVsbC10aXRsZT48YWJici0xPk51Y2xlaWMgQWNpZHMgUmVz
PC9hYmJyLTE+PC9hbHQtcGVyaW9kaWNhbD48cGFnZXM+RDI3LUQzODwvcGFnZXM+PHZvbHVtZT41
MDwvdm9sdW1lPjxudW1iZXI+RDE8L251bWJlcj48a2V5d29yZHM+PGtleXdvcmQ+c2VhcmNoPC9r
ZXl3b3JkPjxrZXl3b3JkPmdlbmVyYXRpb248L2tleXdvcmQ+PGtleXdvcmQ+bWV0aGJhbms8L2tl
eXdvcmQ+PGtleXdvcmQ+cGxhdGZvcm08L2tleXdvcmQ+PGtleXdvcmQ+Y3Z0cmVlPC9rZXl3b3Jk
Pjwva2V5d29yZHM+PGRhdGVzPjx5ZWFyPjIwMjI8L3llYXI+PHB1Yi1kYXRlcz48ZGF0ZT5KYW4g
NzwvZGF0ZT48L3B1Yi1kYXRlcz48L2RhdGVzPjxpc2JuPjAzMDUtMTA0ODwvaXNibj48YWNjZXNz
aW9uLW51bT5XT1M6MDAwNzQzNDk2NzAwMDA0PC9hY2Nlc3Npb24tbnVtPjx1cmxzPjxyZWxhdGVk
LXVybHM+PHVybD48c3R5bGUgZmFjZT0idW5kZXJsaW5lIiBmb250PSJkZWZhdWx0IiBzaXplPSIx
MDAlIj4mbHQ7R28gdG8gSVNJJmd0OzovL1dPUzowMDA3NDM0OTY3MDAwMDQ8L3N0eWxlPjwvdXJs
PjwvcmVsYXRlZC11cmxzPjwvdXJscz48ZWxlY3Ryb25pYy1yZXNvdXJjZS1udW0+MTAuMTA5My9u
YXIvZ2thYjk1MTwvZWxlY3Ryb25pYy1yZXNvdXJjZS1udW0+PGxhbmd1YWdlPkVuZ2xpc2g8L2xh
bmd1YWdlPjwvcmVjb3JkPjwvQ2l0ZT48L0VuZE5vdGU+
</w:fldData>
        </w:fldChar>
      </w:r>
      <w:r w:rsidR="00683545">
        <w:rPr>
          <w:b w:val="0"/>
          <w:bCs w:val="0"/>
          <w:color w:val="000000" w:themeColor="text1"/>
          <w:lang w:eastAsia="zh-CN"/>
        </w:rPr>
        <w:instrText xml:space="preserve"> ADDIN EN.CITE.DATA </w:instrText>
      </w:r>
      <w:r w:rsidR="00683545">
        <w:rPr>
          <w:b w:val="0"/>
          <w:bCs w:val="0"/>
          <w:color w:val="000000" w:themeColor="text1"/>
          <w:lang w:eastAsia="zh-CN"/>
        </w:rPr>
      </w:r>
      <w:r w:rsidR="00683545">
        <w:rPr>
          <w:b w:val="0"/>
          <w:bCs w:val="0"/>
          <w:color w:val="000000" w:themeColor="text1"/>
          <w:lang w:eastAsia="zh-CN"/>
        </w:rPr>
        <w:fldChar w:fldCharType="end"/>
      </w:r>
      <w:r w:rsidRPr="00E368C6">
        <w:rPr>
          <w:b w:val="0"/>
          <w:bCs w:val="0"/>
          <w:color w:val="000000" w:themeColor="text1"/>
          <w:lang w:eastAsia="zh-CN"/>
        </w:rPr>
        <w:fldChar w:fldCharType="separate"/>
      </w:r>
      <w:r w:rsidR="00683545">
        <w:rPr>
          <w:b w:val="0"/>
          <w:bCs w:val="0"/>
          <w:noProof/>
          <w:color w:val="000000" w:themeColor="text1"/>
          <w:lang w:eastAsia="zh-CN"/>
        </w:rPr>
        <w:t>(1)</w:t>
      </w:r>
      <w:r w:rsidRPr="00E368C6">
        <w:rPr>
          <w:b w:val="0"/>
          <w:bCs w:val="0"/>
          <w:color w:val="000000" w:themeColor="text1"/>
          <w:lang w:eastAsia="zh-CN"/>
        </w:rPr>
        <w:fldChar w:fldCharType="end"/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 xml:space="preserve"> at the National Genomics</w:t>
      </w:r>
      <w:r w:rsidRPr="00E368C6">
        <w:rPr>
          <w:b w:val="0"/>
          <w:bCs w:val="0"/>
          <w:color w:val="000000" w:themeColor="text1"/>
        </w:rPr>
        <w:t xml:space="preserve"> Data Center, China National Center for Bioinformation</w:t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 xml:space="preserve"> / </w:t>
      </w:r>
      <w:r w:rsidRPr="00E368C6">
        <w:rPr>
          <w:b w:val="0"/>
          <w:bCs w:val="0"/>
          <w:color w:val="000000" w:themeColor="text1"/>
        </w:rPr>
        <w:t>Chinese Academy of Sc</w:t>
      </w:r>
      <w:r w:rsidRPr="00E368C6">
        <w:rPr>
          <w:b w:val="0"/>
          <w:bCs w:val="0"/>
          <w:color w:val="000000" w:themeColor="text1"/>
          <w:lang w:eastAsia="zh-CN"/>
        </w:rPr>
        <w:t>iences</w:t>
      </w:r>
      <w:r w:rsidRPr="00E368C6">
        <w:rPr>
          <w:b w:val="0"/>
          <w:bCs w:val="0"/>
          <w:color w:val="000000" w:themeColor="text1"/>
        </w:rPr>
        <w:t xml:space="preserve"> </w:t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>(</w:t>
      </w:r>
      <w:r w:rsidRPr="00E368C6">
        <w:rPr>
          <w:b w:val="0"/>
          <w:bCs w:val="0"/>
          <w:color w:val="000000" w:themeColor="text1"/>
          <w:lang w:eastAsia="zh-CN"/>
        </w:rPr>
        <w:t>https://ngdc.cncb.ac.cn/</w:t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 xml:space="preserve">, Accession No.: </w:t>
      </w:r>
      <w:r w:rsidRPr="00E368C6">
        <w:rPr>
          <w:b w:val="0"/>
          <w:bCs w:val="0"/>
          <w:color w:val="000000" w:themeColor="text1"/>
          <w:lang w:eastAsia="zh-CN"/>
        </w:rPr>
        <w:t>CRA021722</w:t>
      </w:r>
      <w:r w:rsidRPr="00E368C6">
        <w:rPr>
          <w:rFonts w:hint="eastAsia"/>
          <w:b w:val="0"/>
          <w:bCs w:val="0"/>
          <w:color w:val="000000" w:themeColor="text1"/>
          <w:lang w:eastAsia="zh-CN"/>
        </w:rPr>
        <w:t>)</w:t>
      </w:r>
      <w:r w:rsidRPr="00E368C6">
        <w:rPr>
          <w:b w:val="0"/>
          <w:bCs w:val="0"/>
          <w:color w:val="000000" w:themeColor="text1"/>
        </w:rPr>
        <w:t>.</w:t>
      </w:r>
    </w:p>
    <w:p w14:paraId="498FEBE8" w14:textId="77777777" w:rsidR="00683545" w:rsidRPr="00683545" w:rsidRDefault="00683545" w:rsidP="00AA0701">
      <w:pPr>
        <w:rPr>
          <w:color w:val="000000" w:themeColor="text1"/>
          <w:lang w:eastAsia="zh-CN"/>
        </w:rPr>
      </w:pPr>
    </w:p>
    <w:p w14:paraId="650E1765" w14:textId="074477FA" w:rsidR="00683545" w:rsidRPr="00683545" w:rsidRDefault="00683545" w:rsidP="00AA0701">
      <w:pPr>
        <w:rPr>
          <w:rFonts w:hint="eastAsia"/>
          <w:b/>
          <w:bCs/>
          <w:color w:val="000000" w:themeColor="text1"/>
          <w:lang w:eastAsia="zh-CN"/>
        </w:rPr>
      </w:pPr>
      <w:r w:rsidRPr="00683545">
        <w:rPr>
          <w:rFonts w:hint="eastAsia"/>
          <w:b/>
          <w:bCs/>
          <w:color w:val="000000" w:themeColor="text1"/>
          <w:lang w:eastAsia="zh-CN"/>
        </w:rPr>
        <w:t>Supplementary References</w:t>
      </w:r>
    </w:p>
    <w:p w14:paraId="7573B75B" w14:textId="77777777" w:rsidR="00683545" w:rsidRPr="00683545" w:rsidRDefault="00683545" w:rsidP="00683545">
      <w:pPr>
        <w:pStyle w:val="EndNoteBibliography"/>
      </w:pPr>
      <w:r>
        <w:rPr>
          <w:color w:val="000000" w:themeColor="text1"/>
          <w:lang w:eastAsia="zh-CN"/>
        </w:rPr>
        <w:fldChar w:fldCharType="begin"/>
      </w:r>
      <w:r>
        <w:rPr>
          <w:color w:val="000000" w:themeColor="text1"/>
          <w:lang w:eastAsia="zh-CN"/>
        </w:rPr>
        <w:instrText xml:space="preserve"> ADDIN EN.REFLIST </w:instrText>
      </w:r>
      <w:r>
        <w:rPr>
          <w:color w:val="000000" w:themeColor="text1"/>
          <w:lang w:eastAsia="zh-CN"/>
        </w:rPr>
        <w:fldChar w:fldCharType="separate"/>
      </w:r>
      <w:r w:rsidRPr="00683545">
        <w:t>1.</w:t>
      </w:r>
      <w:r w:rsidRPr="00683545">
        <w:tab/>
        <w:t xml:space="preserve">Xue YB, Bao YM, Zhang Z, Zhao WM, Xiao JF, He SM, et al. Database Resources of the National Genomics Data Center, China National Center for Bioinformation in 2022. </w:t>
      </w:r>
      <w:r w:rsidRPr="00683545">
        <w:rPr>
          <w:i/>
        </w:rPr>
        <w:t>Nucleic Acids Res</w:t>
      </w:r>
      <w:r w:rsidRPr="00683545">
        <w:t xml:space="preserve"> (2022) 50:D27-D38. doi: 10.1093/nar/gkab951.</w:t>
      </w:r>
    </w:p>
    <w:p w14:paraId="3060CA19" w14:textId="08170050" w:rsidR="00683545" w:rsidRPr="00683545" w:rsidRDefault="00683545" w:rsidP="00AA0701">
      <w:pPr>
        <w:rPr>
          <w:rFonts w:hint="eastAsia"/>
          <w:color w:val="000000" w:themeColor="text1"/>
          <w:lang w:eastAsia="zh-CN"/>
        </w:rPr>
      </w:pPr>
      <w:r>
        <w:rPr>
          <w:color w:val="000000" w:themeColor="text1"/>
          <w:lang w:eastAsia="zh-CN"/>
        </w:rPr>
        <w:fldChar w:fldCharType="end"/>
      </w:r>
    </w:p>
    <w:sectPr w:rsidR="00683545" w:rsidRPr="00683545" w:rsidSect="008955C7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720" w:right="1094" w:bottom="720" w:left="109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83C12" w14:textId="77777777" w:rsidR="0083697E" w:rsidRDefault="0083697E" w:rsidP="00117666">
      <w:pPr>
        <w:spacing w:after="0"/>
      </w:pPr>
      <w:r>
        <w:separator/>
      </w:r>
    </w:p>
  </w:endnote>
  <w:endnote w:type="continuationSeparator" w:id="0">
    <w:p w14:paraId="12180E76" w14:textId="77777777" w:rsidR="0083697E" w:rsidRDefault="0083697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7B66F0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7B66F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B23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7B66F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B238C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7B66F0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7B66F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B23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7B66F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B238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A4FBE" w14:textId="77777777" w:rsidR="0083697E" w:rsidRDefault="0083697E" w:rsidP="00117666">
      <w:pPr>
        <w:spacing w:after="0"/>
      </w:pPr>
      <w:r>
        <w:separator/>
      </w:r>
    </w:p>
  </w:footnote>
  <w:footnote w:type="continuationSeparator" w:id="0">
    <w:p w14:paraId="3AA5D9D8" w14:textId="77777777" w:rsidR="0083697E" w:rsidRDefault="0083697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7B66F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7B66F0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1C4927"/>
    <w:multiLevelType w:val="hybridMultilevel"/>
    <w:tmpl w:val="7884C328"/>
    <w:lvl w:ilvl="0" w:tplc="7772BF2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11383830">
    <w:abstractNumId w:val="0"/>
  </w:num>
  <w:num w:numId="2" w16cid:durableId="956058318">
    <w:abstractNumId w:val="5"/>
  </w:num>
  <w:num w:numId="3" w16cid:durableId="975404702">
    <w:abstractNumId w:val="1"/>
  </w:num>
  <w:num w:numId="4" w16cid:durableId="1743140609">
    <w:abstractNumId w:val="6"/>
  </w:num>
  <w:num w:numId="5" w16cid:durableId="616841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07782333">
    <w:abstractNumId w:val="3"/>
  </w:num>
  <w:num w:numId="7" w16cid:durableId="1292319344">
    <w:abstractNumId w:val="7"/>
  </w:num>
  <w:num w:numId="8" w16cid:durableId="805850797">
    <w:abstractNumId w:val="7"/>
  </w:num>
  <w:num w:numId="9" w16cid:durableId="81799504">
    <w:abstractNumId w:val="7"/>
  </w:num>
  <w:num w:numId="10" w16cid:durableId="1046416912">
    <w:abstractNumId w:val="7"/>
  </w:num>
  <w:num w:numId="11" w16cid:durableId="2098746217">
    <w:abstractNumId w:val="7"/>
  </w:num>
  <w:num w:numId="12" w16cid:durableId="1036811322">
    <w:abstractNumId w:val="7"/>
  </w:num>
  <w:num w:numId="13" w16cid:durableId="783577054">
    <w:abstractNumId w:val="3"/>
  </w:num>
  <w:num w:numId="14" w16cid:durableId="892496957">
    <w:abstractNumId w:val="2"/>
  </w:num>
  <w:num w:numId="15" w16cid:durableId="74978142">
    <w:abstractNumId w:val="2"/>
  </w:num>
  <w:num w:numId="16" w16cid:durableId="882984868">
    <w:abstractNumId w:val="2"/>
  </w:num>
  <w:num w:numId="17" w16cid:durableId="442067880">
    <w:abstractNumId w:val="2"/>
  </w:num>
  <w:num w:numId="18" w16cid:durableId="1512522984">
    <w:abstractNumId w:val="2"/>
  </w:num>
  <w:num w:numId="19" w16cid:durableId="84617285">
    <w:abstractNumId w:val="2"/>
  </w:num>
  <w:num w:numId="20" w16cid:durableId="10538506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Frontiers in Immunology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803D24"/>
    <w:rsid w:val="00001B07"/>
    <w:rsid w:val="0001436A"/>
    <w:rsid w:val="00025048"/>
    <w:rsid w:val="00026E81"/>
    <w:rsid w:val="000315D0"/>
    <w:rsid w:val="00033095"/>
    <w:rsid w:val="00034304"/>
    <w:rsid w:val="00035434"/>
    <w:rsid w:val="0004448A"/>
    <w:rsid w:val="00052A14"/>
    <w:rsid w:val="0006672C"/>
    <w:rsid w:val="00076311"/>
    <w:rsid w:val="00077D53"/>
    <w:rsid w:val="000826A1"/>
    <w:rsid w:val="000B5635"/>
    <w:rsid w:val="000C39AA"/>
    <w:rsid w:val="000C63B1"/>
    <w:rsid w:val="000D25BA"/>
    <w:rsid w:val="000D2E96"/>
    <w:rsid w:val="000F07CD"/>
    <w:rsid w:val="00105FD9"/>
    <w:rsid w:val="00117666"/>
    <w:rsid w:val="0014106F"/>
    <w:rsid w:val="001449FB"/>
    <w:rsid w:val="00145003"/>
    <w:rsid w:val="00146406"/>
    <w:rsid w:val="001549D3"/>
    <w:rsid w:val="00160065"/>
    <w:rsid w:val="00172C63"/>
    <w:rsid w:val="00177D84"/>
    <w:rsid w:val="00183FF1"/>
    <w:rsid w:val="001A2973"/>
    <w:rsid w:val="001B3D29"/>
    <w:rsid w:val="001C210E"/>
    <w:rsid w:val="001D0374"/>
    <w:rsid w:val="001D7925"/>
    <w:rsid w:val="001E7C49"/>
    <w:rsid w:val="001F08BD"/>
    <w:rsid w:val="001F70C9"/>
    <w:rsid w:val="00212873"/>
    <w:rsid w:val="00213D97"/>
    <w:rsid w:val="0022119D"/>
    <w:rsid w:val="00233520"/>
    <w:rsid w:val="002572DF"/>
    <w:rsid w:val="00267D18"/>
    <w:rsid w:val="00267EC3"/>
    <w:rsid w:val="00276FEB"/>
    <w:rsid w:val="002868E2"/>
    <w:rsid w:val="002869C3"/>
    <w:rsid w:val="00292042"/>
    <w:rsid w:val="002936E4"/>
    <w:rsid w:val="002B24F0"/>
    <w:rsid w:val="002B4A57"/>
    <w:rsid w:val="002C74CA"/>
    <w:rsid w:val="002D1475"/>
    <w:rsid w:val="002E01C8"/>
    <w:rsid w:val="002E15F1"/>
    <w:rsid w:val="002F034C"/>
    <w:rsid w:val="002F6452"/>
    <w:rsid w:val="003544FB"/>
    <w:rsid w:val="00365D7C"/>
    <w:rsid w:val="003660AF"/>
    <w:rsid w:val="00371D5A"/>
    <w:rsid w:val="00377367"/>
    <w:rsid w:val="003A2719"/>
    <w:rsid w:val="003A4922"/>
    <w:rsid w:val="003A5308"/>
    <w:rsid w:val="003B181B"/>
    <w:rsid w:val="003B3AB9"/>
    <w:rsid w:val="003B4480"/>
    <w:rsid w:val="003B4EA5"/>
    <w:rsid w:val="003B7D13"/>
    <w:rsid w:val="003C12E0"/>
    <w:rsid w:val="003D2D47"/>
    <w:rsid w:val="003D2F2D"/>
    <w:rsid w:val="00401590"/>
    <w:rsid w:val="00411276"/>
    <w:rsid w:val="00425F53"/>
    <w:rsid w:val="00430DFD"/>
    <w:rsid w:val="004426A0"/>
    <w:rsid w:val="00447801"/>
    <w:rsid w:val="00452E9C"/>
    <w:rsid w:val="004735C8"/>
    <w:rsid w:val="00474AE3"/>
    <w:rsid w:val="00486D69"/>
    <w:rsid w:val="004961FF"/>
    <w:rsid w:val="004B113A"/>
    <w:rsid w:val="004C3CC9"/>
    <w:rsid w:val="004C6A62"/>
    <w:rsid w:val="004E07CF"/>
    <w:rsid w:val="004F30CC"/>
    <w:rsid w:val="0050391F"/>
    <w:rsid w:val="00504972"/>
    <w:rsid w:val="005060A9"/>
    <w:rsid w:val="0050611A"/>
    <w:rsid w:val="00513E5A"/>
    <w:rsid w:val="00516C2F"/>
    <w:rsid w:val="005175D2"/>
    <w:rsid w:val="00517A89"/>
    <w:rsid w:val="005250F2"/>
    <w:rsid w:val="0053336D"/>
    <w:rsid w:val="005603DC"/>
    <w:rsid w:val="00583299"/>
    <w:rsid w:val="00593EEA"/>
    <w:rsid w:val="005A3E9E"/>
    <w:rsid w:val="005A5EEE"/>
    <w:rsid w:val="005A63EB"/>
    <w:rsid w:val="005B7D4B"/>
    <w:rsid w:val="005C32B8"/>
    <w:rsid w:val="005C4961"/>
    <w:rsid w:val="005D1DA7"/>
    <w:rsid w:val="005D7CEB"/>
    <w:rsid w:val="00621F6C"/>
    <w:rsid w:val="006375C7"/>
    <w:rsid w:val="00652142"/>
    <w:rsid w:val="00654E8F"/>
    <w:rsid w:val="00660D05"/>
    <w:rsid w:val="00665821"/>
    <w:rsid w:val="006820B1"/>
    <w:rsid w:val="00683545"/>
    <w:rsid w:val="00684365"/>
    <w:rsid w:val="00687914"/>
    <w:rsid w:val="006A4796"/>
    <w:rsid w:val="006A5D33"/>
    <w:rsid w:val="006B7D14"/>
    <w:rsid w:val="006C2208"/>
    <w:rsid w:val="006C2BC4"/>
    <w:rsid w:val="006E2B0D"/>
    <w:rsid w:val="006E474C"/>
    <w:rsid w:val="00701727"/>
    <w:rsid w:val="0070566C"/>
    <w:rsid w:val="00706071"/>
    <w:rsid w:val="00710B66"/>
    <w:rsid w:val="0071347D"/>
    <w:rsid w:val="00713787"/>
    <w:rsid w:val="00714C50"/>
    <w:rsid w:val="00716706"/>
    <w:rsid w:val="00725A7D"/>
    <w:rsid w:val="00743829"/>
    <w:rsid w:val="007501BE"/>
    <w:rsid w:val="00790BB3"/>
    <w:rsid w:val="007B4EA2"/>
    <w:rsid w:val="007B66F0"/>
    <w:rsid w:val="007C1E03"/>
    <w:rsid w:val="007C206C"/>
    <w:rsid w:val="007E4CCD"/>
    <w:rsid w:val="007E7111"/>
    <w:rsid w:val="007F27A3"/>
    <w:rsid w:val="007F2C93"/>
    <w:rsid w:val="00803D24"/>
    <w:rsid w:val="00817DD6"/>
    <w:rsid w:val="00826ADD"/>
    <w:rsid w:val="0083697E"/>
    <w:rsid w:val="00844BA3"/>
    <w:rsid w:val="00881877"/>
    <w:rsid w:val="00885156"/>
    <w:rsid w:val="008955C7"/>
    <w:rsid w:val="008A4AC6"/>
    <w:rsid w:val="008A4B2F"/>
    <w:rsid w:val="008A6686"/>
    <w:rsid w:val="008B18D9"/>
    <w:rsid w:val="008B238C"/>
    <w:rsid w:val="008B71E4"/>
    <w:rsid w:val="008C1DC8"/>
    <w:rsid w:val="008F39EF"/>
    <w:rsid w:val="008F74C3"/>
    <w:rsid w:val="00903015"/>
    <w:rsid w:val="009129D1"/>
    <w:rsid w:val="00913BF4"/>
    <w:rsid w:val="00914701"/>
    <w:rsid w:val="009151AA"/>
    <w:rsid w:val="009209A0"/>
    <w:rsid w:val="0093429D"/>
    <w:rsid w:val="00943573"/>
    <w:rsid w:val="00970F7D"/>
    <w:rsid w:val="009770DB"/>
    <w:rsid w:val="00994A3D"/>
    <w:rsid w:val="009A5162"/>
    <w:rsid w:val="009B78B0"/>
    <w:rsid w:val="009C2B12"/>
    <w:rsid w:val="009C70F3"/>
    <w:rsid w:val="009D5428"/>
    <w:rsid w:val="009F7FE4"/>
    <w:rsid w:val="00A174D9"/>
    <w:rsid w:val="00A23B6D"/>
    <w:rsid w:val="00A24637"/>
    <w:rsid w:val="00A31F4C"/>
    <w:rsid w:val="00A37C2A"/>
    <w:rsid w:val="00A403DE"/>
    <w:rsid w:val="00A569CD"/>
    <w:rsid w:val="00A56DBC"/>
    <w:rsid w:val="00A96643"/>
    <w:rsid w:val="00AA00A9"/>
    <w:rsid w:val="00AA0517"/>
    <w:rsid w:val="00AA0701"/>
    <w:rsid w:val="00AB5EE2"/>
    <w:rsid w:val="00AB6715"/>
    <w:rsid w:val="00AC225B"/>
    <w:rsid w:val="00AC2524"/>
    <w:rsid w:val="00AD43D3"/>
    <w:rsid w:val="00AE3064"/>
    <w:rsid w:val="00B07558"/>
    <w:rsid w:val="00B105E1"/>
    <w:rsid w:val="00B13D8D"/>
    <w:rsid w:val="00B14F8D"/>
    <w:rsid w:val="00B1671E"/>
    <w:rsid w:val="00B25E49"/>
    <w:rsid w:val="00B25EB8"/>
    <w:rsid w:val="00B27CC1"/>
    <w:rsid w:val="00B354E1"/>
    <w:rsid w:val="00B37F4D"/>
    <w:rsid w:val="00B509A6"/>
    <w:rsid w:val="00B97084"/>
    <w:rsid w:val="00BA3BAA"/>
    <w:rsid w:val="00BC0575"/>
    <w:rsid w:val="00BC6EAF"/>
    <w:rsid w:val="00BD05F7"/>
    <w:rsid w:val="00BD0F9F"/>
    <w:rsid w:val="00BD62A4"/>
    <w:rsid w:val="00BD747F"/>
    <w:rsid w:val="00BE4CA7"/>
    <w:rsid w:val="00BF7192"/>
    <w:rsid w:val="00C02ACE"/>
    <w:rsid w:val="00C3061E"/>
    <w:rsid w:val="00C3476C"/>
    <w:rsid w:val="00C36214"/>
    <w:rsid w:val="00C4323E"/>
    <w:rsid w:val="00C52A7B"/>
    <w:rsid w:val="00C56BAF"/>
    <w:rsid w:val="00C679AA"/>
    <w:rsid w:val="00C75972"/>
    <w:rsid w:val="00C776E9"/>
    <w:rsid w:val="00C97F4C"/>
    <w:rsid w:val="00CC0A3A"/>
    <w:rsid w:val="00CC7778"/>
    <w:rsid w:val="00CD066B"/>
    <w:rsid w:val="00CE4FEE"/>
    <w:rsid w:val="00D11CE0"/>
    <w:rsid w:val="00D135BD"/>
    <w:rsid w:val="00D1686F"/>
    <w:rsid w:val="00D337C2"/>
    <w:rsid w:val="00D338A7"/>
    <w:rsid w:val="00D417C8"/>
    <w:rsid w:val="00D43848"/>
    <w:rsid w:val="00D616D6"/>
    <w:rsid w:val="00D6365F"/>
    <w:rsid w:val="00D6786C"/>
    <w:rsid w:val="00D83B55"/>
    <w:rsid w:val="00DA3D21"/>
    <w:rsid w:val="00DB59C3"/>
    <w:rsid w:val="00DC259A"/>
    <w:rsid w:val="00DE23E8"/>
    <w:rsid w:val="00DE66BB"/>
    <w:rsid w:val="00DF1C45"/>
    <w:rsid w:val="00E368C6"/>
    <w:rsid w:val="00E52377"/>
    <w:rsid w:val="00E6329B"/>
    <w:rsid w:val="00E644C4"/>
    <w:rsid w:val="00E64E17"/>
    <w:rsid w:val="00E730D0"/>
    <w:rsid w:val="00E73BC7"/>
    <w:rsid w:val="00E76A02"/>
    <w:rsid w:val="00E77ED2"/>
    <w:rsid w:val="00E866C9"/>
    <w:rsid w:val="00E956DD"/>
    <w:rsid w:val="00EA3D3C"/>
    <w:rsid w:val="00EA46CA"/>
    <w:rsid w:val="00EA500A"/>
    <w:rsid w:val="00EA68C0"/>
    <w:rsid w:val="00EB5456"/>
    <w:rsid w:val="00ED787B"/>
    <w:rsid w:val="00EE2EB3"/>
    <w:rsid w:val="00F02A9F"/>
    <w:rsid w:val="00F17254"/>
    <w:rsid w:val="00F46900"/>
    <w:rsid w:val="00F52ECC"/>
    <w:rsid w:val="00F61D89"/>
    <w:rsid w:val="00F70FD6"/>
    <w:rsid w:val="00FC2818"/>
    <w:rsid w:val="00FD13D0"/>
    <w:rsid w:val="00FE0E2B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MHeading">
    <w:name w:val="SM Heading"/>
    <w:basedOn w:val="1"/>
    <w:qFormat/>
    <w:rsid w:val="00ED787B"/>
    <w:pPr>
      <w:keepNext/>
      <w:numPr>
        <w:numId w:val="0"/>
      </w:numPr>
      <w:spacing w:after="60"/>
    </w:pPr>
    <w:rPr>
      <w:rFonts w:eastAsiaTheme="minorEastAsia"/>
      <w:bCs/>
      <w:kern w:val="32"/>
    </w:rPr>
  </w:style>
  <w:style w:type="paragraph" w:customStyle="1" w:styleId="EndNoteBibliographyTitle">
    <w:name w:val="EndNote Bibliography Title"/>
    <w:basedOn w:val="a0"/>
    <w:link w:val="EndNoteBibliographyTitle0"/>
    <w:rsid w:val="00683545"/>
    <w:pPr>
      <w:spacing w:after="0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683545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0"/>
    <w:rsid w:val="00683545"/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683545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E84F4FA-D3EA-46F6-8875-5A1BC3452E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11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Shea Y</cp:lastModifiedBy>
  <cp:revision>2</cp:revision>
  <cp:lastPrinted>2013-10-03T12:51:00Z</cp:lastPrinted>
  <dcterms:created xsi:type="dcterms:W3CDTF">2025-02-25T02:38:00Z</dcterms:created>
  <dcterms:modified xsi:type="dcterms:W3CDTF">2025-02-25T02:38:00Z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