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2364DB7F" w:rsidR="00994A3D" w:rsidRPr="00994A3D" w:rsidRDefault="00654E8F" w:rsidP="0001436A">
      <w:pPr>
        <w:pStyle w:val="Heading1"/>
      </w:pPr>
      <w:r w:rsidRPr="00994A3D">
        <w:t>Supplementary Tables</w:t>
      </w:r>
    </w:p>
    <w:p w14:paraId="04E0E735" w14:textId="77777777" w:rsidR="00976C8C" w:rsidRPr="00976C8C" w:rsidRDefault="00976C8C" w:rsidP="00976C8C">
      <w:bookmarkStart w:id="0" w:name="_Hlk141766702"/>
      <w:r w:rsidRPr="00976C8C">
        <w:rPr>
          <w:b/>
          <w:bCs/>
        </w:rPr>
        <w:t xml:space="preserve">Table A </w:t>
      </w:r>
      <w:r w:rsidRPr="00976C8C">
        <w:rPr>
          <w:b/>
          <w:bCs/>
        </w:rPr>
        <w:fldChar w:fldCharType="begin"/>
      </w:r>
      <w:r w:rsidRPr="00976C8C">
        <w:rPr>
          <w:b/>
          <w:bCs/>
        </w:rPr>
        <w:instrText xml:space="preserve"> SEQ Table_A \* ARABIC </w:instrText>
      </w:r>
      <w:r w:rsidRPr="00976C8C">
        <w:rPr>
          <w:b/>
          <w:bCs/>
        </w:rPr>
        <w:fldChar w:fldCharType="separate"/>
      </w:r>
      <w:r w:rsidRPr="00976C8C">
        <w:rPr>
          <w:b/>
          <w:bCs/>
          <w:noProof/>
        </w:rPr>
        <w:t>1</w:t>
      </w:r>
      <w:r w:rsidRPr="00976C8C">
        <w:rPr>
          <w:b/>
          <w:bCs/>
        </w:rPr>
        <w:fldChar w:fldCharType="end"/>
      </w:r>
      <w:r w:rsidRPr="00976C8C">
        <w:rPr>
          <w:b/>
          <w:bCs/>
        </w:rPr>
        <w:t>.</w:t>
      </w:r>
      <w:r w:rsidRPr="00976C8C">
        <w:t xml:space="preserve"> Specifications of the cross-basis function of TV by city when the outcome was CVD mortality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1"/>
        <w:gridCol w:w="2641"/>
        <w:gridCol w:w="4335"/>
      </w:tblGrid>
      <w:tr w:rsidR="00976C8C" w:rsidRPr="00976C8C" w14:paraId="25C2B745" w14:textId="77777777" w:rsidTr="007A00AF">
        <w:tc>
          <w:tcPr>
            <w:tcW w:w="3436" w:type="dxa"/>
          </w:tcPr>
          <w:p w14:paraId="43127FD8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City</w:t>
            </w:r>
          </w:p>
        </w:tc>
        <w:tc>
          <w:tcPr>
            <w:tcW w:w="3430" w:type="dxa"/>
          </w:tcPr>
          <w:p w14:paraId="37BF6606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TV</w:t>
            </w:r>
          </w:p>
        </w:tc>
        <w:tc>
          <w:tcPr>
            <w:tcW w:w="5825" w:type="dxa"/>
          </w:tcPr>
          <w:p w14:paraId="44B9C4E1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Lag structure</w:t>
            </w:r>
          </w:p>
        </w:tc>
      </w:tr>
      <w:tr w:rsidR="00976C8C" w:rsidRPr="00976C8C" w14:paraId="3C55790C" w14:textId="77777777" w:rsidTr="007A00AF">
        <w:tc>
          <w:tcPr>
            <w:tcW w:w="3436" w:type="dxa"/>
          </w:tcPr>
          <w:p w14:paraId="39FD8924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Bloemfontein</w:t>
            </w:r>
          </w:p>
        </w:tc>
        <w:tc>
          <w:tcPr>
            <w:tcW w:w="3430" w:type="dxa"/>
          </w:tcPr>
          <w:p w14:paraId="4E82F0F6" w14:textId="1FC60965" w:rsidR="00976C8C" w:rsidRPr="00976C8C" w:rsidRDefault="00976C8C" w:rsidP="00976C8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1062E0C4" w14:textId="7C16E50E" w:rsidR="00976C8C" w:rsidRPr="00976C8C" w:rsidRDefault="00976C8C" w:rsidP="00976C8C">
            <w:pPr>
              <w:rPr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arglag=(</m:t>
                </m:r>
                <m:r>
                  <w:rPr>
                    <w:rFonts w:ascii="Cambria Math" w:eastAsiaTheme="minorEastAsia" w:hAnsi="Cambria Math"/>
                  </w:rPr>
                  <m:t>fun="bs",degree=3,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7362731D" w14:textId="77777777" w:rsidTr="007A00AF">
        <w:tc>
          <w:tcPr>
            <w:tcW w:w="3436" w:type="dxa"/>
          </w:tcPr>
          <w:p w14:paraId="3611A3E4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Cape Town</w:t>
            </w:r>
          </w:p>
        </w:tc>
        <w:tc>
          <w:tcPr>
            <w:tcW w:w="3430" w:type="dxa"/>
          </w:tcPr>
          <w:p w14:paraId="5DC93632" w14:textId="11D2B17E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0B310A3D" w14:textId="3E924997" w:rsidR="00976C8C" w:rsidRPr="00976C8C" w:rsidRDefault="00976C8C" w:rsidP="00976C8C"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arglag=(</m:t>
                </m:r>
                <m:r>
                  <w:rPr>
                    <w:rFonts w:ascii="Cambria Math" w:eastAsiaTheme="minorEastAsia" w:hAnsi="Cambria Math"/>
                  </w:rPr>
                  <m:t>fun="bs",degree=3,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6E276A8F" w14:textId="77777777" w:rsidTr="007A00AF">
        <w:tc>
          <w:tcPr>
            <w:tcW w:w="3436" w:type="dxa"/>
          </w:tcPr>
          <w:p w14:paraId="22E71F24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Durban</w:t>
            </w:r>
          </w:p>
        </w:tc>
        <w:tc>
          <w:tcPr>
            <w:tcW w:w="3430" w:type="dxa"/>
          </w:tcPr>
          <w:p w14:paraId="17A26872" w14:textId="77794E31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4C8D9203" w14:textId="401C6356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arglag=(fun="ns",df=4,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4FCB538D" w14:textId="77777777" w:rsidTr="007A00AF">
        <w:tc>
          <w:tcPr>
            <w:tcW w:w="3436" w:type="dxa"/>
          </w:tcPr>
          <w:p w14:paraId="792FD83F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Johannesburg</w:t>
            </w:r>
          </w:p>
        </w:tc>
        <w:tc>
          <w:tcPr>
            <w:tcW w:w="3430" w:type="dxa"/>
          </w:tcPr>
          <w:p w14:paraId="3B87E318" w14:textId="09A7455B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671FF372" w14:textId="75854E7A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arglag=(fun="ns",df=4, knots=lk)</m:t>
                </m:r>
              </m:oMath>
            </m:oMathPara>
          </w:p>
        </w:tc>
      </w:tr>
      <w:tr w:rsidR="00976C8C" w:rsidRPr="00976C8C" w14:paraId="2858B20B" w14:textId="77777777" w:rsidTr="007A00AF">
        <w:tc>
          <w:tcPr>
            <w:tcW w:w="3436" w:type="dxa"/>
          </w:tcPr>
          <w:p w14:paraId="46511AB8" w14:textId="77777777" w:rsidR="00976C8C" w:rsidRPr="00976C8C" w:rsidRDefault="00976C8C" w:rsidP="00976C8C">
            <w:pPr>
              <w:rPr>
                <w:b/>
                <w:bCs/>
              </w:rPr>
            </w:pPr>
            <w:r w:rsidRPr="00976C8C">
              <w:rPr>
                <w:b/>
                <w:bCs/>
              </w:rPr>
              <w:t>Gqeberha</w:t>
            </w:r>
          </w:p>
        </w:tc>
        <w:tc>
          <w:tcPr>
            <w:tcW w:w="3430" w:type="dxa"/>
          </w:tcPr>
          <w:p w14:paraId="307ADE29" w14:textId="4919066E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74A99226" w14:textId="43E1F1D5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arglag=(fun="ns",df=4, knots=lk)</m:t>
                </m:r>
              </m:oMath>
            </m:oMathPara>
          </w:p>
        </w:tc>
      </w:tr>
      <w:tr w:rsidR="00976C8C" w:rsidRPr="00976C8C" w14:paraId="0AB91668" w14:textId="77777777" w:rsidTr="007A00AF">
        <w:tc>
          <w:tcPr>
            <w:tcW w:w="12691" w:type="dxa"/>
            <w:gridSpan w:val="3"/>
          </w:tcPr>
          <w:p w14:paraId="6DB31BBF" w14:textId="77777777" w:rsidR="00976C8C" w:rsidRPr="00976C8C" w:rsidRDefault="00976C8C" w:rsidP="00976C8C">
            <w:pPr>
              <w:rPr>
                <w:rFonts w:eastAsia="Calibri"/>
              </w:rPr>
            </w:pPr>
            <m:oMath>
              <m:r>
                <w:rPr>
                  <w:rFonts w:ascii="Cambria Math" w:eastAsia="Calibri" w:hAnsi="Cambria Math"/>
                </w:rPr>
                <m:t xml:space="preserve">ns- </m:t>
              </m:r>
            </m:oMath>
            <w:r w:rsidRPr="00976C8C">
              <w:rPr>
                <w:rFonts w:eastAsia="Calibri"/>
              </w:rPr>
              <w:t>natural cubic spline with four degrees of freedom</w:t>
            </w:r>
          </w:p>
          <w:p w14:paraId="0B3C60BB" w14:textId="77777777" w:rsidR="00976C8C" w:rsidRPr="00976C8C" w:rsidRDefault="00976C8C" w:rsidP="00976C8C">
            <w:pPr>
              <w:rPr>
                <w:rFonts w:eastAsia="Calibri"/>
              </w:rPr>
            </w:pPr>
            <m:oMath>
              <m:r>
                <w:rPr>
                  <w:rFonts w:ascii="Cambria Math" w:eastAsia="Calibri" w:hAnsi="Cambria Math"/>
                </w:rPr>
                <m:t>bs</m:t>
              </m:r>
            </m:oMath>
            <w:r w:rsidRPr="00976C8C">
              <w:rPr>
                <w:rFonts w:eastAsia="Calibri"/>
              </w:rPr>
              <w:t>К – B-spline with three degrees of freedom</w:t>
            </w:r>
          </w:p>
          <w:p w14:paraId="2657A09B" w14:textId="77777777" w:rsidR="00976C8C" w:rsidRPr="00976C8C" w:rsidRDefault="00976C8C" w:rsidP="00976C8C">
            <w:pPr>
              <w:rPr>
                <w:rFonts w:eastAsia="Calibri"/>
              </w:rPr>
            </w:pPr>
            <w:r w:rsidRPr="00976C8C">
              <w:rPr>
                <w:rFonts w:eastAsia="Calibri"/>
              </w:rPr>
              <w:t>Lk – quantile (TV01, c (.25, .50, .75), na.rm = T)</w:t>
            </w:r>
          </w:p>
        </w:tc>
      </w:tr>
      <w:bookmarkEnd w:id="0"/>
    </w:tbl>
    <w:p w14:paraId="799D3AD1" w14:textId="77777777" w:rsidR="00976C8C" w:rsidRPr="00976C8C" w:rsidRDefault="00976C8C" w:rsidP="00976C8C"/>
    <w:p w14:paraId="1FE6561E" w14:textId="77777777" w:rsidR="00976C8C" w:rsidRPr="00976C8C" w:rsidRDefault="00976C8C" w:rsidP="00976C8C"/>
    <w:p w14:paraId="1E676633" w14:textId="77777777" w:rsidR="00976C8C" w:rsidRPr="00976C8C" w:rsidRDefault="00976C8C" w:rsidP="00976C8C"/>
    <w:p w14:paraId="4773B539" w14:textId="77777777" w:rsidR="00976C8C" w:rsidRPr="00976C8C" w:rsidRDefault="00976C8C" w:rsidP="00976C8C"/>
    <w:p w14:paraId="305BBBFB" w14:textId="77777777" w:rsidR="00976C8C" w:rsidRPr="00976C8C" w:rsidRDefault="00976C8C" w:rsidP="00976C8C"/>
    <w:p w14:paraId="2E6719C5" w14:textId="77777777" w:rsidR="00976C8C" w:rsidRPr="00976C8C" w:rsidRDefault="00976C8C" w:rsidP="00976C8C"/>
    <w:p w14:paraId="62828FD8" w14:textId="77777777" w:rsidR="00976C8C" w:rsidRPr="00976C8C" w:rsidRDefault="00976C8C" w:rsidP="00976C8C"/>
    <w:p w14:paraId="45D52E3B" w14:textId="77777777" w:rsidR="00976C8C" w:rsidRPr="00976C8C" w:rsidRDefault="00976C8C" w:rsidP="00976C8C">
      <w:r w:rsidRPr="00976C8C">
        <w:rPr>
          <w:b/>
          <w:bCs/>
        </w:rPr>
        <w:lastRenderedPageBreak/>
        <w:t xml:space="preserve">Table A </w:t>
      </w:r>
      <w:r w:rsidRPr="00976C8C">
        <w:rPr>
          <w:b/>
          <w:bCs/>
        </w:rPr>
        <w:fldChar w:fldCharType="begin"/>
      </w:r>
      <w:r w:rsidRPr="00976C8C">
        <w:rPr>
          <w:b/>
          <w:bCs/>
        </w:rPr>
        <w:instrText xml:space="preserve"> SEQ Table_A \* ARABIC </w:instrText>
      </w:r>
      <w:r w:rsidRPr="00976C8C">
        <w:rPr>
          <w:b/>
          <w:bCs/>
        </w:rPr>
        <w:fldChar w:fldCharType="separate"/>
      </w:r>
      <w:r w:rsidRPr="00976C8C">
        <w:rPr>
          <w:b/>
          <w:bCs/>
          <w:noProof/>
        </w:rPr>
        <w:t>2</w:t>
      </w:r>
      <w:r w:rsidRPr="00976C8C">
        <w:rPr>
          <w:b/>
          <w:bCs/>
        </w:rPr>
        <w:fldChar w:fldCharType="end"/>
      </w:r>
      <w:r w:rsidRPr="00976C8C">
        <w:rPr>
          <w:b/>
          <w:bCs/>
        </w:rPr>
        <w:t>.</w:t>
      </w:r>
      <w:r w:rsidRPr="00976C8C">
        <w:t xml:space="preserve"> Specifications of the cross-basis function of TV by city when the outcome was RD mortality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653"/>
        <w:gridCol w:w="4360"/>
      </w:tblGrid>
      <w:tr w:rsidR="00976C8C" w:rsidRPr="00976C8C" w14:paraId="63AA4295" w14:textId="77777777" w:rsidTr="007A00AF">
        <w:tc>
          <w:tcPr>
            <w:tcW w:w="3436" w:type="dxa"/>
          </w:tcPr>
          <w:p w14:paraId="1E5B6254" w14:textId="77777777" w:rsidR="00976C8C" w:rsidRPr="00976C8C" w:rsidRDefault="00976C8C" w:rsidP="00976C8C">
            <w:r w:rsidRPr="00976C8C">
              <w:t>City</w:t>
            </w:r>
          </w:p>
        </w:tc>
        <w:tc>
          <w:tcPr>
            <w:tcW w:w="3430" w:type="dxa"/>
          </w:tcPr>
          <w:p w14:paraId="32D802A3" w14:textId="77777777" w:rsidR="00976C8C" w:rsidRPr="00976C8C" w:rsidRDefault="00976C8C" w:rsidP="00976C8C">
            <w:r w:rsidRPr="00976C8C">
              <w:t>TV</w:t>
            </w:r>
          </w:p>
        </w:tc>
        <w:tc>
          <w:tcPr>
            <w:tcW w:w="5825" w:type="dxa"/>
          </w:tcPr>
          <w:p w14:paraId="23EA040E" w14:textId="77777777" w:rsidR="00976C8C" w:rsidRPr="00976C8C" w:rsidRDefault="00976C8C" w:rsidP="00976C8C">
            <w:r w:rsidRPr="00976C8C">
              <w:t>Lag structure</w:t>
            </w:r>
          </w:p>
        </w:tc>
      </w:tr>
      <w:tr w:rsidR="00976C8C" w:rsidRPr="00976C8C" w14:paraId="0B43AB3A" w14:textId="77777777" w:rsidTr="007A00AF">
        <w:tc>
          <w:tcPr>
            <w:tcW w:w="3436" w:type="dxa"/>
          </w:tcPr>
          <w:p w14:paraId="15C9427F" w14:textId="77777777" w:rsidR="00976C8C" w:rsidRPr="00976C8C" w:rsidRDefault="00976C8C" w:rsidP="00976C8C">
            <w:r w:rsidRPr="00976C8C">
              <w:t>Bloemfontein</w:t>
            </w:r>
          </w:p>
        </w:tc>
        <w:tc>
          <w:tcPr>
            <w:tcW w:w="3430" w:type="dxa"/>
          </w:tcPr>
          <w:p w14:paraId="6508B8FB" w14:textId="77777777" w:rsidR="00976C8C" w:rsidRPr="00976C8C" w:rsidRDefault="00976C8C" w:rsidP="00976C8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1AAD73E4" w14:textId="77777777" w:rsidR="00976C8C" w:rsidRPr="00976C8C" w:rsidRDefault="00976C8C" w:rsidP="00976C8C">
            <w:pPr>
              <w:rPr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arglag=(</m:t>
                </m:r>
                <m:r>
                  <w:rPr>
                    <w:rFonts w:ascii="Cambria Math" w:eastAsiaTheme="minorEastAsia" w:hAnsi="Cambria Math"/>
                  </w:rPr>
                  <m:t>fun="bs",degree=3,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36731B88" w14:textId="77777777" w:rsidTr="007A00AF">
        <w:tc>
          <w:tcPr>
            <w:tcW w:w="3436" w:type="dxa"/>
          </w:tcPr>
          <w:p w14:paraId="3E0C88CB" w14:textId="77777777" w:rsidR="00976C8C" w:rsidRPr="00976C8C" w:rsidRDefault="00976C8C" w:rsidP="00976C8C">
            <w:r w:rsidRPr="00976C8C">
              <w:t>Cape Town</w:t>
            </w:r>
          </w:p>
        </w:tc>
        <w:tc>
          <w:tcPr>
            <w:tcW w:w="3430" w:type="dxa"/>
          </w:tcPr>
          <w:p w14:paraId="01E89A7C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537B2624" w14:textId="77777777" w:rsidR="00976C8C" w:rsidRPr="00976C8C" w:rsidRDefault="00976C8C" w:rsidP="00976C8C"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arglag=(</m:t>
                </m:r>
                <m:r>
                  <w:rPr>
                    <w:rFonts w:ascii="Cambria Math" w:eastAsiaTheme="minorEastAsia" w:hAnsi="Cambria Math"/>
                  </w:rPr>
                  <m:t>fun="bs",degree=3,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7A5F82A0" w14:textId="77777777" w:rsidTr="007A00AF">
        <w:tc>
          <w:tcPr>
            <w:tcW w:w="3436" w:type="dxa"/>
          </w:tcPr>
          <w:p w14:paraId="78F402D3" w14:textId="77777777" w:rsidR="00976C8C" w:rsidRPr="00976C8C" w:rsidRDefault="00976C8C" w:rsidP="00976C8C">
            <w:r w:rsidRPr="00976C8C">
              <w:t>Durban</w:t>
            </w:r>
          </w:p>
        </w:tc>
        <w:tc>
          <w:tcPr>
            <w:tcW w:w="3430" w:type="dxa"/>
          </w:tcPr>
          <w:p w14:paraId="441D515D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33C7283D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arglag=(fun="ns",df=4, knots=lk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  <w:tr w:rsidR="00976C8C" w:rsidRPr="00976C8C" w14:paraId="7B3B42FB" w14:textId="77777777" w:rsidTr="007A00AF">
        <w:tc>
          <w:tcPr>
            <w:tcW w:w="3436" w:type="dxa"/>
          </w:tcPr>
          <w:p w14:paraId="3D23257E" w14:textId="77777777" w:rsidR="00976C8C" w:rsidRPr="00976C8C" w:rsidRDefault="00976C8C" w:rsidP="00976C8C">
            <w:r w:rsidRPr="00976C8C">
              <w:t>Johannesburg</w:t>
            </w:r>
          </w:p>
        </w:tc>
        <w:tc>
          <w:tcPr>
            <w:tcW w:w="3430" w:type="dxa"/>
          </w:tcPr>
          <w:p w14:paraId="086225DF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3853A059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arglag=(fun="bs",degree=3, knots=lk)</m:t>
                </m:r>
              </m:oMath>
            </m:oMathPara>
          </w:p>
        </w:tc>
      </w:tr>
      <w:tr w:rsidR="00976C8C" w:rsidRPr="00976C8C" w14:paraId="227B3976" w14:textId="77777777" w:rsidTr="007A00AF">
        <w:tc>
          <w:tcPr>
            <w:tcW w:w="3436" w:type="dxa"/>
          </w:tcPr>
          <w:p w14:paraId="2B85906B" w14:textId="77777777" w:rsidR="00976C8C" w:rsidRPr="00976C8C" w:rsidRDefault="00976C8C" w:rsidP="00976C8C">
            <w:r w:rsidRPr="00976C8C">
              <w:t>Gqeberha</w:t>
            </w:r>
          </w:p>
        </w:tc>
        <w:tc>
          <w:tcPr>
            <w:tcW w:w="3430" w:type="dxa"/>
          </w:tcPr>
          <w:p w14:paraId="3E022ED0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list (fun="ns", df=4)</m:t>
                </m:r>
              </m:oMath>
            </m:oMathPara>
          </w:p>
        </w:tc>
        <w:tc>
          <w:tcPr>
            <w:tcW w:w="5825" w:type="dxa"/>
          </w:tcPr>
          <w:p w14:paraId="74CAC883" w14:textId="77777777" w:rsidR="00976C8C" w:rsidRPr="00976C8C" w:rsidRDefault="00976C8C" w:rsidP="00976C8C">
            <m:oMathPara>
              <m:oMath>
                <m:r>
                  <w:rPr>
                    <w:rFonts w:ascii="Cambria Math" w:eastAsiaTheme="minorEastAsia" w:hAnsi="Cambria Math"/>
                  </w:rPr>
                  <m:t>arglag=(fun="ns",df=4, knots=lk)</m:t>
                </m:r>
              </m:oMath>
            </m:oMathPara>
          </w:p>
        </w:tc>
      </w:tr>
      <w:tr w:rsidR="00976C8C" w:rsidRPr="00976C8C" w14:paraId="663637B3" w14:textId="77777777" w:rsidTr="007A00AF">
        <w:tc>
          <w:tcPr>
            <w:tcW w:w="12691" w:type="dxa"/>
            <w:gridSpan w:val="3"/>
          </w:tcPr>
          <w:p w14:paraId="6C581EAF" w14:textId="77777777" w:rsidR="00976C8C" w:rsidRPr="00976C8C" w:rsidRDefault="00976C8C" w:rsidP="00976C8C">
            <m:oMath>
              <m:r>
                <w:rPr>
                  <w:rFonts w:ascii="Cambria Math" w:hAnsi="Cambria Math"/>
                </w:rPr>
                <m:t xml:space="preserve">ns- </m:t>
              </m:r>
            </m:oMath>
            <w:r w:rsidRPr="00976C8C">
              <w:t>natural cubic spline with four degrees of freedom</w:t>
            </w:r>
          </w:p>
          <w:p w14:paraId="0B9E0FF8" w14:textId="77777777" w:rsidR="00976C8C" w:rsidRPr="00976C8C" w:rsidRDefault="00976C8C" w:rsidP="00976C8C">
            <m:oMath>
              <m:r>
                <w:rPr>
                  <w:rFonts w:ascii="Cambria Math" w:hAnsi="Cambria Math"/>
                </w:rPr>
                <m:t>df</m:t>
              </m:r>
            </m:oMath>
            <w:r w:rsidRPr="00976C8C">
              <w:t xml:space="preserve"> =degrees of freedom</w:t>
            </w:r>
          </w:p>
          <w:p w14:paraId="49D76241" w14:textId="77777777" w:rsidR="00976C8C" w:rsidRPr="00976C8C" w:rsidRDefault="00976C8C" w:rsidP="00976C8C">
            <m:oMath>
              <m:r>
                <w:rPr>
                  <w:rFonts w:ascii="Cambria Math" w:hAnsi="Cambria Math"/>
                </w:rPr>
                <m:t>bs</m:t>
              </m:r>
            </m:oMath>
            <w:r w:rsidRPr="00976C8C">
              <w:t>- B-spline with three degrees of freedom</w:t>
            </w:r>
          </w:p>
          <w:p w14:paraId="66E12430" w14:textId="77777777" w:rsidR="00976C8C" w:rsidRPr="00976C8C" w:rsidRDefault="00976C8C" w:rsidP="00976C8C">
            <w:pPr>
              <w:rPr>
                <w:rFonts w:eastAsia="Calibri"/>
              </w:rPr>
            </w:pPr>
            <w:proofErr w:type="spellStart"/>
            <w:r w:rsidRPr="00976C8C">
              <w:t>lk</w:t>
            </w:r>
            <w:proofErr w:type="spellEnd"/>
            <w:r w:rsidRPr="00976C8C">
              <w:t>- quantile (TV01, c (.25, .50, .75), na.rm = T)</w:t>
            </w:r>
          </w:p>
        </w:tc>
      </w:tr>
    </w:tbl>
    <w:p w14:paraId="4903CE4E" w14:textId="77777777" w:rsidR="00976C8C" w:rsidRPr="00976C8C" w:rsidRDefault="00976C8C" w:rsidP="00976C8C"/>
    <w:p w14:paraId="320E5EFA" w14:textId="77777777" w:rsidR="00976C8C" w:rsidRPr="00976C8C" w:rsidRDefault="00976C8C" w:rsidP="00976C8C"/>
    <w:p w14:paraId="6C5E7216" w14:textId="77777777" w:rsidR="00976C8C" w:rsidRPr="00976C8C" w:rsidRDefault="00976C8C" w:rsidP="00976C8C"/>
    <w:p w14:paraId="7E4BAAF4" w14:textId="77777777" w:rsidR="00976C8C" w:rsidRPr="00976C8C" w:rsidRDefault="00976C8C" w:rsidP="00976C8C"/>
    <w:p w14:paraId="37EA414F" w14:textId="77777777" w:rsidR="00976C8C" w:rsidRPr="00976C8C" w:rsidRDefault="00976C8C" w:rsidP="00976C8C"/>
    <w:p w14:paraId="30D8587B" w14:textId="77777777" w:rsidR="00976C8C" w:rsidRPr="00976C8C" w:rsidRDefault="00976C8C" w:rsidP="00976C8C"/>
    <w:p w14:paraId="76C725EC" w14:textId="77777777" w:rsidR="00976C8C" w:rsidRPr="00976C8C" w:rsidRDefault="00976C8C" w:rsidP="00976C8C"/>
    <w:p w14:paraId="20A8B0D7" w14:textId="77777777" w:rsidR="00976C8C" w:rsidRPr="00976C8C" w:rsidRDefault="00976C8C" w:rsidP="00976C8C"/>
    <w:p w14:paraId="093E4CFA" w14:textId="77777777" w:rsidR="00976C8C" w:rsidRPr="00976C8C" w:rsidRDefault="00976C8C" w:rsidP="00976C8C">
      <w:pPr>
        <w:rPr>
          <w:lang w:val="en-GB"/>
        </w:rPr>
      </w:pPr>
    </w:p>
    <w:p w14:paraId="505ACBCC" w14:textId="77777777" w:rsidR="00976C8C" w:rsidRDefault="00976C8C" w:rsidP="00976C8C">
      <w:pPr>
        <w:rPr>
          <w:b/>
          <w:bCs/>
        </w:rPr>
        <w:sectPr w:rsidR="00976C8C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08A491F" w14:textId="52456063" w:rsidR="00554992" w:rsidRPr="00554992" w:rsidRDefault="00554992" w:rsidP="00554992">
      <w:pPr>
        <w:keepNext/>
        <w:rPr>
          <w:rFonts w:cs="Times New Roman"/>
          <w:b/>
          <w:bCs/>
          <w:szCs w:val="24"/>
        </w:rPr>
      </w:pPr>
      <w:r w:rsidRPr="00554992">
        <w:rPr>
          <w:rFonts w:cs="Times New Roman"/>
          <w:b/>
          <w:bCs/>
          <w:szCs w:val="24"/>
        </w:rPr>
        <w:lastRenderedPageBreak/>
        <w:t xml:space="preserve">Table </w:t>
      </w:r>
      <w:r>
        <w:rPr>
          <w:rFonts w:cs="Times New Roman"/>
          <w:b/>
          <w:bCs/>
          <w:szCs w:val="24"/>
        </w:rPr>
        <w:t>A3</w:t>
      </w:r>
      <w:r w:rsidRPr="00554992">
        <w:rPr>
          <w:rFonts w:cs="Times New Roman"/>
          <w:b/>
          <w:bCs/>
          <w:szCs w:val="24"/>
        </w:rPr>
        <w:t xml:space="preserve">. </w:t>
      </w:r>
      <w:r w:rsidRPr="00554992">
        <w:rPr>
          <w:rFonts w:cs="Times New Roman"/>
          <w:szCs w:val="24"/>
        </w:rPr>
        <w:t xml:space="preserve">Meta-analysis of the relative risks of the association between </w:t>
      </w:r>
      <w:r>
        <w:rPr>
          <w:rFonts w:cs="Times New Roman"/>
          <w:szCs w:val="24"/>
        </w:rPr>
        <w:t xml:space="preserve">Cardiovascular </w:t>
      </w:r>
      <w:r w:rsidRPr="00554992">
        <w:rPr>
          <w:rFonts w:cs="Times New Roman"/>
          <w:szCs w:val="24"/>
        </w:rPr>
        <w:t>mortality and TV. Models were adjusted for day of the week, public holiday, time, daily mean temperature and relative humidity</w:t>
      </w:r>
    </w:p>
    <w:tbl>
      <w:tblPr>
        <w:tblStyle w:val="TableGrid11"/>
        <w:tblW w:w="5014" w:type="pct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1651"/>
        <w:gridCol w:w="1838"/>
        <w:gridCol w:w="2102"/>
        <w:gridCol w:w="1934"/>
        <w:gridCol w:w="2075"/>
        <w:gridCol w:w="1934"/>
      </w:tblGrid>
      <w:tr w:rsidR="00554992" w:rsidRPr="00554992" w14:paraId="6B63617A" w14:textId="77777777" w:rsidTr="00F224E6">
        <w:trPr>
          <w:trHeight w:val="238"/>
        </w:trPr>
        <w:tc>
          <w:tcPr>
            <w:tcW w:w="759" w:type="pct"/>
            <w:vMerge w:val="restart"/>
            <w:tcBorders>
              <w:top w:val="single" w:sz="12" w:space="0" w:color="auto"/>
              <w:bottom w:val="nil"/>
            </w:tcBorders>
          </w:tcPr>
          <w:p w14:paraId="04241ACF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Exposure Variable</w:t>
            </w:r>
          </w:p>
        </w:tc>
        <w:tc>
          <w:tcPr>
            <w:tcW w:w="607" w:type="pct"/>
            <w:tcBorders>
              <w:top w:val="single" w:sz="12" w:space="0" w:color="auto"/>
              <w:bottom w:val="single" w:sz="12" w:space="0" w:color="auto"/>
            </w:tcBorders>
          </w:tcPr>
          <w:p w14:paraId="78252414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3634" w:type="pct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43E60BE6" w14:textId="77F433EC" w:rsidR="00554992" w:rsidRPr="00554992" w:rsidRDefault="00F224E6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Cardiovascular</w:t>
            </w:r>
            <w:r w:rsidR="00554992" w:rsidRPr="00554992">
              <w:rPr>
                <w:rFonts w:eastAsia="Calibri" w:cs="Times New Roman"/>
                <w:b/>
                <w:bCs/>
                <w:szCs w:val="24"/>
              </w:rPr>
              <w:t xml:space="preserve"> mortality</w:t>
            </w:r>
          </w:p>
        </w:tc>
      </w:tr>
      <w:tr w:rsidR="00554992" w:rsidRPr="00554992" w14:paraId="1DA51D5E" w14:textId="77777777" w:rsidTr="00F224E6">
        <w:trPr>
          <w:trHeight w:val="137"/>
        </w:trPr>
        <w:tc>
          <w:tcPr>
            <w:tcW w:w="759" w:type="pct"/>
            <w:vMerge/>
            <w:tcBorders>
              <w:bottom w:val="single" w:sz="12" w:space="0" w:color="auto"/>
            </w:tcBorders>
          </w:tcPr>
          <w:p w14:paraId="5E9F66E0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bookmarkStart w:id="1" w:name="_Hlk186487380"/>
          </w:p>
        </w:tc>
        <w:tc>
          <w:tcPr>
            <w:tcW w:w="607" w:type="pct"/>
            <w:tcBorders>
              <w:top w:val="single" w:sz="12" w:space="0" w:color="auto"/>
              <w:bottom w:val="single" w:sz="12" w:space="0" w:color="auto"/>
            </w:tcBorders>
          </w:tcPr>
          <w:p w14:paraId="243A8C66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676" w:type="pct"/>
            <w:tcBorders>
              <w:top w:val="single" w:sz="12" w:space="0" w:color="auto"/>
              <w:bottom w:val="single" w:sz="12" w:space="0" w:color="auto"/>
            </w:tcBorders>
          </w:tcPr>
          <w:p w14:paraId="7528E38B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All ages</w:t>
            </w:r>
          </w:p>
        </w:tc>
        <w:tc>
          <w:tcPr>
            <w:tcW w:w="773" w:type="pct"/>
            <w:tcBorders>
              <w:top w:val="single" w:sz="12" w:space="0" w:color="auto"/>
              <w:bottom w:val="single" w:sz="12" w:space="0" w:color="auto"/>
            </w:tcBorders>
          </w:tcPr>
          <w:p w14:paraId="3CAE3811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&lt;65</w:t>
            </w:r>
          </w:p>
        </w:tc>
        <w:tc>
          <w:tcPr>
            <w:tcW w:w="711" w:type="pct"/>
            <w:tcBorders>
              <w:top w:val="single" w:sz="12" w:space="0" w:color="auto"/>
              <w:bottom w:val="single" w:sz="12" w:space="0" w:color="auto"/>
            </w:tcBorders>
          </w:tcPr>
          <w:p w14:paraId="02A9C5A9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≥65</w:t>
            </w:r>
          </w:p>
        </w:tc>
        <w:tc>
          <w:tcPr>
            <w:tcW w:w="763" w:type="pct"/>
            <w:tcBorders>
              <w:top w:val="single" w:sz="12" w:space="0" w:color="auto"/>
              <w:bottom w:val="single" w:sz="12" w:space="0" w:color="auto"/>
            </w:tcBorders>
          </w:tcPr>
          <w:p w14:paraId="4610A3EF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Females</w:t>
            </w:r>
          </w:p>
        </w:tc>
        <w:tc>
          <w:tcPr>
            <w:tcW w:w="711" w:type="pct"/>
            <w:tcBorders>
              <w:top w:val="single" w:sz="12" w:space="0" w:color="auto"/>
              <w:bottom w:val="single" w:sz="12" w:space="0" w:color="auto"/>
            </w:tcBorders>
          </w:tcPr>
          <w:p w14:paraId="076DE2DE" w14:textId="77777777" w:rsidR="00554992" w:rsidRPr="00554992" w:rsidRDefault="00554992" w:rsidP="00554992">
            <w:pPr>
              <w:spacing w:before="100" w:after="10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554992">
              <w:rPr>
                <w:rFonts w:eastAsia="Calibri" w:cs="Times New Roman"/>
                <w:b/>
                <w:bCs/>
                <w:szCs w:val="24"/>
              </w:rPr>
              <w:t>Males</w:t>
            </w:r>
          </w:p>
        </w:tc>
      </w:tr>
      <w:tr w:rsidR="00F224E6" w:rsidRPr="00554992" w14:paraId="4DB4D039" w14:textId="77777777" w:rsidTr="00F224E6">
        <w:trPr>
          <w:trHeight w:val="229"/>
        </w:trPr>
        <w:tc>
          <w:tcPr>
            <w:tcW w:w="759" w:type="pct"/>
            <w:tcBorders>
              <w:top w:val="single" w:sz="12" w:space="0" w:color="auto"/>
            </w:tcBorders>
          </w:tcPr>
          <w:p w14:paraId="626453E5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bookmarkStart w:id="2" w:name="_Hlk186486005"/>
            <w:bookmarkEnd w:id="1"/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0-1</w:t>
            </w: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3DF37399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FA694A4" w14:textId="7AC9A4A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(0.94; 1.02)</w:t>
            </w:r>
          </w:p>
        </w:tc>
        <w:tc>
          <w:tcPr>
            <w:tcW w:w="773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74A12C2B" w14:textId="24BFA91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(0.89; 1.01)</w:t>
            </w:r>
          </w:p>
        </w:tc>
        <w:tc>
          <w:tcPr>
            <w:tcW w:w="711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6287098" w14:textId="67C59C6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(0.93; 1.04)</w:t>
            </w:r>
          </w:p>
        </w:tc>
        <w:tc>
          <w:tcPr>
            <w:tcW w:w="763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874648A" w14:textId="230E3A9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(0.9; 1.01)</w:t>
            </w:r>
          </w:p>
        </w:tc>
        <w:tc>
          <w:tcPr>
            <w:tcW w:w="711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441DC7F" w14:textId="73E99F0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1.02 (0.96; 1.08)</w:t>
            </w:r>
          </w:p>
        </w:tc>
      </w:tr>
      <w:tr w:rsidR="00F224E6" w:rsidRPr="00554992" w14:paraId="1AA47CCB" w14:textId="77777777" w:rsidTr="00F224E6">
        <w:trPr>
          <w:trHeight w:val="238"/>
        </w:trPr>
        <w:tc>
          <w:tcPr>
            <w:tcW w:w="759" w:type="pct"/>
          </w:tcPr>
          <w:p w14:paraId="2CA4FD9D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50A240E2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7B9FF790" w14:textId="6486748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 (0.89; 0.99)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42E94ADF" w14:textId="1532619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 (0.79; 0.97)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0AEA14B9" w14:textId="48D707A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 (0.86; 1.03)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5129AA2A" w14:textId="7C4D0F5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(0.84; 1.02)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4671E67F" w14:textId="33528AF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(0.85; 1)</w:t>
            </w:r>
          </w:p>
        </w:tc>
      </w:tr>
      <w:tr w:rsidR="00F224E6" w:rsidRPr="00554992" w14:paraId="67E7A027" w14:textId="77777777" w:rsidTr="00F224E6">
        <w:trPr>
          <w:trHeight w:val="238"/>
        </w:trPr>
        <w:tc>
          <w:tcPr>
            <w:tcW w:w="759" w:type="pct"/>
          </w:tcPr>
          <w:p w14:paraId="33542561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3E2AC577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09E64E29" w14:textId="00AA2A6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(0.9; 1.1)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63512BE5" w14:textId="1B2A8BB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(0.76; 1.21)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C0DE874" w14:textId="4A3F99F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1.02 (0.89; 1.15)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7C9B7212" w14:textId="050288F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1.08 (0.89; 1.27)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27404C3" w14:textId="4D4C2612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(0.79; 1.08)</w:t>
            </w:r>
          </w:p>
        </w:tc>
      </w:tr>
      <w:tr w:rsidR="00F224E6" w:rsidRPr="00554992" w14:paraId="2B3DE7C8" w14:textId="77777777" w:rsidTr="00F224E6">
        <w:trPr>
          <w:trHeight w:val="238"/>
        </w:trPr>
        <w:tc>
          <w:tcPr>
            <w:tcW w:w="759" w:type="pct"/>
          </w:tcPr>
          <w:p w14:paraId="3BF7E6FD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0-2</w:t>
            </w:r>
          </w:p>
        </w:tc>
        <w:tc>
          <w:tcPr>
            <w:tcW w:w="607" w:type="pct"/>
          </w:tcPr>
          <w:p w14:paraId="30654430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37F5BBD5" w14:textId="7D5D53E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b/>
                <w:szCs w:val="24"/>
                <w:vertAlign w:val="superscript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 (0.67; 1.17)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69339E69" w14:textId="0069D809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 (0.62; 1.21)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C511FA5" w14:textId="77918D6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(0.79; 1.11)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4F3806A9" w14:textId="25EBD60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(0.71; 1.24)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36455D7" w14:textId="637FD38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 (0.65; 1.13)</w:t>
            </w:r>
          </w:p>
        </w:tc>
      </w:tr>
      <w:tr w:rsidR="00F224E6" w:rsidRPr="00554992" w14:paraId="712DB632" w14:textId="77777777" w:rsidTr="00F224E6">
        <w:trPr>
          <w:trHeight w:val="238"/>
        </w:trPr>
        <w:tc>
          <w:tcPr>
            <w:tcW w:w="759" w:type="pct"/>
          </w:tcPr>
          <w:p w14:paraId="00F1B2DC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5367552C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3E3B5C1E" w14:textId="39E34A06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(0.92; 1)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0649B5C1" w14:textId="5F9B897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(0.91;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54CE7232" w14:textId="6CF495E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b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 (0.88; 1)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0EFFD424" w14:textId="7E27C7A9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(0.92; 1.03)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077A12BE" w14:textId="57238B4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(0.86; 1)</w:t>
            </w:r>
          </w:p>
        </w:tc>
      </w:tr>
      <w:tr w:rsidR="00F224E6" w:rsidRPr="00554992" w14:paraId="27DEBA53" w14:textId="77777777" w:rsidTr="00F224E6">
        <w:trPr>
          <w:trHeight w:val="238"/>
        </w:trPr>
        <w:tc>
          <w:tcPr>
            <w:tcW w:w="759" w:type="pct"/>
          </w:tcPr>
          <w:p w14:paraId="01B39EB1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62DBAFF6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20FA4B09" w14:textId="09A286B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(0.88; 1.04)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3D1D5A82" w14:textId="3B16301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(0.83; 1.08)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2A25F695" w14:textId="5D3F722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(0.88; 1.09)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0D71854D" w14:textId="660B9B9C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(0.89; 1.13)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5713A646" w14:textId="665D8E2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 (0.81; 1.03)</w:t>
            </w:r>
          </w:p>
        </w:tc>
      </w:tr>
      <w:tr w:rsidR="00F224E6" w:rsidRPr="00554992" w14:paraId="6A782A02" w14:textId="77777777" w:rsidTr="00F224E6">
        <w:trPr>
          <w:trHeight w:val="229"/>
        </w:trPr>
        <w:tc>
          <w:tcPr>
            <w:tcW w:w="759" w:type="pct"/>
          </w:tcPr>
          <w:p w14:paraId="269ED566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0-3</w:t>
            </w:r>
          </w:p>
        </w:tc>
        <w:tc>
          <w:tcPr>
            <w:tcW w:w="607" w:type="pct"/>
          </w:tcPr>
          <w:p w14:paraId="366D7C54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214766ED" w14:textId="2E23703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(0.8; 1.14)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4B4465B8" w14:textId="2095E0F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 (0.68;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19FF1299" w14:textId="30E3AFBB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1.05 (0.88; 1.22)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69792762" w14:textId="29D9708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1.08 (0.68; 1.47)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67E8D675" w14:textId="15BEAB7C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 (0.69; 1.08)</w:t>
            </w:r>
          </w:p>
        </w:tc>
      </w:tr>
      <w:tr w:rsidR="00F224E6" w:rsidRPr="00554992" w14:paraId="6C4EE76D" w14:textId="77777777" w:rsidTr="00F224E6">
        <w:trPr>
          <w:trHeight w:val="238"/>
        </w:trPr>
        <w:tc>
          <w:tcPr>
            <w:tcW w:w="759" w:type="pct"/>
          </w:tcPr>
          <w:p w14:paraId="1EF070F6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bookmarkStart w:id="3" w:name="_Hlk157676198"/>
          </w:p>
        </w:tc>
        <w:tc>
          <w:tcPr>
            <w:tcW w:w="607" w:type="pct"/>
          </w:tcPr>
          <w:p w14:paraId="092A45DE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35C7077A" w14:textId="4EC56F9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(0.93; 1.02)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2F76A525" w14:textId="0757C36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(0.92; 1.05)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5AA3D67" w14:textId="4CEF6F4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b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(0.93; 1.05)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1F0284C4" w14:textId="188CC71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 (0.97; 1.09)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EAC1FDB" w14:textId="6BBF98F2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0.92 (0.86; 0.98)</w:t>
            </w:r>
          </w:p>
        </w:tc>
      </w:tr>
      <w:bookmarkEnd w:id="3"/>
      <w:tr w:rsidR="00F224E6" w:rsidRPr="00554992" w14:paraId="01A00789" w14:textId="77777777" w:rsidTr="00F224E6">
        <w:trPr>
          <w:trHeight w:val="238"/>
        </w:trPr>
        <w:tc>
          <w:tcPr>
            <w:tcW w:w="759" w:type="pct"/>
          </w:tcPr>
          <w:p w14:paraId="2A113CC1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72549133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3153509B" w14:textId="305B6DF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(0.9; 1.06)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6448268B" w14:textId="3E96152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(0.84; 1.09)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EFB9357" w14:textId="1EB6B8D6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(0.91; 1.11)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54503936" w14:textId="62DDB5A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1.02 (0.91; 1.13)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24AFA6D5" w14:textId="6E8E54D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 (0.82; 1.05)</w:t>
            </w:r>
          </w:p>
        </w:tc>
      </w:tr>
      <w:tr w:rsidR="00F224E6" w:rsidRPr="00554992" w14:paraId="77B494C0" w14:textId="77777777" w:rsidTr="00F224E6">
        <w:trPr>
          <w:trHeight w:val="238"/>
        </w:trPr>
        <w:tc>
          <w:tcPr>
            <w:tcW w:w="759" w:type="pct"/>
          </w:tcPr>
          <w:p w14:paraId="734DB130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0-4</w:t>
            </w:r>
          </w:p>
        </w:tc>
        <w:tc>
          <w:tcPr>
            <w:tcW w:w="607" w:type="pct"/>
          </w:tcPr>
          <w:p w14:paraId="069374E7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61F887AD" w14:textId="655A2E32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(0.8; 1.11)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1679D5D0" w14:textId="4FAB2FD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0.88 (0.7;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5B0C377F" w14:textId="7558539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(0.85; 1.17)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7EB9E00B" w14:textId="588B3F3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 (0.73; 1.32)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BD50F31" w14:textId="7105E55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0.89 (0.71; 1.07)</w:t>
            </w:r>
          </w:p>
        </w:tc>
      </w:tr>
      <w:tr w:rsidR="00F224E6" w:rsidRPr="00554992" w14:paraId="071C3304" w14:textId="77777777" w:rsidTr="00F224E6">
        <w:trPr>
          <w:trHeight w:val="238"/>
        </w:trPr>
        <w:tc>
          <w:tcPr>
            <w:tcW w:w="759" w:type="pct"/>
          </w:tcPr>
          <w:p w14:paraId="65BB94AA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684334F7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7553E78E" w14:textId="0A3C472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(0.94; 1.02)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2EE72E25" w14:textId="4583338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(0.94; 1.08)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5E20925" w14:textId="555CCC5C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(0.92; 1.02)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7B85CA1F" w14:textId="6418CB19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(0.96; 1.06)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56A806DD" w14:textId="26346A9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(0.9; 1.01)</w:t>
            </w:r>
          </w:p>
        </w:tc>
      </w:tr>
      <w:tr w:rsidR="00F224E6" w:rsidRPr="00554992" w14:paraId="267423C7" w14:textId="77777777" w:rsidTr="00F224E6">
        <w:trPr>
          <w:trHeight w:val="229"/>
        </w:trPr>
        <w:tc>
          <w:tcPr>
            <w:tcW w:w="759" w:type="pct"/>
          </w:tcPr>
          <w:p w14:paraId="5FDDD50D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5C434131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1B28DD1B" w14:textId="43E98A3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(0.84; 1.01)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09B7024B" w14:textId="7167CFF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(0.85; 1.12)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4CDFB489" w14:textId="36A155B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(0.86; 1.07)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3D1DDBF0" w14:textId="6661855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(0.87; 1.09)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D8B5CCE" w14:textId="46449E1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 (0.75; 0.99)</w:t>
            </w:r>
          </w:p>
        </w:tc>
      </w:tr>
      <w:tr w:rsidR="00F224E6" w:rsidRPr="00554992" w14:paraId="69430428" w14:textId="77777777" w:rsidTr="00F224E6">
        <w:trPr>
          <w:trHeight w:val="238"/>
        </w:trPr>
        <w:tc>
          <w:tcPr>
            <w:tcW w:w="759" w:type="pct"/>
          </w:tcPr>
          <w:p w14:paraId="508D5412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0-5</w:t>
            </w:r>
          </w:p>
        </w:tc>
        <w:tc>
          <w:tcPr>
            <w:tcW w:w="607" w:type="pct"/>
          </w:tcPr>
          <w:p w14:paraId="58DF1B04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021C588D" w14:textId="5170AEA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(0.88; 1.05)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147DC283" w14:textId="6AE8B9D2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 (0.74; 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79BD24A" w14:textId="7D2D8AD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1.05 (0.93; 1.16)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6FDF4249" w14:textId="5735884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0.97 (0.85; 1.08)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62FEEFD1" w14:textId="3BB9914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(0.84; 1.09)</w:t>
            </w:r>
          </w:p>
        </w:tc>
      </w:tr>
      <w:tr w:rsidR="00F224E6" w:rsidRPr="00554992" w14:paraId="2CF3D2EB" w14:textId="77777777" w:rsidTr="00F224E6">
        <w:trPr>
          <w:trHeight w:val="238"/>
        </w:trPr>
        <w:tc>
          <w:tcPr>
            <w:tcW w:w="759" w:type="pct"/>
          </w:tcPr>
          <w:p w14:paraId="4B036D90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5D8F10E4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5487E407" w14:textId="59069B25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(0.96; 1.03)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7C43BB47" w14:textId="6D7AB22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1.02 (0.97; 1.08)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4D7491B9" w14:textId="1712837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(0.95; 1.04)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0C0734A9" w14:textId="3C49AC9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(0.95; 1.05)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0B7BF1B1" w14:textId="716FFB1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(0.93; 1.05)</w:t>
            </w:r>
          </w:p>
        </w:tc>
      </w:tr>
      <w:tr w:rsidR="00F224E6" w:rsidRPr="00554992" w14:paraId="020DFAB3" w14:textId="77777777" w:rsidTr="00F224E6">
        <w:trPr>
          <w:trHeight w:val="238"/>
        </w:trPr>
        <w:tc>
          <w:tcPr>
            <w:tcW w:w="759" w:type="pct"/>
          </w:tcPr>
          <w:p w14:paraId="20EF3D04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15048C69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6A8B5655" w14:textId="6FFFBAE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(0.92; 1.05)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7E7BF1F0" w14:textId="40B30AC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(0.88; 1.1)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3FD7613" w14:textId="2FB0ADA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1.02 (0.93; 1.11)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5DA7BAB3" w14:textId="2802150B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(0.92; 1.1)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06B2525A" w14:textId="72EDFDC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(0.84; 1.07)</w:t>
            </w:r>
          </w:p>
        </w:tc>
      </w:tr>
      <w:tr w:rsidR="00F224E6" w:rsidRPr="00554992" w14:paraId="16C901DE" w14:textId="77777777" w:rsidTr="00F224E6">
        <w:trPr>
          <w:trHeight w:val="238"/>
        </w:trPr>
        <w:tc>
          <w:tcPr>
            <w:tcW w:w="759" w:type="pct"/>
          </w:tcPr>
          <w:p w14:paraId="6D575AC0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0-6</w:t>
            </w:r>
          </w:p>
        </w:tc>
        <w:tc>
          <w:tcPr>
            <w:tcW w:w="607" w:type="pct"/>
          </w:tcPr>
          <w:p w14:paraId="4B415AA8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253FC6F5" w14:textId="2F2D3FF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(0.88; 1.04)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1AC07C5F" w14:textId="75FABE3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0.86 (0.73; 0.99)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65701A68" w14:textId="2F6030A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1.05 (0.94; 1.16)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18B1F614" w14:textId="183652A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(0.84;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7E3A1F20" w14:textId="770D930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(0.83; 1.09)</w:t>
            </w:r>
          </w:p>
        </w:tc>
      </w:tr>
      <w:tr w:rsidR="00F224E6" w:rsidRPr="00554992" w14:paraId="5A0C0693" w14:textId="77777777" w:rsidTr="00F224E6">
        <w:trPr>
          <w:trHeight w:val="238"/>
        </w:trPr>
        <w:tc>
          <w:tcPr>
            <w:tcW w:w="759" w:type="pct"/>
          </w:tcPr>
          <w:p w14:paraId="38596336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583FE5FC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2666C672" w14:textId="5ECF576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(0.96; 1.02)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4FD7CB58" w14:textId="5357EF3E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 (0.98;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24A0D732" w14:textId="6F81F08B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(0.95; 1.04)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496C660A" w14:textId="66F5E839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(0.94; 1.02)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5E937568" w14:textId="02DAC9EC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(0.96; 1.06)</w:t>
            </w:r>
          </w:p>
        </w:tc>
      </w:tr>
      <w:tr w:rsidR="00F224E6" w:rsidRPr="00554992" w14:paraId="6D2D432F" w14:textId="77777777" w:rsidTr="00F224E6">
        <w:trPr>
          <w:trHeight w:val="229"/>
        </w:trPr>
        <w:tc>
          <w:tcPr>
            <w:tcW w:w="759" w:type="pct"/>
          </w:tcPr>
          <w:p w14:paraId="1A650F8B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32120EAE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79C9F21D" w14:textId="1E8115D6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(0.92; 1.04)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535A389F" w14:textId="592F87F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(0.92; 1.1)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473B0FCA" w14:textId="0F7EE0D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(0.9; 1.05)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3FD9A507" w14:textId="1183C1F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0.99 (0.91;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1B9CE5EC" w14:textId="06B3F26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(0.89; 1.06)</w:t>
            </w:r>
          </w:p>
        </w:tc>
      </w:tr>
      <w:tr w:rsidR="00F224E6" w:rsidRPr="00554992" w14:paraId="5657BDD2" w14:textId="77777777" w:rsidTr="00F224E6">
        <w:trPr>
          <w:trHeight w:val="238"/>
        </w:trPr>
        <w:tc>
          <w:tcPr>
            <w:tcW w:w="759" w:type="pct"/>
          </w:tcPr>
          <w:p w14:paraId="7C77419B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>TV</w:t>
            </w:r>
            <w:r w:rsidRPr="00554992">
              <w:rPr>
                <w:rFonts w:eastAsia="Calibri" w:cs="Times New Roman"/>
                <w:szCs w:val="24"/>
                <w:vertAlign w:val="subscript"/>
              </w:rPr>
              <w:t>0-7</w:t>
            </w:r>
          </w:p>
        </w:tc>
        <w:tc>
          <w:tcPr>
            <w:tcW w:w="607" w:type="pct"/>
          </w:tcPr>
          <w:p w14:paraId="061CC7EE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Low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192EA93D" w14:textId="40660CB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(0.87; 1.03)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2E1F5058" w14:textId="26029908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0.87 (0.74; 0.99)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025A08E1" w14:textId="4CB5857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 (0.92; 1.14)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53134919" w14:textId="6ACF3ED0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0.96 (0.84;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25E8281E" w14:textId="2BA99E0F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(0.83; 1.07)</w:t>
            </w:r>
          </w:p>
        </w:tc>
      </w:tr>
      <w:tr w:rsidR="00F224E6" w:rsidRPr="00554992" w14:paraId="54EF8868" w14:textId="77777777" w:rsidTr="00F224E6">
        <w:trPr>
          <w:trHeight w:val="47"/>
        </w:trPr>
        <w:tc>
          <w:tcPr>
            <w:tcW w:w="759" w:type="pct"/>
          </w:tcPr>
          <w:p w14:paraId="7F1A0098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</w:tcPr>
          <w:p w14:paraId="2395C939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676" w:type="pct"/>
            <w:shd w:val="clear" w:color="auto" w:fill="auto"/>
            <w:vAlign w:val="bottom"/>
          </w:tcPr>
          <w:p w14:paraId="445548E1" w14:textId="25217FE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(0.97; 1.03)</w:t>
            </w:r>
          </w:p>
        </w:tc>
        <w:tc>
          <w:tcPr>
            <w:tcW w:w="773" w:type="pct"/>
            <w:shd w:val="clear" w:color="auto" w:fill="auto"/>
            <w:vAlign w:val="bottom"/>
          </w:tcPr>
          <w:p w14:paraId="16D9A9EC" w14:textId="11340A86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b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1.03 (0.98; 1.07)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37586F78" w14:textId="14846F1B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b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(0.98; 1.05)</w:t>
            </w:r>
          </w:p>
        </w:tc>
        <w:tc>
          <w:tcPr>
            <w:tcW w:w="763" w:type="pct"/>
            <w:shd w:val="clear" w:color="auto" w:fill="auto"/>
            <w:vAlign w:val="bottom"/>
          </w:tcPr>
          <w:p w14:paraId="56B912ED" w14:textId="37A709AB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(0.96; 1.04)</w:t>
            </w:r>
          </w:p>
        </w:tc>
        <w:tc>
          <w:tcPr>
            <w:tcW w:w="711" w:type="pct"/>
            <w:shd w:val="clear" w:color="auto" w:fill="auto"/>
            <w:vAlign w:val="bottom"/>
          </w:tcPr>
          <w:p w14:paraId="1518011E" w14:textId="1E2ABB11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1.01 (0.96; 1.06)</w:t>
            </w:r>
          </w:p>
        </w:tc>
      </w:tr>
      <w:tr w:rsidR="00F224E6" w:rsidRPr="00554992" w14:paraId="184D749B" w14:textId="77777777" w:rsidTr="00A06EA4">
        <w:trPr>
          <w:trHeight w:val="238"/>
        </w:trPr>
        <w:tc>
          <w:tcPr>
            <w:tcW w:w="759" w:type="pct"/>
            <w:tcBorders>
              <w:bottom w:val="single" w:sz="12" w:space="0" w:color="auto"/>
            </w:tcBorders>
          </w:tcPr>
          <w:p w14:paraId="0450D394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607" w:type="pct"/>
            <w:tcBorders>
              <w:bottom w:val="single" w:sz="12" w:space="0" w:color="auto"/>
            </w:tcBorders>
          </w:tcPr>
          <w:p w14:paraId="2BD1876B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 w:rsidRPr="00554992">
              <w:rPr>
                <w:rFonts w:eastAsia="Calibri" w:cs="Times New Roman"/>
                <w:szCs w:val="24"/>
              </w:rPr>
              <w:t xml:space="preserve">Extreme high </w:t>
            </w:r>
            <w:r w:rsidRPr="00554992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67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044E59F" w14:textId="68573BC3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0.95 (0.89; 1.01)</w:t>
            </w:r>
          </w:p>
        </w:tc>
        <w:tc>
          <w:tcPr>
            <w:tcW w:w="77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E29BEC2" w14:textId="759C97B4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(0.9; 1.09)</w:t>
            </w:r>
          </w:p>
        </w:tc>
        <w:tc>
          <w:tcPr>
            <w:tcW w:w="711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287E294" w14:textId="1374DBDD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0.94 (0.84; 1.04)</w:t>
            </w:r>
          </w:p>
        </w:tc>
        <w:tc>
          <w:tcPr>
            <w:tcW w:w="763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620C3A41" w14:textId="0523705A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0.98 (0.89; 1.06)</w:t>
            </w:r>
          </w:p>
        </w:tc>
        <w:tc>
          <w:tcPr>
            <w:tcW w:w="711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A23BE70" w14:textId="77777777" w:rsidR="00F224E6" w:rsidRPr="00554992" w:rsidRDefault="00F224E6" w:rsidP="00F224E6">
            <w:pPr>
              <w:spacing w:before="100" w:after="10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0.93 (0.85; 1.02)</w:t>
            </w:r>
          </w:p>
        </w:tc>
      </w:tr>
      <w:tr w:rsidR="00A06EA4" w:rsidRPr="00554992" w14:paraId="743A2A30" w14:textId="77777777" w:rsidTr="00A06EA4">
        <w:trPr>
          <w:trHeight w:val="238"/>
        </w:trPr>
        <w:tc>
          <w:tcPr>
            <w:tcW w:w="5000" w:type="pct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DD0CEE0" w14:textId="77777777" w:rsidR="00A06EA4" w:rsidRDefault="00A06EA4" w:rsidP="00F224E6">
            <w:pPr>
              <w:spacing w:before="100" w:after="100"/>
              <w:jc w:val="both"/>
              <w:rPr>
                <w:rFonts w:ascii="Calibri" w:hAnsi="Calibri" w:cs="Calibri"/>
                <w:color w:val="000000"/>
                <w:sz w:val="22"/>
                <w:lang w:val="en-US"/>
              </w:rPr>
            </w:pPr>
            <w:r w:rsidRPr="00A06EA4">
              <w:rPr>
                <w:rFonts w:ascii="Calibri" w:hAnsi="Calibri" w:cs="Calibri"/>
                <w:color w:val="000000"/>
                <w:sz w:val="22"/>
                <w:lang w:val="en-US"/>
              </w:rPr>
              <w:t xml:space="preserve">TV-temperature variability, </w:t>
            </w:r>
            <w:r w:rsidRPr="00A06EA4">
              <w:rPr>
                <w:rFonts w:ascii="Calibri" w:hAnsi="Calibri" w:cs="Calibri"/>
                <w:color w:val="000000"/>
                <w:sz w:val="22"/>
                <w:vertAlign w:val="superscript"/>
                <w:lang w:val="en-US"/>
              </w:rPr>
              <w:t>a</w:t>
            </w:r>
            <w:r w:rsidRPr="00A06EA4">
              <w:rPr>
                <w:rFonts w:ascii="Calibri" w:hAnsi="Calibri" w:cs="Calibri"/>
                <w:color w:val="000000"/>
                <w:sz w:val="22"/>
                <w:lang w:val="en-US"/>
              </w:rPr>
              <w:t xml:space="preserve"> Low TV exposure = 25th percentile compared to the reference level at the 50th percentile. </w:t>
            </w:r>
            <w:r w:rsidRPr="00A06EA4">
              <w:rPr>
                <w:rFonts w:ascii="Calibri" w:hAnsi="Calibri" w:cs="Calibri"/>
                <w:color w:val="000000"/>
                <w:sz w:val="22"/>
                <w:vertAlign w:val="superscript"/>
                <w:lang w:val="en-US"/>
              </w:rPr>
              <w:t xml:space="preserve">b </w:t>
            </w:r>
            <w:r w:rsidRPr="00A06EA4">
              <w:rPr>
                <w:rFonts w:ascii="Calibri" w:hAnsi="Calibri" w:cs="Calibri"/>
                <w:color w:val="000000"/>
                <w:sz w:val="22"/>
                <w:lang w:val="en-US"/>
              </w:rPr>
              <w:t>High TV exposure = 75th percentile compared to the reference level at the 50th percentile</w:t>
            </w:r>
            <w:r w:rsidRPr="00A06EA4">
              <w:rPr>
                <w:rFonts w:ascii="Calibri" w:hAnsi="Calibri" w:cs="Calibri"/>
                <w:color w:val="000000"/>
                <w:sz w:val="22"/>
                <w:vertAlign w:val="superscript"/>
                <w:lang w:val="en-US"/>
              </w:rPr>
              <w:t xml:space="preserve"> </w:t>
            </w:r>
            <w:r w:rsidRPr="00A06EA4">
              <w:rPr>
                <w:rFonts w:ascii="Calibri" w:hAnsi="Calibri" w:cs="Calibri"/>
                <w:color w:val="000000"/>
                <w:sz w:val="22"/>
                <w:lang w:val="en-US"/>
              </w:rPr>
              <w:t xml:space="preserve">Extreme high TV exposure = 99th percentile compared to the reference level at the 50th percentile., </w:t>
            </w:r>
            <w:r w:rsidRPr="00A06EA4">
              <w:rPr>
                <w:rFonts w:ascii="Calibri" w:hAnsi="Calibri" w:cs="Calibri"/>
                <w:color w:val="000000"/>
                <w:sz w:val="22"/>
                <w:vertAlign w:val="superscript"/>
                <w:lang w:val="en-US"/>
              </w:rPr>
              <w:t xml:space="preserve">d </w:t>
            </w:r>
            <w:r w:rsidRPr="00A06EA4">
              <w:rPr>
                <w:rFonts w:ascii="Calibri" w:hAnsi="Calibri" w:cs="Calibri"/>
                <w:color w:val="000000"/>
                <w:sz w:val="22"/>
                <w:lang w:val="en-US"/>
              </w:rPr>
              <w:t>Heterogeneity among the cities was suggested by a p-value &lt; 0.1 from the test for heterogeneity. These cities were analyzed by random effects. *Statistically significant p-value&lt;0.05</w:t>
            </w:r>
          </w:p>
          <w:p w14:paraId="1C549739" w14:textId="4A17B68B" w:rsidR="00353DD0" w:rsidRPr="00353DD0" w:rsidRDefault="00353DD0" w:rsidP="00F224E6">
            <w:pPr>
              <w:spacing w:before="100" w:after="100"/>
              <w:jc w:val="both"/>
              <w:rPr>
                <w:rFonts w:ascii="Calibri" w:hAnsi="Calibri" w:cs="Calibri"/>
                <w:color w:val="000000"/>
                <w:sz w:val="22"/>
                <w:lang w:val="en-US"/>
              </w:rPr>
            </w:pPr>
          </w:p>
        </w:tc>
      </w:tr>
      <w:bookmarkEnd w:id="2"/>
    </w:tbl>
    <w:p w14:paraId="29EEA4D8" w14:textId="77777777" w:rsidR="00D061F4" w:rsidRDefault="00D061F4" w:rsidP="008963E2">
      <w:pPr>
        <w:sectPr w:rsidR="00D061F4" w:rsidSect="00976C8C">
          <w:pgSz w:w="15840" w:h="12240" w:orient="landscape"/>
          <w:pgMar w:top="1179" w:right="1140" w:bottom="1281" w:left="1140" w:header="720" w:footer="720" w:gutter="0"/>
          <w:cols w:space="720"/>
          <w:titlePg/>
          <w:docGrid w:linePitch="360"/>
        </w:sectPr>
      </w:pPr>
    </w:p>
    <w:p w14:paraId="509065C7" w14:textId="77777777" w:rsidR="005137B2" w:rsidRDefault="00D061F4" w:rsidP="005137B2">
      <w:pPr>
        <w:keepNext/>
      </w:pPr>
      <w:r>
        <w:rPr>
          <w:noProof/>
        </w:rPr>
        <w:lastRenderedPageBreak/>
        <w:drawing>
          <wp:inline distT="0" distB="0" distL="0" distR="0" wp14:anchorId="44578300" wp14:editId="7717B995">
            <wp:extent cx="5041900" cy="6302376"/>
            <wp:effectExtent l="0" t="0" r="6350" b="3175"/>
            <wp:docPr id="1011629013" name="Picture 6" descr="A diagram of a number of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29013" name="Picture 6" descr="A diagram of a number of lin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82" cy="631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8D45" w14:textId="1E4D1C04" w:rsidR="001C2E6F" w:rsidRDefault="005137B2" w:rsidP="005137B2">
      <w:pPr>
        <w:pStyle w:val="Caption"/>
        <w:jc w:val="both"/>
        <w:rPr>
          <w:b w:val="0"/>
          <w:bCs w:val="0"/>
        </w:rPr>
      </w:pPr>
      <w:bookmarkStart w:id="4" w:name="_Hlk193696409"/>
      <w:r w:rsidRPr="005137B2">
        <w:rPr>
          <w:b w:val="0"/>
          <w:bCs w:val="0"/>
        </w:rPr>
        <w:t>Figure A1. Sensitivity analysis of temperature variability (TV01–TV07) effects on cardiovascular mortality in Bloemfontein at the 25th, 75th, and 99th percentiles. Points indicate relative risks (RR), vertical lines are 95% confidence intervals, and the dashed line represents no effect (RR = 1). Analysis varied spline degrees of freedom (3–6) and lag durations (14</w:t>
      </w:r>
      <w:r>
        <w:rPr>
          <w:b w:val="0"/>
          <w:bCs w:val="0"/>
        </w:rPr>
        <w:t>,21,</w:t>
      </w:r>
      <w:r w:rsidRPr="005137B2">
        <w:rPr>
          <w:b w:val="0"/>
          <w:bCs w:val="0"/>
        </w:rPr>
        <w:t>28 days)</w:t>
      </w:r>
      <w:r w:rsidR="00B76E04">
        <w:rPr>
          <w:b w:val="0"/>
          <w:bCs w:val="0"/>
        </w:rPr>
        <w:t xml:space="preserve">.  </w:t>
      </w:r>
    </w:p>
    <w:bookmarkEnd w:id="4"/>
    <w:p w14:paraId="5589F22F" w14:textId="77777777" w:rsidR="00B76E04" w:rsidRDefault="00B76E04" w:rsidP="00B76E04">
      <w:pPr>
        <w:pStyle w:val="NoSpacing"/>
      </w:pPr>
    </w:p>
    <w:p w14:paraId="73A81F46" w14:textId="77777777" w:rsidR="00B76E04" w:rsidRDefault="00B76E04" w:rsidP="00B76E04">
      <w:pPr>
        <w:pStyle w:val="NoSpacing"/>
      </w:pPr>
    </w:p>
    <w:p w14:paraId="7B0E1BFA" w14:textId="77777777" w:rsidR="00B76E04" w:rsidRDefault="00B76E04" w:rsidP="00B76E04">
      <w:pPr>
        <w:pStyle w:val="NoSpacing"/>
      </w:pPr>
    </w:p>
    <w:p w14:paraId="2534DB58" w14:textId="77777777" w:rsidR="00B76E04" w:rsidRDefault="00B76E04" w:rsidP="00B76E04">
      <w:pPr>
        <w:pStyle w:val="NoSpacing"/>
      </w:pPr>
    </w:p>
    <w:p w14:paraId="671566FE" w14:textId="77777777" w:rsidR="00B76E04" w:rsidRDefault="00B76E04" w:rsidP="00B76E04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0FC6B500" wp14:editId="0B6C49C2">
            <wp:extent cx="5645150" cy="7056438"/>
            <wp:effectExtent l="0" t="0" r="0" b="0"/>
            <wp:docPr id="14159135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13522" name="Picture 14159135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09" cy="705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6C0A" w14:textId="1090EC46" w:rsidR="00B76E04" w:rsidRDefault="00B76E04" w:rsidP="00B76E04">
      <w:pPr>
        <w:pStyle w:val="Caption"/>
        <w:jc w:val="both"/>
        <w:rPr>
          <w:b w:val="0"/>
          <w:bCs w:val="0"/>
        </w:rPr>
      </w:pPr>
      <w:bookmarkStart w:id="5" w:name="_Hlk193698580"/>
      <w:r w:rsidRPr="00B76E04">
        <w:rPr>
          <w:b w:val="0"/>
          <w:bCs w:val="0"/>
        </w:rPr>
        <w:t xml:space="preserve">Figure A2. </w:t>
      </w:r>
      <w:r w:rsidRPr="00B76E04">
        <w:rPr>
          <w:b w:val="0"/>
          <w:bCs w:val="0"/>
        </w:rPr>
        <w:t xml:space="preserve">Figure A1. Sensitivity analysis of temperature variability (TV01–TV07) effects on </w:t>
      </w:r>
      <w:r>
        <w:rPr>
          <w:b w:val="0"/>
          <w:bCs w:val="0"/>
        </w:rPr>
        <w:t xml:space="preserve">respiratory </w:t>
      </w:r>
      <w:r w:rsidRPr="00B76E04">
        <w:rPr>
          <w:b w:val="0"/>
          <w:bCs w:val="0"/>
        </w:rPr>
        <w:t xml:space="preserve">mortality in Bloemfontein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bookmarkEnd w:id="5"/>
    <w:p w14:paraId="3ECACC13" w14:textId="77777777" w:rsidR="00CF3530" w:rsidRDefault="00CF3530" w:rsidP="00CF3530">
      <w:pPr>
        <w:pStyle w:val="NoSpacing"/>
      </w:pPr>
    </w:p>
    <w:p w14:paraId="7D758852" w14:textId="77777777" w:rsidR="00CF3530" w:rsidRDefault="00CF3530" w:rsidP="00CF3530">
      <w:pPr>
        <w:pStyle w:val="NoSpacing"/>
      </w:pPr>
    </w:p>
    <w:p w14:paraId="12E24F37" w14:textId="77777777" w:rsidR="00CF3530" w:rsidRDefault="00CF3530" w:rsidP="00CF3530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3AB8AFD6" wp14:editId="1B6BA381">
            <wp:extent cx="5466079" cy="6832600"/>
            <wp:effectExtent l="0" t="0" r="1905" b="6350"/>
            <wp:docPr id="20595920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92014" name="Picture 20595920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022" cy="683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B406" w14:textId="5BD9A769" w:rsidR="00CF3530" w:rsidRDefault="00CF3530" w:rsidP="00CF3530">
      <w:pPr>
        <w:pStyle w:val="Caption"/>
        <w:jc w:val="both"/>
        <w:rPr>
          <w:b w:val="0"/>
          <w:bCs w:val="0"/>
        </w:rPr>
      </w:pPr>
      <w:r>
        <w:t>Figure A3.</w:t>
      </w:r>
      <w:r w:rsidRPr="00CF3530">
        <w:rPr>
          <w:b w:val="0"/>
          <w:bCs w:val="0"/>
        </w:rPr>
        <w:t xml:space="preserve"> </w:t>
      </w:r>
      <w:r w:rsidRPr="00B76E04">
        <w:rPr>
          <w:b w:val="0"/>
          <w:bCs w:val="0"/>
        </w:rPr>
        <w:t xml:space="preserve">Sensitivity analysis of temperature variability (TV01–TV07) effects on </w:t>
      </w:r>
      <w:r>
        <w:rPr>
          <w:b w:val="0"/>
          <w:bCs w:val="0"/>
        </w:rPr>
        <w:t>cardiovascular</w:t>
      </w:r>
      <w:r>
        <w:rPr>
          <w:b w:val="0"/>
          <w:bCs w:val="0"/>
        </w:rPr>
        <w:t xml:space="preserve"> </w:t>
      </w:r>
      <w:r w:rsidRPr="00B76E04">
        <w:rPr>
          <w:b w:val="0"/>
          <w:bCs w:val="0"/>
        </w:rPr>
        <w:t xml:space="preserve">mortality in </w:t>
      </w:r>
      <w:r>
        <w:rPr>
          <w:b w:val="0"/>
          <w:bCs w:val="0"/>
        </w:rPr>
        <w:t>Cape Town</w:t>
      </w:r>
      <w:r w:rsidRPr="00B76E04">
        <w:rPr>
          <w:b w:val="0"/>
          <w:bCs w:val="0"/>
        </w:rPr>
        <w:t xml:space="preserve">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p w14:paraId="74C8397F" w14:textId="6D0E0944" w:rsidR="00CF3530" w:rsidRDefault="00CF3530" w:rsidP="00CF3530">
      <w:pPr>
        <w:pStyle w:val="Caption"/>
      </w:pPr>
    </w:p>
    <w:p w14:paraId="7EF968D6" w14:textId="77777777" w:rsidR="00CF3530" w:rsidRDefault="00CF3530" w:rsidP="00CF3530">
      <w:pPr>
        <w:pStyle w:val="NoSpacing"/>
      </w:pPr>
    </w:p>
    <w:p w14:paraId="22B04DE2" w14:textId="77777777" w:rsidR="00CF3530" w:rsidRDefault="00CF3530" w:rsidP="00CF3530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58071DFE" wp14:editId="47F84B40">
            <wp:extent cx="5899150" cy="7373938"/>
            <wp:effectExtent l="0" t="0" r="6350" b="0"/>
            <wp:docPr id="1913992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9251" name="Picture 1913992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89" cy="73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7AB3" w14:textId="46D5744F" w:rsidR="00CF3530" w:rsidRPr="00CF3530" w:rsidRDefault="00CF3530" w:rsidP="00CF3530">
      <w:pPr>
        <w:pStyle w:val="Caption"/>
        <w:jc w:val="both"/>
        <w:rPr>
          <w:b w:val="0"/>
          <w:bCs w:val="0"/>
        </w:rPr>
      </w:pPr>
      <w:bookmarkStart w:id="6" w:name="_Hlk193699795"/>
      <w:r w:rsidRPr="00CF3530">
        <w:rPr>
          <w:b w:val="0"/>
          <w:bCs w:val="0"/>
        </w:rPr>
        <w:t xml:space="preserve">Figure A4. </w:t>
      </w:r>
      <w:r w:rsidRPr="00CF3530">
        <w:rPr>
          <w:b w:val="0"/>
          <w:bCs w:val="0"/>
        </w:rPr>
        <w:t xml:space="preserve">Sensitivity analysis of temperature variability (TV01–TV07) effects on respiratory mortality in Bloemfontein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bookmarkEnd w:id="6"/>
    <w:p w14:paraId="6DA24A28" w14:textId="77777777" w:rsidR="00CF3530" w:rsidRDefault="00CF3530" w:rsidP="00CF3530">
      <w:pPr>
        <w:pStyle w:val="NoSpacing"/>
      </w:pPr>
    </w:p>
    <w:p w14:paraId="1D9F98AE" w14:textId="77777777" w:rsidR="00943C7A" w:rsidRDefault="00943C7A" w:rsidP="00943C7A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73E3AB07" wp14:editId="205BFB15">
            <wp:extent cx="5676900" cy="7096126"/>
            <wp:effectExtent l="0" t="0" r="0" b="9525"/>
            <wp:docPr id="2503497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49778" name="Picture 2503497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40" cy="710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DA6C" w14:textId="43A6CCC2" w:rsidR="00CF3530" w:rsidRPr="00943C7A" w:rsidRDefault="00943C7A" w:rsidP="00943C7A">
      <w:pPr>
        <w:pStyle w:val="Caption"/>
        <w:jc w:val="both"/>
        <w:rPr>
          <w:b w:val="0"/>
          <w:bCs w:val="0"/>
        </w:rPr>
      </w:pPr>
      <w:r w:rsidRPr="00943C7A">
        <w:rPr>
          <w:b w:val="0"/>
          <w:bCs w:val="0"/>
        </w:rPr>
        <w:t xml:space="preserve">Figure A5. </w:t>
      </w:r>
      <w:bookmarkStart w:id="7" w:name="_Hlk193700000"/>
      <w:r w:rsidRPr="00943C7A">
        <w:rPr>
          <w:b w:val="0"/>
          <w:bCs w:val="0"/>
        </w:rPr>
        <w:t xml:space="preserve">Sensitivity analysis of temperature variability (TV01–TV07) effects on </w:t>
      </w:r>
      <w:r>
        <w:rPr>
          <w:b w:val="0"/>
          <w:bCs w:val="0"/>
        </w:rPr>
        <w:t xml:space="preserve">cardiovascular </w:t>
      </w:r>
      <w:r w:rsidRPr="00943C7A">
        <w:rPr>
          <w:b w:val="0"/>
          <w:bCs w:val="0"/>
        </w:rPr>
        <w:t xml:space="preserve">mortality in </w:t>
      </w:r>
      <w:r>
        <w:rPr>
          <w:b w:val="0"/>
          <w:bCs w:val="0"/>
        </w:rPr>
        <w:t>Durban</w:t>
      </w:r>
      <w:r w:rsidRPr="00943C7A">
        <w:rPr>
          <w:b w:val="0"/>
          <w:bCs w:val="0"/>
        </w:rPr>
        <w:t xml:space="preserve">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  <w:bookmarkEnd w:id="7"/>
    </w:p>
    <w:p w14:paraId="0E4F1E14" w14:textId="77777777" w:rsidR="00CF3530" w:rsidRDefault="00CF3530" w:rsidP="00CF3530">
      <w:pPr>
        <w:pStyle w:val="NoSpacing"/>
      </w:pPr>
    </w:p>
    <w:p w14:paraId="46562B77" w14:textId="77777777" w:rsidR="00943C7A" w:rsidRDefault="00943C7A" w:rsidP="00943C7A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3EB5C6E2" wp14:editId="4873DFC2">
            <wp:extent cx="5695950" cy="7119938"/>
            <wp:effectExtent l="0" t="0" r="0" b="5080"/>
            <wp:docPr id="11745282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28265" name="Picture 11745282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564" cy="71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E103" w14:textId="5FFEECEB" w:rsidR="00CF3530" w:rsidRPr="00943C7A" w:rsidRDefault="00943C7A" w:rsidP="00943C7A">
      <w:pPr>
        <w:pStyle w:val="Caption"/>
        <w:jc w:val="both"/>
        <w:rPr>
          <w:b w:val="0"/>
          <w:bCs w:val="0"/>
        </w:rPr>
      </w:pPr>
      <w:r w:rsidRPr="00943C7A">
        <w:rPr>
          <w:b w:val="0"/>
          <w:bCs w:val="0"/>
        </w:rPr>
        <w:t xml:space="preserve">Figure A6. </w:t>
      </w:r>
      <w:bookmarkStart w:id="8" w:name="_Hlk193701348"/>
      <w:r w:rsidRPr="00943C7A">
        <w:rPr>
          <w:b w:val="0"/>
          <w:bCs w:val="0"/>
        </w:rPr>
        <w:t xml:space="preserve">Sensitivity analysis of temperature variability (TV01–TV07) effects on </w:t>
      </w:r>
      <w:r>
        <w:rPr>
          <w:b w:val="0"/>
          <w:bCs w:val="0"/>
        </w:rPr>
        <w:t xml:space="preserve">respiratory </w:t>
      </w:r>
      <w:r w:rsidRPr="00943C7A">
        <w:rPr>
          <w:b w:val="0"/>
          <w:bCs w:val="0"/>
        </w:rPr>
        <w:t xml:space="preserve">mortality in Durban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  <w:bookmarkEnd w:id="8"/>
    </w:p>
    <w:p w14:paraId="1092DC8D" w14:textId="77777777" w:rsidR="00943C7A" w:rsidRDefault="00943C7A" w:rsidP="00CF3530">
      <w:pPr>
        <w:pStyle w:val="NoSpacing"/>
      </w:pPr>
    </w:p>
    <w:p w14:paraId="12D1E01A" w14:textId="77777777" w:rsidR="00943C7A" w:rsidRDefault="00943C7A" w:rsidP="00CF3530">
      <w:pPr>
        <w:pStyle w:val="NoSpacing"/>
      </w:pPr>
    </w:p>
    <w:p w14:paraId="4354605A" w14:textId="77777777" w:rsidR="00943C7A" w:rsidRDefault="00943C7A" w:rsidP="00CF3530">
      <w:pPr>
        <w:pStyle w:val="NoSpacing"/>
      </w:pPr>
    </w:p>
    <w:p w14:paraId="16A72900" w14:textId="77777777" w:rsidR="00A75539" w:rsidRDefault="00F50DA1" w:rsidP="00A75539">
      <w:pPr>
        <w:pStyle w:val="NoSpacing"/>
        <w:keepNext/>
      </w:pPr>
      <w:r>
        <w:rPr>
          <w:noProof/>
        </w:rPr>
        <w:drawing>
          <wp:inline distT="0" distB="0" distL="0" distR="0" wp14:anchorId="37CB6643" wp14:editId="315E1701">
            <wp:extent cx="5486400" cy="6858000"/>
            <wp:effectExtent l="0" t="0" r="0" b="0"/>
            <wp:docPr id="2064747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4757" name="Picture 2064747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19" cy="686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FFCF" w14:textId="41A5C8B2" w:rsidR="00943C7A" w:rsidRPr="00A75539" w:rsidRDefault="00A75539" w:rsidP="00A75539">
      <w:pPr>
        <w:pStyle w:val="Caption"/>
        <w:jc w:val="both"/>
        <w:rPr>
          <w:b w:val="0"/>
          <w:bCs w:val="0"/>
        </w:rPr>
      </w:pPr>
      <w:r w:rsidRPr="00A75539">
        <w:rPr>
          <w:b w:val="0"/>
          <w:bCs w:val="0"/>
        </w:rPr>
        <w:t xml:space="preserve">Figure A7. </w:t>
      </w:r>
      <w:r w:rsidRPr="00A75539">
        <w:rPr>
          <w:b w:val="0"/>
          <w:bCs w:val="0"/>
        </w:rPr>
        <w:t xml:space="preserve">Sensitivity analysis of temperature variability (TV01–TV07) effects on </w:t>
      </w:r>
      <w:r>
        <w:rPr>
          <w:b w:val="0"/>
          <w:bCs w:val="0"/>
        </w:rPr>
        <w:t xml:space="preserve">cardiovascular </w:t>
      </w:r>
      <w:r w:rsidRPr="00A75539">
        <w:rPr>
          <w:b w:val="0"/>
          <w:bCs w:val="0"/>
        </w:rPr>
        <w:t xml:space="preserve">mortality in </w:t>
      </w:r>
      <w:r w:rsidRPr="00A75539">
        <w:rPr>
          <w:b w:val="0"/>
          <w:bCs w:val="0"/>
        </w:rPr>
        <w:t>Johannesburg</w:t>
      </w:r>
      <w:r w:rsidRPr="00A75539">
        <w:rPr>
          <w:b w:val="0"/>
          <w:bCs w:val="0"/>
        </w:rPr>
        <w:t xml:space="preserve">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p w14:paraId="2341F1D9" w14:textId="77777777" w:rsidR="00943C7A" w:rsidRDefault="00943C7A" w:rsidP="00CF3530">
      <w:pPr>
        <w:pStyle w:val="NoSpacing"/>
      </w:pPr>
    </w:p>
    <w:p w14:paraId="21FB1572" w14:textId="77777777" w:rsidR="00943C7A" w:rsidRDefault="00943C7A" w:rsidP="00CF3530">
      <w:pPr>
        <w:pStyle w:val="NoSpacing"/>
      </w:pPr>
    </w:p>
    <w:p w14:paraId="05418A6A" w14:textId="77777777" w:rsidR="00A75539" w:rsidRDefault="00A75539" w:rsidP="00A75539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756091CC" wp14:editId="6FE7F991">
            <wp:extent cx="5854700" cy="7318375"/>
            <wp:effectExtent l="0" t="0" r="0" b="0"/>
            <wp:docPr id="3265822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2217" name="Picture 3265822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09" cy="73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879A" w14:textId="2F18B830" w:rsidR="00F50DA1" w:rsidRDefault="00A75539" w:rsidP="00A75539">
      <w:pPr>
        <w:pStyle w:val="Caption"/>
        <w:rPr>
          <w:b w:val="0"/>
          <w:bCs w:val="0"/>
        </w:rPr>
      </w:pPr>
      <w:bookmarkStart w:id="9" w:name="_Hlk193702785"/>
      <w:r w:rsidRPr="00A75539">
        <w:rPr>
          <w:b w:val="0"/>
          <w:bCs w:val="0"/>
        </w:rPr>
        <w:t>Figure A8.</w:t>
      </w:r>
      <w:r w:rsidRPr="00A75539">
        <w:rPr>
          <w:rFonts w:cstheme="minorBidi"/>
          <w:b w:val="0"/>
          <w:bCs w:val="0"/>
          <w:szCs w:val="22"/>
        </w:rPr>
        <w:t xml:space="preserve"> </w:t>
      </w:r>
      <w:r w:rsidRPr="00A75539">
        <w:rPr>
          <w:b w:val="0"/>
          <w:bCs w:val="0"/>
        </w:rPr>
        <w:t xml:space="preserve">Sensitivity analysis of temperature variability (TV01–TV07) effects on respiratory mortality in </w:t>
      </w:r>
      <w:r w:rsidRPr="00A75539">
        <w:rPr>
          <w:b w:val="0"/>
          <w:bCs w:val="0"/>
        </w:rPr>
        <w:t>Johannesburg</w:t>
      </w:r>
      <w:r w:rsidRPr="00A75539">
        <w:rPr>
          <w:b w:val="0"/>
          <w:bCs w:val="0"/>
        </w:rPr>
        <w:t xml:space="preserve">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bookmarkEnd w:id="9"/>
    <w:p w14:paraId="22BD1260" w14:textId="77777777" w:rsidR="008C4EEA" w:rsidRDefault="008C4EEA" w:rsidP="008C4EEA">
      <w:pPr>
        <w:pStyle w:val="NoSpacing"/>
      </w:pPr>
    </w:p>
    <w:p w14:paraId="46315480" w14:textId="6B088AE5" w:rsidR="008C4EEA" w:rsidRDefault="00BF2695" w:rsidP="008C4EEA">
      <w:pPr>
        <w:pStyle w:val="NoSpacing"/>
      </w:pPr>
      <w:r>
        <w:rPr>
          <w:noProof/>
        </w:rPr>
        <w:lastRenderedPageBreak/>
        <w:drawing>
          <wp:inline distT="0" distB="0" distL="0" distR="0" wp14:anchorId="41C560E3" wp14:editId="270E28B5">
            <wp:extent cx="5791199" cy="7239000"/>
            <wp:effectExtent l="0" t="0" r="635" b="0"/>
            <wp:docPr id="20751043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04345" name="Picture 20751043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325" cy="724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8E1F" w14:textId="77777777" w:rsidR="00BF2695" w:rsidRDefault="00BF2695" w:rsidP="008C4EEA">
      <w:pPr>
        <w:pStyle w:val="NoSpacing"/>
      </w:pPr>
    </w:p>
    <w:p w14:paraId="25F6AE1B" w14:textId="7F3F06D9" w:rsidR="00BF2695" w:rsidRDefault="00BF2695" w:rsidP="008C4EEA">
      <w:pPr>
        <w:pStyle w:val="NoSpacing"/>
      </w:pPr>
      <w:r w:rsidRPr="00BF2695">
        <w:t>Figure A</w:t>
      </w:r>
      <w:r>
        <w:t>9</w:t>
      </w:r>
      <w:r w:rsidRPr="00BF2695">
        <w:t xml:space="preserve">. Sensitivity analysis of temperature variability (TV01–TV07) effects on </w:t>
      </w:r>
      <w:r>
        <w:t xml:space="preserve">cardiovascular </w:t>
      </w:r>
      <w:r w:rsidRPr="00BF2695">
        <w:t xml:space="preserve">mortality in </w:t>
      </w:r>
      <w:r>
        <w:t xml:space="preserve">Port Elizabeth </w:t>
      </w:r>
      <w:r w:rsidRPr="00BF2695">
        <w:t xml:space="preserve">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p w14:paraId="2D1BB2A4" w14:textId="5D079E92" w:rsidR="00BF2695" w:rsidRPr="008C4EEA" w:rsidRDefault="00BF2695" w:rsidP="008C4EEA">
      <w:pPr>
        <w:pStyle w:val="NoSpacing"/>
      </w:pPr>
      <w:r>
        <w:rPr>
          <w:noProof/>
        </w:rPr>
        <w:lastRenderedPageBreak/>
        <w:drawing>
          <wp:inline distT="0" distB="0" distL="0" distR="0" wp14:anchorId="085B2899" wp14:editId="2FF6B86E">
            <wp:extent cx="6210300" cy="7762875"/>
            <wp:effectExtent l="0" t="0" r="0" b="9525"/>
            <wp:docPr id="12888039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03907" name="Picture 128880390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D10C" w14:textId="568B82C7" w:rsidR="00BF2695" w:rsidRPr="00BF2695" w:rsidRDefault="00BF2695" w:rsidP="00BF2695">
      <w:pPr>
        <w:pStyle w:val="NoSpacing"/>
      </w:pPr>
      <w:r w:rsidRPr="00BF2695">
        <w:t>Figure A</w:t>
      </w:r>
      <w:r>
        <w:t>10</w:t>
      </w:r>
      <w:r w:rsidRPr="00BF2695">
        <w:t xml:space="preserve">. Sensitivity analysis of temperature variability (TV01–TV07) effects on respiratory mortality in </w:t>
      </w:r>
      <w:r>
        <w:t>Port Elizabeth</w:t>
      </w:r>
      <w:r w:rsidRPr="00BF2695">
        <w:t xml:space="preserve"> at the 25th, 75th, and 99th percentiles. Points indicate relative risks (RR), vertical lines are 95% confidence intervals, and the dashed line represents no effect (RR = 1). Analysis varied spline degrees of freedom (3–6) and lag durations (14,21,28 days).  </w:t>
      </w:r>
    </w:p>
    <w:sectPr w:rsidR="00BF2695" w:rsidRPr="00BF2695" w:rsidSect="00D061F4">
      <w:pgSz w:w="12240" w:h="15840"/>
      <w:pgMar w:top="1140" w:right="1281" w:bottom="1140" w:left="117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DB6F3" w14:textId="77777777" w:rsidR="00214240" w:rsidRDefault="00214240" w:rsidP="00117666">
      <w:pPr>
        <w:spacing w:after="0"/>
      </w:pPr>
      <w:r>
        <w:separator/>
      </w:r>
    </w:p>
  </w:endnote>
  <w:endnote w:type="continuationSeparator" w:id="0">
    <w:p w14:paraId="24E27484" w14:textId="77777777" w:rsidR="00214240" w:rsidRDefault="002142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76C8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76C8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76C8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76C8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76C8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76C8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86C5D" w14:textId="77777777" w:rsidR="00214240" w:rsidRDefault="00214240" w:rsidP="00117666">
      <w:pPr>
        <w:spacing w:after="0"/>
      </w:pPr>
      <w:r>
        <w:separator/>
      </w:r>
    </w:p>
  </w:footnote>
  <w:footnote w:type="continuationSeparator" w:id="0">
    <w:p w14:paraId="6E028A3A" w14:textId="77777777" w:rsidR="00214240" w:rsidRDefault="002142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76C8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976C8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550448186" name="Picture 55044818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AwMzWyNLI0tLAwtjRQ0lEKTi0uzszPAykwqgUAvl+VRiwAAAA="/>
  </w:docVars>
  <w:rsids>
    <w:rsidRoot w:val="00803D24"/>
    <w:rsid w:val="0001436A"/>
    <w:rsid w:val="00034304"/>
    <w:rsid w:val="00035434"/>
    <w:rsid w:val="00037211"/>
    <w:rsid w:val="00052A14"/>
    <w:rsid w:val="00077D53"/>
    <w:rsid w:val="000975BA"/>
    <w:rsid w:val="000B2EAD"/>
    <w:rsid w:val="000B4E46"/>
    <w:rsid w:val="00105FD9"/>
    <w:rsid w:val="00117666"/>
    <w:rsid w:val="00146063"/>
    <w:rsid w:val="001549D3"/>
    <w:rsid w:val="00160065"/>
    <w:rsid w:val="00172EFE"/>
    <w:rsid w:val="00177D84"/>
    <w:rsid w:val="0019353A"/>
    <w:rsid w:val="001C2E6F"/>
    <w:rsid w:val="001D4558"/>
    <w:rsid w:val="001E775B"/>
    <w:rsid w:val="00214240"/>
    <w:rsid w:val="00267D18"/>
    <w:rsid w:val="002868E2"/>
    <w:rsid w:val="002869C3"/>
    <w:rsid w:val="00291AB5"/>
    <w:rsid w:val="00293082"/>
    <w:rsid w:val="002936E4"/>
    <w:rsid w:val="002B28FB"/>
    <w:rsid w:val="002B4A57"/>
    <w:rsid w:val="002C74CA"/>
    <w:rsid w:val="002E288E"/>
    <w:rsid w:val="002F2022"/>
    <w:rsid w:val="00353DD0"/>
    <w:rsid w:val="003544FB"/>
    <w:rsid w:val="00364759"/>
    <w:rsid w:val="00367E3D"/>
    <w:rsid w:val="003916F9"/>
    <w:rsid w:val="003B79E4"/>
    <w:rsid w:val="003C62DB"/>
    <w:rsid w:val="003D2D47"/>
    <w:rsid w:val="003D2F2D"/>
    <w:rsid w:val="00401590"/>
    <w:rsid w:val="0042113E"/>
    <w:rsid w:val="00447801"/>
    <w:rsid w:val="00452E9C"/>
    <w:rsid w:val="004735C8"/>
    <w:rsid w:val="0049571A"/>
    <w:rsid w:val="004961FF"/>
    <w:rsid w:val="004A257F"/>
    <w:rsid w:val="004D2B31"/>
    <w:rsid w:val="00501832"/>
    <w:rsid w:val="005137B2"/>
    <w:rsid w:val="00514F88"/>
    <w:rsid w:val="00517A89"/>
    <w:rsid w:val="005250F2"/>
    <w:rsid w:val="00554992"/>
    <w:rsid w:val="0055553C"/>
    <w:rsid w:val="00581382"/>
    <w:rsid w:val="00593EEA"/>
    <w:rsid w:val="0059474A"/>
    <w:rsid w:val="005A5EEE"/>
    <w:rsid w:val="005B3E33"/>
    <w:rsid w:val="005F0382"/>
    <w:rsid w:val="006375C7"/>
    <w:rsid w:val="006465F4"/>
    <w:rsid w:val="00654E8F"/>
    <w:rsid w:val="00660D05"/>
    <w:rsid w:val="006820B1"/>
    <w:rsid w:val="006A372C"/>
    <w:rsid w:val="006B3F05"/>
    <w:rsid w:val="006B7D14"/>
    <w:rsid w:val="006F7DFF"/>
    <w:rsid w:val="00701727"/>
    <w:rsid w:val="0070566C"/>
    <w:rsid w:val="00712CB7"/>
    <w:rsid w:val="00714C50"/>
    <w:rsid w:val="00725A7D"/>
    <w:rsid w:val="007501BE"/>
    <w:rsid w:val="00784253"/>
    <w:rsid w:val="00790BB3"/>
    <w:rsid w:val="007942D5"/>
    <w:rsid w:val="007C206C"/>
    <w:rsid w:val="007E21ED"/>
    <w:rsid w:val="00803D24"/>
    <w:rsid w:val="00807084"/>
    <w:rsid w:val="00817DD6"/>
    <w:rsid w:val="00885156"/>
    <w:rsid w:val="00886748"/>
    <w:rsid w:val="008963E2"/>
    <w:rsid w:val="008C4EEA"/>
    <w:rsid w:val="00901021"/>
    <w:rsid w:val="009151AA"/>
    <w:rsid w:val="0093429D"/>
    <w:rsid w:val="00940D0C"/>
    <w:rsid w:val="00943573"/>
    <w:rsid w:val="00943C7A"/>
    <w:rsid w:val="00970F7D"/>
    <w:rsid w:val="00976C8C"/>
    <w:rsid w:val="00994A3D"/>
    <w:rsid w:val="009C2B12"/>
    <w:rsid w:val="009C70F3"/>
    <w:rsid w:val="00A06EA4"/>
    <w:rsid w:val="00A174D9"/>
    <w:rsid w:val="00A569CD"/>
    <w:rsid w:val="00A743E7"/>
    <w:rsid w:val="00A75539"/>
    <w:rsid w:val="00A76A63"/>
    <w:rsid w:val="00A91C90"/>
    <w:rsid w:val="00AA4506"/>
    <w:rsid w:val="00AB5EE2"/>
    <w:rsid w:val="00AB6715"/>
    <w:rsid w:val="00AE32F6"/>
    <w:rsid w:val="00B01E8B"/>
    <w:rsid w:val="00B1671E"/>
    <w:rsid w:val="00B25EB8"/>
    <w:rsid w:val="00B354E1"/>
    <w:rsid w:val="00B37F4D"/>
    <w:rsid w:val="00B76E04"/>
    <w:rsid w:val="00B82E2D"/>
    <w:rsid w:val="00BC01C4"/>
    <w:rsid w:val="00BC0A8B"/>
    <w:rsid w:val="00BC5872"/>
    <w:rsid w:val="00BF2695"/>
    <w:rsid w:val="00C52A7B"/>
    <w:rsid w:val="00C56BAF"/>
    <w:rsid w:val="00C679AA"/>
    <w:rsid w:val="00C75972"/>
    <w:rsid w:val="00CC0A3A"/>
    <w:rsid w:val="00CD066B"/>
    <w:rsid w:val="00CE4FEE"/>
    <w:rsid w:val="00CF3530"/>
    <w:rsid w:val="00D061F4"/>
    <w:rsid w:val="00D27A84"/>
    <w:rsid w:val="00D539DF"/>
    <w:rsid w:val="00DB59C3"/>
    <w:rsid w:val="00DB754B"/>
    <w:rsid w:val="00DC259A"/>
    <w:rsid w:val="00DE23E8"/>
    <w:rsid w:val="00DE4D6F"/>
    <w:rsid w:val="00DF7975"/>
    <w:rsid w:val="00E4667B"/>
    <w:rsid w:val="00E52377"/>
    <w:rsid w:val="00E63EDB"/>
    <w:rsid w:val="00E64E17"/>
    <w:rsid w:val="00E76F57"/>
    <w:rsid w:val="00E866C9"/>
    <w:rsid w:val="00EA3D3C"/>
    <w:rsid w:val="00EB4602"/>
    <w:rsid w:val="00EE6161"/>
    <w:rsid w:val="00F224E6"/>
    <w:rsid w:val="00F46900"/>
    <w:rsid w:val="00F50DA1"/>
    <w:rsid w:val="00F61D89"/>
    <w:rsid w:val="00F813C6"/>
    <w:rsid w:val="00FB0A49"/>
    <w:rsid w:val="00FE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69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59"/>
    <w:rsid w:val="001C2E6F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554992"/>
    <w:pPr>
      <w:spacing w:beforeAutospacing="1" w:after="0" w:afterAutospacing="1" w:line="240" w:lineRule="auto"/>
    </w:pPr>
    <w:rPr>
      <w:rFonts w:ascii="Calibri" w:hAnsi="Calibri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951</TotalTime>
  <Pages>13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Malebo Makunyane</cp:lastModifiedBy>
  <cp:revision>6</cp:revision>
  <cp:lastPrinted>2013-10-03T12:51:00Z</cp:lastPrinted>
  <dcterms:created xsi:type="dcterms:W3CDTF">2024-12-30T20:57:00Z</dcterms:created>
  <dcterms:modified xsi:type="dcterms:W3CDTF">2025-03-24T11:04:00Z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