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2EAA4" w14:textId="7526E361" w:rsidR="007C7B73" w:rsidRPr="00437307" w:rsidRDefault="001A1486" w:rsidP="007C7B73">
      <w:pPr>
        <w:spacing w:before="120" w:after="120"/>
        <w:jc w:val="both"/>
        <w:rPr>
          <w:b/>
          <w:bCs/>
          <w:color w:val="000000" w:themeColor="text1"/>
          <w:sz w:val="28"/>
          <w:szCs w:val="28"/>
          <w:lang w:val="en-US"/>
        </w:rPr>
      </w:pPr>
      <w:bookmarkStart w:id="0" w:name="_GoBack"/>
      <w:r>
        <w:rPr>
          <w:b/>
          <w:bCs/>
          <w:color w:val="000000" w:themeColor="text1"/>
          <w:sz w:val="28"/>
          <w:szCs w:val="28"/>
          <w:lang w:val="en-US"/>
        </w:rPr>
        <w:t xml:space="preserve">1. </w:t>
      </w:r>
      <w:r w:rsidR="007C7B73" w:rsidRPr="00437307">
        <w:rPr>
          <w:b/>
          <w:bCs/>
          <w:color w:val="000000" w:themeColor="text1"/>
          <w:sz w:val="28"/>
          <w:szCs w:val="28"/>
          <w:lang w:val="en-US"/>
        </w:rPr>
        <w:t>SUPPLEMENTARY MATERIALS</w:t>
      </w:r>
    </w:p>
    <w:p w14:paraId="30C070EB" w14:textId="77777777" w:rsidR="007C7B73" w:rsidRPr="00930F65" w:rsidRDefault="007C7B73" w:rsidP="007C7B73">
      <w:pPr>
        <w:spacing w:before="120" w:after="120"/>
        <w:jc w:val="both"/>
        <w:rPr>
          <w:b/>
          <w:bCs/>
          <w:color w:val="C00000"/>
          <w:lang w:val="en-US"/>
        </w:rPr>
      </w:pPr>
      <w:r w:rsidRPr="00566AE8">
        <w:rPr>
          <w:rFonts w:ascii="Times" w:hAnsi="Times" w:cs="Times"/>
          <w:b/>
          <w:iCs/>
          <w:color w:val="000000"/>
          <w:lang w:val="en-US"/>
        </w:rPr>
        <w:t xml:space="preserve">Table S1. </w:t>
      </w:r>
      <w:r w:rsidRPr="00566AE8">
        <w:rPr>
          <w:rFonts w:ascii="Times" w:hAnsi="Times" w:cs="Times"/>
          <w:iCs/>
          <w:color w:val="000000"/>
          <w:lang w:val="en-US"/>
        </w:rPr>
        <w:t xml:space="preserve">Search strategy adopted for each database </w:t>
      </w:r>
    </w:p>
    <w:tbl>
      <w:tblPr>
        <w:tblStyle w:val="Grigliatabella"/>
        <w:tblpPr w:leftFromText="141" w:rightFromText="141" w:vertAnchor="page" w:horzAnchor="page" w:tblpX="1423" w:tblpY="2678"/>
        <w:tblW w:w="0" w:type="auto"/>
        <w:tblLook w:val="04A0" w:firstRow="1" w:lastRow="0" w:firstColumn="1" w:lastColumn="0" w:noHBand="0" w:noVBand="1"/>
      </w:tblPr>
      <w:tblGrid>
        <w:gridCol w:w="1921"/>
        <w:gridCol w:w="5250"/>
      </w:tblGrid>
      <w:tr w:rsidR="007C7B73" w14:paraId="3C2244BF" w14:textId="77777777" w:rsidTr="006F555F">
        <w:tc>
          <w:tcPr>
            <w:tcW w:w="1921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</w:tcPr>
          <w:p w14:paraId="61B8AAF4" w14:textId="77777777" w:rsidR="007C7B73" w:rsidRPr="003E7BE6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r w:rsidRPr="003E7BE6">
              <w:rPr>
                <w:rFonts w:ascii="Times" w:hAnsi="Times" w:cs="Times"/>
                <w:b/>
                <w:iCs/>
                <w:color w:val="000000"/>
              </w:rPr>
              <w:t>Database</w:t>
            </w:r>
          </w:p>
        </w:tc>
        <w:tc>
          <w:tcPr>
            <w:tcW w:w="5250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</w:tcPr>
          <w:p w14:paraId="04834CB4" w14:textId="77777777" w:rsidR="007C7B73" w:rsidRPr="003E7BE6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proofErr w:type="spellStart"/>
            <w:r w:rsidRPr="003E7BE6">
              <w:rPr>
                <w:rFonts w:ascii="Times" w:hAnsi="Times" w:cs="Times"/>
                <w:b/>
                <w:iCs/>
                <w:color w:val="000000"/>
              </w:rPr>
              <w:t>Search</w:t>
            </w:r>
            <w:proofErr w:type="spellEnd"/>
            <w:r w:rsidRPr="003E7BE6">
              <w:rPr>
                <w:rFonts w:ascii="Times" w:hAnsi="Times" w:cs="Times"/>
                <w:b/>
                <w:iCs/>
                <w:color w:val="000000"/>
              </w:rPr>
              <w:t xml:space="preserve"> </w:t>
            </w:r>
            <w:proofErr w:type="spellStart"/>
            <w:r w:rsidRPr="003E7BE6">
              <w:rPr>
                <w:rFonts w:ascii="Times" w:hAnsi="Times" w:cs="Times"/>
                <w:b/>
                <w:iCs/>
                <w:color w:val="000000"/>
              </w:rPr>
              <w:t>strategy</w:t>
            </w:r>
            <w:proofErr w:type="spellEnd"/>
          </w:p>
        </w:tc>
      </w:tr>
      <w:tr w:rsidR="007C7B73" w:rsidRPr="001A1486" w14:paraId="0D5ADCCA" w14:textId="77777777" w:rsidTr="006F555F">
        <w:tc>
          <w:tcPr>
            <w:tcW w:w="1921" w:type="dxa"/>
            <w:tcBorders>
              <w:top w:val="single" w:sz="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B42570" w14:textId="77777777" w:rsidR="007C7B73" w:rsidRPr="009A38A5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r w:rsidRPr="009A38A5">
              <w:rPr>
                <w:rFonts w:ascii="Times" w:hAnsi="Times" w:cs="Times"/>
                <w:b/>
                <w:iCs/>
                <w:color w:val="000000"/>
              </w:rPr>
              <w:t>Pubmed</w:t>
            </w:r>
          </w:p>
        </w:tc>
        <w:tc>
          <w:tcPr>
            <w:tcW w:w="5250" w:type="dxa"/>
            <w:tcBorders>
              <w:top w:val="single" w:sz="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CE931" w14:textId="77777777" w:rsidR="007C7B73" w:rsidRPr="00566AE8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iCs/>
                <w:color w:val="000000"/>
                <w:lang w:val="en-US"/>
              </w:rPr>
            </w:pPr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((((root filled tooth) OR 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periradicular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lesion) OR ((pulpitis) OR (pulpitis[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 OR ((dental pulp disease) OR (dental pulp disease[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 OR ((root canal therapy) OR (root canal therapy 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Terms]))) OR ((periapical periodontitis) OR (periapical periodontitis 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Terms]))) OR ((apical periodontitis) OR (apical periodontitis[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Terms]))) AND ((inflammatory bowel disease) OR (inflammatory bowel disease[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 OR ((((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crohn's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 OR 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crohn's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disease)) OR 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 OR 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disease)) OR (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disease*) OR (((ulcerative colitis[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 OR (ulcerative colitis)) OR (colitis, ulcerative[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MeSH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Terms])) OR (colitis, ulcerative))</w:t>
            </w:r>
            <w:r w:rsidRPr="00566AE8" w:rsidDel="002143ED">
              <w:rPr>
                <w:rFonts w:ascii="Times" w:hAnsi="Times" w:cs="Times"/>
                <w:bCs/>
                <w:iCs/>
                <w:color w:val="000000"/>
                <w:highlight w:val="red"/>
                <w:lang w:val="en-US"/>
              </w:rPr>
              <w:t xml:space="preserve"> </w:t>
            </w:r>
          </w:p>
        </w:tc>
      </w:tr>
      <w:tr w:rsidR="007C7B73" w:rsidRPr="001A1486" w14:paraId="38413D81" w14:textId="77777777" w:rsidTr="006F555F">
        <w:tc>
          <w:tcPr>
            <w:tcW w:w="19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D4D8A4" w14:textId="77777777" w:rsidR="007C7B73" w:rsidRPr="001D6189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proofErr w:type="spellStart"/>
            <w:r w:rsidRPr="001D6189">
              <w:rPr>
                <w:rFonts w:ascii="Times" w:hAnsi="Times" w:cs="Times"/>
                <w:b/>
                <w:iCs/>
                <w:color w:val="000000"/>
              </w:rPr>
              <w:t>Scopus</w:t>
            </w:r>
            <w:proofErr w:type="spellEnd"/>
          </w:p>
        </w:tc>
        <w:tc>
          <w:tcPr>
            <w:tcW w:w="5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D8812AD" w14:textId="77777777" w:rsidR="007C7B73" w:rsidRPr="00566AE8" w:rsidRDefault="007C7B73" w:rsidP="006F555F">
            <w:pPr>
              <w:spacing w:before="120" w:after="120"/>
              <w:jc w:val="both"/>
              <w:rPr>
                <w:rFonts w:eastAsia="Times New Roman"/>
                <w:lang w:val="en-US"/>
              </w:rPr>
            </w:pPr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(TITLE-ABS-KEY ((("root filled tooth") OR ("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periradicular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lesion") OR pulpitis OR ("dental pulp disease") OR ("root canal therapy") OR ("periapical periodontitis") OR ("apical periodontitis"))) AND TITLE-ABS-KEY ((("inflammatory bowel disease") OR ("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crohn's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disease") OR ("</w:t>
            </w:r>
            <w:proofErr w:type="spellStart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>crohn</w:t>
            </w:r>
            <w:proofErr w:type="spellEnd"/>
            <w:r w:rsidRPr="00566AE8">
              <w:rPr>
                <w:rFonts w:ascii="Times" w:hAnsi="Times" w:cs="Times"/>
                <w:bCs/>
                <w:iCs/>
                <w:color w:val="000000"/>
                <w:lang w:val="en-US"/>
              </w:rPr>
              <w:t xml:space="preserve"> disease") OR ("ulcerative colitis") OR ("colitis, ulcerative"))))</w:t>
            </w:r>
          </w:p>
        </w:tc>
      </w:tr>
      <w:tr w:rsidR="007C7B73" w:rsidRPr="001A1486" w14:paraId="6B3D1B21" w14:textId="77777777" w:rsidTr="006F555F">
        <w:tc>
          <w:tcPr>
            <w:tcW w:w="19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E162B8" w14:textId="77777777" w:rsidR="007C7B73" w:rsidRPr="006E6739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r w:rsidRPr="006E6739">
              <w:rPr>
                <w:rFonts w:ascii="Times" w:hAnsi="Times" w:cs="Times"/>
                <w:b/>
                <w:iCs/>
                <w:color w:val="000000"/>
              </w:rPr>
              <w:t>Web of Science</w:t>
            </w:r>
          </w:p>
        </w:tc>
        <w:tc>
          <w:tcPr>
            <w:tcW w:w="5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94F30E" w14:textId="77777777" w:rsidR="007C7B73" w:rsidRPr="00D10D78" w:rsidRDefault="007C7B73" w:rsidP="006F555F">
            <w:pPr>
              <w:pStyle w:val="p1"/>
              <w:spacing w:before="120" w:after="120" w:line="240" w:lineRule="auto"/>
              <w:jc w:val="both"/>
              <w:rPr>
                <w:lang w:val="en-US"/>
              </w:rPr>
            </w:pPr>
            <w:r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>("root filled tooth" OR "</w:t>
            </w:r>
            <w:proofErr w:type="spellStart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>periradicular</w:t>
            </w:r>
            <w:proofErr w:type="spellEnd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 lesion" OR pulpitis OR "dental pulp disease" OR "root canal therapy" OR "periapical periodontitis" OR "apical periodontitis") </w:t>
            </w:r>
            <w:r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(All Fields) </w:t>
            </w:r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>AND ("inflammatory bowel disease" OR "</w:t>
            </w:r>
            <w:proofErr w:type="spellStart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>crohn's</w:t>
            </w:r>
            <w:proofErr w:type="spellEnd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 disease" OR "</w:t>
            </w:r>
            <w:proofErr w:type="spellStart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>crohn</w:t>
            </w:r>
            <w:proofErr w:type="spellEnd"/>
            <w:r w:rsidRPr="00D10D78"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 disease" OR "ulcerative colitis" OR "colitis, ulcerative")</w:t>
            </w:r>
            <w:r>
              <w:rPr>
                <w:rFonts w:ascii="Times" w:hAnsi="Times" w:cs="Times"/>
                <w:bCs/>
                <w:iCs/>
                <w:color w:val="000000"/>
                <w:sz w:val="24"/>
                <w:szCs w:val="24"/>
                <w:lang w:val="en-US" w:eastAsia="en-US"/>
              </w:rPr>
              <w:t xml:space="preserve"> (All Fields)</w:t>
            </w:r>
          </w:p>
        </w:tc>
      </w:tr>
      <w:tr w:rsidR="007C7B73" w:rsidRPr="001A1486" w14:paraId="5275A1C3" w14:textId="77777777" w:rsidTr="006F555F">
        <w:tc>
          <w:tcPr>
            <w:tcW w:w="1921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</w:tcPr>
          <w:p w14:paraId="22469FED" w14:textId="77777777" w:rsidR="007C7B73" w:rsidRPr="006E6739" w:rsidRDefault="007C7B73" w:rsidP="006F55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" w:hAnsi="Times" w:cs="Times"/>
                <w:b/>
                <w:iCs/>
                <w:color w:val="000000"/>
              </w:rPr>
            </w:pPr>
            <w:proofErr w:type="spellStart"/>
            <w:r>
              <w:rPr>
                <w:rFonts w:ascii="Times" w:hAnsi="Times" w:cs="Times"/>
                <w:b/>
                <w:iCs/>
                <w:color w:val="000000"/>
              </w:rPr>
              <w:t>Embase</w:t>
            </w:r>
            <w:proofErr w:type="spellEnd"/>
          </w:p>
        </w:tc>
        <w:tc>
          <w:tcPr>
            <w:tcW w:w="5250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</w:tcPr>
          <w:p w14:paraId="0A71FFF9" w14:textId="77777777" w:rsidR="007C7B73" w:rsidRPr="00382683" w:rsidRDefault="007C7B73" w:rsidP="006F555F">
            <w:pPr>
              <w:pStyle w:val="p1"/>
              <w:spacing w:before="120" w:after="120" w:line="240" w:lineRule="auto"/>
              <w:jc w:val="both"/>
              <w:rPr>
                <w:rFonts w:ascii="Times" w:hAnsi="Times" w:cs="Times"/>
                <w:bCs/>
                <w:iCs/>
                <w:color w:val="000000"/>
                <w:lang w:val="en-US"/>
              </w:rPr>
            </w:pPr>
            <w:r w:rsidRPr="00382683">
              <w:rPr>
                <w:rFonts w:ascii="Times" w:hAnsi="Times" w:cs="Times"/>
                <w:bCs/>
                <w:iCs/>
                <w:color w:val="000000"/>
                <w:lang w:val="en-US"/>
              </w:rPr>
              <w:t> ("apical periodontitis" OR "pulp disease" OR pulpitis) AND ("inflammatory bowel disease" OR "Crohn´s disease" OR "ulcerative colitis")</w:t>
            </w:r>
          </w:p>
        </w:tc>
      </w:tr>
    </w:tbl>
    <w:p w14:paraId="05CB996C" w14:textId="77777777" w:rsidR="007C7B73" w:rsidRPr="00566AE8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Times" w:hAnsi="Times" w:cs="Times"/>
          <w:iCs/>
          <w:color w:val="000000"/>
          <w:lang w:val="en-US"/>
        </w:rPr>
      </w:pPr>
    </w:p>
    <w:p w14:paraId="6EC98711" w14:textId="77777777" w:rsidR="007C7B73" w:rsidRPr="00566AE8" w:rsidRDefault="007C7B73" w:rsidP="007C7B73">
      <w:pPr>
        <w:spacing w:before="120" w:after="120"/>
        <w:jc w:val="both"/>
        <w:rPr>
          <w:b/>
          <w:bCs/>
          <w:color w:val="C00000"/>
          <w:lang w:val="en-US"/>
        </w:rPr>
      </w:pPr>
    </w:p>
    <w:p w14:paraId="444F9847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C91B46F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CC3DB98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40CC24D2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72AD5484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7E90500C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015BE58F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D82428A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493F8CB0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2605181A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2C7A60F5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6DE663BA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A8CD6C6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48183BAD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64B63C34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E30875C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66C5A08C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46AD09AE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7759247C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1D9A5CE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05BA93F3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61CA8906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1F78A6A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0085D92E" w14:textId="77777777" w:rsidR="007C7B73" w:rsidRPr="00566AE8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29E976EE" w14:textId="77777777" w:rsidR="007C7B73" w:rsidRPr="00566AE8" w:rsidRDefault="007C7B73" w:rsidP="007C7B73">
      <w:pPr>
        <w:rPr>
          <w:b/>
          <w:bCs/>
          <w:lang w:val="en-US"/>
        </w:rPr>
      </w:pPr>
      <w:r w:rsidRPr="00566AE8">
        <w:rPr>
          <w:b/>
          <w:bCs/>
          <w:lang w:val="en-US"/>
        </w:rPr>
        <w:br w:type="page"/>
      </w:r>
    </w:p>
    <w:p w14:paraId="7C844B4B" w14:textId="77777777" w:rsidR="007C7B73" w:rsidRPr="00566AE8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Times" w:hAnsi="Times" w:cs="Times"/>
          <w:iCs/>
          <w:color w:val="000000"/>
          <w:lang w:val="en-US"/>
        </w:rPr>
      </w:pPr>
      <w:r w:rsidRPr="00566AE8">
        <w:rPr>
          <w:rFonts w:ascii="Times" w:hAnsi="Times" w:cs="Times"/>
          <w:b/>
          <w:iCs/>
          <w:color w:val="000000"/>
          <w:lang w:val="en-US"/>
        </w:rPr>
        <w:lastRenderedPageBreak/>
        <w:t>Table S2.</w:t>
      </w:r>
      <w:r w:rsidRPr="00566AE8">
        <w:rPr>
          <w:rFonts w:ascii="Times" w:hAnsi="Times" w:cs="Times"/>
          <w:iCs/>
          <w:color w:val="000000"/>
          <w:lang w:val="en-US"/>
        </w:rPr>
        <w:t xml:space="preserve"> Joanna Briggs Institute critical (JBI) appraisal checklist for case-control and cohort studies </w:t>
      </w:r>
    </w:p>
    <w:p w14:paraId="7A4988D9" w14:textId="77777777" w:rsidR="007C7B73" w:rsidRPr="00566AE8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Times" w:hAnsi="Times" w:cs="Times"/>
          <w:iCs/>
          <w:color w:val="000000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6"/>
        <w:gridCol w:w="4686"/>
      </w:tblGrid>
      <w:tr w:rsidR="007C7B73" w:rsidRPr="001A1486" w14:paraId="20E1DA30" w14:textId="77777777" w:rsidTr="006F555F">
        <w:trPr>
          <w:trHeight w:val="265"/>
        </w:trPr>
        <w:tc>
          <w:tcPr>
            <w:tcW w:w="4686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7213D428" w14:textId="77777777" w:rsidR="007C7B73" w:rsidRPr="00566AE8" w:rsidRDefault="007C7B73" w:rsidP="006F555F">
            <w:pPr>
              <w:spacing w:before="120" w:after="120"/>
              <w:rPr>
                <w:b/>
                <w:sz w:val="21"/>
                <w:szCs w:val="21"/>
                <w:lang w:val="en-US"/>
              </w:rPr>
            </w:pPr>
            <w:r w:rsidRPr="00566AE8">
              <w:rPr>
                <w:b/>
                <w:sz w:val="21"/>
                <w:szCs w:val="21"/>
                <w:lang w:val="en-US"/>
              </w:rPr>
              <w:t>JBI QUESTIONS FOR QUALITY ASSESSMENT OF COHORT STUDIES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7DBEEEF3" w14:textId="77777777" w:rsidR="007C7B73" w:rsidRPr="000211C7" w:rsidRDefault="007C7B73" w:rsidP="006F555F">
            <w:pPr>
              <w:pStyle w:val="Paragrafoelenco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b/>
                <w:sz w:val="21"/>
                <w:szCs w:val="21"/>
              </w:rPr>
              <w:t>JBI QUESTIONS FOR QUALITY ASSESSMENT OF CASE-CONTROL STUDIES</w:t>
            </w:r>
          </w:p>
        </w:tc>
      </w:tr>
      <w:tr w:rsidR="007C7B73" w:rsidRPr="001A1486" w14:paraId="1493CEDD" w14:textId="77777777" w:rsidTr="006F555F">
        <w:trPr>
          <w:trHeight w:val="786"/>
        </w:trPr>
        <w:tc>
          <w:tcPr>
            <w:tcW w:w="4686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7C2B4C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the two groups similar and recruited from the same population?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95BD81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Were the groups comparable other than the presence of disease in cases or the absence of disease in controls?</w:t>
            </w:r>
          </w:p>
        </w:tc>
      </w:tr>
      <w:tr w:rsidR="007C7B73" w:rsidRPr="001A1486" w14:paraId="71C41A30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73B554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the exposures measured similarly to assign people to both exposed and unexposed groups?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FFFE1B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Were cases and controls matched appropriately?</w:t>
            </w:r>
          </w:p>
        </w:tc>
      </w:tr>
      <w:tr w:rsidR="007C7B73" w:rsidRPr="001A1486" w14:paraId="127BA679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2D8F1D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Was the exposure measured in a valid and reliable way?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D7FFC2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Were the same criteria used for identification of cases and controls?</w:t>
            </w:r>
          </w:p>
        </w:tc>
      </w:tr>
      <w:tr w:rsidR="007C7B73" w:rsidRPr="001A1486" w14:paraId="216E1ED7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AE2023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</w:t>
            </w:r>
            <w:proofErr w:type="spellEnd"/>
            <w:r w:rsidRPr="000211C7">
              <w:rPr>
                <w:rFonts w:ascii="Times New Roman" w:hAnsi="Times New Roman" w:cs="Times New Roman"/>
                <w:sz w:val="21"/>
                <w:szCs w:val="21"/>
              </w:rPr>
              <w:t xml:space="preserve"> confounding factors identified?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13B0B0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Was exposure measured in a standard, valid and reliable way?</w:t>
            </w:r>
          </w:p>
        </w:tc>
      </w:tr>
      <w:tr w:rsidR="007C7B73" w:rsidRPr="001A1486" w14:paraId="6F76C6E1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A1DBD9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strategies to deal with confounding factors stated?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7BE116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Was exposure measured in the same way for cases and controls?</w:t>
            </w:r>
          </w:p>
        </w:tc>
      </w:tr>
      <w:tr w:rsidR="007C7B73" w:rsidRPr="000211C7" w14:paraId="08171601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B8A74A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the groups/participants free of the outcome at the start of the study (or at the moment of exposure)?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F69DF8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1C7">
              <w:rPr>
                <w:rFonts w:ascii="Times New Roman" w:hAnsi="Times New Roman" w:cs="Times New Roman"/>
              </w:rPr>
              <w:t>Were</w:t>
            </w:r>
            <w:proofErr w:type="spellEnd"/>
            <w:r w:rsidRPr="000211C7">
              <w:rPr>
                <w:rFonts w:ascii="Times New Roman" w:hAnsi="Times New Roman" w:cs="Times New Roman"/>
              </w:rPr>
              <w:t xml:space="preserve"> confounding factors identified?</w:t>
            </w:r>
          </w:p>
        </w:tc>
      </w:tr>
      <w:tr w:rsidR="007C7B73" w:rsidRPr="001A1486" w14:paraId="6CCA1CF3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B3CED8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the outcomes measured in a valid and reliable way?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13344C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Were strategies to deal with confounding factors stated?</w:t>
            </w:r>
          </w:p>
        </w:tc>
      </w:tr>
      <w:tr w:rsidR="007C7B73" w:rsidRPr="001A1486" w14:paraId="102DAE6D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C59236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Was the follow up time reported and sufficient to be long enough for outcomes to occur?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86E5E0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Were outcomes assessed in a standard, valid and reliable way for cases and controls?</w:t>
            </w:r>
          </w:p>
        </w:tc>
      </w:tr>
      <w:tr w:rsidR="007C7B73" w:rsidRPr="001A1486" w14:paraId="3FE161F2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893C3A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Was follow up complete, and if not, were the reasons to loss to follow up described and explored?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D8527E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Was the exposure period of interest long enough to be meaningful?</w:t>
            </w:r>
          </w:p>
        </w:tc>
      </w:tr>
      <w:tr w:rsidR="007C7B73" w:rsidRPr="001A1486" w14:paraId="23EBD773" w14:textId="77777777" w:rsidTr="006F555F">
        <w:trPr>
          <w:trHeight w:val="786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776745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Were strategies to address incomplete follow up utilized?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C19131" w14:textId="77777777" w:rsidR="007C7B73" w:rsidRPr="000211C7" w:rsidRDefault="007C7B73" w:rsidP="006F555F">
            <w:pPr>
              <w:pStyle w:val="Paragrafoelenco"/>
              <w:numPr>
                <w:ilvl w:val="0"/>
                <w:numId w:val="2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</w:rPr>
              <w:t>Was appropriate statistical analysis used?</w:t>
            </w:r>
          </w:p>
        </w:tc>
      </w:tr>
      <w:tr w:rsidR="007C7B73" w:rsidRPr="001A1486" w14:paraId="4446A156" w14:textId="77777777" w:rsidTr="006F555F">
        <w:trPr>
          <w:trHeight w:val="95"/>
        </w:trPr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vAlign w:val="center"/>
          </w:tcPr>
          <w:p w14:paraId="29B517AB" w14:textId="77777777" w:rsidR="007C7B73" w:rsidRPr="000211C7" w:rsidRDefault="007C7B73" w:rsidP="006F555F">
            <w:pPr>
              <w:pStyle w:val="Paragrafoelenco"/>
              <w:numPr>
                <w:ilvl w:val="0"/>
                <w:numId w:val="1"/>
              </w:numPr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11C7">
              <w:rPr>
                <w:rFonts w:ascii="Times New Roman" w:hAnsi="Times New Roman" w:cs="Times New Roman"/>
                <w:sz w:val="21"/>
                <w:szCs w:val="21"/>
              </w:rPr>
              <w:t>Was appropriate statistical analysis used?</w:t>
            </w:r>
          </w:p>
        </w:tc>
        <w:tc>
          <w:tcPr>
            <w:tcW w:w="4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2359BA23" w14:textId="77777777" w:rsidR="007C7B73" w:rsidRPr="000211C7" w:rsidRDefault="007C7B73" w:rsidP="006F555F">
            <w:pPr>
              <w:pStyle w:val="Paragrafoelenco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4A84B2A" w14:textId="77777777" w:rsidR="007C7B73" w:rsidRPr="00566AE8" w:rsidRDefault="007C7B73" w:rsidP="007C7B73">
      <w:pPr>
        <w:rPr>
          <w:b/>
          <w:bCs/>
          <w:lang w:val="en-US"/>
        </w:rPr>
      </w:pPr>
      <w:r w:rsidRPr="00566AE8">
        <w:rPr>
          <w:b/>
          <w:bCs/>
          <w:lang w:val="en-US"/>
        </w:rPr>
        <w:br w:type="page"/>
      </w:r>
    </w:p>
    <w:p w14:paraId="27586BD1" w14:textId="77777777" w:rsidR="007C7B73" w:rsidRPr="00BF0A6D" w:rsidRDefault="007C7B73" w:rsidP="007C7B73">
      <w:pPr>
        <w:rPr>
          <w:bCs/>
          <w:lang w:val="en-US"/>
        </w:rPr>
      </w:pPr>
      <w:r w:rsidRPr="00566AE8">
        <w:rPr>
          <w:b/>
          <w:bCs/>
          <w:lang w:val="en-US"/>
        </w:rPr>
        <w:t xml:space="preserve">Table S3. </w:t>
      </w:r>
      <w:r w:rsidRPr="00BF0A6D">
        <w:rPr>
          <w:bCs/>
          <w:lang w:val="en-US"/>
        </w:rPr>
        <w:t>List of excluded studies after full text assessment</w:t>
      </w:r>
    </w:p>
    <w:p w14:paraId="062CF770" w14:textId="77777777" w:rsidR="007C7B73" w:rsidRPr="00566AE8" w:rsidRDefault="007C7B73" w:rsidP="007C7B73">
      <w:pPr>
        <w:rPr>
          <w:b/>
          <w:bCs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545"/>
        <w:gridCol w:w="1792"/>
      </w:tblGrid>
      <w:tr w:rsidR="007C7B73" w14:paraId="621ABD1D" w14:textId="77777777" w:rsidTr="006F555F">
        <w:tc>
          <w:tcPr>
            <w:tcW w:w="7545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061D343F" w14:textId="77777777" w:rsidR="007C7B73" w:rsidRDefault="007C7B73" w:rsidP="006F555F">
            <w:pPr>
              <w:rPr>
                <w:b/>
                <w:bCs/>
              </w:rPr>
            </w:pPr>
            <w:r>
              <w:rPr>
                <w:b/>
                <w:bCs/>
              </w:rPr>
              <w:t>Reference</w:t>
            </w:r>
          </w:p>
        </w:tc>
        <w:tc>
          <w:tcPr>
            <w:tcW w:w="1792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2969FCFA" w14:textId="77777777" w:rsidR="007C7B73" w:rsidRDefault="007C7B73" w:rsidP="006F555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Reason</w:t>
            </w:r>
            <w:proofErr w:type="spellEnd"/>
            <w:r>
              <w:rPr>
                <w:b/>
                <w:bCs/>
              </w:rPr>
              <w:t xml:space="preserve"> for </w:t>
            </w:r>
            <w:proofErr w:type="spellStart"/>
            <w:r>
              <w:rPr>
                <w:b/>
                <w:bCs/>
              </w:rPr>
              <w:t>exclusion</w:t>
            </w:r>
            <w:proofErr w:type="spellEnd"/>
          </w:p>
        </w:tc>
      </w:tr>
      <w:tr w:rsidR="007C7B73" w14:paraId="1BE2AD8A" w14:textId="77777777" w:rsidTr="006F555F">
        <w:tc>
          <w:tcPr>
            <w:tcW w:w="7545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36D5E783" w14:textId="77777777" w:rsidR="007C7B73" w:rsidRPr="00C26DF1" w:rsidRDefault="007C7B73" w:rsidP="006F555F">
            <w:pPr>
              <w:spacing w:before="120" w:after="120"/>
              <w:rPr>
                <w:bCs/>
              </w:rPr>
            </w:pPr>
            <w:r w:rsidRPr="00C26DF1">
              <w:rPr>
                <w:bCs/>
              </w:rPr>
              <w:t>1.</w:t>
            </w:r>
            <w:r>
              <w:rPr>
                <w:bCs/>
              </w:rPr>
              <w:t xml:space="preserve"> </w:t>
            </w:r>
            <w:r w:rsidRPr="00C26DF1">
              <w:rPr>
                <w:bCs/>
              </w:rPr>
              <w:t xml:space="preserve">Cotti, E., Mezzena, S., </w:t>
            </w:r>
            <w:proofErr w:type="spellStart"/>
            <w:r w:rsidRPr="00C26DF1">
              <w:rPr>
                <w:bCs/>
              </w:rPr>
              <w:t>Schirru</w:t>
            </w:r>
            <w:proofErr w:type="spellEnd"/>
            <w:r w:rsidRPr="00C26DF1">
              <w:rPr>
                <w:bCs/>
              </w:rPr>
              <w:t xml:space="preserve">, E., Ottonello, O., Mura, M., Ideo, F., </w:t>
            </w:r>
            <w:proofErr w:type="spellStart"/>
            <w:r w:rsidRPr="00C26DF1">
              <w:rPr>
                <w:bCs/>
              </w:rPr>
              <w:t>Susnik</w:t>
            </w:r>
            <w:proofErr w:type="spellEnd"/>
            <w:r w:rsidRPr="00C26DF1">
              <w:rPr>
                <w:bCs/>
              </w:rPr>
              <w:t xml:space="preserve">, M., &amp; Usai, P. (2018). </w:t>
            </w:r>
            <w:r w:rsidRPr="00BC0218">
              <w:rPr>
                <w:bCs/>
                <w:lang w:val="en-US"/>
              </w:rPr>
              <w:t xml:space="preserve">Healing of Apical Periodontitis in Patients with Inflammatory Bowel Diseases and under Anti-tumor Necrosis Factor Alpha Therapy. </w:t>
            </w:r>
            <w:r w:rsidRPr="00C26DF1">
              <w:rPr>
                <w:bCs/>
              </w:rPr>
              <w:t xml:space="preserve">Journal of </w:t>
            </w:r>
            <w:proofErr w:type="spellStart"/>
            <w:r w:rsidRPr="00C26DF1">
              <w:rPr>
                <w:bCs/>
              </w:rPr>
              <w:t>endodontics</w:t>
            </w:r>
            <w:proofErr w:type="spellEnd"/>
            <w:r w:rsidRPr="00C26DF1">
              <w:rPr>
                <w:bCs/>
              </w:rPr>
              <w:t>, 44(12), 1777–1782.</w:t>
            </w:r>
          </w:p>
        </w:tc>
        <w:tc>
          <w:tcPr>
            <w:tcW w:w="1792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471F6E99" w14:textId="77777777" w:rsidR="007C7B73" w:rsidRPr="00566AE8" w:rsidRDefault="007C7B73" w:rsidP="006F555F">
            <w:pPr>
              <w:spacing w:before="120" w:after="120"/>
              <w:rPr>
                <w:bCs/>
              </w:rPr>
            </w:pPr>
            <w:proofErr w:type="spellStart"/>
            <w:r w:rsidRPr="00566AE8">
              <w:rPr>
                <w:bCs/>
              </w:rPr>
              <w:t>Outcome</w:t>
            </w:r>
            <w:proofErr w:type="spellEnd"/>
          </w:p>
        </w:tc>
      </w:tr>
      <w:tr w:rsidR="007C7B73" w:rsidRPr="00C26DF1" w14:paraId="7A68E3B8" w14:textId="77777777" w:rsidTr="006F555F">
        <w:tc>
          <w:tcPr>
            <w:tcW w:w="754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2284552" w14:textId="77777777" w:rsidR="007C7B73" w:rsidRPr="00C26DF1" w:rsidRDefault="007C7B73" w:rsidP="006F555F">
            <w:pPr>
              <w:spacing w:before="120" w:after="12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2. </w:t>
            </w:r>
            <w:r w:rsidRPr="00566AE8">
              <w:rPr>
                <w:bCs/>
                <w:lang w:val="en-US"/>
              </w:rPr>
              <w:t>Dolan, S., &amp; Rae, E. (2023). Apical periodontitis and autoimmune diseases-should we be screening patients prior to therapy?. </w:t>
            </w:r>
            <w:r w:rsidRPr="00C26DF1">
              <w:rPr>
                <w:bCs/>
                <w:lang w:val="en-US"/>
              </w:rPr>
              <w:t>Evidence-based dentistry, 24(2), 64–65. </w:t>
            </w:r>
          </w:p>
        </w:tc>
        <w:tc>
          <w:tcPr>
            <w:tcW w:w="179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3DF851DA" w14:textId="77777777" w:rsidR="007C7B73" w:rsidRPr="00C26DF1" w:rsidRDefault="007C7B73" w:rsidP="006F555F">
            <w:pPr>
              <w:spacing w:before="120" w:after="120"/>
              <w:rPr>
                <w:bCs/>
                <w:lang w:val="en-US"/>
              </w:rPr>
            </w:pPr>
            <w:r w:rsidRPr="00C26DF1">
              <w:rPr>
                <w:bCs/>
                <w:lang w:val="en-US"/>
              </w:rPr>
              <w:t>Study design</w:t>
            </w:r>
          </w:p>
        </w:tc>
      </w:tr>
      <w:tr w:rsidR="007C7B73" w:rsidRPr="001A1486" w14:paraId="2ACF06EB" w14:textId="77777777" w:rsidTr="006F555F">
        <w:tc>
          <w:tcPr>
            <w:tcW w:w="754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24F50DA5" w14:textId="77777777" w:rsidR="007C7B73" w:rsidRPr="00F97A62" w:rsidRDefault="007C7B73" w:rsidP="006F555F">
            <w:pPr>
              <w:spacing w:before="120" w:after="120"/>
              <w:rPr>
                <w:bCs/>
              </w:rPr>
            </w:pPr>
            <w:r>
              <w:rPr>
                <w:bCs/>
                <w:lang w:val="en-US"/>
              </w:rPr>
              <w:t xml:space="preserve">3. </w:t>
            </w:r>
            <w:proofErr w:type="spellStart"/>
            <w:r w:rsidRPr="00566AE8">
              <w:rPr>
                <w:bCs/>
                <w:lang w:val="en-US"/>
              </w:rPr>
              <w:t>Heikkilä</w:t>
            </w:r>
            <w:proofErr w:type="spellEnd"/>
            <w:r w:rsidRPr="00566AE8">
              <w:rPr>
                <w:bCs/>
                <w:lang w:val="en-US"/>
              </w:rPr>
              <w:t xml:space="preserve">, P., </w:t>
            </w:r>
            <w:proofErr w:type="spellStart"/>
            <w:r w:rsidRPr="00566AE8">
              <w:rPr>
                <w:bCs/>
                <w:lang w:val="en-US"/>
              </w:rPr>
              <w:t>Niskanen</w:t>
            </w:r>
            <w:proofErr w:type="spellEnd"/>
            <w:r w:rsidRPr="00566AE8">
              <w:rPr>
                <w:bCs/>
                <w:lang w:val="en-US"/>
              </w:rPr>
              <w:t xml:space="preserve">, L., But, A., </w:t>
            </w:r>
            <w:proofErr w:type="spellStart"/>
            <w:r w:rsidRPr="00566AE8">
              <w:rPr>
                <w:bCs/>
                <w:lang w:val="en-US"/>
              </w:rPr>
              <w:t>Sorsa</w:t>
            </w:r>
            <w:proofErr w:type="spellEnd"/>
            <w:r w:rsidRPr="00566AE8">
              <w:rPr>
                <w:bCs/>
                <w:lang w:val="en-US"/>
              </w:rPr>
              <w:t xml:space="preserve">, T., &amp; </w:t>
            </w:r>
            <w:proofErr w:type="spellStart"/>
            <w:r w:rsidRPr="00566AE8">
              <w:rPr>
                <w:bCs/>
                <w:lang w:val="en-US"/>
              </w:rPr>
              <w:t>Haukka</w:t>
            </w:r>
            <w:proofErr w:type="spellEnd"/>
            <w:r w:rsidRPr="00566AE8">
              <w:rPr>
                <w:bCs/>
                <w:lang w:val="en-US"/>
              </w:rPr>
              <w:t xml:space="preserve">, J. (2022). Oral health associated with incident diabetes but </w:t>
            </w:r>
            <w:proofErr w:type="spellStart"/>
            <w:r w:rsidRPr="00566AE8">
              <w:rPr>
                <w:bCs/>
                <w:lang w:val="en-US"/>
              </w:rPr>
              <w:t>not</w:t>
            </w:r>
            <w:proofErr w:type="spellEnd"/>
            <w:r w:rsidRPr="00566AE8">
              <w:rPr>
                <w:bCs/>
                <w:lang w:val="en-US"/>
              </w:rPr>
              <w:t xml:space="preserve"> other chronic diseases: A register-based cohort study. </w:t>
            </w:r>
            <w:proofErr w:type="spellStart"/>
            <w:r w:rsidRPr="00F97A62">
              <w:rPr>
                <w:bCs/>
              </w:rPr>
              <w:t>Frontiers</w:t>
            </w:r>
            <w:proofErr w:type="spellEnd"/>
            <w:r w:rsidRPr="00F97A62">
              <w:rPr>
                <w:bCs/>
              </w:rPr>
              <w:t xml:space="preserve"> in </w:t>
            </w:r>
            <w:proofErr w:type="spellStart"/>
            <w:r w:rsidRPr="00F97A62">
              <w:rPr>
                <w:bCs/>
              </w:rPr>
              <w:t>oral</w:t>
            </w:r>
            <w:proofErr w:type="spellEnd"/>
            <w:r w:rsidRPr="00F97A62">
              <w:rPr>
                <w:bCs/>
              </w:rPr>
              <w:t xml:space="preserve"> </w:t>
            </w:r>
            <w:proofErr w:type="spellStart"/>
            <w:r w:rsidRPr="00F97A62">
              <w:rPr>
                <w:bCs/>
              </w:rPr>
              <w:t>health</w:t>
            </w:r>
            <w:proofErr w:type="spellEnd"/>
            <w:r w:rsidRPr="00F97A62">
              <w:rPr>
                <w:bCs/>
              </w:rPr>
              <w:t>, 3, 956072.</w:t>
            </w:r>
          </w:p>
        </w:tc>
        <w:tc>
          <w:tcPr>
            <w:tcW w:w="179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81939E5" w14:textId="77777777" w:rsidR="007C7B73" w:rsidRPr="00566AE8" w:rsidRDefault="007C7B73" w:rsidP="006F555F">
            <w:pPr>
              <w:spacing w:before="120" w:after="120"/>
              <w:rPr>
                <w:bCs/>
                <w:lang w:val="en-US"/>
              </w:rPr>
            </w:pPr>
            <w:r w:rsidRPr="00566AE8">
              <w:rPr>
                <w:bCs/>
                <w:lang w:val="en-US"/>
              </w:rPr>
              <w:t>No data on prevalence/risk of AP in IBDs patients</w:t>
            </w:r>
          </w:p>
        </w:tc>
      </w:tr>
      <w:tr w:rsidR="007C7B73" w:rsidRPr="001A1486" w14:paraId="018C74FF" w14:textId="77777777" w:rsidTr="006F555F">
        <w:tc>
          <w:tcPr>
            <w:tcW w:w="7545" w:type="dxa"/>
            <w:tcBorders>
              <w:top w:val="single" w:sz="4" w:space="0" w:color="FFFFFF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63494175" w14:textId="77777777" w:rsidR="007C7B73" w:rsidRPr="00566AE8" w:rsidRDefault="007C7B73" w:rsidP="006F555F">
            <w:pPr>
              <w:spacing w:before="120" w:after="120"/>
              <w:rPr>
                <w:bCs/>
              </w:rPr>
            </w:pPr>
            <w:r>
              <w:rPr>
                <w:bCs/>
                <w:lang w:val="en-US"/>
              </w:rPr>
              <w:t xml:space="preserve">4. </w:t>
            </w:r>
            <w:r w:rsidRPr="00566AE8">
              <w:rPr>
                <w:bCs/>
                <w:lang w:val="en-US"/>
              </w:rPr>
              <w:t xml:space="preserve">Johannsen, A., </w:t>
            </w:r>
            <w:proofErr w:type="spellStart"/>
            <w:r w:rsidRPr="00566AE8">
              <w:rPr>
                <w:bCs/>
                <w:lang w:val="en-US"/>
              </w:rPr>
              <w:t>Fored</w:t>
            </w:r>
            <w:proofErr w:type="spellEnd"/>
            <w:r w:rsidRPr="00566AE8">
              <w:rPr>
                <w:bCs/>
                <w:lang w:val="en-US"/>
              </w:rPr>
              <w:t xml:space="preserve">, M. C., </w:t>
            </w:r>
            <w:proofErr w:type="spellStart"/>
            <w:r w:rsidRPr="00566AE8">
              <w:rPr>
                <w:bCs/>
                <w:lang w:val="en-US"/>
              </w:rPr>
              <w:t>Håkansson</w:t>
            </w:r>
            <w:proofErr w:type="spellEnd"/>
            <w:r w:rsidRPr="00566AE8">
              <w:rPr>
                <w:bCs/>
                <w:lang w:val="en-US"/>
              </w:rPr>
              <w:t xml:space="preserve">, J., Ekbom, A., &amp; </w:t>
            </w:r>
            <w:proofErr w:type="spellStart"/>
            <w:r w:rsidRPr="00566AE8">
              <w:rPr>
                <w:bCs/>
                <w:lang w:val="en-US"/>
              </w:rPr>
              <w:t>Gustafsson</w:t>
            </w:r>
            <w:proofErr w:type="spellEnd"/>
            <w:r w:rsidRPr="00566AE8">
              <w:rPr>
                <w:bCs/>
                <w:lang w:val="en-US"/>
              </w:rPr>
              <w:t>, A. (2015). Consumption of dental treatment in patients with inflammatory bowel disease, a register study. </w:t>
            </w:r>
            <w:proofErr w:type="spellStart"/>
            <w:r w:rsidRPr="00566AE8">
              <w:rPr>
                <w:bCs/>
                <w:i/>
                <w:iCs/>
              </w:rPr>
              <w:t>PloS</w:t>
            </w:r>
            <w:proofErr w:type="spellEnd"/>
            <w:r w:rsidRPr="00566AE8">
              <w:rPr>
                <w:bCs/>
                <w:i/>
                <w:iCs/>
              </w:rPr>
              <w:t xml:space="preserve"> one</w:t>
            </w:r>
            <w:r w:rsidRPr="00566AE8">
              <w:rPr>
                <w:bCs/>
              </w:rPr>
              <w:t>, </w:t>
            </w:r>
            <w:r w:rsidRPr="00566AE8">
              <w:rPr>
                <w:bCs/>
                <w:i/>
                <w:iCs/>
              </w:rPr>
              <w:t>10</w:t>
            </w:r>
            <w:r w:rsidRPr="00566AE8">
              <w:rPr>
                <w:bCs/>
              </w:rPr>
              <w:t>(8), e0134001.</w:t>
            </w:r>
          </w:p>
        </w:tc>
        <w:tc>
          <w:tcPr>
            <w:tcW w:w="1792" w:type="dxa"/>
            <w:tcBorders>
              <w:top w:val="single" w:sz="4" w:space="0" w:color="FFFFFF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0C61086A" w14:textId="77777777" w:rsidR="007C7B73" w:rsidRPr="00566AE8" w:rsidRDefault="007C7B73" w:rsidP="006F555F">
            <w:pPr>
              <w:spacing w:before="120" w:after="120"/>
              <w:rPr>
                <w:bCs/>
                <w:lang w:val="en-US"/>
              </w:rPr>
            </w:pPr>
            <w:r w:rsidRPr="00566AE8">
              <w:rPr>
                <w:bCs/>
                <w:lang w:val="en-US"/>
              </w:rPr>
              <w:t>No data on prevalence/risk of AP in IBDs patients</w:t>
            </w:r>
          </w:p>
        </w:tc>
      </w:tr>
    </w:tbl>
    <w:p w14:paraId="04710DBE" w14:textId="77777777" w:rsidR="007C7B73" w:rsidRPr="00566AE8" w:rsidRDefault="007C7B73" w:rsidP="007C7B73">
      <w:pPr>
        <w:rPr>
          <w:b/>
          <w:bCs/>
          <w:lang w:val="en-US"/>
        </w:rPr>
      </w:pPr>
    </w:p>
    <w:p w14:paraId="515099C6" w14:textId="77777777" w:rsidR="006F555F" w:rsidRDefault="007C7B73" w:rsidP="007C7B73">
      <w:pPr>
        <w:rPr>
          <w:b/>
          <w:bCs/>
          <w:lang w:val="en-US"/>
        </w:rPr>
        <w:sectPr w:rsidR="006F555F" w:rsidSect="006F555F">
          <w:headerReference w:type="default" r:id="rId7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  <w:r w:rsidRPr="00566AE8">
        <w:rPr>
          <w:b/>
          <w:bCs/>
          <w:lang w:val="en-US"/>
        </w:rPr>
        <w:br w:type="page"/>
      </w:r>
    </w:p>
    <w:p w14:paraId="39B5F245" w14:textId="3BED6E5E" w:rsidR="006F555F" w:rsidRPr="00C81F2A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  <w:lang w:val="en-US"/>
        </w:rPr>
      </w:pPr>
      <w:r w:rsidRPr="00C81F2A">
        <w:rPr>
          <w:rFonts w:ascii="Times" w:hAnsi="Times" w:cs="Times"/>
          <w:b/>
          <w:iCs/>
          <w:color w:val="000000"/>
          <w:lang w:val="en-US"/>
        </w:rPr>
        <w:t xml:space="preserve">Table </w:t>
      </w:r>
      <w:r>
        <w:rPr>
          <w:rFonts w:ascii="Times" w:hAnsi="Times" w:cs="Times"/>
          <w:b/>
          <w:iCs/>
          <w:color w:val="000000"/>
          <w:lang w:val="en-US"/>
        </w:rPr>
        <w:t>S</w:t>
      </w:r>
      <w:r w:rsidRPr="00C81F2A">
        <w:rPr>
          <w:rFonts w:ascii="Times" w:hAnsi="Times" w:cs="Times"/>
          <w:b/>
          <w:iCs/>
          <w:color w:val="000000"/>
          <w:lang w:val="en-US"/>
        </w:rPr>
        <w:t xml:space="preserve">4. </w:t>
      </w:r>
      <w:r w:rsidRPr="00C81F2A">
        <w:rPr>
          <w:rFonts w:ascii="Times" w:hAnsi="Times" w:cs="Times"/>
          <w:iCs/>
          <w:color w:val="000000"/>
          <w:lang w:val="en-US"/>
        </w:rPr>
        <w:t>Quality of evidence by GRADE approach</w:t>
      </w:r>
    </w:p>
    <w:tbl>
      <w:tblPr>
        <w:tblStyle w:val="Grigliatabella"/>
        <w:tblpPr w:leftFromText="141" w:rightFromText="141" w:vertAnchor="page" w:horzAnchor="page" w:tblpX="1363" w:tblpY="2035"/>
        <w:tblW w:w="13326" w:type="dxa"/>
        <w:tblLook w:val="04A0" w:firstRow="1" w:lastRow="0" w:firstColumn="1" w:lastColumn="0" w:noHBand="0" w:noVBand="1"/>
      </w:tblPr>
      <w:tblGrid>
        <w:gridCol w:w="806"/>
        <w:gridCol w:w="1338"/>
        <w:gridCol w:w="816"/>
        <w:gridCol w:w="1372"/>
        <w:gridCol w:w="1261"/>
        <w:gridCol w:w="1239"/>
        <w:gridCol w:w="1450"/>
        <w:gridCol w:w="972"/>
        <w:gridCol w:w="972"/>
        <w:gridCol w:w="1744"/>
        <w:gridCol w:w="1356"/>
      </w:tblGrid>
      <w:tr w:rsidR="006F555F" w:rsidRPr="007866BA" w14:paraId="00E83342" w14:textId="77777777" w:rsidTr="006F555F">
        <w:tc>
          <w:tcPr>
            <w:tcW w:w="8282" w:type="dxa"/>
            <w:gridSpan w:val="7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141C028F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Certainty assessment</w:t>
            </w:r>
          </w:p>
        </w:tc>
        <w:tc>
          <w:tcPr>
            <w:tcW w:w="1944" w:type="dxa"/>
            <w:gridSpan w:val="2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119AD1FD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No.</w:t>
            </w:r>
            <w:r w:rsidRPr="004A55D2">
              <w:rPr>
                <w:b/>
                <w:bCs/>
                <w:sz w:val="20"/>
                <w:szCs w:val="20"/>
                <w:lang w:val="en-US"/>
              </w:rPr>
              <w:t xml:space="preserve"> patients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7B768690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Relative Effect</w:t>
            </w:r>
          </w:p>
        </w:tc>
        <w:tc>
          <w:tcPr>
            <w:tcW w:w="1356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0D15303C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Certainty of evidence (GRADE)</w:t>
            </w:r>
          </w:p>
        </w:tc>
      </w:tr>
      <w:tr w:rsidR="006F555F" w:rsidRPr="007866BA" w14:paraId="7FE4A097" w14:textId="77777777" w:rsidTr="006F555F">
        <w:tc>
          <w:tcPr>
            <w:tcW w:w="13326" w:type="dxa"/>
            <w:gridSpan w:val="11"/>
            <w:tcBorders>
              <w:top w:val="single" w:sz="8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</w:tcPr>
          <w:p w14:paraId="67032D10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6F555F" w:rsidRPr="00B31AE0" w14:paraId="5150B0E7" w14:textId="77777777" w:rsidTr="006F555F">
        <w:tc>
          <w:tcPr>
            <w:tcW w:w="8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F1CE19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No of studies</w:t>
            </w:r>
          </w:p>
        </w:tc>
        <w:tc>
          <w:tcPr>
            <w:tcW w:w="133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7C57B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Study design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3D0D7F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Risk of bias</w:t>
            </w:r>
          </w:p>
        </w:tc>
        <w:tc>
          <w:tcPr>
            <w:tcW w:w="13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3BB188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Inconsistency</w:t>
            </w:r>
          </w:p>
        </w:tc>
        <w:tc>
          <w:tcPr>
            <w:tcW w:w="12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16739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Indirectness</w:t>
            </w:r>
          </w:p>
        </w:tc>
        <w:tc>
          <w:tcPr>
            <w:tcW w:w="123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5C4E40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Imprecision</w:t>
            </w:r>
          </w:p>
        </w:tc>
        <w:tc>
          <w:tcPr>
            <w:tcW w:w="14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32DF84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Other considerations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B5A4F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IBDs</w:t>
            </w:r>
          </w:p>
          <w:p w14:paraId="0F85912A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1EA30C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Control</w:t>
            </w:r>
          </w:p>
          <w:p w14:paraId="3C61ABF9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0F342B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 xml:space="preserve">OR (95%CI) </w:t>
            </w:r>
          </w:p>
          <w:p w14:paraId="04511EC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15906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6F555F" w:rsidRPr="001A1486" w14:paraId="4458ECBF" w14:textId="77777777" w:rsidTr="006F555F">
        <w:tc>
          <w:tcPr>
            <w:tcW w:w="13326" w:type="dxa"/>
            <w:gridSpan w:val="11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</w:tcPr>
          <w:p w14:paraId="1F9F7BB1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Outcome. </w:t>
            </w:r>
            <w:r w:rsidRPr="004A55D2">
              <w:rPr>
                <w:b/>
                <w:bCs/>
                <w:sz w:val="20"/>
                <w:szCs w:val="20"/>
                <w:lang w:val="en-US"/>
              </w:rPr>
              <w:t>Association IBDs-AP at patient level</w:t>
            </w:r>
          </w:p>
        </w:tc>
      </w:tr>
      <w:tr w:rsidR="006F555F" w:rsidRPr="00B31AE0" w14:paraId="5AEFBB80" w14:textId="77777777" w:rsidTr="006F555F">
        <w:tc>
          <w:tcPr>
            <w:tcW w:w="8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7F451D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33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8B2854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Observational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96DA3D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Serious</w:t>
            </w:r>
          </w:p>
        </w:tc>
        <w:tc>
          <w:tcPr>
            <w:tcW w:w="13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3F00B8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Not serious</w:t>
            </w:r>
          </w:p>
        </w:tc>
        <w:tc>
          <w:tcPr>
            <w:tcW w:w="12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0B7347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Not serious</w:t>
            </w:r>
          </w:p>
        </w:tc>
        <w:tc>
          <w:tcPr>
            <w:tcW w:w="123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524755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Not serious</w:t>
            </w:r>
          </w:p>
        </w:tc>
        <w:tc>
          <w:tcPr>
            <w:tcW w:w="14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8747DE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None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DCEE22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124/208</w:t>
            </w:r>
          </w:p>
          <w:p w14:paraId="21A86A11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(59.6%)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F9CE3D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157/281</w:t>
            </w:r>
          </w:p>
          <w:p w14:paraId="0E69DF9E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(55.87%)</w:t>
            </w:r>
          </w:p>
        </w:tc>
        <w:tc>
          <w:tcPr>
            <w:tcW w:w="17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B461A1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1.57</w:t>
            </w:r>
          </w:p>
          <w:p w14:paraId="39121DED" w14:textId="77777777" w:rsidR="006F555F" w:rsidRPr="007866BA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(1.04 to 2.35)</w:t>
            </w:r>
          </w:p>
        </w:tc>
        <w:tc>
          <w:tcPr>
            <w:tcW w:w="13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12EF08" w14:textId="77777777" w:rsidR="006F555F" w:rsidRPr="004A55D2" w:rsidRDefault="006F555F" w:rsidP="006F555F">
            <w:pPr>
              <w:spacing w:before="120" w:after="120"/>
              <w:rPr>
                <w:rFonts w:ascii="Cambria" w:eastAsia="Cambria" w:hAnsi="Cambria" w:cs="Cambria"/>
                <w:bCs/>
                <w:sz w:val="20"/>
                <w:szCs w:val="20"/>
                <w:lang w:val="en-US"/>
              </w:rPr>
            </w:pPr>
            <w:r w:rsidRPr="004A55D2">
              <w:rPr>
                <w:rFonts w:ascii="Cambria" w:eastAsia="Cambria" w:hAnsi="Cambria" w:cs="Cambria"/>
                <w:bCs/>
                <w:sz w:val="20"/>
                <w:szCs w:val="20"/>
                <w:lang w:val="en-US"/>
              </w:rPr>
              <w:t>⨁⨁</w:t>
            </w:r>
            <w:r w:rsidRPr="004A55D2">
              <w:rPr>
                <w:rFonts w:ascii="MS Mincho" w:eastAsia="MS Mincho" w:hAnsi="MS Mincho" w:cs="MS Mincho"/>
                <w:bCs/>
                <w:sz w:val="20"/>
                <w:szCs w:val="20"/>
                <w:lang w:val="en-US"/>
              </w:rPr>
              <w:t>◯◯</w:t>
            </w:r>
          </w:p>
          <w:p w14:paraId="7C68C8E4" w14:textId="77777777" w:rsidR="006F555F" w:rsidRPr="007866BA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7866BA">
              <w:rPr>
                <w:rFonts w:eastAsia="Cambria"/>
                <w:bCs/>
                <w:sz w:val="20"/>
                <w:szCs w:val="20"/>
                <w:lang w:val="en-US"/>
              </w:rPr>
              <w:t>Low</w:t>
            </w:r>
          </w:p>
        </w:tc>
      </w:tr>
      <w:tr w:rsidR="006F555F" w:rsidRPr="001A1486" w14:paraId="238B245C" w14:textId="77777777" w:rsidTr="006F555F">
        <w:tc>
          <w:tcPr>
            <w:tcW w:w="13326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F91443" w14:textId="77777777" w:rsidR="006F555F" w:rsidRPr="004A55D2" w:rsidRDefault="006F555F" w:rsidP="006F555F">
            <w:pPr>
              <w:spacing w:before="120" w:after="120"/>
              <w:rPr>
                <w:b/>
                <w:bCs/>
                <w:sz w:val="20"/>
                <w:szCs w:val="20"/>
                <w:lang w:val="en-US"/>
              </w:rPr>
            </w:pPr>
            <w:r w:rsidRPr="004A55D2">
              <w:rPr>
                <w:b/>
                <w:bCs/>
                <w:sz w:val="20"/>
                <w:szCs w:val="20"/>
                <w:lang w:val="en-US"/>
              </w:rPr>
              <w:t>Outcome. Association IBDs-AP at tooth level</w:t>
            </w:r>
          </w:p>
        </w:tc>
      </w:tr>
      <w:tr w:rsidR="006F555F" w:rsidRPr="00B31AE0" w14:paraId="1DBE65BD" w14:textId="77777777" w:rsidTr="006F555F">
        <w:tc>
          <w:tcPr>
            <w:tcW w:w="806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2BFEA4FB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338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630BF691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Observational</w:t>
            </w:r>
          </w:p>
        </w:tc>
        <w:tc>
          <w:tcPr>
            <w:tcW w:w="816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5CFEFA28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Serious</w:t>
            </w:r>
          </w:p>
        </w:tc>
        <w:tc>
          <w:tcPr>
            <w:tcW w:w="1372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3CCFB66F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Serious</w:t>
            </w:r>
          </w:p>
        </w:tc>
        <w:tc>
          <w:tcPr>
            <w:tcW w:w="1261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07969B5E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Not serious</w:t>
            </w:r>
          </w:p>
        </w:tc>
        <w:tc>
          <w:tcPr>
            <w:tcW w:w="1239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37D30CDC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Serious</w:t>
            </w:r>
          </w:p>
        </w:tc>
        <w:tc>
          <w:tcPr>
            <w:tcW w:w="1450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36A1381A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None</w:t>
            </w:r>
          </w:p>
        </w:tc>
        <w:tc>
          <w:tcPr>
            <w:tcW w:w="972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61F211AA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172/2158</w:t>
            </w:r>
          </w:p>
          <w:p w14:paraId="1E9C86E5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(7.97%)</w:t>
            </w:r>
          </w:p>
        </w:tc>
        <w:tc>
          <w:tcPr>
            <w:tcW w:w="972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75EFB463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316/4984</w:t>
            </w:r>
          </w:p>
          <w:p w14:paraId="07E838D2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(6.34%)</w:t>
            </w:r>
          </w:p>
        </w:tc>
        <w:tc>
          <w:tcPr>
            <w:tcW w:w="1744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72D897B1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1.91</w:t>
            </w:r>
          </w:p>
          <w:p w14:paraId="7A406579" w14:textId="77777777" w:rsidR="006F555F" w:rsidRPr="004A55D2" w:rsidRDefault="006F555F" w:rsidP="006F555F">
            <w:pPr>
              <w:spacing w:before="120" w:after="120"/>
              <w:rPr>
                <w:bCs/>
                <w:sz w:val="20"/>
                <w:szCs w:val="20"/>
              </w:rPr>
            </w:pPr>
            <w:r w:rsidRPr="004A55D2">
              <w:rPr>
                <w:bCs/>
                <w:sz w:val="20"/>
                <w:szCs w:val="20"/>
                <w:lang w:val="en-US"/>
              </w:rPr>
              <w:t>(1.16 to 3.15)</w:t>
            </w:r>
          </w:p>
        </w:tc>
        <w:tc>
          <w:tcPr>
            <w:tcW w:w="1356" w:type="dxa"/>
            <w:tcBorders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</w:tcPr>
          <w:p w14:paraId="1381BCAF" w14:textId="77777777" w:rsidR="006F555F" w:rsidRPr="004A55D2" w:rsidRDefault="006F555F" w:rsidP="006F555F">
            <w:pPr>
              <w:spacing w:before="120" w:after="120"/>
              <w:rPr>
                <w:rFonts w:ascii="MS Mincho" w:eastAsia="MS Mincho" w:hAnsi="MS Mincho" w:cs="MS Mincho"/>
                <w:bCs/>
                <w:sz w:val="20"/>
                <w:szCs w:val="20"/>
                <w:lang w:val="en-US"/>
              </w:rPr>
            </w:pPr>
            <w:r w:rsidRPr="004A55D2">
              <w:rPr>
                <w:rFonts w:ascii="Cambria" w:eastAsia="Cambria" w:hAnsi="Cambria" w:cs="Cambria"/>
                <w:bCs/>
                <w:sz w:val="20"/>
                <w:szCs w:val="20"/>
                <w:lang w:val="en-US"/>
              </w:rPr>
              <w:t>⨁</w:t>
            </w:r>
            <w:r w:rsidRPr="004A55D2">
              <w:rPr>
                <w:rFonts w:ascii="MS Mincho" w:eastAsia="MS Mincho" w:hAnsi="MS Mincho" w:cs="MS Mincho"/>
                <w:bCs/>
                <w:sz w:val="20"/>
                <w:szCs w:val="20"/>
                <w:lang w:val="en-US"/>
              </w:rPr>
              <w:t>◯◯◯</w:t>
            </w:r>
          </w:p>
          <w:p w14:paraId="73304470" w14:textId="77777777" w:rsidR="006F555F" w:rsidRPr="007866BA" w:rsidRDefault="006F555F" w:rsidP="006F555F">
            <w:pPr>
              <w:spacing w:before="120" w:after="120"/>
              <w:rPr>
                <w:bCs/>
                <w:sz w:val="20"/>
                <w:szCs w:val="20"/>
                <w:lang w:val="en-US"/>
              </w:rPr>
            </w:pPr>
            <w:r w:rsidRPr="007866BA">
              <w:rPr>
                <w:rFonts w:eastAsia="Cambria"/>
                <w:bCs/>
                <w:sz w:val="20"/>
                <w:szCs w:val="20"/>
                <w:lang w:val="en-US"/>
              </w:rPr>
              <w:t>Very low</w:t>
            </w:r>
          </w:p>
        </w:tc>
      </w:tr>
    </w:tbl>
    <w:p w14:paraId="2C51D09D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59BCDF6A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3DD3D12E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020CAC3A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3B37F0BB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6C1B1099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6558A62E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14EC226F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41F1A922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6EF248A7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5FDA1D8F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4DACF08F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7E957038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45FEFF1E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Cs/>
          <w:color w:val="000000"/>
        </w:rPr>
      </w:pPr>
    </w:p>
    <w:p w14:paraId="2417B0FC" w14:textId="77777777" w:rsidR="006F555F" w:rsidRDefault="006F555F" w:rsidP="006F555F">
      <w:pPr>
        <w:spacing w:before="120" w:after="120"/>
        <w:ind w:firstLine="567"/>
        <w:jc w:val="both"/>
        <w:rPr>
          <w:rFonts w:ascii="Times" w:hAnsi="Times" w:cs="Times"/>
          <w:i/>
          <w:iCs/>
          <w:color w:val="000000"/>
          <w:lang w:val="en-US"/>
        </w:rPr>
      </w:pPr>
      <w:r>
        <w:rPr>
          <w:rFonts w:ascii="Times" w:hAnsi="Times" w:cs="Times"/>
          <w:i/>
          <w:iCs/>
          <w:color w:val="000000"/>
          <w:lang w:val="en-US"/>
        </w:rPr>
        <w:t xml:space="preserve">Abbreviations. </w:t>
      </w:r>
      <w:r w:rsidRPr="00C81F2A">
        <w:rPr>
          <w:rFonts w:ascii="Times" w:hAnsi="Times" w:cs="Times"/>
          <w:i/>
          <w:iCs/>
          <w:color w:val="000000"/>
          <w:lang w:val="en-US"/>
        </w:rPr>
        <w:t>CI: Con</w:t>
      </w:r>
      <w:r>
        <w:rPr>
          <w:rFonts w:ascii="Times" w:hAnsi="Times" w:cs="Times"/>
          <w:i/>
          <w:iCs/>
          <w:color w:val="000000"/>
          <w:lang w:val="en-US"/>
        </w:rPr>
        <w:t>fidence Interval; No: number; OR: Odds Ratio.</w:t>
      </w:r>
    </w:p>
    <w:p w14:paraId="49360DA3" w14:textId="77777777" w:rsidR="006F555F" w:rsidRDefault="006F555F" w:rsidP="007C7B73">
      <w:pPr>
        <w:rPr>
          <w:b/>
          <w:bCs/>
          <w:lang w:val="en-US"/>
        </w:rPr>
        <w:sectPr w:rsidR="006F555F" w:rsidSect="006F555F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3B4704B0" w14:textId="77777777" w:rsidR="007C7B73" w:rsidRPr="00BF0A6D" w:rsidRDefault="007C7B73" w:rsidP="007C7B73">
      <w:pPr>
        <w:spacing w:before="120" w:after="120"/>
        <w:jc w:val="both"/>
        <w:rPr>
          <w:bCs/>
          <w:lang w:val="en-US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4250462A" wp14:editId="1CA0834A">
            <wp:simplePos x="0" y="0"/>
            <wp:positionH relativeFrom="column">
              <wp:posOffset>2540</wp:posOffset>
            </wp:positionH>
            <wp:positionV relativeFrom="paragraph">
              <wp:posOffset>342265</wp:posOffset>
            </wp:positionV>
            <wp:extent cx="6057900" cy="1267460"/>
            <wp:effectExtent l="0" t="0" r="12700" b="2540"/>
            <wp:wrapSquare wrapText="bothSides"/>
            <wp:docPr id="1" name="Immagine 1" descr="/Volumes/GIUSY/Tesi Master/IMMAGINI TESI/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GIUSY/Tesi Master/IMMAGINI TESI/Figure 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AE8">
        <w:rPr>
          <w:b/>
          <w:bCs/>
          <w:lang w:val="en-US"/>
        </w:rPr>
        <w:t xml:space="preserve">Figure S1. </w:t>
      </w:r>
      <w:r w:rsidRPr="00BF0A6D">
        <w:rPr>
          <w:bCs/>
          <w:lang w:val="en-US"/>
        </w:rPr>
        <w:t>Overall prevalence of RFT-AP - Patient level.</w:t>
      </w:r>
    </w:p>
    <w:p w14:paraId="2E8BA750" w14:textId="77777777" w:rsidR="007C7B73" w:rsidRPr="00437307" w:rsidRDefault="007C7B73" w:rsidP="007C7B73">
      <w:pPr>
        <w:spacing w:before="120" w:after="120"/>
        <w:jc w:val="both"/>
        <w:rPr>
          <w:b/>
          <w:bCs/>
          <w:lang w:val="en-US"/>
        </w:rPr>
      </w:pPr>
    </w:p>
    <w:p w14:paraId="3E9E7085" w14:textId="77777777" w:rsidR="007C7B73" w:rsidRPr="00BF0A6D" w:rsidRDefault="007C7B73" w:rsidP="007C7B73">
      <w:pPr>
        <w:spacing w:before="120" w:after="240"/>
        <w:jc w:val="both"/>
        <w:rPr>
          <w:bCs/>
          <w:lang w:val="en-US"/>
        </w:rPr>
      </w:pPr>
      <w:r w:rsidRPr="00566AE8">
        <w:rPr>
          <w:b/>
          <w:bCs/>
          <w:lang w:val="en-US"/>
        </w:rPr>
        <w:t xml:space="preserve">Figure S2. </w:t>
      </w:r>
      <w:r w:rsidRPr="00BF0A6D">
        <w:rPr>
          <w:bCs/>
          <w:lang w:val="en-US"/>
        </w:rPr>
        <w:t>Prevalence of RFT-AP in the IBDs and control group/healthy subjects - Patient level.</w:t>
      </w:r>
    </w:p>
    <w:p w14:paraId="5F4F6A98" w14:textId="77777777" w:rsidR="007C7B73" w:rsidRPr="009F09DB" w:rsidRDefault="007C7B73" w:rsidP="007C7B73">
      <w:pPr>
        <w:spacing w:before="120" w:after="240"/>
        <w:jc w:val="both"/>
        <w:rPr>
          <w:color w:val="C00000"/>
        </w:rPr>
      </w:pPr>
      <w:r>
        <w:rPr>
          <w:noProof/>
          <w:color w:val="C00000"/>
        </w:rPr>
        <w:drawing>
          <wp:inline distT="0" distB="0" distL="0" distR="0" wp14:anchorId="54D9730A" wp14:editId="351F3993">
            <wp:extent cx="6109970" cy="3439160"/>
            <wp:effectExtent l="0" t="0" r="11430" b="0"/>
            <wp:docPr id="3" name="Immagine 3" descr="/Volumes/GIUSY/Tesi Master/IMMAGINI TESI/Figure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GIUSY/Tesi Master/IMMAGINI TESI/Figure 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1F9D" w14:textId="77777777" w:rsidR="007C7B73" w:rsidRPr="00BF0A6D" w:rsidRDefault="007C7B73" w:rsidP="007C7B73">
      <w:pPr>
        <w:spacing w:before="120" w:after="120"/>
        <w:jc w:val="both"/>
        <w:rPr>
          <w:bCs/>
          <w:lang w:val="en-US"/>
        </w:rPr>
      </w:pPr>
      <w:r w:rsidRPr="00566AE8">
        <w:rPr>
          <w:b/>
          <w:bCs/>
          <w:lang w:val="en-US"/>
        </w:rPr>
        <w:t xml:space="preserve">Figure S3. </w:t>
      </w:r>
      <w:r>
        <w:rPr>
          <w:bCs/>
          <w:lang w:val="en-US"/>
        </w:rPr>
        <w:t>Pooled OR for RFT-</w:t>
      </w:r>
      <w:r w:rsidRPr="00BF0A6D">
        <w:rPr>
          <w:bCs/>
          <w:lang w:val="en-US"/>
        </w:rPr>
        <w:t>AP in IBDs/healthy subjects - Patient level.</w:t>
      </w:r>
    </w:p>
    <w:p w14:paraId="4CFE8E12" w14:textId="77777777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  <w:r w:rsidRPr="00BF0A6D">
        <w:rPr>
          <w:bCs/>
          <w:lang w:val="en-US"/>
        </w:rPr>
        <w:tab/>
      </w:r>
      <w:r>
        <w:rPr>
          <w:noProof/>
          <w:color w:val="000000"/>
        </w:rPr>
        <w:drawing>
          <wp:inline distT="0" distB="0" distL="0" distR="0" wp14:anchorId="09F0884F" wp14:editId="6BA9F23F">
            <wp:extent cx="6109970" cy="1392555"/>
            <wp:effectExtent l="0" t="0" r="11430" b="4445"/>
            <wp:docPr id="4" name="Immagine 4" descr="/Volumes/GIUSY/Tesi Master/IMMAGINI TESI/Figure 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GIUSY/Tesi Master/IMMAGINI TESI/Figure 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1FAE" w14:textId="77777777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12D53992" w14:textId="77777777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190E43F9" w14:textId="77777777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53526832" w14:textId="77777777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1B741D9C" w14:textId="6F75A296" w:rsidR="007C7B73" w:rsidRDefault="007C7B73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6F6D59B6" w14:textId="77777777" w:rsidR="006F555F" w:rsidRPr="00BF0A6D" w:rsidRDefault="006F555F" w:rsidP="006F555F">
      <w:pPr>
        <w:spacing w:before="120" w:after="120" w:line="480" w:lineRule="auto"/>
        <w:jc w:val="both"/>
        <w:rPr>
          <w:bCs/>
          <w:lang w:val="en-US"/>
        </w:rPr>
      </w:pPr>
      <w:r w:rsidRPr="00566AE8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S4.</w:t>
      </w:r>
      <w:r w:rsidRPr="00BF0A6D">
        <w:rPr>
          <w:bCs/>
          <w:lang w:val="en-US"/>
        </w:rPr>
        <w:t xml:space="preserve"> Overall prevalence of AP - Tooth level.</w:t>
      </w:r>
    </w:p>
    <w:p w14:paraId="0EEB46C3" w14:textId="0DC8F757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71C58232" wp14:editId="1B542DAE">
            <wp:extent cx="6019800" cy="13081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66D7" w14:textId="2A7B1741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6813C78C" w14:textId="77777777" w:rsidR="006F555F" w:rsidRPr="00BF0A6D" w:rsidRDefault="006F555F" w:rsidP="006F555F">
      <w:pPr>
        <w:spacing w:before="120" w:after="120" w:line="480" w:lineRule="auto"/>
        <w:jc w:val="both"/>
        <w:rPr>
          <w:bCs/>
          <w:lang w:val="en-US"/>
        </w:rPr>
      </w:pPr>
      <w:r w:rsidRPr="00566AE8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S5</w:t>
      </w:r>
      <w:r w:rsidRPr="00566AE8">
        <w:rPr>
          <w:b/>
          <w:bCs/>
          <w:lang w:val="en-US"/>
        </w:rPr>
        <w:t xml:space="preserve">. </w:t>
      </w:r>
      <w:r w:rsidRPr="00BF0A6D">
        <w:rPr>
          <w:bCs/>
          <w:lang w:val="en-US"/>
        </w:rPr>
        <w:t>Prevalence of AP in the IBDs and control group/healthy subjects – Tooth level.</w:t>
      </w:r>
    </w:p>
    <w:p w14:paraId="4F37E796" w14:textId="4727FE84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645BF5A7" wp14:editId="1475F009">
            <wp:extent cx="6057900" cy="34671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93CF" w14:textId="7F122A76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3ABADBB1" w14:textId="77777777" w:rsidR="006F555F" w:rsidRDefault="006F555F" w:rsidP="006F555F">
      <w:pPr>
        <w:spacing w:before="120" w:after="120" w:line="480" w:lineRule="auto"/>
        <w:jc w:val="both"/>
        <w:rPr>
          <w:bCs/>
          <w:lang w:val="en-US"/>
        </w:rPr>
      </w:pPr>
      <w:r w:rsidRPr="00566AE8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S6</w:t>
      </w:r>
      <w:r w:rsidRPr="00566AE8">
        <w:rPr>
          <w:b/>
          <w:bCs/>
          <w:lang w:val="en-US"/>
        </w:rPr>
        <w:t xml:space="preserve">. </w:t>
      </w:r>
      <w:r w:rsidRPr="00BF0A6D">
        <w:rPr>
          <w:bCs/>
          <w:lang w:val="en-US"/>
        </w:rPr>
        <w:t>Pooled OR for AP in IBDs/healthy subjects - Tooth level.</w:t>
      </w:r>
    </w:p>
    <w:p w14:paraId="76F3EEE5" w14:textId="6C491839" w:rsidR="006F555F" w:rsidRDefault="00B76CCC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4B332E74" wp14:editId="193FEE69">
            <wp:extent cx="6057900" cy="13716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DEFF" w14:textId="44079EB9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736100FC" w14:textId="6B6FC552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39F1CBB5" w14:textId="0C20AE68" w:rsidR="006F555F" w:rsidRDefault="006F555F" w:rsidP="007C7B73">
      <w:pPr>
        <w:tabs>
          <w:tab w:val="left" w:pos="8490"/>
        </w:tabs>
        <w:spacing w:before="120" w:after="120"/>
        <w:jc w:val="both"/>
        <w:rPr>
          <w:bCs/>
          <w:lang w:val="en-US"/>
        </w:rPr>
      </w:pPr>
    </w:p>
    <w:p w14:paraId="50A09C2C" w14:textId="5AB867DE" w:rsidR="007C7B73" w:rsidRPr="00566AE8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 w:line="480" w:lineRule="auto"/>
        <w:jc w:val="both"/>
        <w:rPr>
          <w:rFonts w:ascii="Times" w:hAnsi="Times" w:cs="Times"/>
          <w:iCs/>
          <w:color w:val="000000"/>
          <w:lang w:val="en-US"/>
        </w:rPr>
      </w:pPr>
      <w:r w:rsidRPr="00566AE8">
        <w:rPr>
          <w:rFonts w:ascii="Times" w:hAnsi="Times" w:cs="Times"/>
          <w:b/>
          <w:iCs/>
          <w:color w:val="000000"/>
          <w:lang w:val="en-US"/>
        </w:rPr>
        <w:t>Figure S</w:t>
      </w:r>
      <w:r w:rsidR="006F555F">
        <w:rPr>
          <w:rFonts w:ascii="Times" w:hAnsi="Times" w:cs="Times"/>
          <w:b/>
          <w:iCs/>
          <w:color w:val="000000"/>
          <w:lang w:val="en-US"/>
        </w:rPr>
        <w:t>7</w:t>
      </w:r>
      <w:r w:rsidRPr="00566AE8">
        <w:rPr>
          <w:rFonts w:ascii="Times" w:hAnsi="Times" w:cs="Times"/>
          <w:b/>
          <w:iCs/>
          <w:color w:val="000000"/>
          <w:lang w:val="en-US"/>
        </w:rPr>
        <w:t xml:space="preserve">. </w:t>
      </w:r>
      <w:r w:rsidRPr="00566AE8">
        <w:rPr>
          <w:rFonts w:ascii="Times" w:hAnsi="Times" w:cs="Times"/>
          <w:iCs/>
          <w:color w:val="000000"/>
          <w:lang w:val="en-US"/>
        </w:rPr>
        <w:t>Joanna Briggs Institute critical (JBI) appraisal checklist for cohort studies (retrospective) and case-control studies</w:t>
      </w:r>
      <w:r>
        <w:rPr>
          <w:rFonts w:ascii="Times" w:hAnsi="Times" w:cs="Times"/>
          <w:iCs/>
          <w:color w:val="000000"/>
          <w:lang w:val="en-US"/>
        </w:rPr>
        <w:t>.</w:t>
      </w:r>
    </w:p>
    <w:p w14:paraId="3C942E29" w14:textId="77777777" w:rsidR="007C7B73" w:rsidRPr="00DC243A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Times" w:hAnsi="Times" w:cs="Times"/>
          <w:iCs/>
          <w:color w:val="000000"/>
        </w:rPr>
      </w:pPr>
      <w:r w:rsidRPr="00566AE8">
        <w:rPr>
          <w:noProof/>
          <w:color w:val="000000"/>
        </w:rPr>
        <w:drawing>
          <wp:inline distT="0" distB="0" distL="0" distR="0" wp14:anchorId="71BF59E3" wp14:editId="54E8552C">
            <wp:extent cx="5789261" cy="4924358"/>
            <wp:effectExtent l="0" t="0" r="254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4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21" cy="492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9D22" w14:textId="77777777" w:rsidR="007C7B73" w:rsidRDefault="007C7B73" w:rsidP="007C7B73"/>
    <w:p w14:paraId="0787EAB6" w14:textId="77777777" w:rsidR="007C7B73" w:rsidRDefault="007C7B73" w:rsidP="007C7B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/>
        <w:jc w:val="both"/>
      </w:pPr>
    </w:p>
    <w:p w14:paraId="0443F4EE" w14:textId="77777777" w:rsidR="007C7B73" w:rsidRDefault="007C7B73" w:rsidP="007C7B73"/>
    <w:p w14:paraId="3E17F367" w14:textId="77777777" w:rsidR="007C7B73" w:rsidRDefault="007C7B73" w:rsidP="007C7B73">
      <w:pPr>
        <w:rPr>
          <w:b/>
          <w:bCs/>
          <w:color w:val="C00000"/>
          <w:lang w:val="en-US"/>
        </w:rPr>
      </w:pPr>
    </w:p>
    <w:p w14:paraId="37E17EF3" w14:textId="77777777" w:rsidR="007C7B73" w:rsidRDefault="007C7B73" w:rsidP="007C7B73"/>
    <w:p w14:paraId="60D00385" w14:textId="77777777" w:rsidR="007C7B73" w:rsidRDefault="007C7B73" w:rsidP="007C7B73">
      <w:pPr>
        <w:spacing w:before="120" w:after="120"/>
        <w:jc w:val="both"/>
        <w:rPr>
          <w:b/>
          <w:bCs/>
          <w:color w:val="C00000"/>
          <w:lang w:val="en-US"/>
        </w:rPr>
      </w:pPr>
    </w:p>
    <w:bookmarkEnd w:id="0"/>
    <w:p w14:paraId="2723FDF4" w14:textId="77777777" w:rsidR="00E10912" w:rsidRDefault="00E10912"/>
    <w:sectPr w:rsidR="00E10912" w:rsidSect="006F555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FE91D" w14:textId="77777777" w:rsidR="001A1486" w:rsidRDefault="001A1486" w:rsidP="001A1486">
      <w:r>
        <w:separator/>
      </w:r>
    </w:p>
  </w:endnote>
  <w:endnote w:type="continuationSeparator" w:id="0">
    <w:p w14:paraId="742B5C5F" w14:textId="77777777" w:rsidR="001A1486" w:rsidRDefault="001A1486" w:rsidP="001A1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00500000000000000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1BE8D" w14:textId="77777777" w:rsidR="001A1486" w:rsidRDefault="001A1486" w:rsidP="001A1486">
      <w:r>
        <w:separator/>
      </w:r>
    </w:p>
  </w:footnote>
  <w:footnote w:type="continuationSeparator" w:id="0">
    <w:p w14:paraId="5351606A" w14:textId="77777777" w:rsidR="001A1486" w:rsidRDefault="001A1486" w:rsidP="001A1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2D404" w14:textId="6C8E2FC3" w:rsidR="001A1486" w:rsidRDefault="001A1486">
    <w:pPr>
      <w:pStyle w:val="Intestazione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25CB3B09" wp14:editId="00A49107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2781D"/>
    <w:multiLevelType w:val="hybridMultilevel"/>
    <w:tmpl w:val="925088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4363E"/>
    <w:multiLevelType w:val="hybridMultilevel"/>
    <w:tmpl w:val="226E2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B73"/>
    <w:rsid w:val="00002C4A"/>
    <w:rsid w:val="00003FB5"/>
    <w:rsid w:val="00004162"/>
    <w:rsid w:val="0000701A"/>
    <w:rsid w:val="00013C20"/>
    <w:rsid w:val="00023BB0"/>
    <w:rsid w:val="00024B6C"/>
    <w:rsid w:val="000263FA"/>
    <w:rsid w:val="0002769D"/>
    <w:rsid w:val="000320D4"/>
    <w:rsid w:val="000332C9"/>
    <w:rsid w:val="00033327"/>
    <w:rsid w:val="000337D7"/>
    <w:rsid w:val="00033E74"/>
    <w:rsid w:val="0003418B"/>
    <w:rsid w:val="00040225"/>
    <w:rsid w:val="00040BC3"/>
    <w:rsid w:val="0004683B"/>
    <w:rsid w:val="00047819"/>
    <w:rsid w:val="00051457"/>
    <w:rsid w:val="0005157D"/>
    <w:rsid w:val="000526B3"/>
    <w:rsid w:val="000531D1"/>
    <w:rsid w:val="00053DF3"/>
    <w:rsid w:val="000565BD"/>
    <w:rsid w:val="000618BF"/>
    <w:rsid w:val="00061F7D"/>
    <w:rsid w:val="00062C93"/>
    <w:rsid w:val="00064ECA"/>
    <w:rsid w:val="0006525A"/>
    <w:rsid w:val="0006564F"/>
    <w:rsid w:val="00065AFB"/>
    <w:rsid w:val="000674AD"/>
    <w:rsid w:val="00073E51"/>
    <w:rsid w:val="000744CC"/>
    <w:rsid w:val="00075A2A"/>
    <w:rsid w:val="000779CF"/>
    <w:rsid w:val="0008041D"/>
    <w:rsid w:val="0008625A"/>
    <w:rsid w:val="0009043B"/>
    <w:rsid w:val="000908B1"/>
    <w:rsid w:val="000920B1"/>
    <w:rsid w:val="000936CB"/>
    <w:rsid w:val="00093BED"/>
    <w:rsid w:val="00093DC5"/>
    <w:rsid w:val="00095CFD"/>
    <w:rsid w:val="000A0A6F"/>
    <w:rsid w:val="000A1A6B"/>
    <w:rsid w:val="000A1BAD"/>
    <w:rsid w:val="000A2C88"/>
    <w:rsid w:val="000A45D3"/>
    <w:rsid w:val="000A5150"/>
    <w:rsid w:val="000B01F4"/>
    <w:rsid w:val="000B039D"/>
    <w:rsid w:val="000B5440"/>
    <w:rsid w:val="000C322B"/>
    <w:rsid w:val="000C5F99"/>
    <w:rsid w:val="000D0D9C"/>
    <w:rsid w:val="000D258E"/>
    <w:rsid w:val="000D7567"/>
    <w:rsid w:val="000E0445"/>
    <w:rsid w:val="000E0FC0"/>
    <w:rsid w:val="000E2E0D"/>
    <w:rsid w:val="000E4B54"/>
    <w:rsid w:val="000F16BA"/>
    <w:rsid w:val="001046C7"/>
    <w:rsid w:val="00104AC0"/>
    <w:rsid w:val="001063DF"/>
    <w:rsid w:val="00111932"/>
    <w:rsid w:val="001143CF"/>
    <w:rsid w:val="00114A1A"/>
    <w:rsid w:val="00115FC6"/>
    <w:rsid w:val="0011687E"/>
    <w:rsid w:val="00120139"/>
    <w:rsid w:val="001214AF"/>
    <w:rsid w:val="0012201E"/>
    <w:rsid w:val="00122732"/>
    <w:rsid w:val="00124564"/>
    <w:rsid w:val="00127532"/>
    <w:rsid w:val="001306F6"/>
    <w:rsid w:val="001310AB"/>
    <w:rsid w:val="00132D9C"/>
    <w:rsid w:val="001341A7"/>
    <w:rsid w:val="00134443"/>
    <w:rsid w:val="0013466A"/>
    <w:rsid w:val="00136F58"/>
    <w:rsid w:val="00137B0A"/>
    <w:rsid w:val="00140241"/>
    <w:rsid w:val="001402DD"/>
    <w:rsid w:val="00141CAB"/>
    <w:rsid w:val="0014217A"/>
    <w:rsid w:val="0014293C"/>
    <w:rsid w:val="00143F28"/>
    <w:rsid w:val="001457CE"/>
    <w:rsid w:val="00150E69"/>
    <w:rsid w:val="00153D45"/>
    <w:rsid w:val="00154CBF"/>
    <w:rsid w:val="001609FC"/>
    <w:rsid w:val="00161DD0"/>
    <w:rsid w:val="001643FD"/>
    <w:rsid w:val="00164AB4"/>
    <w:rsid w:val="00167E0D"/>
    <w:rsid w:val="00170433"/>
    <w:rsid w:val="0017056D"/>
    <w:rsid w:val="001718AA"/>
    <w:rsid w:val="00173E42"/>
    <w:rsid w:val="00175828"/>
    <w:rsid w:val="0017658B"/>
    <w:rsid w:val="00176D17"/>
    <w:rsid w:val="00177E65"/>
    <w:rsid w:val="00177FD5"/>
    <w:rsid w:val="00181216"/>
    <w:rsid w:val="00182F3F"/>
    <w:rsid w:val="001831BA"/>
    <w:rsid w:val="001836EB"/>
    <w:rsid w:val="00185F36"/>
    <w:rsid w:val="001876EE"/>
    <w:rsid w:val="0019001C"/>
    <w:rsid w:val="001908C1"/>
    <w:rsid w:val="001910AA"/>
    <w:rsid w:val="00193F60"/>
    <w:rsid w:val="00194572"/>
    <w:rsid w:val="001A01EB"/>
    <w:rsid w:val="001A1486"/>
    <w:rsid w:val="001A3871"/>
    <w:rsid w:val="001A4DA0"/>
    <w:rsid w:val="001A5B35"/>
    <w:rsid w:val="001B103F"/>
    <w:rsid w:val="001B165E"/>
    <w:rsid w:val="001B240D"/>
    <w:rsid w:val="001B24C1"/>
    <w:rsid w:val="001B2BC9"/>
    <w:rsid w:val="001B6D37"/>
    <w:rsid w:val="001B6F67"/>
    <w:rsid w:val="001C3FA8"/>
    <w:rsid w:val="001C45AA"/>
    <w:rsid w:val="001D1761"/>
    <w:rsid w:val="001D313C"/>
    <w:rsid w:val="001D3AFB"/>
    <w:rsid w:val="001D3F56"/>
    <w:rsid w:val="001D4797"/>
    <w:rsid w:val="001D79E7"/>
    <w:rsid w:val="001D7BA7"/>
    <w:rsid w:val="001E0DF5"/>
    <w:rsid w:val="001E1226"/>
    <w:rsid w:val="001E4F34"/>
    <w:rsid w:val="001E5136"/>
    <w:rsid w:val="001E5C20"/>
    <w:rsid w:val="001F043D"/>
    <w:rsid w:val="001F0D53"/>
    <w:rsid w:val="001F11FB"/>
    <w:rsid w:val="001F6340"/>
    <w:rsid w:val="0020119E"/>
    <w:rsid w:val="00201A76"/>
    <w:rsid w:val="0020464B"/>
    <w:rsid w:val="00204C39"/>
    <w:rsid w:val="00205583"/>
    <w:rsid w:val="00207A30"/>
    <w:rsid w:val="002116DE"/>
    <w:rsid w:val="00212D65"/>
    <w:rsid w:val="00213830"/>
    <w:rsid w:val="00213DB5"/>
    <w:rsid w:val="0021468D"/>
    <w:rsid w:val="00214BCC"/>
    <w:rsid w:val="002165CD"/>
    <w:rsid w:val="0021672A"/>
    <w:rsid w:val="00216AE3"/>
    <w:rsid w:val="0021790E"/>
    <w:rsid w:val="00224163"/>
    <w:rsid w:val="00225974"/>
    <w:rsid w:val="0022605E"/>
    <w:rsid w:val="00233F3D"/>
    <w:rsid w:val="0023791E"/>
    <w:rsid w:val="00240D23"/>
    <w:rsid w:val="00244758"/>
    <w:rsid w:val="00246686"/>
    <w:rsid w:val="00247AD7"/>
    <w:rsid w:val="002521B3"/>
    <w:rsid w:val="0025283D"/>
    <w:rsid w:val="00254604"/>
    <w:rsid w:val="0025533A"/>
    <w:rsid w:val="0026101E"/>
    <w:rsid w:val="00263BEB"/>
    <w:rsid w:val="00264C76"/>
    <w:rsid w:val="002654F2"/>
    <w:rsid w:val="00271DAE"/>
    <w:rsid w:val="00272402"/>
    <w:rsid w:val="00274064"/>
    <w:rsid w:val="00277047"/>
    <w:rsid w:val="0027707F"/>
    <w:rsid w:val="0028023D"/>
    <w:rsid w:val="0028187F"/>
    <w:rsid w:val="00283819"/>
    <w:rsid w:val="00283878"/>
    <w:rsid w:val="00283C83"/>
    <w:rsid w:val="00285103"/>
    <w:rsid w:val="00285994"/>
    <w:rsid w:val="00287940"/>
    <w:rsid w:val="00291B04"/>
    <w:rsid w:val="00292FC9"/>
    <w:rsid w:val="0029683F"/>
    <w:rsid w:val="002A1FB1"/>
    <w:rsid w:val="002A2DF2"/>
    <w:rsid w:val="002A2F28"/>
    <w:rsid w:val="002A5AA1"/>
    <w:rsid w:val="002A6648"/>
    <w:rsid w:val="002B248F"/>
    <w:rsid w:val="002B30F3"/>
    <w:rsid w:val="002B487C"/>
    <w:rsid w:val="002B5142"/>
    <w:rsid w:val="002B54B9"/>
    <w:rsid w:val="002B5EA8"/>
    <w:rsid w:val="002C04C4"/>
    <w:rsid w:val="002C0709"/>
    <w:rsid w:val="002C11A8"/>
    <w:rsid w:val="002C2518"/>
    <w:rsid w:val="002C6BEA"/>
    <w:rsid w:val="002D02D2"/>
    <w:rsid w:val="002D0CF1"/>
    <w:rsid w:val="002D3288"/>
    <w:rsid w:val="002D5444"/>
    <w:rsid w:val="002D5757"/>
    <w:rsid w:val="002D5840"/>
    <w:rsid w:val="002E7A22"/>
    <w:rsid w:val="002E7C0E"/>
    <w:rsid w:val="002F04BF"/>
    <w:rsid w:val="002F10FA"/>
    <w:rsid w:val="002F477B"/>
    <w:rsid w:val="002F593D"/>
    <w:rsid w:val="002F5AEA"/>
    <w:rsid w:val="003019EE"/>
    <w:rsid w:val="00302B4A"/>
    <w:rsid w:val="00312BAB"/>
    <w:rsid w:val="003138C9"/>
    <w:rsid w:val="00315374"/>
    <w:rsid w:val="0032390E"/>
    <w:rsid w:val="00323A23"/>
    <w:rsid w:val="003246FC"/>
    <w:rsid w:val="00326B9D"/>
    <w:rsid w:val="003328D5"/>
    <w:rsid w:val="00336D20"/>
    <w:rsid w:val="00336D24"/>
    <w:rsid w:val="003374EE"/>
    <w:rsid w:val="00337C90"/>
    <w:rsid w:val="003407E5"/>
    <w:rsid w:val="00341F77"/>
    <w:rsid w:val="00343086"/>
    <w:rsid w:val="003449C5"/>
    <w:rsid w:val="00344D80"/>
    <w:rsid w:val="00345C65"/>
    <w:rsid w:val="00346427"/>
    <w:rsid w:val="00350A2C"/>
    <w:rsid w:val="00351A2B"/>
    <w:rsid w:val="0035261D"/>
    <w:rsid w:val="00353B6F"/>
    <w:rsid w:val="003557F5"/>
    <w:rsid w:val="00355B81"/>
    <w:rsid w:val="00355C46"/>
    <w:rsid w:val="00355DE5"/>
    <w:rsid w:val="0035771A"/>
    <w:rsid w:val="00357B9B"/>
    <w:rsid w:val="00361253"/>
    <w:rsid w:val="00362B7D"/>
    <w:rsid w:val="0036569F"/>
    <w:rsid w:val="00367058"/>
    <w:rsid w:val="00371532"/>
    <w:rsid w:val="00371F65"/>
    <w:rsid w:val="00372FE1"/>
    <w:rsid w:val="00375763"/>
    <w:rsid w:val="003801C3"/>
    <w:rsid w:val="00381859"/>
    <w:rsid w:val="00381C4D"/>
    <w:rsid w:val="00381ED8"/>
    <w:rsid w:val="0038640A"/>
    <w:rsid w:val="00386D05"/>
    <w:rsid w:val="0039006B"/>
    <w:rsid w:val="003919ED"/>
    <w:rsid w:val="00391A4C"/>
    <w:rsid w:val="00394E4A"/>
    <w:rsid w:val="0039591C"/>
    <w:rsid w:val="003A5B6B"/>
    <w:rsid w:val="003A5C1C"/>
    <w:rsid w:val="003A7737"/>
    <w:rsid w:val="003A7B73"/>
    <w:rsid w:val="003B21AA"/>
    <w:rsid w:val="003B2753"/>
    <w:rsid w:val="003B3A06"/>
    <w:rsid w:val="003B3B22"/>
    <w:rsid w:val="003B3C5E"/>
    <w:rsid w:val="003B3CE9"/>
    <w:rsid w:val="003B55B2"/>
    <w:rsid w:val="003B638B"/>
    <w:rsid w:val="003B6578"/>
    <w:rsid w:val="003B66B2"/>
    <w:rsid w:val="003B6B5E"/>
    <w:rsid w:val="003C03AA"/>
    <w:rsid w:val="003C087F"/>
    <w:rsid w:val="003C13E3"/>
    <w:rsid w:val="003C26BB"/>
    <w:rsid w:val="003C3FAB"/>
    <w:rsid w:val="003C3FAC"/>
    <w:rsid w:val="003C4A20"/>
    <w:rsid w:val="003C789C"/>
    <w:rsid w:val="003C7D8A"/>
    <w:rsid w:val="003C7D8E"/>
    <w:rsid w:val="003D0990"/>
    <w:rsid w:val="003D3BD8"/>
    <w:rsid w:val="003D4012"/>
    <w:rsid w:val="003D40B7"/>
    <w:rsid w:val="003D43D1"/>
    <w:rsid w:val="003D4D49"/>
    <w:rsid w:val="003D75E8"/>
    <w:rsid w:val="003D784A"/>
    <w:rsid w:val="003E1D53"/>
    <w:rsid w:val="003E228A"/>
    <w:rsid w:val="003E5B77"/>
    <w:rsid w:val="003E6FFD"/>
    <w:rsid w:val="003F2C59"/>
    <w:rsid w:val="003F4797"/>
    <w:rsid w:val="003F4ABD"/>
    <w:rsid w:val="0040066A"/>
    <w:rsid w:val="00401F53"/>
    <w:rsid w:val="00403C94"/>
    <w:rsid w:val="00404A03"/>
    <w:rsid w:val="0040697C"/>
    <w:rsid w:val="00407732"/>
    <w:rsid w:val="00413FDE"/>
    <w:rsid w:val="00414850"/>
    <w:rsid w:val="004213EE"/>
    <w:rsid w:val="00421822"/>
    <w:rsid w:val="0042182F"/>
    <w:rsid w:val="00422761"/>
    <w:rsid w:val="00425CA5"/>
    <w:rsid w:val="00427B93"/>
    <w:rsid w:val="00430FC2"/>
    <w:rsid w:val="0043155E"/>
    <w:rsid w:val="0043190E"/>
    <w:rsid w:val="00431B8C"/>
    <w:rsid w:val="004323B0"/>
    <w:rsid w:val="00433B9D"/>
    <w:rsid w:val="00434BE6"/>
    <w:rsid w:val="004351C2"/>
    <w:rsid w:val="004354E7"/>
    <w:rsid w:val="00441845"/>
    <w:rsid w:val="00442F12"/>
    <w:rsid w:val="0044368E"/>
    <w:rsid w:val="00443880"/>
    <w:rsid w:val="00443D8D"/>
    <w:rsid w:val="00443EF3"/>
    <w:rsid w:val="00446CD4"/>
    <w:rsid w:val="004471A8"/>
    <w:rsid w:val="00447EF9"/>
    <w:rsid w:val="00450DE8"/>
    <w:rsid w:val="00451FB4"/>
    <w:rsid w:val="00452199"/>
    <w:rsid w:val="00453F17"/>
    <w:rsid w:val="0045457B"/>
    <w:rsid w:val="0045649C"/>
    <w:rsid w:val="00462F3C"/>
    <w:rsid w:val="00464E01"/>
    <w:rsid w:val="0046510A"/>
    <w:rsid w:val="00465D5A"/>
    <w:rsid w:val="00466ECB"/>
    <w:rsid w:val="00467599"/>
    <w:rsid w:val="00467737"/>
    <w:rsid w:val="00470D0E"/>
    <w:rsid w:val="004714DD"/>
    <w:rsid w:val="004722E5"/>
    <w:rsid w:val="004759BE"/>
    <w:rsid w:val="00476162"/>
    <w:rsid w:val="0047627A"/>
    <w:rsid w:val="0047694E"/>
    <w:rsid w:val="004813B4"/>
    <w:rsid w:val="00482E46"/>
    <w:rsid w:val="004830AC"/>
    <w:rsid w:val="00484A94"/>
    <w:rsid w:val="00486A07"/>
    <w:rsid w:val="00491088"/>
    <w:rsid w:val="00492393"/>
    <w:rsid w:val="0049312A"/>
    <w:rsid w:val="0049323F"/>
    <w:rsid w:val="004932B1"/>
    <w:rsid w:val="004932CB"/>
    <w:rsid w:val="00497A2D"/>
    <w:rsid w:val="004A0685"/>
    <w:rsid w:val="004A2798"/>
    <w:rsid w:val="004B048C"/>
    <w:rsid w:val="004B2C4F"/>
    <w:rsid w:val="004B35DE"/>
    <w:rsid w:val="004B46EE"/>
    <w:rsid w:val="004B4E98"/>
    <w:rsid w:val="004C27FE"/>
    <w:rsid w:val="004C4555"/>
    <w:rsid w:val="004C742D"/>
    <w:rsid w:val="004D0189"/>
    <w:rsid w:val="004D2347"/>
    <w:rsid w:val="004D27A5"/>
    <w:rsid w:val="004D2B1F"/>
    <w:rsid w:val="004D4A60"/>
    <w:rsid w:val="004D54B2"/>
    <w:rsid w:val="004D680C"/>
    <w:rsid w:val="004E01C9"/>
    <w:rsid w:val="004E0D7F"/>
    <w:rsid w:val="004E2F4F"/>
    <w:rsid w:val="004E3CFB"/>
    <w:rsid w:val="004E4F4E"/>
    <w:rsid w:val="004E63DD"/>
    <w:rsid w:val="004E6C52"/>
    <w:rsid w:val="004F01D4"/>
    <w:rsid w:val="004F050E"/>
    <w:rsid w:val="004F27B1"/>
    <w:rsid w:val="005008E5"/>
    <w:rsid w:val="00504FA1"/>
    <w:rsid w:val="00505493"/>
    <w:rsid w:val="00505866"/>
    <w:rsid w:val="00506D7A"/>
    <w:rsid w:val="00507850"/>
    <w:rsid w:val="005078A7"/>
    <w:rsid w:val="00507FDF"/>
    <w:rsid w:val="005104DE"/>
    <w:rsid w:val="00514D1A"/>
    <w:rsid w:val="0051670D"/>
    <w:rsid w:val="00517F80"/>
    <w:rsid w:val="005201D9"/>
    <w:rsid w:val="00521104"/>
    <w:rsid w:val="00521871"/>
    <w:rsid w:val="00522050"/>
    <w:rsid w:val="005222B8"/>
    <w:rsid w:val="005223A6"/>
    <w:rsid w:val="00522E36"/>
    <w:rsid w:val="0052323F"/>
    <w:rsid w:val="00523B85"/>
    <w:rsid w:val="0052401B"/>
    <w:rsid w:val="0052523A"/>
    <w:rsid w:val="00526A95"/>
    <w:rsid w:val="00527688"/>
    <w:rsid w:val="00533F78"/>
    <w:rsid w:val="00534253"/>
    <w:rsid w:val="00534886"/>
    <w:rsid w:val="0053690E"/>
    <w:rsid w:val="00537676"/>
    <w:rsid w:val="005402DB"/>
    <w:rsid w:val="005405A9"/>
    <w:rsid w:val="00545A45"/>
    <w:rsid w:val="00547750"/>
    <w:rsid w:val="00551666"/>
    <w:rsid w:val="0055212F"/>
    <w:rsid w:val="005526F8"/>
    <w:rsid w:val="00554A82"/>
    <w:rsid w:val="00555F78"/>
    <w:rsid w:val="00557E7D"/>
    <w:rsid w:val="00563AFB"/>
    <w:rsid w:val="005664CC"/>
    <w:rsid w:val="005668DD"/>
    <w:rsid w:val="00573FE4"/>
    <w:rsid w:val="00574539"/>
    <w:rsid w:val="00574CF0"/>
    <w:rsid w:val="005754E4"/>
    <w:rsid w:val="00580BDF"/>
    <w:rsid w:val="005812AD"/>
    <w:rsid w:val="0058634D"/>
    <w:rsid w:val="00586A6C"/>
    <w:rsid w:val="00587F38"/>
    <w:rsid w:val="00590EFB"/>
    <w:rsid w:val="005950F7"/>
    <w:rsid w:val="00595B13"/>
    <w:rsid w:val="0059622F"/>
    <w:rsid w:val="00596A41"/>
    <w:rsid w:val="00597447"/>
    <w:rsid w:val="00597EA2"/>
    <w:rsid w:val="005A0F49"/>
    <w:rsid w:val="005A1C75"/>
    <w:rsid w:val="005A215F"/>
    <w:rsid w:val="005A294F"/>
    <w:rsid w:val="005A3580"/>
    <w:rsid w:val="005A50E5"/>
    <w:rsid w:val="005A752F"/>
    <w:rsid w:val="005B34D1"/>
    <w:rsid w:val="005B4F86"/>
    <w:rsid w:val="005B575B"/>
    <w:rsid w:val="005C0617"/>
    <w:rsid w:val="005C1304"/>
    <w:rsid w:val="005C22DB"/>
    <w:rsid w:val="005C2A0E"/>
    <w:rsid w:val="005C389A"/>
    <w:rsid w:val="005C3BD4"/>
    <w:rsid w:val="005C6524"/>
    <w:rsid w:val="005C6733"/>
    <w:rsid w:val="005C7D53"/>
    <w:rsid w:val="005D0570"/>
    <w:rsid w:val="005D1861"/>
    <w:rsid w:val="005D3569"/>
    <w:rsid w:val="005D46F2"/>
    <w:rsid w:val="005D4D8A"/>
    <w:rsid w:val="005D6EBD"/>
    <w:rsid w:val="005D72B7"/>
    <w:rsid w:val="005E0983"/>
    <w:rsid w:val="005E1784"/>
    <w:rsid w:val="005E2968"/>
    <w:rsid w:val="005E316F"/>
    <w:rsid w:val="005E388D"/>
    <w:rsid w:val="005E4FA1"/>
    <w:rsid w:val="005F1815"/>
    <w:rsid w:val="005F2B3B"/>
    <w:rsid w:val="006000E6"/>
    <w:rsid w:val="006040E9"/>
    <w:rsid w:val="00604A9B"/>
    <w:rsid w:val="006052F4"/>
    <w:rsid w:val="00605C47"/>
    <w:rsid w:val="00612CC1"/>
    <w:rsid w:val="006131D5"/>
    <w:rsid w:val="00616869"/>
    <w:rsid w:val="00617A3F"/>
    <w:rsid w:val="00620EF0"/>
    <w:rsid w:val="0062626F"/>
    <w:rsid w:val="00626D50"/>
    <w:rsid w:val="00627D73"/>
    <w:rsid w:val="00630AF7"/>
    <w:rsid w:val="00633A69"/>
    <w:rsid w:val="006359B6"/>
    <w:rsid w:val="00635BEE"/>
    <w:rsid w:val="00635FBA"/>
    <w:rsid w:val="006362CD"/>
    <w:rsid w:val="00636B0D"/>
    <w:rsid w:val="0064263D"/>
    <w:rsid w:val="00643C5D"/>
    <w:rsid w:val="006475C7"/>
    <w:rsid w:val="00652B95"/>
    <w:rsid w:val="006553BC"/>
    <w:rsid w:val="0065549B"/>
    <w:rsid w:val="00657CB1"/>
    <w:rsid w:val="0066015F"/>
    <w:rsid w:val="006615D5"/>
    <w:rsid w:val="00664420"/>
    <w:rsid w:val="00664D60"/>
    <w:rsid w:val="00664FF5"/>
    <w:rsid w:val="00667064"/>
    <w:rsid w:val="00667858"/>
    <w:rsid w:val="00670A08"/>
    <w:rsid w:val="00673495"/>
    <w:rsid w:val="006762A1"/>
    <w:rsid w:val="0068285E"/>
    <w:rsid w:val="00682B3C"/>
    <w:rsid w:val="00683D83"/>
    <w:rsid w:val="00693325"/>
    <w:rsid w:val="00694B73"/>
    <w:rsid w:val="006979DD"/>
    <w:rsid w:val="006A49B1"/>
    <w:rsid w:val="006B01F3"/>
    <w:rsid w:val="006B0EF9"/>
    <w:rsid w:val="006B3022"/>
    <w:rsid w:val="006B5A09"/>
    <w:rsid w:val="006C1E3F"/>
    <w:rsid w:val="006C3207"/>
    <w:rsid w:val="006C5D83"/>
    <w:rsid w:val="006C7B98"/>
    <w:rsid w:val="006D5335"/>
    <w:rsid w:val="006D54D4"/>
    <w:rsid w:val="006D67AB"/>
    <w:rsid w:val="006D768F"/>
    <w:rsid w:val="006E0D4C"/>
    <w:rsid w:val="006E338C"/>
    <w:rsid w:val="006E3EB9"/>
    <w:rsid w:val="006E6426"/>
    <w:rsid w:val="006E71B1"/>
    <w:rsid w:val="006E764A"/>
    <w:rsid w:val="006F03DB"/>
    <w:rsid w:val="006F0C01"/>
    <w:rsid w:val="006F2070"/>
    <w:rsid w:val="006F555F"/>
    <w:rsid w:val="0070051A"/>
    <w:rsid w:val="00700B61"/>
    <w:rsid w:val="00701F7F"/>
    <w:rsid w:val="007031B4"/>
    <w:rsid w:val="0070644D"/>
    <w:rsid w:val="00707C9F"/>
    <w:rsid w:val="00710292"/>
    <w:rsid w:val="00712C2B"/>
    <w:rsid w:val="00717CF0"/>
    <w:rsid w:val="00717D50"/>
    <w:rsid w:val="00717FC4"/>
    <w:rsid w:val="00721924"/>
    <w:rsid w:val="00721F8D"/>
    <w:rsid w:val="00726A27"/>
    <w:rsid w:val="00727665"/>
    <w:rsid w:val="00730118"/>
    <w:rsid w:val="0073093B"/>
    <w:rsid w:val="00733566"/>
    <w:rsid w:val="007353F8"/>
    <w:rsid w:val="00736377"/>
    <w:rsid w:val="0073721B"/>
    <w:rsid w:val="007372D5"/>
    <w:rsid w:val="00740AE2"/>
    <w:rsid w:val="007410AE"/>
    <w:rsid w:val="00743A88"/>
    <w:rsid w:val="00744954"/>
    <w:rsid w:val="00744DE8"/>
    <w:rsid w:val="007462F2"/>
    <w:rsid w:val="00750BF0"/>
    <w:rsid w:val="00750F95"/>
    <w:rsid w:val="0075297F"/>
    <w:rsid w:val="00752B5B"/>
    <w:rsid w:val="00753B49"/>
    <w:rsid w:val="00753C4A"/>
    <w:rsid w:val="00754E76"/>
    <w:rsid w:val="0075578D"/>
    <w:rsid w:val="00756257"/>
    <w:rsid w:val="0076343A"/>
    <w:rsid w:val="00765DC3"/>
    <w:rsid w:val="00766DA8"/>
    <w:rsid w:val="007723C0"/>
    <w:rsid w:val="00772529"/>
    <w:rsid w:val="007736E8"/>
    <w:rsid w:val="00773A86"/>
    <w:rsid w:val="00776742"/>
    <w:rsid w:val="007809BA"/>
    <w:rsid w:val="00781262"/>
    <w:rsid w:val="00781303"/>
    <w:rsid w:val="007827F4"/>
    <w:rsid w:val="0078392B"/>
    <w:rsid w:val="00784031"/>
    <w:rsid w:val="007845C5"/>
    <w:rsid w:val="007866E6"/>
    <w:rsid w:val="00787DFD"/>
    <w:rsid w:val="00787F0A"/>
    <w:rsid w:val="00792B75"/>
    <w:rsid w:val="007937E2"/>
    <w:rsid w:val="007964C0"/>
    <w:rsid w:val="007A15A6"/>
    <w:rsid w:val="007A2C7D"/>
    <w:rsid w:val="007A2CA3"/>
    <w:rsid w:val="007A2EBE"/>
    <w:rsid w:val="007A315F"/>
    <w:rsid w:val="007A391E"/>
    <w:rsid w:val="007A3E90"/>
    <w:rsid w:val="007A6327"/>
    <w:rsid w:val="007B28C9"/>
    <w:rsid w:val="007B2CFF"/>
    <w:rsid w:val="007C43BA"/>
    <w:rsid w:val="007C7B73"/>
    <w:rsid w:val="007C7E15"/>
    <w:rsid w:val="007D12B7"/>
    <w:rsid w:val="007D2D9A"/>
    <w:rsid w:val="007D2F84"/>
    <w:rsid w:val="007D3595"/>
    <w:rsid w:val="007D4EF6"/>
    <w:rsid w:val="007D7A20"/>
    <w:rsid w:val="007E1DC5"/>
    <w:rsid w:val="007E32A9"/>
    <w:rsid w:val="007E6731"/>
    <w:rsid w:val="007E6EEB"/>
    <w:rsid w:val="007E747F"/>
    <w:rsid w:val="007F223B"/>
    <w:rsid w:val="007F4336"/>
    <w:rsid w:val="007F47BF"/>
    <w:rsid w:val="007F7F7F"/>
    <w:rsid w:val="0080099C"/>
    <w:rsid w:val="00802418"/>
    <w:rsid w:val="00805E17"/>
    <w:rsid w:val="00806F37"/>
    <w:rsid w:val="00816763"/>
    <w:rsid w:val="00820E88"/>
    <w:rsid w:val="00822464"/>
    <w:rsid w:val="00823344"/>
    <w:rsid w:val="00826246"/>
    <w:rsid w:val="00826509"/>
    <w:rsid w:val="00831DF8"/>
    <w:rsid w:val="00833034"/>
    <w:rsid w:val="00833A96"/>
    <w:rsid w:val="00833EF4"/>
    <w:rsid w:val="00835DEB"/>
    <w:rsid w:val="00837357"/>
    <w:rsid w:val="0084612D"/>
    <w:rsid w:val="008513A6"/>
    <w:rsid w:val="00854B82"/>
    <w:rsid w:val="008559BC"/>
    <w:rsid w:val="00862CD3"/>
    <w:rsid w:val="0086547A"/>
    <w:rsid w:val="00865B86"/>
    <w:rsid w:val="00865C2D"/>
    <w:rsid w:val="00871031"/>
    <w:rsid w:val="00871262"/>
    <w:rsid w:val="0087200C"/>
    <w:rsid w:val="00873F5D"/>
    <w:rsid w:val="0087425B"/>
    <w:rsid w:val="008748AC"/>
    <w:rsid w:val="00874A36"/>
    <w:rsid w:val="00874E32"/>
    <w:rsid w:val="00877D07"/>
    <w:rsid w:val="00880453"/>
    <w:rsid w:val="00881854"/>
    <w:rsid w:val="00882586"/>
    <w:rsid w:val="00883BE3"/>
    <w:rsid w:val="00886D3C"/>
    <w:rsid w:val="0089600F"/>
    <w:rsid w:val="008A0773"/>
    <w:rsid w:val="008A0AC6"/>
    <w:rsid w:val="008A1CB6"/>
    <w:rsid w:val="008A39D7"/>
    <w:rsid w:val="008A67D9"/>
    <w:rsid w:val="008B0966"/>
    <w:rsid w:val="008B1255"/>
    <w:rsid w:val="008B295B"/>
    <w:rsid w:val="008B367D"/>
    <w:rsid w:val="008B439D"/>
    <w:rsid w:val="008B4C73"/>
    <w:rsid w:val="008B6257"/>
    <w:rsid w:val="008B6323"/>
    <w:rsid w:val="008B7740"/>
    <w:rsid w:val="008C19E8"/>
    <w:rsid w:val="008C3373"/>
    <w:rsid w:val="008C5B53"/>
    <w:rsid w:val="008C61B8"/>
    <w:rsid w:val="008D0129"/>
    <w:rsid w:val="008D0926"/>
    <w:rsid w:val="008D1388"/>
    <w:rsid w:val="008D1DBD"/>
    <w:rsid w:val="008D222F"/>
    <w:rsid w:val="008D3E90"/>
    <w:rsid w:val="008D49AE"/>
    <w:rsid w:val="008D733C"/>
    <w:rsid w:val="008E3C76"/>
    <w:rsid w:val="008E5B31"/>
    <w:rsid w:val="008E6863"/>
    <w:rsid w:val="008E761E"/>
    <w:rsid w:val="008E7D7B"/>
    <w:rsid w:val="008F0517"/>
    <w:rsid w:val="008F45D2"/>
    <w:rsid w:val="008F4B31"/>
    <w:rsid w:val="008F5507"/>
    <w:rsid w:val="008F7E35"/>
    <w:rsid w:val="00900C21"/>
    <w:rsid w:val="009023B0"/>
    <w:rsid w:val="00902C67"/>
    <w:rsid w:val="00903F62"/>
    <w:rsid w:val="009047E8"/>
    <w:rsid w:val="00910226"/>
    <w:rsid w:val="00910342"/>
    <w:rsid w:val="00910A13"/>
    <w:rsid w:val="00910E64"/>
    <w:rsid w:val="009113AB"/>
    <w:rsid w:val="009114EA"/>
    <w:rsid w:val="00921848"/>
    <w:rsid w:val="00921A38"/>
    <w:rsid w:val="009243DA"/>
    <w:rsid w:val="00924411"/>
    <w:rsid w:val="0092532D"/>
    <w:rsid w:val="0092539E"/>
    <w:rsid w:val="00925CBC"/>
    <w:rsid w:val="009317CC"/>
    <w:rsid w:val="00931F83"/>
    <w:rsid w:val="00940D98"/>
    <w:rsid w:val="00941BD1"/>
    <w:rsid w:val="00945A36"/>
    <w:rsid w:val="00945FDA"/>
    <w:rsid w:val="0094604D"/>
    <w:rsid w:val="00947659"/>
    <w:rsid w:val="009519C3"/>
    <w:rsid w:val="00954059"/>
    <w:rsid w:val="00954441"/>
    <w:rsid w:val="009552D2"/>
    <w:rsid w:val="00957AC5"/>
    <w:rsid w:val="00963F9D"/>
    <w:rsid w:val="00965128"/>
    <w:rsid w:val="0096669A"/>
    <w:rsid w:val="0096674E"/>
    <w:rsid w:val="00966DAC"/>
    <w:rsid w:val="00967E26"/>
    <w:rsid w:val="00971EBA"/>
    <w:rsid w:val="00972435"/>
    <w:rsid w:val="009727B6"/>
    <w:rsid w:val="0097377A"/>
    <w:rsid w:val="0097453E"/>
    <w:rsid w:val="0097671D"/>
    <w:rsid w:val="0097687A"/>
    <w:rsid w:val="0097732D"/>
    <w:rsid w:val="00984ABC"/>
    <w:rsid w:val="00984E7A"/>
    <w:rsid w:val="009852C5"/>
    <w:rsid w:val="00991206"/>
    <w:rsid w:val="009923CE"/>
    <w:rsid w:val="0099323C"/>
    <w:rsid w:val="009937A6"/>
    <w:rsid w:val="00993F2F"/>
    <w:rsid w:val="009959A0"/>
    <w:rsid w:val="009A0E92"/>
    <w:rsid w:val="009A2BAA"/>
    <w:rsid w:val="009A3117"/>
    <w:rsid w:val="009A3AB7"/>
    <w:rsid w:val="009A445F"/>
    <w:rsid w:val="009A45C5"/>
    <w:rsid w:val="009A4CFE"/>
    <w:rsid w:val="009A4E89"/>
    <w:rsid w:val="009A5731"/>
    <w:rsid w:val="009A666F"/>
    <w:rsid w:val="009B3FE2"/>
    <w:rsid w:val="009B65D0"/>
    <w:rsid w:val="009C4800"/>
    <w:rsid w:val="009C5BD4"/>
    <w:rsid w:val="009C6914"/>
    <w:rsid w:val="009D047E"/>
    <w:rsid w:val="009D2AE6"/>
    <w:rsid w:val="009D3389"/>
    <w:rsid w:val="009D4F03"/>
    <w:rsid w:val="009D51AE"/>
    <w:rsid w:val="009E05BA"/>
    <w:rsid w:val="009E15B9"/>
    <w:rsid w:val="009E1843"/>
    <w:rsid w:val="009E1C99"/>
    <w:rsid w:val="009E2C58"/>
    <w:rsid w:val="009E3113"/>
    <w:rsid w:val="009E3449"/>
    <w:rsid w:val="009E6A78"/>
    <w:rsid w:val="009F1C90"/>
    <w:rsid w:val="009F3AED"/>
    <w:rsid w:val="009F504B"/>
    <w:rsid w:val="00A057C0"/>
    <w:rsid w:val="00A11CA9"/>
    <w:rsid w:val="00A12752"/>
    <w:rsid w:val="00A13E30"/>
    <w:rsid w:val="00A14C50"/>
    <w:rsid w:val="00A14F23"/>
    <w:rsid w:val="00A15B78"/>
    <w:rsid w:val="00A15E19"/>
    <w:rsid w:val="00A175F2"/>
    <w:rsid w:val="00A2155C"/>
    <w:rsid w:val="00A21750"/>
    <w:rsid w:val="00A233F6"/>
    <w:rsid w:val="00A24515"/>
    <w:rsid w:val="00A306D1"/>
    <w:rsid w:val="00A316A4"/>
    <w:rsid w:val="00A346B7"/>
    <w:rsid w:val="00A35577"/>
    <w:rsid w:val="00A37617"/>
    <w:rsid w:val="00A376A3"/>
    <w:rsid w:val="00A37E54"/>
    <w:rsid w:val="00A40FF0"/>
    <w:rsid w:val="00A42F67"/>
    <w:rsid w:val="00A4416F"/>
    <w:rsid w:val="00A4650F"/>
    <w:rsid w:val="00A4688F"/>
    <w:rsid w:val="00A47933"/>
    <w:rsid w:val="00A47AD6"/>
    <w:rsid w:val="00A51099"/>
    <w:rsid w:val="00A525F6"/>
    <w:rsid w:val="00A5354D"/>
    <w:rsid w:val="00A53DC7"/>
    <w:rsid w:val="00A54453"/>
    <w:rsid w:val="00A55049"/>
    <w:rsid w:val="00A55C1A"/>
    <w:rsid w:val="00A61893"/>
    <w:rsid w:val="00A62196"/>
    <w:rsid w:val="00A63713"/>
    <w:rsid w:val="00A63D67"/>
    <w:rsid w:val="00A7144B"/>
    <w:rsid w:val="00A714C3"/>
    <w:rsid w:val="00A77314"/>
    <w:rsid w:val="00A77380"/>
    <w:rsid w:val="00A77DF5"/>
    <w:rsid w:val="00A81D48"/>
    <w:rsid w:val="00A855D1"/>
    <w:rsid w:val="00A858F9"/>
    <w:rsid w:val="00A86BBC"/>
    <w:rsid w:val="00A873B8"/>
    <w:rsid w:val="00A87AFE"/>
    <w:rsid w:val="00A87DDA"/>
    <w:rsid w:val="00A9282E"/>
    <w:rsid w:val="00A94318"/>
    <w:rsid w:val="00A9620C"/>
    <w:rsid w:val="00AA31D1"/>
    <w:rsid w:val="00AA37AC"/>
    <w:rsid w:val="00AA5369"/>
    <w:rsid w:val="00AA555A"/>
    <w:rsid w:val="00AA66D0"/>
    <w:rsid w:val="00AA71FD"/>
    <w:rsid w:val="00AB0880"/>
    <w:rsid w:val="00AB0BBD"/>
    <w:rsid w:val="00AB3944"/>
    <w:rsid w:val="00AB5417"/>
    <w:rsid w:val="00AB57E5"/>
    <w:rsid w:val="00AB6BB2"/>
    <w:rsid w:val="00AC17DF"/>
    <w:rsid w:val="00AC2A16"/>
    <w:rsid w:val="00AC58CF"/>
    <w:rsid w:val="00AC653F"/>
    <w:rsid w:val="00AD0794"/>
    <w:rsid w:val="00AD0B55"/>
    <w:rsid w:val="00AD2FD4"/>
    <w:rsid w:val="00AD4E65"/>
    <w:rsid w:val="00AD517E"/>
    <w:rsid w:val="00AD6B0E"/>
    <w:rsid w:val="00AE27B7"/>
    <w:rsid w:val="00AE3B22"/>
    <w:rsid w:val="00AE43C2"/>
    <w:rsid w:val="00AE76F5"/>
    <w:rsid w:val="00AE79E0"/>
    <w:rsid w:val="00AF177D"/>
    <w:rsid w:val="00AF40F1"/>
    <w:rsid w:val="00B04CFB"/>
    <w:rsid w:val="00B06BD8"/>
    <w:rsid w:val="00B07B7E"/>
    <w:rsid w:val="00B12837"/>
    <w:rsid w:val="00B13544"/>
    <w:rsid w:val="00B176D7"/>
    <w:rsid w:val="00B21CA7"/>
    <w:rsid w:val="00B23050"/>
    <w:rsid w:val="00B2324D"/>
    <w:rsid w:val="00B23CB1"/>
    <w:rsid w:val="00B246AC"/>
    <w:rsid w:val="00B2564D"/>
    <w:rsid w:val="00B265DA"/>
    <w:rsid w:val="00B272A0"/>
    <w:rsid w:val="00B30496"/>
    <w:rsid w:val="00B311EF"/>
    <w:rsid w:val="00B314A0"/>
    <w:rsid w:val="00B332B7"/>
    <w:rsid w:val="00B33364"/>
    <w:rsid w:val="00B35404"/>
    <w:rsid w:val="00B3778B"/>
    <w:rsid w:val="00B41D3E"/>
    <w:rsid w:val="00B4661C"/>
    <w:rsid w:val="00B46A0E"/>
    <w:rsid w:val="00B46F53"/>
    <w:rsid w:val="00B50473"/>
    <w:rsid w:val="00B521D0"/>
    <w:rsid w:val="00B57518"/>
    <w:rsid w:val="00B57780"/>
    <w:rsid w:val="00B578BF"/>
    <w:rsid w:val="00B57F1D"/>
    <w:rsid w:val="00B6306D"/>
    <w:rsid w:val="00B63238"/>
    <w:rsid w:val="00B65362"/>
    <w:rsid w:val="00B658E9"/>
    <w:rsid w:val="00B65F06"/>
    <w:rsid w:val="00B72DA2"/>
    <w:rsid w:val="00B76CCC"/>
    <w:rsid w:val="00B81436"/>
    <w:rsid w:val="00B81603"/>
    <w:rsid w:val="00B818D5"/>
    <w:rsid w:val="00B82D05"/>
    <w:rsid w:val="00B82E21"/>
    <w:rsid w:val="00B8303C"/>
    <w:rsid w:val="00B92E06"/>
    <w:rsid w:val="00B93E8B"/>
    <w:rsid w:val="00B942B0"/>
    <w:rsid w:val="00B96341"/>
    <w:rsid w:val="00B97149"/>
    <w:rsid w:val="00B97B10"/>
    <w:rsid w:val="00BA2124"/>
    <w:rsid w:val="00BA2997"/>
    <w:rsid w:val="00BA2A23"/>
    <w:rsid w:val="00BA4DB2"/>
    <w:rsid w:val="00BA5480"/>
    <w:rsid w:val="00BB1B21"/>
    <w:rsid w:val="00BB2330"/>
    <w:rsid w:val="00BB309A"/>
    <w:rsid w:val="00BB5FDB"/>
    <w:rsid w:val="00BB7B9C"/>
    <w:rsid w:val="00BC1E45"/>
    <w:rsid w:val="00BC6022"/>
    <w:rsid w:val="00BD509B"/>
    <w:rsid w:val="00BD6B4E"/>
    <w:rsid w:val="00BD75FA"/>
    <w:rsid w:val="00BE14AB"/>
    <w:rsid w:val="00BE492A"/>
    <w:rsid w:val="00BE583C"/>
    <w:rsid w:val="00BE619F"/>
    <w:rsid w:val="00BE64EA"/>
    <w:rsid w:val="00BE68AA"/>
    <w:rsid w:val="00BE6EE7"/>
    <w:rsid w:val="00BE7DD0"/>
    <w:rsid w:val="00BF216B"/>
    <w:rsid w:val="00BF24F6"/>
    <w:rsid w:val="00BF3992"/>
    <w:rsid w:val="00BF66E5"/>
    <w:rsid w:val="00C00965"/>
    <w:rsid w:val="00C016F7"/>
    <w:rsid w:val="00C02691"/>
    <w:rsid w:val="00C02B92"/>
    <w:rsid w:val="00C02EDD"/>
    <w:rsid w:val="00C058C2"/>
    <w:rsid w:val="00C10BD5"/>
    <w:rsid w:val="00C12497"/>
    <w:rsid w:val="00C139DA"/>
    <w:rsid w:val="00C14653"/>
    <w:rsid w:val="00C21169"/>
    <w:rsid w:val="00C236E1"/>
    <w:rsid w:val="00C23862"/>
    <w:rsid w:val="00C25F86"/>
    <w:rsid w:val="00C26253"/>
    <w:rsid w:val="00C26CF8"/>
    <w:rsid w:val="00C27BF2"/>
    <w:rsid w:val="00C36274"/>
    <w:rsid w:val="00C36BC6"/>
    <w:rsid w:val="00C374F4"/>
    <w:rsid w:val="00C37530"/>
    <w:rsid w:val="00C37FF7"/>
    <w:rsid w:val="00C41BF1"/>
    <w:rsid w:val="00C4511E"/>
    <w:rsid w:val="00C46B4E"/>
    <w:rsid w:val="00C478EE"/>
    <w:rsid w:val="00C520D6"/>
    <w:rsid w:val="00C521A2"/>
    <w:rsid w:val="00C52515"/>
    <w:rsid w:val="00C52AF1"/>
    <w:rsid w:val="00C52B2F"/>
    <w:rsid w:val="00C54CE9"/>
    <w:rsid w:val="00C573EB"/>
    <w:rsid w:val="00C642F7"/>
    <w:rsid w:val="00C6704E"/>
    <w:rsid w:val="00C703FA"/>
    <w:rsid w:val="00C72B69"/>
    <w:rsid w:val="00C73C62"/>
    <w:rsid w:val="00C7625F"/>
    <w:rsid w:val="00C771DF"/>
    <w:rsid w:val="00C81C6A"/>
    <w:rsid w:val="00C85C1F"/>
    <w:rsid w:val="00C85F3F"/>
    <w:rsid w:val="00C860B4"/>
    <w:rsid w:val="00C92008"/>
    <w:rsid w:val="00C93A2A"/>
    <w:rsid w:val="00C9544B"/>
    <w:rsid w:val="00C96903"/>
    <w:rsid w:val="00CA2F3C"/>
    <w:rsid w:val="00CA727E"/>
    <w:rsid w:val="00CA7FBC"/>
    <w:rsid w:val="00CB1C72"/>
    <w:rsid w:val="00CB223D"/>
    <w:rsid w:val="00CB2525"/>
    <w:rsid w:val="00CB3B16"/>
    <w:rsid w:val="00CB7345"/>
    <w:rsid w:val="00CC1D89"/>
    <w:rsid w:val="00CC3362"/>
    <w:rsid w:val="00CC3976"/>
    <w:rsid w:val="00CC3BD5"/>
    <w:rsid w:val="00CC531D"/>
    <w:rsid w:val="00CC65E2"/>
    <w:rsid w:val="00CC7DA8"/>
    <w:rsid w:val="00CC7E05"/>
    <w:rsid w:val="00CD0605"/>
    <w:rsid w:val="00CD217A"/>
    <w:rsid w:val="00CD39A0"/>
    <w:rsid w:val="00CD64BC"/>
    <w:rsid w:val="00CE0C13"/>
    <w:rsid w:val="00CE266D"/>
    <w:rsid w:val="00CE7ACE"/>
    <w:rsid w:val="00CE7E20"/>
    <w:rsid w:val="00CF0888"/>
    <w:rsid w:val="00CF5243"/>
    <w:rsid w:val="00CF649C"/>
    <w:rsid w:val="00CF783B"/>
    <w:rsid w:val="00D00349"/>
    <w:rsid w:val="00D03905"/>
    <w:rsid w:val="00D10C49"/>
    <w:rsid w:val="00D11051"/>
    <w:rsid w:val="00D11D15"/>
    <w:rsid w:val="00D13B6C"/>
    <w:rsid w:val="00D202F0"/>
    <w:rsid w:val="00D20BFF"/>
    <w:rsid w:val="00D2329E"/>
    <w:rsid w:val="00D4295F"/>
    <w:rsid w:val="00D42B97"/>
    <w:rsid w:val="00D4337B"/>
    <w:rsid w:val="00D44724"/>
    <w:rsid w:val="00D46AF9"/>
    <w:rsid w:val="00D514AF"/>
    <w:rsid w:val="00D51A59"/>
    <w:rsid w:val="00D54E80"/>
    <w:rsid w:val="00D563E9"/>
    <w:rsid w:val="00D56E96"/>
    <w:rsid w:val="00D57D92"/>
    <w:rsid w:val="00D6145A"/>
    <w:rsid w:val="00D61D83"/>
    <w:rsid w:val="00D61E23"/>
    <w:rsid w:val="00D62AC1"/>
    <w:rsid w:val="00D62D0A"/>
    <w:rsid w:val="00D65F3C"/>
    <w:rsid w:val="00D660F0"/>
    <w:rsid w:val="00D66108"/>
    <w:rsid w:val="00D705DB"/>
    <w:rsid w:val="00D7091E"/>
    <w:rsid w:val="00D7247C"/>
    <w:rsid w:val="00D72884"/>
    <w:rsid w:val="00D72D79"/>
    <w:rsid w:val="00D8303A"/>
    <w:rsid w:val="00D86246"/>
    <w:rsid w:val="00D9106F"/>
    <w:rsid w:val="00D94534"/>
    <w:rsid w:val="00D95761"/>
    <w:rsid w:val="00DA04CE"/>
    <w:rsid w:val="00DA066B"/>
    <w:rsid w:val="00DA1084"/>
    <w:rsid w:val="00DA6B6D"/>
    <w:rsid w:val="00DB04C9"/>
    <w:rsid w:val="00DB116E"/>
    <w:rsid w:val="00DB373A"/>
    <w:rsid w:val="00DB6B6D"/>
    <w:rsid w:val="00DC3B9B"/>
    <w:rsid w:val="00DC3EFC"/>
    <w:rsid w:val="00DC48F3"/>
    <w:rsid w:val="00DC4A7F"/>
    <w:rsid w:val="00DC7191"/>
    <w:rsid w:val="00DD18FB"/>
    <w:rsid w:val="00DD3511"/>
    <w:rsid w:val="00DD3F7A"/>
    <w:rsid w:val="00DD3FFC"/>
    <w:rsid w:val="00DD478E"/>
    <w:rsid w:val="00DD5096"/>
    <w:rsid w:val="00DD7816"/>
    <w:rsid w:val="00DE3AF9"/>
    <w:rsid w:val="00DE5E6C"/>
    <w:rsid w:val="00DE6832"/>
    <w:rsid w:val="00DE7A3B"/>
    <w:rsid w:val="00DF0047"/>
    <w:rsid w:val="00DF06BC"/>
    <w:rsid w:val="00DF07F7"/>
    <w:rsid w:val="00DF2177"/>
    <w:rsid w:val="00DF2E1F"/>
    <w:rsid w:val="00DF2EE9"/>
    <w:rsid w:val="00DF3DF2"/>
    <w:rsid w:val="00E00B36"/>
    <w:rsid w:val="00E00C32"/>
    <w:rsid w:val="00E0298C"/>
    <w:rsid w:val="00E02A62"/>
    <w:rsid w:val="00E07B45"/>
    <w:rsid w:val="00E10912"/>
    <w:rsid w:val="00E11957"/>
    <w:rsid w:val="00E119A6"/>
    <w:rsid w:val="00E119D8"/>
    <w:rsid w:val="00E11B6D"/>
    <w:rsid w:val="00E1470B"/>
    <w:rsid w:val="00E16E3C"/>
    <w:rsid w:val="00E17713"/>
    <w:rsid w:val="00E23D0B"/>
    <w:rsid w:val="00E26395"/>
    <w:rsid w:val="00E30352"/>
    <w:rsid w:val="00E31858"/>
    <w:rsid w:val="00E31A08"/>
    <w:rsid w:val="00E33102"/>
    <w:rsid w:val="00E33F60"/>
    <w:rsid w:val="00E35F60"/>
    <w:rsid w:val="00E36244"/>
    <w:rsid w:val="00E36682"/>
    <w:rsid w:val="00E37FAD"/>
    <w:rsid w:val="00E43601"/>
    <w:rsid w:val="00E442CD"/>
    <w:rsid w:val="00E46E03"/>
    <w:rsid w:val="00E512E1"/>
    <w:rsid w:val="00E53976"/>
    <w:rsid w:val="00E5508F"/>
    <w:rsid w:val="00E60D78"/>
    <w:rsid w:val="00E61EE6"/>
    <w:rsid w:val="00E622AD"/>
    <w:rsid w:val="00E62D7D"/>
    <w:rsid w:val="00E63B6A"/>
    <w:rsid w:val="00E6418A"/>
    <w:rsid w:val="00E65467"/>
    <w:rsid w:val="00E679B5"/>
    <w:rsid w:val="00E77013"/>
    <w:rsid w:val="00E800A2"/>
    <w:rsid w:val="00E8086C"/>
    <w:rsid w:val="00E814BC"/>
    <w:rsid w:val="00E815A0"/>
    <w:rsid w:val="00E817D7"/>
    <w:rsid w:val="00E851FF"/>
    <w:rsid w:val="00E861DC"/>
    <w:rsid w:val="00E870E4"/>
    <w:rsid w:val="00E876EF"/>
    <w:rsid w:val="00E90172"/>
    <w:rsid w:val="00E92184"/>
    <w:rsid w:val="00E930A2"/>
    <w:rsid w:val="00E934A2"/>
    <w:rsid w:val="00E965DD"/>
    <w:rsid w:val="00E97059"/>
    <w:rsid w:val="00EA0CAD"/>
    <w:rsid w:val="00EA0CE9"/>
    <w:rsid w:val="00EA245C"/>
    <w:rsid w:val="00EA3BDC"/>
    <w:rsid w:val="00EA42A3"/>
    <w:rsid w:val="00EA5656"/>
    <w:rsid w:val="00EA7055"/>
    <w:rsid w:val="00EA728C"/>
    <w:rsid w:val="00EA778B"/>
    <w:rsid w:val="00EB3E01"/>
    <w:rsid w:val="00EB4A5B"/>
    <w:rsid w:val="00EB5B56"/>
    <w:rsid w:val="00EB6CBC"/>
    <w:rsid w:val="00EC0A1F"/>
    <w:rsid w:val="00EC12D7"/>
    <w:rsid w:val="00EC3913"/>
    <w:rsid w:val="00EC440C"/>
    <w:rsid w:val="00EC49A1"/>
    <w:rsid w:val="00EC5843"/>
    <w:rsid w:val="00EC68DB"/>
    <w:rsid w:val="00EC7EC0"/>
    <w:rsid w:val="00ED01B9"/>
    <w:rsid w:val="00ED1CE6"/>
    <w:rsid w:val="00ED20BE"/>
    <w:rsid w:val="00ED5154"/>
    <w:rsid w:val="00ED529A"/>
    <w:rsid w:val="00EE0131"/>
    <w:rsid w:val="00EE0391"/>
    <w:rsid w:val="00EE182C"/>
    <w:rsid w:val="00EE324D"/>
    <w:rsid w:val="00EE6CB0"/>
    <w:rsid w:val="00EE6F5F"/>
    <w:rsid w:val="00EF1BDB"/>
    <w:rsid w:val="00EF2360"/>
    <w:rsid w:val="00F00927"/>
    <w:rsid w:val="00F01175"/>
    <w:rsid w:val="00F040AD"/>
    <w:rsid w:val="00F049D1"/>
    <w:rsid w:val="00F0601C"/>
    <w:rsid w:val="00F06F73"/>
    <w:rsid w:val="00F10EFD"/>
    <w:rsid w:val="00F1123F"/>
    <w:rsid w:val="00F12AFE"/>
    <w:rsid w:val="00F16366"/>
    <w:rsid w:val="00F16F5A"/>
    <w:rsid w:val="00F1740A"/>
    <w:rsid w:val="00F21541"/>
    <w:rsid w:val="00F2170E"/>
    <w:rsid w:val="00F21CF6"/>
    <w:rsid w:val="00F222D0"/>
    <w:rsid w:val="00F22314"/>
    <w:rsid w:val="00F23D25"/>
    <w:rsid w:val="00F33F3A"/>
    <w:rsid w:val="00F341E5"/>
    <w:rsid w:val="00F36AF9"/>
    <w:rsid w:val="00F40A54"/>
    <w:rsid w:val="00F428D7"/>
    <w:rsid w:val="00F43BAC"/>
    <w:rsid w:val="00F4709C"/>
    <w:rsid w:val="00F51226"/>
    <w:rsid w:val="00F5424C"/>
    <w:rsid w:val="00F55349"/>
    <w:rsid w:val="00F559ED"/>
    <w:rsid w:val="00F61CEE"/>
    <w:rsid w:val="00F62410"/>
    <w:rsid w:val="00F6264A"/>
    <w:rsid w:val="00F63AC4"/>
    <w:rsid w:val="00F70AC6"/>
    <w:rsid w:val="00F7137B"/>
    <w:rsid w:val="00F71EB5"/>
    <w:rsid w:val="00F72221"/>
    <w:rsid w:val="00F72655"/>
    <w:rsid w:val="00F72AC1"/>
    <w:rsid w:val="00F749DA"/>
    <w:rsid w:val="00F76840"/>
    <w:rsid w:val="00F76B46"/>
    <w:rsid w:val="00F80D15"/>
    <w:rsid w:val="00F80E60"/>
    <w:rsid w:val="00F8176D"/>
    <w:rsid w:val="00F81A24"/>
    <w:rsid w:val="00F91764"/>
    <w:rsid w:val="00F93653"/>
    <w:rsid w:val="00F94230"/>
    <w:rsid w:val="00F94E5D"/>
    <w:rsid w:val="00F95DB4"/>
    <w:rsid w:val="00FA0B0D"/>
    <w:rsid w:val="00FB0580"/>
    <w:rsid w:val="00FB1C23"/>
    <w:rsid w:val="00FB2363"/>
    <w:rsid w:val="00FB259D"/>
    <w:rsid w:val="00FB35EE"/>
    <w:rsid w:val="00FB5B31"/>
    <w:rsid w:val="00FC057F"/>
    <w:rsid w:val="00FC0AFB"/>
    <w:rsid w:val="00FC34E8"/>
    <w:rsid w:val="00FC6191"/>
    <w:rsid w:val="00FD71B0"/>
    <w:rsid w:val="00FD7817"/>
    <w:rsid w:val="00FD7E18"/>
    <w:rsid w:val="00FE3808"/>
    <w:rsid w:val="00FF0E87"/>
    <w:rsid w:val="00FF4940"/>
    <w:rsid w:val="00FF62E8"/>
    <w:rsid w:val="00FF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193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C7B73"/>
    <w:rPr>
      <w:rFonts w:ascii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C7B73"/>
    <w:pPr>
      <w:ind w:left="720"/>
      <w:contextualSpacing/>
    </w:pPr>
    <w:rPr>
      <w:rFonts w:asciiTheme="minorHAnsi" w:hAnsiTheme="minorHAnsi" w:cstheme="minorBidi"/>
      <w:lang w:val="en-US" w:eastAsia="en-US"/>
    </w:rPr>
  </w:style>
  <w:style w:type="table" w:styleId="Grigliatabella">
    <w:name w:val="Table Grid"/>
    <w:basedOn w:val="Tabellanormale"/>
    <w:uiPriority w:val="39"/>
    <w:rsid w:val="007C7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e"/>
    <w:rsid w:val="007C7B73"/>
    <w:pPr>
      <w:shd w:val="clear" w:color="auto" w:fill="FFFFFF"/>
      <w:spacing w:line="255" w:lineRule="atLeast"/>
    </w:pPr>
    <w:rPr>
      <w:rFonts w:ascii="Helvetica" w:hAnsi="Helvetica"/>
      <w:color w:val="1B1B1B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1A14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1486"/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A14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486"/>
    <w:rPr>
      <w:rFonts w:ascii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GRMLR</dc:creator>
  <cp:keywords/>
  <dc:description/>
  <cp:lastModifiedBy>Giusy Rita Maria La Rosa</cp:lastModifiedBy>
  <cp:revision>3</cp:revision>
  <dcterms:created xsi:type="dcterms:W3CDTF">2023-12-07T18:16:00Z</dcterms:created>
  <dcterms:modified xsi:type="dcterms:W3CDTF">2024-12-31T13:44:00Z</dcterms:modified>
</cp:coreProperties>
</file>