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505F0" w14:textId="77777777" w:rsidR="008369DB" w:rsidRPr="00AD6E74" w:rsidRDefault="00000000">
      <w:pPr>
        <w:rPr>
          <w:rFonts w:ascii="Times New Roman" w:hAnsi="Times New Roman" w:cs="Times New Roman"/>
        </w:rPr>
      </w:pPr>
      <w:r w:rsidRPr="00AD6E74">
        <w:rPr>
          <w:rFonts w:ascii="Times New Roman" w:hAnsi="Times New Roman" w:cs="Times New Roman"/>
        </w:rPr>
        <w:t>TableS</w:t>
      </w:r>
      <w:proofErr w:type="gramStart"/>
      <w:r w:rsidRPr="00AD6E74">
        <w:rPr>
          <w:rFonts w:ascii="Times New Roman" w:hAnsi="Times New Roman" w:cs="Times New Roman"/>
        </w:rPr>
        <w:t>1  Univariable</w:t>
      </w:r>
      <w:proofErr w:type="gramEnd"/>
      <w:r w:rsidRPr="00AD6E74">
        <w:rPr>
          <w:rFonts w:ascii="Times New Roman" w:hAnsi="Times New Roman" w:cs="Times New Roman"/>
        </w:rPr>
        <w:t xml:space="preserve"> and Multivariable Analysis of variable for PFS </w:t>
      </w:r>
    </w:p>
    <w:tbl>
      <w:tblPr>
        <w:tblW w:w="10100" w:type="dxa"/>
        <w:tblInd w:w="108" w:type="dxa"/>
        <w:tblLook w:val="04A0" w:firstRow="1" w:lastRow="0" w:firstColumn="1" w:lastColumn="0" w:noHBand="0" w:noVBand="1"/>
      </w:tblPr>
      <w:tblGrid>
        <w:gridCol w:w="3200"/>
        <w:gridCol w:w="2263"/>
        <w:gridCol w:w="1077"/>
        <w:gridCol w:w="2412"/>
        <w:gridCol w:w="1148"/>
      </w:tblGrid>
      <w:tr w:rsidR="00061D45" w:rsidRPr="00AD6E74" w14:paraId="124A790A" w14:textId="77777777" w:rsidTr="00061D45">
        <w:trPr>
          <w:trHeight w:val="270"/>
        </w:trPr>
        <w:tc>
          <w:tcPr>
            <w:tcW w:w="3200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9723D0" w14:textId="77777777" w:rsidR="00061D45" w:rsidRPr="00AD6E74" w:rsidRDefault="00061D45" w:rsidP="00061D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variable</w:t>
            </w:r>
          </w:p>
        </w:tc>
        <w:tc>
          <w:tcPr>
            <w:tcW w:w="33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D222" w14:textId="77777777" w:rsidR="00061D45" w:rsidRPr="00AD6E74" w:rsidRDefault="00061D45" w:rsidP="00061D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univariable analysis </w:t>
            </w:r>
          </w:p>
        </w:tc>
        <w:tc>
          <w:tcPr>
            <w:tcW w:w="35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2796" w14:textId="77777777" w:rsidR="00061D45" w:rsidRPr="00AD6E74" w:rsidRDefault="00061D45" w:rsidP="00061D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multivariable analysis </w:t>
            </w:r>
          </w:p>
        </w:tc>
      </w:tr>
      <w:tr w:rsidR="00061D45" w:rsidRPr="00AD6E74" w14:paraId="7CE87A92" w14:textId="77777777" w:rsidTr="00061D45">
        <w:trPr>
          <w:trHeight w:val="270"/>
        </w:trPr>
        <w:tc>
          <w:tcPr>
            <w:tcW w:w="3200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E123C6A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88C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HR(</w:t>
            </w:r>
            <w:proofErr w:type="gramEnd"/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95%CI)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0CF3A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P value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ACB18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HR(</w:t>
            </w:r>
            <w:proofErr w:type="gramEnd"/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95%CI)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E4E8E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P value </w:t>
            </w:r>
          </w:p>
        </w:tc>
      </w:tr>
      <w:tr w:rsidR="00061D45" w:rsidRPr="00AD6E74" w14:paraId="5BE9D852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1CD6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Age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29DD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E151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DF0F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F506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5C4961C5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A645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＞</w:t>
            </w: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 vs ≤50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6EC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0.68(0.50-0.89)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57C3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0.007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8A89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0.73(0.53-0.99)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9A8A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0.041</w:t>
            </w:r>
          </w:p>
        </w:tc>
      </w:tr>
      <w:tr w:rsidR="00061D45" w:rsidRPr="00AD6E74" w14:paraId="6148CFAC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A0E8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Gender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8BB2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F3F9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55C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51BF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03BCB56C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D7AB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Male vs Female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A153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0.80(0.53-1.21)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BDB3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0.295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5FFB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05DD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7E93E426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A44E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ALT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4DC2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C40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DF86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BF04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37F69984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94FF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＞</w:t>
            </w: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 vs ≤40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B29B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0.98(0.74-1.31)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D872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0.914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7C16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1656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2485181A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203E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AST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A258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F02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9888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7D5D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10654333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6395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＞</w:t>
            </w: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 vs ≤40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FF34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1.18(0.88-1.59)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50F2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0.273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32B4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CE3F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24D7DDD0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ACC2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ALBI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4EEB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48F1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0889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5872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0D5BDA23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4A95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Grade2 vs Grade1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FDB0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1.15(0.86-1.55)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0E52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0.349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4145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D9F9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73846A0E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186E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Grade3 vs Grade1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F1C8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1.44(0.70-2.97)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3384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0.32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08B9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7CC5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109882A0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88C8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Child-Pugh score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3780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F0F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B1F7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0FF8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6A28EDAE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EC52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B vs A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E879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1.14(0.74-1.71)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25E7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0.576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CE62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59A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5F00DD98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1004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 vs A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4132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1.96(0.48-7.91)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E98A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0.347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2CD3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5E64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5D13596D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040F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AFP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863E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EDB7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3C41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5AFB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4AEDD042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8962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＞</w:t>
            </w: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400 vs ≤400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45D4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1.47(1.10-1.96)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8598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FF2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1.32(0.98-1.78)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04A4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0.069</w:t>
            </w:r>
          </w:p>
        </w:tc>
      </w:tr>
      <w:tr w:rsidR="00061D45" w:rsidRPr="00AD6E74" w14:paraId="79828DC0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5529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PIVKA-II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CFE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7C43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BCA0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3F5D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5CD452F9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FD15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＞</w:t>
            </w: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1000 vs ≤1000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CBB2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1.21(0.90-1.64)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46ED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0.204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D513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3815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7C1EE990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F006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Tumor number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00A7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E4C6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8587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60CA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13092F8C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44C1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＞</w:t>
            </w: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 vs ≤3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7B4D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1.48(1.07-2.06)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14FC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0.019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E37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1.26(0.90-1.76)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E104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0.179</w:t>
            </w:r>
          </w:p>
        </w:tc>
      </w:tr>
      <w:tr w:rsidR="00061D45" w:rsidRPr="00AD6E74" w14:paraId="0B1D2E07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C036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Tumor size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B3DB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A30A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7F3D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2160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534C9339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8753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＞</w:t>
            </w: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10cm vs ≤10cm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719E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0.95(0.67-1.33)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749F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0.75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B069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6BE9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7DF8DDD6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D9C8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Vascular invasion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B2F6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5106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1BDD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A81A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0DFD943D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4644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Yes</w:t>
            </w:r>
            <w:proofErr w:type="gramEnd"/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vs No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6B5B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1.45(1.06-1.97)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54EE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0.018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0441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1.30(0.94-1.78)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0AA1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</w:tr>
      <w:tr w:rsidR="00061D45" w:rsidRPr="00AD6E74" w14:paraId="19E724E1" w14:textId="77777777" w:rsidTr="00061D45">
        <w:trPr>
          <w:trHeight w:val="270"/>
        </w:trPr>
        <w:tc>
          <w:tcPr>
            <w:tcW w:w="5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A227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Intrahepatic metastasis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A2A2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1358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DF6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7AEBD8F7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7BC4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Yes</w:t>
            </w:r>
            <w:proofErr w:type="gramEnd"/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vs No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F89A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0.97(0.67-1.41)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0316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0.873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4659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98C7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576EEFEB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714B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Lymphatic metastasis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23F0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71E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4C5E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7F9F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05B2F4A6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FFA2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Yes</w:t>
            </w:r>
            <w:proofErr w:type="gramEnd"/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vs No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CDF4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1.32(0.95-1.83)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FD42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0.105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8AF1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21B5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5F851912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3A41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Metastasis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A110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A74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E932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1427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70ACD698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BFE1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Yes</w:t>
            </w:r>
            <w:proofErr w:type="gramEnd"/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vs No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C347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1.64(1.14-2.37)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3888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0.008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AD06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1.50(1.04-2.17)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7D26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0.032</w:t>
            </w:r>
          </w:p>
        </w:tc>
      </w:tr>
      <w:tr w:rsidR="00061D45" w:rsidRPr="00AD6E74" w14:paraId="7409BD12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837A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Cirrhosis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AC47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C1CF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0DDF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1587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300408D4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645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Yes</w:t>
            </w:r>
            <w:proofErr w:type="gramEnd"/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vs No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EAFA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0.89(0.60-1.30)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2C38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0.537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5168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06B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5BEDB663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7F24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Hepatitis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3E8D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8316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B0FD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DD7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1AC26A54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D3B9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HBV vs No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3F4B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0.96(0.61-1.56)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E6FA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0.916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F0A5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AC08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57221A78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CD92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HCV vs No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153B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0.79(0.35-1.81)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654E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0.58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3840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E411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6841F19C" w14:textId="77777777" w:rsidTr="00061D45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5392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Treatment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EA0D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9850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199E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931A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61D45" w:rsidRPr="00AD6E74" w14:paraId="2B5568DE" w14:textId="77777777" w:rsidTr="00061D45">
        <w:trPr>
          <w:trHeight w:val="375"/>
        </w:trPr>
        <w:tc>
          <w:tcPr>
            <w:tcW w:w="3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ECB1C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LT+TKI vs LT+TKI+ICI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2B80E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1.66(1.24-2.22)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BC47A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&lt;0.001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D82E4" w14:textId="77777777" w:rsidR="00061D45" w:rsidRPr="00AD6E74" w:rsidRDefault="00061D45" w:rsidP="00061D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1.65(1.24-2.21)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475C" w14:textId="77777777" w:rsidR="00061D45" w:rsidRPr="00AD6E74" w:rsidRDefault="00061D45" w:rsidP="00061D45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D6E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&lt;0.001</w:t>
            </w:r>
          </w:p>
        </w:tc>
      </w:tr>
    </w:tbl>
    <w:p w14:paraId="5694E5E4" w14:textId="77777777" w:rsidR="00061D45" w:rsidRPr="00AD6E74" w:rsidRDefault="00061D45">
      <w:pPr>
        <w:rPr>
          <w:rFonts w:ascii="Times New Roman" w:hAnsi="Times New Roman" w:cs="Times New Roman"/>
        </w:rPr>
      </w:pPr>
    </w:p>
    <w:p w14:paraId="6278EF31" w14:textId="70CF2A41" w:rsidR="008369DB" w:rsidRPr="00AD6E74" w:rsidRDefault="00000000">
      <w:pPr>
        <w:rPr>
          <w:rFonts w:ascii="Times New Roman" w:hAnsi="Times New Roman" w:cs="Times New Roman"/>
        </w:rPr>
      </w:pPr>
      <w:r w:rsidRPr="00AD6E74">
        <w:rPr>
          <w:rFonts w:ascii="Times New Roman" w:hAnsi="Times New Roman" w:cs="Times New Roman"/>
        </w:rPr>
        <w:t xml:space="preserve">Abbreviations: ALT, alanine aminotransferase; AST, aspartate aminotransferase; AFP, alpha-fetoprotein; PIVKA-II, </w:t>
      </w:r>
      <w:r w:rsidRPr="00AD6E74">
        <w:rPr>
          <w:rFonts w:ascii="Times New Roman" w:hAnsi="Times New Roman" w:cs="Times New Roman"/>
          <w:color w:val="212121"/>
          <w:shd w:val="clear" w:color="auto" w:fill="FFFFFF"/>
        </w:rPr>
        <w:t>protein induced by vitamin K absence II;</w:t>
      </w:r>
      <w:r w:rsidRPr="00AD6E74">
        <w:rPr>
          <w:rFonts w:ascii="Times New Roman" w:hAnsi="Times New Roman" w:cs="Times New Roman"/>
        </w:rPr>
        <w:t xml:space="preserve"> ALBI, albumin-bilirubin; HBV, hepatic B virus; HCV, hepatic C virus.</w:t>
      </w:r>
    </w:p>
    <w:p w14:paraId="4D2AA92F" w14:textId="77777777" w:rsidR="008369DB" w:rsidRDefault="008369DB"/>
    <w:sectPr w:rsidR="008369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07ED4" w14:textId="77777777" w:rsidR="009B3BD3" w:rsidRDefault="009B3BD3" w:rsidP="00061D45">
      <w:r>
        <w:separator/>
      </w:r>
    </w:p>
  </w:endnote>
  <w:endnote w:type="continuationSeparator" w:id="0">
    <w:p w14:paraId="666327F8" w14:textId="77777777" w:rsidR="009B3BD3" w:rsidRDefault="009B3BD3" w:rsidP="0006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9067" w14:textId="77777777" w:rsidR="009B3BD3" w:rsidRDefault="009B3BD3" w:rsidP="00061D45">
      <w:r>
        <w:separator/>
      </w:r>
    </w:p>
  </w:footnote>
  <w:footnote w:type="continuationSeparator" w:id="0">
    <w:p w14:paraId="2594276B" w14:textId="77777777" w:rsidR="009B3BD3" w:rsidRDefault="009B3BD3" w:rsidP="0006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xMjazMDIxMzA3NTBV0lEKTi0uzszPAykwrAUAXMJ/qywAAAA="/>
    <w:docVar w:name="commondata" w:val="eyJoZGlkIjoiOTFlYmE1NTkzZTQzYTFiNGY1MDBlNWI0Y2Q2NWZiZGIifQ=="/>
  </w:docVars>
  <w:rsids>
    <w:rsidRoot w:val="23866FFB"/>
    <w:rsid w:val="00061D45"/>
    <w:rsid w:val="002160E9"/>
    <w:rsid w:val="008369DB"/>
    <w:rsid w:val="009B3BD3"/>
    <w:rsid w:val="00AD6E74"/>
    <w:rsid w:val="00BC5C70"/>
    <w:rsid w:val="00CD6837"/>
    <w:rsid w:val="00E8150F"/>
    <w:rsid w:val="23866FFB"/>
    <w:rsid w:val="25E6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A482A"/>
  <w15:docId w15:val="{B2BA6795-5E0D-473B-9F94-9A298ED1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1D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1D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61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1D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1296</Characters>
  <Application>Microsoft Office Word</Application>
  <DocSecurity>0</DocSecurity>
  <Lines>21</Lines>
  <Paragraphs>5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卜俊峰June</dc:creator>
  <cp:lastModifiedBy>俊 卜</cp:lastModifiedBy>
  <cp:revision>3</cp:revision>
  <cp:lastPrinted>2024-11-12T01:20:00Z</cp:lastPrinted>
  <dcterms:created xsi:type="dcterms:W3CDTF">2024-11-01T12:36:00Z</dcterms:created>
  <dcterms:modified xsi:type="dcterms:W3CDTF">2024-11-12T01:23:00Z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3B15823AF6694E7DA0A5C34B47431602_13</vt:lpwstr>
  </property>
</Properties>
</file>