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1123" w14:textId="1536653F" w:rsidR="00967A0E" w:rsidRPr="00764E8E" w:rsidRDefault="00967A0E" w:rsidP="005341FA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bookmarkStart w:id="0" w:name="_Hlk117775320"/>
      <w:r w:rsidRPr="00764E8E">
        <w:rPr>
          <w:rFonts w:ascii="Times New Roman" w:hAnsi="Times New Roman" w:cs="Times New Roman"/>
          <w:b/>
          <w:bCs/>
          <w:sz w:val="22"/>
        </w:rPr>
        <w:t>Supplementary Figure</w:t>
      </w:r>
    </w:p>
    <w:p w14:paraId="68559277" w14:textId="4B4D0D1E" w:rsidR="005341FA" w:rsidRPr="00764E8E" w:rsidRDefault="00911172" w:rsidP="005341FA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1:</w:t>
      </w:r>
      <w:r w:rsidR="00BF1646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FF10A0" w:rsidRPr="00764E8E">
        <w:rPr>
          <w:rFonts w:ascii="Times New Roman" w:eastAsia="ArialMT" w:hAnsi="Times New Roman" w:cs="Times New Roman"/>
          <w:kern w:val="0"/>
          <w:sz w:val="22"/>
        </w:rPr>
        <w:t>Heatmap of 22 immune cell types based on immune microenvironment clustering</w:t>
      </w:r>
      <w:r w:rsidR="00BF1646" w:rsidRPr="00764E8E">
        <w:rPr>
          <w:rFonts w:ascii="Times New Roman" w:eastAsia="ArialMT" w:hAnsi="Times New Roman" w:cs="Times New Roman"/>
          <w:kern w:val="0"/>
          <w:sz w:val="22"/>
        </w:rPr>
        <w:t>.</w:t>
      </w:r>
    </w:p>
    <w:bookmarkEnd w:id="0"/>
    <w:p w14:paraId="5C88A0F4" w14:textId="77777777" w:rsidR="00FF10A0" w:rsidRPr="00764E8E" w:rsidRDefault="00911172" w:rsidP="00DB5C8E">
      <w:pPr>
        <w:spacing w:line="360" w:lineRule="auto"/>
        <w:rPr>
          <w:rFonts w:ascii="Times New Roman" w:eastAsia="ArialMT" w:hAnsi="Times New Roman" w:cs="Times New Roman"/>
          <w:kern w:val="0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2:</w:t>
      </w:r>
      <w:r w:rsidR="00E50514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FF10A0" w:rsidRPr="00764E8E">
        <w:rPr>
          <w:rFonts w:ascii="Times New Roman" w:eastAsia="ArialMT" w:hAnsi="Times New Roman" w:cs="Times New Roman"/>
          <w:kern w:val="0"/>
          <w:sz w:val="22"/>
        </w:rPr>
        <w:t>Evaluation of the predictive efficiency of the prognostic model.</w:t>
      </w:r>
    </w:p>
    <w:p w14:paraId="30D5E6ED" w14:textId="374A94ED" w:rsidR="00911172" w:rsidRPr="00764E8E" w:rsidRDefault="00911172" w:rsidP="00DB5C8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3:</w:t>
      </w:r>
      <w:r w:rsidR="005F7821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FF10A0" w:rsidRPr="00764E8E">
        <w:rPr>
          <w:rFonts w:ascii="Times New Roman" w:hAnsi="Times New Roman" w:cs="Times New Roman"/>
          <w:sz w:val="22"/>
        </w:rPr>
        <w:t>Difference of TME components between high- and low-risk groups.</w:t>
      </w:r>
    </w:p>
    <w:p w14:paraId="0BBE1BD1" w14:textId="561D38E4" w:rsidR="00911172" w:rsidRPr="00764E8E" w:rsidRDefault="00911172" w:rsidP="00DB5C8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4:</w:t>
      </w:r>
      <w:r w:rsidR="00E50514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FF10A0" w:rsidRPr="00764E8E">
        <w:rPr>
          <w:rFonts w:ascii="Times New Roman" w:hAnsi="Times New Roman" w:cs="Times New Roman"/>
          <w:sz w:val="22"/>
        </w:rPr>
        <w:t xml:space="preserve">GSEA analysis based the </w:t>
      </w:r>
      <w:proofErr w:type="spellStart"/>
      <w:r w:rsidR="00FF10A0" w:rsidRPr="00764E8E">
        <w:rPr>
          <w:rFonts w:ascii="Times New Roman" w:hAnsi="Times New Roman" w:cs="Times New Roman"/>
          <w:sz w:val="22"/>
        </w:rPr>
        <w:t>genelist</w:t>
      </w:r>
      <w:proofErr w:type="spellEnd"/>
      <w:r w:rsidR="00FF10A0" w:rsidRPr="00764E8E">
        <w:rPr>
          <w:rFonts w:ascii="Times New Roman" w:hAnsi="Times New Roman" w:cs="Times New Roman"/>
          <w:sz w:val="22"/>
        </w:rPr>
        <w:t xml:space="preserve"> ordered by log2(</w:t>
      </w:r>
      <w:proofErr w:type="spellStart"/>
      <w:r w:rsidR="00FF10A0" w:rsidRPr="00764E8E">
        <w:rPr>
          <w:rFonts w:ascii="Times New Roman" w:hAnsi="Times New Roman" w:cs="Times New Roman"/>
          <w:sz w:val="22"/>
        </w:rPr>
        <w:t>FoldChange</w:t>
      </w:r>
      <w:proofErr w:type="spellEnd"/>
      <w:r w:rsidR="00FF10A0" w:rsidRPr="00764E8E">
        <w:rPr>
          <w:rFonts w:ascii="Times New Roman" w:hAnsi="Times New Roman" w:cs="Times New Roman"/>
          <w:sz w:val="22"/>
        </w:rPr>
        <w:t>).</w:t>
      </w:r>
      <w:r w:rsidR="00E50514" w:rsidRPr="00764E8E">
        <w:rPr>
          <w:rFonts w:ascii="Times New Roman" w:hAnsi="Times New Roman" w:cs="Times New Roman"/>
          <w:sz w:val="22"/>
        </w:rPr>
        <w:t xml:space="preserve"> </w:t>
      </w:r>
    </w:p>
    <w:p w14:paraId="3015792A" w14:textId="41A2D96F" w:rsidR="00FF10A0" w:rsidRPr="00764E8E" w:rsidRDefault="00911172" w:rsidP="00EC5E59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5:</w:t>
      </w:r>
      <w:r w:rsidR="00FF10A0" w:rsidRPr="00764E8E">
        <w:rPr>
          <w:rFonts w:ascii="Times New Roman" w:hAnsi="Times New Roman" w:cs="Times New Roman"/>
          <w:sz w:val="22"/>
        </w:rPr>
        <w:t xml:space="preserve"> Heatmap of </w:t>
      </w:r>
      <w:proofErr w:type="spellStart"/>
      <w:r w:rsidR="00FF10A0" w:rsidRPr="00764E8E">
        <w:rPr>
          <w:rFonts w:ascii="Times New Roman" w:hAnsi="Times New Roman" w:cs="Times New Roman"/>
          <w:sz w:val="22"/>
        </w:rPr>
        <w:t>ssGSEA</w:t>
      </w:r>
      <w:proofErr w:type="spellEnd"/>
      <w:r w:rsidR="00FF10A0" w:rsidRPr="00764E8E">
        <w:rPr>
          <w:rFonts w:ascii="Times New Roman" w:hAnsi="Times New Roman" w:cs="Times New Roman"/>
          <w:sz w:val="22"/>
        </w:rPr>
        <w:t xml:space="preserve"> scores of TME and hallmark gene sets.</w:t>
      </w:r>
    </w:p>
    <w:p w14:paraId="3C384CD0" w14:textId="77777777" w:rsidR="00FF10A0" w:rsidRPr="00764E8E" w:rsidRDefault="00911172" w:rsidP="00EC5E5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>6:</w:t>
      </w:r>
      <w:r w:rsidR="00DB5C8E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FF10A0" w:rsidRPr="00764E8E">
        <w:rPr>
          <w:rFonts w:ascii="Times New Roman" w:hAnsi="Times New Roman" w:cs="Times New Roman"/>
          <w:sz w:val="22"/>
        </w:rPr>
        <w:t>Difference of pathways activity between the high- and low-risk groups.</w:t>
      </w:r>
    </w:p>
    <w:p w14:paraId="25D5C1B1" w14:textId="06156757" w:rsidR="00FF10A0" w:rsidRPr="00764E8E" w:rsidRDefault="00FF10A0" w:rsidP="00EC5E5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 S7:</w:t>
      </w:r>
      <w:r w:rsidRPr="00764E8E">
        <w:rPr>
          <w:rFonts w:ascii="Times New Roman" w:hAnsi="Times New Roman" w:cs="Times New Roman"/>
          <w:sz w:val="22"/>
        </w:rPr>
        <w:t xml:space="preserve"> Univariate Cox regression analysis of risk score.</w:t>
      </w:r>
    </w:p>
    <w:p w14:paraId="67F5EA4E" w14:textId="7911242C" w:rsidR="00FF10A0" w:rsidRPr="00764E8E" w:rsidRDefault="00FF10A0" w:rsidP="00FF10A0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Figure S8:</w:t>
      </w:r>
      <w:r w:rsidRPr="00764E8E">
        <w:rPr>
          <w:rFonts w:ascii="Times New Roman" w:hAnsi="Times New Roman" w:cs="Times New Roman"/>
          <w:sz w:val="22"/>
        </w:rPr>
        <w:t xml:space="preserve"> Correlation analysis between risk score and </w:t>
      </w:r>
      <w:proofErr w:type="spellStart"/>
      <w:r w:rsidRPr="00764E8E">
        <w:rPr>
          <w:rFonts w:ascii="Times New Roman" w:hAnsi="Times New Roman" w:cs="Times New Roman"/>
          <w:sz w:val="22"/>
        </w:rPr>
        <w:t>ssGSEA</w:t>
      </w:r>
      <w:proofErr w:type="spellEnd"/>
      <w:r w:rsidRPr="00764E8E">
        <w:rPr>
          <w:rFonts w:ascii="Times New Roman" w:hAnsi="Times New Roman" w:cs="Times New Roman"/>
          <w:sz w:val="22"/>
        </w:rPr>
        <w:t xml:space="preserve"> score in in different cancer types from the TCGA dataset.</w:t>
      </w:r>
    </w:p>
    <w:p w14:paraId="18A85CDF" w14:textId="2A733565" w:rsidR="00FF10A0" w:rsidRDefault="00FF10A0" w:rsidP="00FF10A0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 xml:space="preserve">Figure S9: </w:t>
      </w:r>
      <w:r w:rsidR="00C40926" w:rsidRPr="00C40926">
        <w:rPr>
          <w:rFonts w:ascii="Times New Roman" w:hAnsi="Times New Roman" w:cs="Times New Roman"/>
          <w:sz w:val="22"/>
        </w:rPr>
        <w:t>RPLP0 protein expression profile in normal tissues and tumors.</w:t>
      </w:r>
    </w:p>
    <w:p w14:paraId="7F0A06D1" w14:textId="34E2D1C9" w:rsidR="00967A0E" w:rsidRDefault="00594C63" w:rsidP="00FF10A0">
      <w:pPr>
        <w:spacing w:line="360" w:lineRule="auto"/>
        <w:rPr>
          <w:rFonts w:ascii="Times New Roman" w:hAnsi="Times New Roman" w:cs="Times New Roman"/>
          <w:sz w:val="22"/>
        </w:rPr>
      </w:pPr>
      <w:r w:rsidRPr="00594C63">
        <w:rPr>
          <w:rFonts w:ascii="Times New Roman" w:hAnsi="Times New Roman" w:cs="Times New Roman" w:hint="eastAsia"/>
          <w:b/>
          <w:bCs/>
          <w:sz w:val="22"/>
        </w:rPr>
        <w:t>Figure</w:t>
      </w:r>
      <w:r w:rsidRPr="00594C63">
        <w:rPr>
          <w:rFonts w:ascii="Times New Roman" w:hAnsi="Times New Roman" w:cs="Times New Roman"/>
          <w:b/>
          <w:bCs/>
          <w:sz w:val="22"/>
        </w:rPr>
        <w:t xml:space="preserve"> S10</w:t>
      </w:r>
      <w:r>
        <w:rPr>
          <w:rFonts w:ascii="Times New Roman" w:hAnsi="Times New Roman" w:cs="Times New Roman"/>
          <w:sz w:val="22"/>
        </w:rPr>
        <w:t xml:space="preserve">: </w:t>
      </w:r>
      <w:r w:rsidR="00B75377">
        <w:rPr>
          <w:rFonts w:ascii="Times New Roman" w:hAnsi="Times New Roman" w:cs="Times New Roman"/>
          <w:sz w:val="22"/>
        </w:rPr>
        <w:t xml:space="preserve">RPLP0 </w:t>
      </w:r>
      <w:r w:rsidRPr="00594C63">
        <w:rPr>
          <w:rFonts w:ascii="Times New Roman" w:hAnsi="Times New Roman" w:cs="Times New Roman"/>
          <w:sz w:val="22"/>
        </w:rPr>
        <w:t xml:space="preserve">mRNA expression level in </w:t>
      </w:r>
      <w:r w:rsidR="00B75377" w:rsidRPr="00B75377">
        <w:rPr>
          <w:rFonts w:ascii="Times New Roman" w:hAnsi="Times New Roman" w:cs="Times New Roman"/>
          <w:sz w:val="22"/>
        </w:rPr>
        <w:t>subcutaneous</w:t>
      </w:r>
      <w:r w:rsidR="00B75377" w:rsidRPr="00B75377">
        <w:rPr>
          <w:rFonts w:ascii="Times New Roman" w:hAnsi="Times New Roman" w:cs="Times New Roman"/>
          <w:sz w:val="22"/>
        </w:rPr>
        <w:t xml:space="preserve"> </w:t>
      </w:r>
      <w:r w:rsidRPr="00594C63">
        <w:rPr>
          <w:rFonts w:ascii="Times New Roman" w:hAnsi="Times New Roman" w:cs="Times New Roman"/>
          <w:sz w:val="22"/>
        </w:rPr>
        <w:t>tumor</w:t>
      </w:r>
      <w:r w:rsidR="00B75377">
        <w:rPr>
          <w:rFonts w:ascii="Times New Roman" w:hAnsi="Times New Roman" w:cs="Times New Roman" w:hint="eastAsia"/>
          <w:sz w:val="22"/>
        </w:rPr>
        <w:t>s.</w:t>
      </w:r>
    </w:p>
    <w:p w14:paraId="7C96DD03" w14:textId="77777777" w:rsidR="00B75377" w:rsidRPr="00B75377" w:rsidRDefault="00B75377" w:rsidP="00FF10A0">
      <w:pPr>
        <w:spacing w:line="360" w:lineRule="auto"/>
        <w:rPr>
          <w:rFonts w:ascii="Times New Roman" w:hAnsi="Times New Roman" w:cs="Times New Roman" w:hint="eastAsia"/>
          <w:sz w:val="22"/>
        </w:rPr>
      </w:pPr>
    </w:p>
    <w:p w14:paraId="19A5365A" w14:textId="56E8D501" w:rsidR="00627C36" w:rsidRPr="00764E8E" w:rsidRDefault="00967A0E" w:rsidP="00DB5C8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Supplementary Table</w:t>
      </w:r>
    </w:p>
    <w:p w14:paraId="08583B52" w14:textId="1B318FD4" w:rsidR="00967A0E" w:rsidRPr="00764E8E" w:rsidRDefault="008F3196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Table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Pr="00764E8E">
        <w:rPr>
          <w:rFonts w:ascii="Times New Roman" w:hAnsi="Times New Roman" w:cs="Times New Roman"/>
          <w:b/>
          <w:bCs/>
          <w:sz w:val="22"/>
        </w:rPr>
        <w:t xml:space="preserve">1: </w:t>
      </w:r>
      <w:r w:rsidR="00967A0E" w:rsidRPr="00764E8E">
        <w:rPr>
          <w:rFonts w:ascii="Times New Roman" w:hAnsi="Times New Roman" w:cs="Times New Roman"/>
          <w:sz w:val="22"/>
        </w:rPr>
        <w:t xml:space="preserve">Patient clinical characteristics. </w:t>
      </w:r>
    </w:p>
    <w:p w14:paraId="57678950" w14:textId="4995E0E7" w:rsidR="00764E8E" w:rsidRPr="00764E8E" w:rsidRDefault="00764E8E" w:rsidP="00764E8E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</w:pPr>
      <w:r w:rsidRPr="00764E8E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Table S2: </w:t>
      </w:r>
      <w:r w:rsidRPr="00764E8E">
        <w:rPr>
          <w:rFonts w:ascii="Times New Roman" w:eastAsia="等线" w:hAnsi="Times New Roman" w:cs="Times New Roman"/>
          <w:color w:val="000000"/>
          <w:kern w:val="0"/>
          <w:sz w:val="22"/>
        </w:rPr>
        <w:t>Oligo sequences used in quantitative real-time PCR</w:t>
      </w:r>
      <w:r w:rsidR="00425824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</w:p>
    <w:p w14:paraId="400A4FD8" w14:textId="03BCE0E6" w:rsidR="00764E8E" w:rsidRPr="00764E8E" w:rsidRDefault="008F3196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Table</w:t>
      </w:r>
      <w:r w:rsidR="006A1B10" w:rsidRPr="00764E8E">
        <w:rPr>
          <w:rFonts w:ascii="Times New Roman" w:hAnsi="Times New Roman" w:cs="Times New Roman"/>
          <w:b/>
          <w:bCs/>
          <w:sz w:val="22"/>
        </w:rPr>
        <w:t xml:space="preserve"> S</w:t>
      </w:r>
      <w:r w:rsidR="00954509" w:rsidRPr="00764E8E">
        <w:rPr>
          <w:rFonts w:ascii="Times New Roman" w:hAnsi="Times New Roman" w:cs="Times New Roman"/>
          <w:b/>
          <w:bCs/>
          <w:sz w:val="22"/>
        </w:rPr>
        <w:t>3</w:t>
      </w:r>
      <w:r w:rsidRPr="00764E8E">
        <w:rPr>
          <w:rFonts w:ascii="Times New Roman" w:hAnsi="Times New Roman" w:cs="Times New Roman"/>
          <w:b/>
          <w:bCs/>
          <w:sz w:val="22"/>
        </w:rPr>
        <w:t>:</w:t>
      </w:r>
      <w:r w:rsidR="00764E8E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="00764E8E" w:rsidRPr="00764E8E">
        <w:rPr>
          <w:rFonts w:ascii="Times New Roman" w:hAnsi="Times New Roman" w:cs="Times New Roman"/>
          <w:sz w:val="22"/>
        </w:rPr>
        <w:t>siRNA target sequence used for gene knockdown.</w:t>
      </w:r>
    </w:p>
    <w:p w14:paraId="000C7B26" w14:textId="60BA890D" w:rsidR="00764E8E" w:rsidRPr="00764E8E" w:rsidRDefault="00764E8E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Table S4:</w:t>
      </w:r>
      <w:r w:rsidRPr="00764E8E">
        <w:rPr>
          <w:rFonts w:ascii="Times New Roman" w:hAnsi="Times New Roman" w:cs="Times New Roman"/>
          <w:sz w:val="22"/>
        </w:rPr>
        <w:t xml:space="preserve"> Abbreviation of 32 TCGA cancer types.</w:t>
      </w:r>
    </w:p>
    <w:p w14:paraId="5AC99AF5" w14:textId="6741C1F4" w:rsidR="00967A0E" w:rsidRPr="00764E8E" w:rsidRDefault="00764E8E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Table S5:</w:t>
      </w:r>
      <w:r w:rsidR="00967A0E" w:rsidRPr="00764E8E">
        <w:rPr>
          <w:rFonts w:ascii="Times New Roman" w:hAnsi="Times New Roman" w:cs="Times New Roman"/>
          <w:sz w:val="22"/>
        </w:rPr>
        <w:t xml:space="preserve"> Details of 304 immunosuppression-related genes (ISRGs). </w:t>
      </w:r>
    </w:p>
    <w:p w14:paraId="2DD573AF" w14:textId="274D8D6A" w:rsidR="00967A0E" w:rsidRPr="00764E8E" w:rsidRDefault="00967A0E" w:rsidP="00764E8E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Table S</w:t>
      </w:r>
      <w:r w:rsidR="00764E8E" w:rsidRPr="00764E8E">
        <w:rPr>
          <w:rFonts w:ascii="Times New Roman" w:hAnsi="Times New Roman" w:cs="Times New Roman"/>
          <w:b/>
          <w:bCs/>
          <w:sz w:val="22"/>
        </w:rPr>
        <w:t>6</w:t>
      </w:r>
      <w:r w:rsidRPr="00764E8E">
        <w:rPr>
          <w:rFonts w:ascii="Times New Roman" w:hAnsi="Times New Roman" w:cs="Times New Roman"/>
          <w:b/>
          <w:bCs/>
          <w:sz w:val="22"/>
        </w:rPr>
        <w:t>:</w:t>
      </w:r>
      <w:r w:rsidR="008F3196" w:rsidRPr="00764E8E">
        <w:rPr>
          <w:rFonts w:ascii="Times New Roman" w:hAnsi="Times New Roman" w:cs="Times New Roman"/>
          <w:b/>
          <w:bCs/>
          <w:sz w:val="22"/>
        </w:rPr>
        <w:t xml:space="preserve"> </w:t>
      </w:r>
      <w:r w:rsidRPr="00764E8E">
        <w:rPr>
          <w:rFonts w:ascii="Times New Roman" w:hAnsi="Times New Roman" w:cs="Times New Roman"/>
          <w:sz w:val="22"/>
        </w:rPr>
        <w:t>Univariate Cox regression of commonly used characteristics and risk score in immune checkpoint inhibitor (ICI) treatment sets.</w:t>
      </w:r>
      <w:r w:rsidRPr="00764E8E">
        <w:rPr>
          <w:rFonts w:ascii="Times New Roman" w:hAnsi="Times New Roman" w:cs="Times New Roman"/>
          <w:color w:val="FF0000"/>
          <w:sz w:val="22"/>
        </w:rPr>
        <w:t xml:space="preserve"> </w:t>
      </w:r>
    </w:p>
    <w:p w14:paraId="3DF9F7D6" w14:textId="6B059171" w:rsidR="00967A0E" w:rsidRPr="00764E8E" w:rsidRDefault="00967A0E" w:rsidP="00967A0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</w:p>
    <w:p w14:paraId="34B1CB44" w14:textId="5FBA158E" w:rsidR="00967A0E" w:rsidRPr="00764E8E" w:rsidRDefault="00967A0E" w:rsidP="00967A0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64E8E">
        <w:rPr>
          <w:rFonts w:ascii="Times New Roman" w:hAnsi="Times New Roman" w:cs="Times New Roman"/>
          <w:b/>
          <w:bCs/>
          <w:sz w:val="22"/>
        </w:rPr>
        <w:t>Supplementary method</w:t>
      </w:r>
    </w:p>
    <w:p w14:paraId="1692A791" w14:textId="15E1E180" w:rsidR="00967A0E" w:rsidRPr="00764E8E" w:rsidRDefault="00967A0E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sz w:val="22"/>
        </w:rPr>
        <w:t>Genomic and clinical data sources and preprocessing</w:t>
      </w:r>
      <w:r w:rsidR="00425824">
        <w:rPr>
          <w:rFonts w:ascii="Times New Roman" w:hAnsi="Times New Roman" w:cs="Times New Roman"/>
          <w:sz w:val="22"/>
        </w:rPr>
        <w:t>.</w:t>
      </w:r>
    </w:p>
    <w:p w14:paraId="5217AE04" w14:textId="1594AE57" w:rsidR="00764E8E" w:rsidRPr="00764E8E" w:rsidRDefault="00764E8E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sz w:val="22"/>
        </w:rPr>
        <w:t xml:space="preserve">Clinical </w:t>
      </w:r>
      <w:r>
        <w:rPr>
          <w:rFonts w:ascii="Times New Roman" w:hAnsi="Times New Roman" w:cs="Times New Roman"/>
          <w:sz w:val="22"/>
        </w:rPr>
        <w:t>s</w:t>
      </w:r>
      <w:r w:rsidRPr="00764E8E">
        <w:rPr>
          <w:rFonts w:ascii="Times New Roman" w:hAnsi="Times New Roman" w:cs="Times New Roman"/>
          <w:sz w:val="22"/>
        </w:rPr>
        <w:t xml:space="preserve">amples </w:t>
      </w:r>
      <w:r>
        <w:rPr>
          <w:rFonts w:ascii="Times New Roman" w:hAnsi="Times New Roman" w:cs="Times New Roman"/>
          <w:sz w:val="22"/>
        </w:rPr>
        <w:t>c</w:t>
      </w:r>
      <w:r w:rsidRPr="00764E8E">
        <w:rPr>
          <w:rFonts w:ascii="Times New Roman" w:hAnsi="Times New Roman" w:cs="Times New Roman"/>
          <w:sz w:val="22"/>
        </w:rPr>
        <w:t>ollection</w:t>
      </w:r>
      <w:r w:rsidR="00425824">
        <w:rPr>
          <w:rFonts w:ascii="Times New Roman" w:hAnsi="Times New Roman" w:cs="Times New Roman"/>
          <w:sz w:val="22"/>
        </w:rPr>
        <w:t>.</w:t>
      </w:r>
    </w:p>
    <w:p w14:paraId="4D99F16D" w14:textId="03F0F3FC" w:rsidR="00764E8E" w:rsidRPr="00764E8E" w:rsidRDefault="00764E8E" w:rsidP="00954509">
      <w:pPr>
        <w:spacing w:line="360" w:lineRule="auto"/>
        <w:rPr>
          <w:rFonts w:ascii="Times New Roman" w:hAnsi="Times New Roman" w:cs="Times New Roman"/>
          <w:sz w:val="22"/>
        </w:rPr>
      </w:pPr>
      <w:r w:rsidRPr="00764E8E">
        <w:rPr>
          <w:rFonts w:ascii="Times New Roman" w:hAnsi="Times New Roman" w:cs="Times New Roman"/>
          <w:sz w:val="22"/>
        </w:rPr>
        <w:t>Cell line</w:t>
      </w:r>
      <w:r w:rsidR="00425824">
        <w:rPr>
          <w:rFonts w:ascii="Times New Roman" w:hAnsi="Times New Roman" w:cs="Times New Roman"/>
          <w:sz w:val="22"/>
        </w:rPr>
        <w:t>.</w:t>
      </w:r>
    </w:p>
    <w:sectPr w:rsidR="00764E8E" w:rsidRPr="0076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04DB" w14:textId="77777777" w:rsidR="0040710C" w:rsidRDefault="0040710C" w:rsidP="001F357D">
      <w:r>
        <w:separator/>
      </w:r>
    </w:p>
  </w:endnote>
  <w:endnote w:type="continuationSeparator" w:id="0">
    <w:p w14:paraId="09AE07D2" w14:textId="77777777" w:rsidR="0040710C" w:rsidRDefault="0040710C" w:rsidP="001F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等线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3787" w14:textId="77777777" w:rsidR="0040710C" w:rsidRDefault="0040710C" w:rsidP="001F357D">
      <w:r>
        <w:separator/>
      </w:r>
    </w:p>
  </w:footnote>
  <w:footnote w:type="continuationSeparator" w:id="0">
    <w:p w14:paraId="5670B0BD" w14:textId="77777777" w:rsidR="0040710C" w:rsidRDefault="0040710C" w:rsidP="001F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72"/>
    <w:rsid w:val="00001EBD"/>
    <w:rsid w:val="000712BB"/>
    <w:rsid w:val="000B4E37"/>
    <w:rsid w:val="000F7E51"/>
    <w:rsid w:val="001E4D90"/>
    <w:rsid w:val="001F357D"/>
    <w:rsid w:val="0029596E"/>
    <w:rsid w:val="002E029D"/>
    <w:rsid w:val="002F5E35"/>
    <w:rsid w:val="00326A3F"/>
    <w:rsid w:val="003678B2"/>
    <w:rsid w:val="00370816"/>
    <w:rsid w:val="00376E71"/>
    <w:rsid w:val="003F3436"/>
    <w:rsid w:val="0040710C"/>
    <w:rsid w:val="00425824"/>
    <w:rsid w:val="004A7516"/>
    <w:rsid w:val="005341FA"/>
    <w:rsid w:val="00557F42"/>
    <w:rsid w:val="00594C63"/>
    <w:rsid w:val="005F7821"/>
    <w:rsid w:val="00602159"/>
    <w:rsid w:val="00606656"/>
    <w:rsid w:val="00627C36"/>
    <w:rsid w:val="00640A4A"/>
    <w:rsid w:val="00660BA4"/>
    <w:rsid w:val="0066747A"/>
    <w:rsid w:val="006A1B10"/>
    <w:rsid w:val="006C77FB"/>
    <w:rsid w:val="00764E8E"/>
    <w:rsid w:val="007E6DB8"/>
    <w:rsid w:val="00820B23"/>
    <w:rsid w:val="00822155"/>
    <w:rsid w:val="008475CD"/>
    <w:rsid w:val="0087078F"/>
    <w:rsid w:val="0088581B"/>
    <w:rsid w:val="008F3196"/>
    <w:rsid w:val="00906408"/>
    <w:rsid w:val="00911172"/>
    <w:rsid w:val="00935C72"/>
    <w:rsid w:val="00954509"/>
    <w:rsid w:val="0095486E"/>
    <w:rsid w:val="00967A0E"/>
    <w:rsid w:val="009734CD"/>
    <w:rsid w:val="009F1009"/>
    <w:rsid w:val="00A32746"/>
    <w:rsid w:val="00AD2E07"/>
    <w:rsid w:val="00AD5676"/>
    <w:rsid w:val="00B52A68"/>
    <w:rsid w:val="00B5560D"/>
    <w:rsid w:val="00B75377"/>
    <w:rsid w:val="00BD2CB1"/>
    <w:rsid w:val="00BF1646"/>
    <w:rsid w:val="00C03D2E"/>
    <w:rsid w:val="00C40926"/>
    <w:rsid w:val="00D77F7F"/>
    <w:rsid w:val="00D8198D"/>
    <w:rsid w:val="00DB5C8E"/>
    <w:rsid w:val="00DD4A90"/>
    <w:rsid w:val="00E50514"/>
    <w:rsid w:val="00E81928"/>
    <w:rsid w:val="00EA788E"/>
    <w:rsid w:val="00EC2C03"/>
    <w:rsid w:val="00EC5E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947F9"/>
  <w15:chartTrackingRefBased/>
  <w15:docId w15:val="{0EE4C746-D5D6-4E33-9197-863C049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5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1177</Characters>
  <Application>Microsoft Office Word</Application>
  <DocSecurity>0</DocSecurity>
  <Lines>21</Lines>
  <Paragraphs>6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Xinwei</dc:creator>
  <cp:keywords/>
  <dc:description/>
  <cp:lastModifiedBy>Zhou Xinwei</cp:lastModifiedBy>
  <cp:revision>33</cp:revision>
  <dcterms:created xsi:type="dcterms:W3CDTF">2022-10-26T11:26:00Z</dcterms:created>
  <dcterms:modified xsi:type="dcterms:W3CDTF">2023-05-13T13:16:00Z</dcterms:modified>
</cp:coreProperties>
</file>