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BE21" w14:textId="7C40C0BD" w:rsidR="0095526E" w:rsidRPr="001244BC" w:rsidRDefault="001244BC" w:rsidP="001244BC">
      <w:pPr>
        <w:spacing w:line="240" w:lineRule="auto"/>
        <w:rPr>
          <w:rFonts w:ascii="Times New Roman" w:hAnsi="Times New Roman" w:cs="Times New Roman"/>
          <w:sz w:val="24"/>
          <w:szCs w:val="24"/>
        </w:rPr>
      </w:pPr>
      <w:r>
        <w:rPr>
          <w:rFonts w:ascii="Times New Roman" w:hAnsi="Times New Roman" w:cs="Times New Roman"/>
          <w:color w:val="156082" w:themeColor="accent1"/>
          <w:sz w:val="24"/>
          <w:szCs w:val="24"/>
        </w:rPr>
        <w:t>Supplementary</w:t>
      </w:r>
      <w:r w:rsidR="0095526E" w:rsidRPr="001244BC">
        <w:rPr>
          <w:rFonts w:ascii="Times New Roman" w:hAnsi="Times New Roman" w:cs="Times New Roman"/>
          <w:color w:val="156082" w:themeColor="accent1"/>
          <w:sz w:val="24"/>
          <w:szCs w:val="24"/>
        </w:rPr>
        <w:t xml:space="preserve"> file </w:t>
      </w:r>
      <w:r>
        <w:rPr>
          <w:rFonts w:ascii="Times New Roman" w:hAnsi="Times New Roman" w:cs="Times New Roman"/>
          <w:color w:val="156082" w:themeColor="accent1"/>
          <w:sz w:val="24"/>
          <w:szCs w:val="24"/>
        </w:rPr>
        <w:t>7</w:t>
      </w:r>
      <w:r w:rsidR="0095526E" w:rsidRPr="001244BC">
        <w:rPr>
          <w:rFonts w:ascii="Times New Roman" w:hAnsi="Times New Roman" w:cs="Times New Roman"/>
          <w:color w:val="156082" w:themeColor="accent1"/>
          <w:sz w:val="24"/>
          <w:szCs w:val="24"/>
        </w:rPr>
        <w:t xml:space="preserve">: Perceived intervention effectiveness </w:t>
      </w:r>
    </w:p>
    <w:p w14:paraId="03137C33" w14:textId="737CCD5E" w:rsidR="0095526E" w:rsidRPr="001244BC" w:rsidRDefault="00167096" w:rsidP="001244BC">
      <w:pPr>
        <w:spacing w:line="240" w:lineRule="auto"/>
        <w:rPr>
          <w:rFonts w:ascii="Times New Roman" w:hAnsi="Times New Roman" w:cs="Times New Roman"/>
          <w:sz w:val="24"/>
          <w:szCs w:val="24"/>
        </w:rPr>
      </w:pPr>
      <w:r>
        <w:rPr>
          <w:rFonts w:ascii="Times New Roman" w:hAnsi="Times New Roman" w:cs="Times New Roman"/>
          <w:color w:val="156082" w:themeColor="accent1"/>
          <w:sz w:val="24"/>
          <w:szCs w:val="24"/>
        </w:rPr>
        <w:t>P</w:t>
      </w:r>
      <w:r w:rsidRPr="001244BC">
        <w:rPr>
          <w:rFonts w:ascii="Times New Roman" w:hAnsi="Times New Roman" w:cs="Times New Roman"/>
          <w:color w:val="156082" w:themeColor="accent1"/>
          <w:sz w:val="24"/>
          <w:szCs w:val="24"/>
        </w:rPr>
        <w:t>erceived effectiveness of RP</w:t>
      </w:r>
      <w:r>
        <w:rPr>
          <w:rFonts w:ascii="Times New Roman" w:hAnsi="Times New Roman" w:cs="Times New Roman"/>
          <w:color w:val="156082" w:themeColor="accent1"/>
          <w:sz w:val="24"/>
          <w:szCs w:val="24"/>
        </w:rPr>
        <w:t>:</w:t>
      </w:r>
      <w:r w:rsidRPr="001244BC">
        <w:rPr>
          <w:rFonts w:ascii="Times New Roman" w:hAnsi="Times New Roman" w:cs="Times New Roman"/>
          <w:color w:val="156082" w:themeColor="accent1"/>
          <w:sz w:val="24"/>
          <w:szCs w:val="24"/>
        </w:rPr>
        <w:t xml:space="preserve"> </w:t>
      </w:r>
      <w:r w:rsidR="0095526E" w:rsidRPr="001244BC">
        <w:rPr>
          <w:rFonts w:ascii="Times New Roman" w:hAnsi="Times New Roman" w:cs="Times New Roman"/>
          <w:color w:val="156082" w:themeColor="accent1"/>
          <w:sz w:val="24"/>
          <w:szCs w:val="24"/>
        </w:rPr>
        <w:t xml:space="preserve">“I think it’s definitely stopped some major bust ups between kids” </w:t>
      </w:r>
    </w:p>
    <w:p w14:paraId="1D90673A" w14:textId="7DDD7A48" w:rsidR="0095526E" w:rsidRPr="001244BC" w:rsidRDefault="0095526E" w:rsidP="001244BC">
      <w:pPr>
        <w:spacing w:line="240" w:lineRule="auto"/>
        <w:rPr>
          <w:rFonts w:ascii="Times New Roman" w:hAnsi="Times New Roman" w:cs="Times New Roman"/>
          <w:iCs/>
          <w:sz w:val="24"/>
          <w:szCs w:val="24"/>
        </w:rPr>
      </w:pPr>
      <w:r w:rsidRPr="001244BC">
        <w:rPr>
          <w:rFonts w:ascii="Times New Roman" w:hAnsi="Times New Roman" w:cs="Times New Roman"/>
          <w:iCs/>
          <w:sz w:val="24"/>
          <w:szCs w:val="24"/>
        </w:rPr>
        <w:t xml:space="preserve">All staff interviewed had been motivated to sustain RP approaches in their own practice as they had appraised it as an effective way of drawing most pupils into conversations about behaviour, improving peer relationships and their own relationships with pupils (see quote in </w:t>
      </w:r>
      <w:r w:rsidR="00082878" w:rsidRPr="001244BC">
        <w:rPr>
          <w:rFonts w:ascii="Times New Roman" w:hAnsi="Times New Roman" w:cs="Times New Roman"/>
          <w:iCs/>
          <w:sz w:val="24"/>
          <w:szCs w:val="24"/>
        </w:rPr>
        <w:t>section</w:t>
      </w:r>
      <w:r w:rsidRPr="001244BC">
        <w:rPr>
          <w:rFonts w:ascii="Times New Roman" w:hAnsi="Times New Roman" w:cs="Times New Roman"/>
          <w:iCs/>
          <w:sz w:val="24"/>
          <w:szCs w:val="24"/>
        </w:rPr>
        <w:t xml:space="preserve"> title), and could improve pupil discipline. </w:t>
      </w:r>
    </w:p>
    <w:p w14:paraId="47D4E67A" w14:textId="77777777" w:rsidR="0095526E" w:rsidRPr="001244BC" w:rsidRDefault="0095526E" w:rsidP="001244BC">
      <w:pPr>
        <w:spacing w:line="240" w:lineRule="auto"/>
        <w:ind w:left="720"/>
        <w:rPr>
          <w:rFonts w:ascii="Times New Roman" w:hAnsi="Times New Roman" w:cs="Times New Roman"/>
          <w:i/>
          <w:iCs/>
          <w:sz w:val="24"/>
          <w:szCs w:val="24"/>
        </w:rPr>
      </w:pPr>
      <w:r w:rsidRPr="001244BC">
        <w:rPr>
          <w:rFonts w:ascii="Times New Roman" w:hAnsi="Times New Roman" w:cs="Times New Roman"/>
          <w:i/>
          <w:iCs/>
          <w:sz w:val="24"/>
          <w:szCs w:val="24"/>
        </w:rPr>
        <w:t xml:space="preserve">RP was the starting point to getting staff - including everybody, even myself included – to think about how our...our actions and reactions are actually the central cause of whether it's going to be a positive outcome or a worse outcome. </w:t>
      </w:r>
      <w:r w:rsidRPr="001244BC">
        <w:rPr>
          <w:rFonts w:ascii="Times New Roman" w:hAnsi="Times New Roman" w:cs="Times New Roman"/>
          <w:sz w:val="24"/>
          <w:szCs w:val="24"/>
        </w:rPr>
        <w:t>Joe, SLT, Bletchford, year 4</w:t>
      </w:r>
    </w:p>
    <w:p w14:paraId="4D9AAEF6" w14:textId="77777777" w:rsidR="0095526E" w:rsidRPr="001244BC" w:rsidRDefault="0095526E" w:rsidP="001244BC">
      <w:pPr>
        <w:spacing w:line="240" w:lineRule="auto"/>
        <w:rPr>
          <w:rFonts w:ascii="Times New Roman" w:hAnsi="Times New Roman" w:cs="Times New Roman"/>
          <w:iCs/>
          <w:sz w:val="24"/>
          <w:szCs w:val="24"/>
        </w:rPr>
      </w:pPr>
      <w:r w:rsidRPr="001244BC">
        <w:rPr>
          <w:rFonts w:ascii="Times New Roman" w:hAnsi="Times New Roman" w:cs="Times New Roman"/>
          <w:iCs/>
          <w:sz w:val="24"/>
          <w:szCs w:val="24"/>
        </w:rPr>
        <w:t xml:space="preserve">Staff members were also mindful of whether their parent community was likely to approve RP to manage behaviour over more punitive approaches. Staff positively differentiated RP from the use of detentions because it gave pupils the opportunity to develop empathy, learn from incidents and how to negotiate a positive way forward. </w:t>
      </w:r>
    </w:p>
    <w:p w14:paraId="6447D6BC" w14:textId="3F050770" w:rsidR="00380504" w:rsidRPr="001244BC" w:rsidRDefault="00380504" w:rsidP="001244BC">
      <w:pPr>
        <w:spacing w:line="240" w:lineRule="auto"/>
        <w:ind w:left="720"/>
        <w:rPr>
          <w:rFonts w:ascii="Times New Roman" w:hAnsi="Times New Roman" w:cs="Times New Roman"/>
          <w:i/>
          <w:iCs/>
          <w:sz w:val="24"/>
          <w:szCs w:val="24"/>
        </w:rPr>
      </w:pPr>
      <w:r w:rsidRPr="001244BC">
        <w:rPr>
          <w:rFonts w:ascii="Times New Roman" w:hAnsi="Times New Roman" w:cs="Times New Roman"/>
          <w:i/>
          <w:iCs/>
          <w:sz w:val="24"/>
          <w:szCs w:val="24"/>
        </w:rPr>
        <w:t xml:space="preserve">Encouraging the student to also understand why that's happening. Get them to agree to it, rather than it feeling, you know, like it's imposed. Understand that they do, that something does need to happen. </w:t>
      </w:r>
      <w:r w:rsidRPr="001244BC">
        <w:rPr>
          <w:rFonts w:ascii="Times New Roman" w:hAnsi="Times New Roman" w:cs="Times New Roman"/>
          <w:sz w:val="24"/>
          <w:szCs w:val="24"/>
        </w:rPr>
        <w:t>Callum, staff, Downton Park, year 4</w:t>
      </w:r>
    </w:p>
    <w:p w14:paraId="4236E8A3" w14:textId="6C311895" w:rsidR="0095526E" w:rsidRPr="001244BC" w:rsidRDefault="00167096" w:rsidP="001244BC">
      <w:pPr>
        <w:spacing w:line="240" w:lineRule="auto"/>
        <w:rPr>
          <w:rFonts w:ascii="Times New Roman" w:hAnsi="Times New Roman" w:cs="Times New Roman"/>
          <w:color w:val="156082" w:themeColor="accent1"/>
          <w:sz w:val="24"/>
          <w:szCs w:val="24"/>
        </w:rPr>
      </w:pPr>
      <w:r>
        <w:rPr>
          <w:rFonts w:ascii="Times New Roman" w:hAnsi="Times New Roman" w:cs="Times New Roman"/>
          <w:color w:val="156082" w:themeColor="accent1"/>
          <w:sz w:val="24"/>
          <w:szCs w:val="24"/>
        </w:rPr>
        <w:t>P</w:t>
      </w:r>
      <w:r w:rsidRPr="001244BC">
        <w:rPr>
          <w:rFonts w:ascii="Times New Roman" w:hAnsi="Times New Roman" w:cs="Times New Roman"/>
          <w:color w:val="156082" w:themeColor="accent1"/>
          <w:sz w:val="24"/>
          <w:szCs w:val="24"/>
        </w:rPr>
        <w:t>erceived effectiveness of the action groups</w:t>
      </w:r>
      <w:r>
        <w:rPr>
          <w:rFonts w:ascii="Times New Roman" w:hAnsi="Times New Roman" w:cs="Times New Roman"/>
          <w:color w:val="156082" w:themeColor="accent1"/>
          <w:sz w:val="24"/>
          <w:szCs w:val="24"/>
        </w:rPr>
        <w:t>:</w:t>
      </w:r>
      <w:r w:rsidRPr="001244BC">
        <w:rPr>
          <w:rFonts w:ascii="Times New Roman" w:hAnsi="Times New Roman" w:cs="Times New Roman"/>
          <w:color w:val="156082" w:themeColor="accent1"/>
          <w:sz w:val="24"/>
          <w:szCs w:val="24"/>
        </w:rPr>
        <w:t xml:space="preserve"> </w:t>
      </w:r>
      <w:r w:rsidR="0095526E" w:rsidRPr="001244BC">
        <w:rPr>
          <w:rFonts w:ascii="Times New Roman" w:hAnsi="Times New Roman" w:cs="Times New Roman"/>
          <w:color w:val="156082" w:themeColor="accent1"/>
          <w:sz w:val="24"/>
          <w:szCs w:val="24"/>
        </w:rPr>
        <w:t>“</w:t>
      </w:r>
      <w:r w:rsidR="0095526E" w:rsidRPr="001244BC">
        <w:rPr>
          <w:rFonts w:ascii="Times New Roman" w:hAnsi="Times New Roman" w:cs="Times New Roman"/>
          <w:i/>
          <w:iCs/>
          <w:color w:val="156082" w:themeColor="accent1"/>
          <w:sz w:val="24"/>
          <w:szCs w:val="24"/>
        </w:rPr>
        <w:t>We couldn't really have another body… doing exactly the same thing</w:t>
      </w:r>
      <w:r w:rsidR="0095526E" w:rsidRPr="001244BC">
        <w:rPr>
          <w:rFonts w:ascii="Times New Roman" w:hAnsi="Times New Roman" w:cs="Times New Roman"/>
          <w:color w:val="156082" w:themeColor="accent1"/>
          <w:sz w:val="24"/>
          <w:szCs w:val="24"/>
        </w:rPr>
        <w:t>”</w:t>
      </w:r>
    </w:p>
    <w:p w14:paraId="4F8783D0" w14:textId="1BDFB52E" w:rsidR="0095526E" w:rsidRPr="001244BC" w:rsidRDefault="0095526E" w:rsidP="001244BC">
      <w:pPr>
        <w:spacing w:line="240" w:lineRule="auto"/>
        <w:rPr>
          <w:rFonts w:ascii="Times New Roman" w:hAnsi="Times New Roman" w:cs="Times New Roman"/>
          <w:iCs/>
          <w:sz w:val="24"/>
          <w:szCs w:val="24"/>
        </w:rPr>
      </w:pPr>
      <w:r w:rsidRPr="001244BC">
        <w:rPr>
          <w:rFonts w:ascii="Times New Roman" w:hAnsi="Times New Roman" w:cs="Times New Roman"/>
          <w:iCs/>
          <w:sz w:val="24"/>
          <w:szCs w:val="24"/>
        </w:rPr>
        <w:t xml:space="preserve">Staff’s reported the effectiveness of the action groups was based on whether the group achieved purposeful actions in its first two years, whether it was perceived to add something valuable or different to existing student voice groups (e.g. student council, see quote </w:t>
      </w:r>
      <w:r w:rsidR="00082878" w:rsidRPr="001244BC">
        <w:rPr>
          <w:rFonts w:ascii="Times New Roman" w:hAnsi="Times New Roman" w:cs="Times New Roman"/>
          <w:iCs/>
          <w:sz w:val="24"/>
          <w:szCs w:val="24"/>
        </w:rPr>
        <w:t>in section</w:t>
      </w:r>
      <w:r w:rsidRPr="001244BC">
        <w:rPr>
          <w:rFonts w:ascii="Times New Roman" w:hAnsi="Times New Roman" w:cs="Times New Roman"/>
          <w:iCs/>
          <w:sz w:val="24"/>
          <w:szCs w:val="24"/>
        </w:rPr>
        <w:t xml:space="preserve"> title), and whether staff found it to be a meaningful experience, giving them insight into their own and pupils’ views about school and the value of listening to pupils. </w:t>
      </w:r>
    </w:p>
    <w:p w14:paraId="1CD8B129" w14:textId="77777777" w:rsidR="0095526E" w:rsidRPr="001244BC" w:rsidRDefault="0095526E" w:rsidP="001244BC">
      <w:pPr>
        <w:spacing w:line="240" w:lineRule="auto"/>
        <w:ind w:left="720"/>
        <w:rPr>
          <w:rFonts w:ascii="Times New Roman" w:hAnsi="Times New Roman" w:cs="Times New Roman"/>
          <w:sz w:val="24"/>
          <w:szCs w:val="24"/>
        </w:rPr>
      </w:pPr>
      <w:r w:rsidRPr="001244BC">
        <w:rPr>
          <w:rFonts w:ascii="Times New Roman" w:hAnsi="Times New Roman" w:cs="Times New Roman"/>
          <w:i/>
          <w:iCs/>
          <w:sz w:val="24"/>
          <w:szCs w:val="24"/>
        </w:rPr>
        <w:t>They [the action group] had helped us rewrite our behaviour policy, they had had discussions and were really our... student voice group on there. And they were brilliant, because the other existing mechanisms within the school that existed for that were things like the student council, but that was dominated by our best-behaved students who were most engaged</w:t>
      </w:r>
      <w:r w:rsidRPr="001244BC">
        <w:rPr>
          <w:rFonts w:ascii="Times New Roman" w:hAnsi="Times New Roman" w:cs="Times New Roman"/>
          <w:sz w:val="24"/>
          <w:szCs w:val="24"/>
        </w:rPr>
        <w:t>. David, SLT, Fern Grove, year 4.</w:t>
      </w:r>
    </w:p>
    <w:p w14:paraId="255B4E54" w14:textId="51A2045F" w:rsidR="00EB3715" w:rsidRPr="001244BC" w:rsidRDefault="00A74A36" w:rsidP="001244BC">
      <w:pPr>
        <w:spacing w:line="240" w:lineRule="auto"/>
        <w:ind w:left="720"/>
        <w:rPr>
          <w:rFonts w:ascii="Times New Roman" w:hAnsi="Times New Roman" w:cs="Times New Roman"/>
          <w:i/>
          <w:sz w:val="24"/>
          <w:szCs w:val="24"/>
        </w:rPr>
      </w:pPr>
      <w:r w:rsidRPr="001244BC">
        <w:rPr>
          <w:rFonts w:ascii="Times New Roman" w:hAnsi="Times New Roman" w:cs="Times New Roman"/>
          <w:i/>
          <w:sz w:val="24"/>
          <w:szCs w:val="24"/>
        </w:rPr>
        <w:t xml:space="preserve">The action groups were...the smallest part for us. So they...I don't really feel like the action groups...had any direct impact on what we did as a school. </w:t>
      </w:r>
      <w:r w:rsidRPr="001244BC">
        <w:rPr>
          <w:rFonts w:ascii="Times New Roman" w:hAnsi="Times New Roman" w:cs="Times New Roman"/>
          <w:iCs/>
          <w:sz w:val="24"/>
          <w:szCs w:val="24"/>
        </w:rPr>
        <w:t>Jenny, staff, Bletchford, year 4</w:t>
      </w:r>
    </w:p>
    <w:p w14:paraId="40112944" w14:textId="68C9B0D8" w:rsidR="0095526E" w:rsidRPr="001244BC" w:rsidRDefault="0095526E" w:rsidP="001244BC">
      <w:pPr>
        <w:spacing w:line="240" w:lineRule="auto"/>
        <w:rPr>
          <w:rFonts w:ascii="Times New Roman" w:hAnsi="Times New Roman" w:cs="Times New Roman"/>
          <w:sz w:val="24"/>
          <w:szCs w:val="24"/>
        </w:rPr>
      </w:pPr>
      <w:r w:rsidRPr="001244BC">
        <w:rPr>
          <w:rFonts w:ascii="Times New Roman" w:hAnsi="Times New Roman" w:cs="Times New Roman"/>
          <w:iCs/>
          <w:sz w:val="24"/>
          <w:szCs w:val="24"/>
        </w:rPr>
        <w:t xml:space="preserve">The groups’ ability to meet these criteria was also constrained by the </w:t>
      </w:r>
      <w:r w:rsidR="0001381C" w:rsidRPr="001244BC">
        <w:rPr>
          <w:rFonts w:ascii="Times New Roman" w:hAnsi="Times New Roman" w:cs="Times New Roman"/>
          <w:iCs/>
          <w:sz w:val="24"/>
          <w:szCs w:val="24"/>
        </w:rPr>
        <w:t>senior leadership team’s</w:t>
      </w:r>
      <w:r w:rsidRPr="001244BC">
        <w:rPr>
          <w:rFonts w:ascii="Times New Roman" w:hAnsi="Times New Roman" w:cs="Times New Roman"/>
          <w:iCs/>
          <w:sz w:val="24"/>
          <w:szCs w:val="24"/>
        </w:rPr>
        <w:t xml:space="preserve"> decision whether to allow the group to revise the school’s rules or policies around behaviour and/or attitude to learning, necessary for making the groups’ purpose authentic. Even though the original action groups were positively regarded by staff at Fern Grove and Franklyn, they </w:t>
      </w:r>
      <w:r w:rsidRPr="001244BC">
        <w:rPr>
          <w:rFonts w:ascii="Times New Roman" w:hAnsi="Times New Roman" w:cs="Times New Roman"/>
          <w:sz w:val="24"/>
          <w:szCs w:val="24"/>
        </w:rPr>
        <w:t xml:space="preserve">were not sustained beyond three years, as staff reported that embedding the actions raised by the groups and ensuring actions were consistently delivered required staff training and monitoring that was beyond the group’s remit. </w:t>
      </w:r>
    </w:p>
    <w:p w14:paraId="168706CA" w14:textId="77777777" w:rsidR="000C4779" w:rsidRPr="001244BC" w:rsidRDefault="000C4779" w:rsidP="001244BC">
      <w:pPr>
        <w:spacing w:line="240" w:lineRule="auto"/>
        <w:ind w:left="720"/>
        <w:rPr>
          <w:rFonts w:ascii="Times New Roman" w:hAnsi="Times New Roman" w:cs="Times New Roman"/>
          <w:i/>
          <w:sz w:val="24"/>
          <w:szCs w:val="24"/>
        </w:rPr>
      </w:pPr>
      <w:r w:rsidRPr="001244BC">
        <w:rPr>
          <w:rFonts w:ascii="Times New Roman" w:hAnsi="Times New Roman" w:cs="Times New Roman"/>
          <w:i/>
          <w:iCs/>
          <w:sz w:val="24"/>
          <w:szCs w:val="24"/>
        </w:rPr>
        <w:t>I think it's just....a lack of consistency. And I think the teachers believe in themselves that...the new structure or the new...plans that...the teachers at the top of the school want to implement, they...aren't very effective.</w:t>
      </w:r>
      <w:r w:rsidRPr="001244BC">
        <w:rPr>
          <w:rFonts w:ascii="Times New Roman" w:hAnsi="Times New Roman" w:cs="Times New Roman"/>
          <w:i/>
          <w:sz w:val="24"/>
          <w:szCs w:val="24"/>
        </w:rPr>
        <w:t xml:space="preserve"> </w:t>
      </w:r>
      <w:r w:rsidRPr="001244BC">
        <w:rPr>
          <w:rFonts w:ascii="Times New Roman" w:hAnsi="Times New Roman" w:cs="Times New Roman"/>
          <w:iCs/>
          <w:sz w:val="24"/>
          <w:szCs w:val="24"/>
        </w:rPr>
        <w:t>Craig, student, Franklyn, year 4</w:t>
      </w:r>
    </w:p>
    <w:p w14:paraId="551C218A" w14:textId="77777777" w:rsidR="000C4779" w:rsidRPr="001244BC" w:rsidRDefault="000C4779" w:rsidP="001244BC">
      <w:pPr>
        <w:spacing w:line="240" w:lineRule="auto"/>
        <w:rPr>
          <w:rFonts w:ascii="Times New Roman" w:hAnsi="Times New Roman" w:cs="Times New Roman"/>
          <w:i/>
          <w:sz w:val="24"/>
          <w:szCs w:val="24"/>
        </w:rPr>
      </w:pPr>
    </w:p>
    <w:p w14:paraId="678BE9E4" w14:textId="1724DA49" w:rsidR="000C4779" w:rsidRPr="001244BC" w:rsidRDefault="000C4779" w:rsidP="001244BC">
      <w:pPr>
        <w:spacing w:line="240" w:lineRule="auto"/>
        <w:ind w:left="720"/>
        <w:rPr>
          <w:rFonts w:ascii="Times New Roman" w:hAnsi="Times New Roman" w:cs="Times New Roman"/>
          <w:i/>
          <w:sz w:val="24"/>
          <w:szCs w:val="24"/>
        </w:rPr>
      </w:pPr>
      <w:r w:rsidRPr="001244BC">
        <w:rPr>
          <w:rFonts w:ascii="Times New Roman" w:hAnsi="Times New Roman" w:cs="Times New Roman"/>
          <w:i/>
          <w:sz w:val="24"/>
          <w:szCs w:val="24"/>
        </w:rPr>
        <w:t>You’ve got more staff now involved in the RED system [</w:t>
      </w:r>
      <w:r w:rsidR="00045AD4" w:rsidRPr="001244BC">
        <w:rPr>
          <w:rFonts w:ascii="Times New Roman" w:hAnsi="Times New Roman" w:cs="Times New Roman"/>
          <w:i/>
          <w:sz w:val="24"/>
          <w:szCs w:val="24"/>
        </w:rPr>
        <w:t>student-teaching disciplinary meeting based on RP principles]</w:t>
      </w:r>
      <w:r w:rsidRPr="001244BC">
        <w:rPr>
          <w:rFonts w:ascii="Times New Roman" w:hAnsi="Times New Roman" w:cs="Times New Roman"/>
          <w:i/>
          <w:sz w:val="24"/>
          <w:szCs w:val="24"/>
        </w:rPr>
        <w:t xml:space="preserve">, although at the moment there’s still  probably a lack of commonality in terms of how that’s delivered. So I think, because we’ve had lots of new staff come in and we haven’t necessarily trained everybody up in the restorative approach. </w:t>
      </w:r>
      <w:r w:rsidRPr="001244BC">
        <w:rPr>
          <w:rFonts w:ascii="Times New Roman" w:hAnsi="Times New Roman" w:cs="Times New Roman"/>
          <w:iCs/>
          <w:sz w:val="24"/>
          <w:szCs w:val="24"/>
        </w:rPr>
        <w:t>Matt, SLT, Franklyn, year 5</w:t>
      </w:r>
    </w:p>
    <w:p w14:paraId="6D68F875" w14:textId="6195CAF6" w:rsidR="0095526E" w:rsidRPr="001244BC" w:rsidRDefault="00167096" w:rsidP="001244BC">
      <w:pPr>
        <w:spacing w:line="240" w:lineRule="auto"/>
        <w:rPr>
          <w:rFonts w:ascii="Times New Roman" w:hAnsi="Times New Roman" w:cs="Times New Roman"/>
          <w:color w:val="156082" w:themeColor="accent1"/>
          <w:sz w:val="24"/>
          <w:szCs w:val="24"/>
        </w:rPr>
      </w:pPr>
      <w:r>
        <w:rPr>
          <w:rFonts w:ascii="Times New Roman" w:hAnsi="Times New Roman" w:cs="Times New Roman"/>
          <w:color w:val="156082" w:themeColor="accent1"/>
          <w:sz w:val="24"/>
          <w:szCs w:val="24"/>
        </w:rPr>
        <w:t>P</w:t>
      </w:r>
      <w:r w:rsidRPr="001244BC">
        <w:rPr>
          <w:rFonts w:ascii="Times New Roman" w:hAnsi="Times New Roman" w:cs="Times New Roman"/>
          <w:color w:val="156082" w:themeColor="accent1"/>
          <w:sz w:val="24"/>
          <w:szCs w:val="24"/>
        </w:rPr>
        <w:t>erceived effectiveness of the curriculum</w:t>
      </w:r>
      <w:r>
        <w:rPr>
          <w:rFonts w:ascii="Times New Roman" w:hAnsi="Times New Roman" w:cs="Times New Roman"/>
          <w:color w:val="156082" w:themeColor="accent1"/>
          <w:sz w:val="24"/>
          <w:szCs w:val="24"/>
        </w:rPr>
        <w:t>:</w:t>
      </w:r>
      <w:r w:rsidRPr="001244BC">
        <w:rPr>
          <w:rFonts w:ascii="Times New Roman" w:hAnsi="Times New Roman" w:cs="Times New Roman"/>
          <w:color w:val="156082" w:themeColor="accent1"/>
          <w:sz w:val="24"/>
          <w:szCs w:val="24"/>
        </w:rPr>
        <w:t xml:space="preserve"> </w:t>
      </w:r>
      <w:r w:rsidR="0095526E" w:rsidRPr="001244BC">
        <w:rPr>
          <w:rFonts w:ascii="Times New Roman" w:hAnsi="Times New Roman" w:cs="Times New Roman"/>
          <w:color w:val="156082" w:themeColor="accent1"/>
          <w:sz w:val="24"/>
          <w:szCs w:val="24"/>
        </w:rPr>
        <w:t>“</w:t>
      </w:r>
      <w:r w:rsidR="0095526E" w:rsidRPr="001244BC">
        <w:rPr>
          <w:rFonts w:ascii="Times New Roman" w:hAnsi="Times New Roman" w:cs="Times New Roman"/>
          <w:i/>
          <w:iCs/>
          <w:color w:val="156082" w:themeColor="accent1"/>
          <w:sz w:val="24"/>
          <w:szCs w:val="24"/>
        </w:rPr>
        <w:t>The lessons were very, very basic</w:t>
      </w:r>
      <w:r w:rsidR="0095526E" w:rsidRPr="001244BC">
        <w:rPr>
          <w:rFonts w:ascii="Times New Roman" w:hAnsi="Times New Roman" w:cs="Times New Roman"/>
          <w:color w:val="156082" w:themeColor="accent1"/>
          <w:sz w:val="24"/>
          <w:szCs w:val="24"/>
        </w:rPr>
        <w:t xml:space="preserve">”: </w:t>
      </w:r>
    </w:p>
    <w:p w14:paraId="6F1089C7" w14:textId="77777777" w:rsidR="0095526E" w:rsidRPr="001244BC" w:rsidRDefault="0095526E" w:rsidP="001244BC">
      <w:pPr>
        <w:spacing w:line="240" w:lineRule="auto"/>
        <w:rPr>
          <w:rFonts w:ascii="Times New Roman" w:hAnsi="Times New Roman" w:cs="Times New Roman"/>
          <w:sz w:val="24"/>
          <w:szCs w:val="24"/>
        </w:rPr>
      </w:pPr>
      <w:r w:rsidRPr="001244BC">
        <w:rPr>
          <w:rFonts w:ascii="Times New Roman" w:hAnsi="Times New Roman" w:cs="Times New Roman"/>
          <w:sz w:val="24"/>
          <w:szCs w:val="24"/>
        </w:rPr>
        <w:t xml:space="preserve">Learning Together’s curriculum was considered ineffective because the resources were considered inferior to schools’ existing PSHE provision. Staff and the external facilitator reported that Learning Together’s curriculum added minimal value to Bletchford’s existing high quality and extensive PSHE provision, and it was not highly regarded by staff at Greenthorne, Franklyn and Fern Grove. Although staff at Downton Park gave positive feedback on their adaption of the curriculum for disseminating RP approaches to students, it was not sustained beyond year 4 when responsibility for its delivery was transferred to staff that were not involved in Learning Together. </w:t>
      </w:r>
    </w:p>
    <w:p w14:paraId="49CE1000" w14:textId="77777777" w:rsidR="00FC6B39" w:rsidRPr="001244BC" w:rsidRDefault="00FC6B39" w:rsidP="001244BC">
      <w:pPr>
        <w:spacing w:line="240" w:lineRule="auto"/>
        <w:ind w:left="720"/>
        <w:rPr>
          <w:rFonts w:ascii="Times New Roman" w:hAnsi="Times New Roman" w:cs="Times New Roman"/>
          <w:i/>
          <w:sz w:val="24"/>
          <w:szCs w:val="24"/>
        </w:rPr>
      </w:pPr>
      <w:r w:rsidRPr="001244BC">
        <w:rPr>
          <w:rFonts w:ascii="Times New Roman" w:hAnsi="Times New Roman" w:cs="Times New Roman"/>
          <w:i/>
          <w:sz w:val="24"/>
          <w:szCs w:val="24"/>
        </w:rPr>
        <w:t>The feedback that I got from the [PSHE] teachers who taught it in year 2 was the lessons were very, very basic,.. and I don't know if they were just supposed to be the bones for a lesson and then we're supposed to put the work in, I think they thought that it would be a fully formed lesson so...... or we already had similar stuff in place that we just continue what we're doing. Colin, SLT, Greenthorne, year 4</w:t>
      </w:r>
    </w:p>
    <w:p w14:paraId="2092737A" w14:textId="77777777" w:rsidR="0022084C" w:rsidRPr="001244BC" w:rsidRDefault="0022084C" w:rsidP="001244BC">
      <w:pPr>
        <w:spacing w:line="240" w:lineRule="auto"/>
        <w:rPr>
          <w:rFonts w:ascii="Times New Roman" w:hAnsi="Times New Roman" w:cs="Times New Roman"/>
          <w:sz w:val="24"/>
          <w:szCs w:val="24"/>
        </w:rPr>
      </w:pPr>
    </w:p>
    <w:sectPr w:rsidR="0022084C" w:rsidRPr="0012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E"/>
    <w:rsid w:val="0001381C"/>
    <w:rsid w:val="00045AD4"/>
    <w:rsid w:val="000810EB"/>
    <w:rsid w:val="00082878"/>
    <w:rsid w:val="000C4779"/>
    <w:rsid w:val="001244BC"/>
    <w:rsid w:val="00167096"/>
    <w:rsid w:val="0022084C"/>
    <w:rsid w:val="002A5ABD"/>
    <w:rsid w:val="00304E5D"/>
    <w:rsid w:val="00380504"/>
    <w:rsid w:val="00626FBC"/>
    <w:rsid w:val="006C7978"/>
    <w:rsid w:val="007E6930"/>
    <w:rsid w:val="008C3102"/>
    <w:rsid w:val="0095526E"/>
    <w:rsid w:val="00A74A36"/>
    <w:rsid w:val="00B15220"/>
    <w:rsid w:val="00D426C8"/>
    <w:rsid w:val="00D44ED8"/>
    <w:rsid w:val="00D856F2"/>
    <w:rsid w:val="00E00EFB"/>
    <w:rsid w:val="00E07833"/>
    <w:rsid w:val="00EB3715"/>
    <w:rsid w:val="00FC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5E77"/>
  <w15:chartTrackingRefBased/>
  <w15:docId w15:val="{C19C7488-5547-4EC2-8B69-0F1BA293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6E"/>
  </w:style>
  <w:style w:type="paragraph" w:styleId="Heading1">
    <w:name w:val="heading 1"/>
    <w:basedOn w:val="Normal"/>
    <w:next w:val="Normal"/>
    <w:link w:val="Heading1Char"/>
    <w:uiPriority w:val="9"/>
    <w:qFormat/>
    <w:rsid w:val="00955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5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55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5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55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26E"/>
    <w:rPr>
      <w:rFonts w:eastAsiaTheme="majorEastAsia" w:cstheme="majorBidi"/>
      <w:color w:val="272727" w:themeColor="text1" w:themeTint="D8"/>
    </w:rPr>
  </w:style>
  <w:style w:type="paragraph" w:styleId="Title">
    <w:name w:val="Title"/>
    <w:basedOn w:val="Normal"/>
    <w:next w:val="Normal"/>
    <w:link w:val="TitleChar"/>
    <w:uiPriority w:val="10"/>
    <w:qFormat/>
    <w:rsid w:val="00955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26E"/>
    <w:pPr>
      <w:spacing w:before="160"/>
      <w:jc w:val="center"/>
    </w:pPr>
    <w:rPr>
      <w:i/>
      <w:iCs/>
      <w:color w:val="404040" w:themeColor="text1" w:themeTint="BF"/>
    </w:rPr>
  </w:style>
  <w:style w:type="character" w:customStyle="1" w:styleId="QuoteChar">
    <w:name w:val="Quote Char"/>
    <w:basedOn w:val="DefaultParagraphFont"/>
    <w:link w:val="Quote"/>
    <w:uiPriority w:val="29"/>
    <w:rsid w:val="0095526E"/>
    <w:rPr>
      <w:i/>
      <w:iCs/>
      <w:color w:val="404040" w:themeColor="text1" w:themeTint="BF"/>
    </w:rPr>
  </w:style>
  <w:style w:type="paragraph" w:styleId="ListParagraph">
    <w:name w:val="List Paragraph"/>
    <w:basedOn w:val="Normal"/>
    <w:uiPriority w:val="34"/>
    <w:qFormat/>
    <w:rsid w:val="0095526E"/>
    <w:pPr>
      <w:ind w:left="720"/>
      <w:contextualSpacing/>
    </w:pPr>
  </w:style>
  <w:style w:type="character" w:styleId="IntenseEmphasis">
    <w:name w:val="Intense Emphasis"/>
    <w:basedOn w:val="DefaultParagraphFont"/>
    <w:uiPriority w:val="21"/>
    <w:qFormat/>
    <w:rsid w:val="0095526E"/>
    <w:rPr>
      <w:i/>
      <w:iCs/>
      <w:color w:val="0F4761" w:themeColor="accent1" w:themeShade="BF"/>
    </w:rPr>
  </w:style>
  <w:style w:type="paragraph" w:styleId="IntenseQuote">
    <w:name w:val="Intense Quote"/>
    <w:basedOn w:val="Normal"/>
    <w:next w:val="Normal"/>
    <w:link w:val="IntenseQuoteChar"/>
    <w:uiPriority w:val="30"/>
    <w:qFormat/>
    <w:rsid w:val="00955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26E"/>
    <w:rPr>
      <w:i/>
      <w:iCs/>
      <w:color w:val="0F4761" w:themeColor="accent1" w:themeShade="BF"/>
    </w:rPr>
  </w:style>
  <w:style w:type="character" w:styleId="IntenseReference">
    <w:name w:val="Intense Reference"/>
    <w:basedOn w:val="DefaultParagraphFont"/>
    <w:uiPriority w:val="32"/>
    <w:qFormat/>
    <w:rsid w:val="00955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Herlitz, Lauren</dc:creator>
  <cp:keywords/>
  <dc:description/>
  <cp:lastModifiedBy>Herlitz, Lauren</cp:lastModifiedBy>
  <cp:revision>15</cp:revision>
  <dcterms:created xsi:type="dcterms:W3CDTF">2024-07-09T13:23:00Z</dcterms:created>
  <dcterms:modified xsi:type="dcterms:W3CDTF">2025-01-13T13:38:00Z</dcterms:modified>
</cp:coreProperties>
</file>