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7970E94" w14:textId="6C943EA2" w:rsidR="00994A3D" w:rsidRPr="001549D3" w:rsidRDefault="00994A3D" w:rsidP="0098093D">
      <w:pPr>
        <w:pStyle w:val="2"/>
        <w:numPr>
          <w:ilvl w:val="0"/>
          <w:numId w:val="0"/>
        </w:numPr>
      </w:pPr>
      <w:r w:rsidRPr="0001436A">
        <w:t>Supplementary</w:t>
      </w:r>
      <w:r w:rsidRPr="001549D3">
        <w:t xml:space="preserve"> Figure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50DCD301" w:rsidR="00994A3D" w:rsidRPr="001549D3" w:rsidRDefault="0098093D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51BF325B" wp14:editId="258F3049">
            <wp:extent cx="6313111" cy="5380246"/>
            <wp:effectExtent l="0" t="0" r="0" b="0"/>
            <wp:docPr id="12387627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028" cy="539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13E7F" w14:textId="480BA229" w:rsidR="0098093D" w:rsidRPr="0098093D" w:rsidRDefault="00994A3D" w:rsidP="0098093D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98093D" w:rsidRPr="0098093D">
        <w:rPr>
          <w:rFonts w:cs="Times New Roman"/>
          <w:szCs w:val="24"/>
        </w:rPr>
        <w:t xml:space="preserve">Study design </w:t>
      </w:r>
    </w:p>
    <w:p w14:paraId="3B020E77" w14:textId="2041A4C6" w:rsidR="0098093D" w:rsidRDefault="0098093D" w:rsidP="0098093D">
      <w:pPr>
        <w:keepNext/>
        <w:rPr>
          <w:rFonts w:cs="Times New Roman"/>
          <w:szCs w:val="24"/>
        </w:rPr>
      </w:pPr>
      <w:r w:rsidRPr="0098093D">
        <w:rPr>
          <w:rFonts w:cs="Times New Roman"/>
          <w:szCs w:val="24"/>
        </w:rPr>
        <w:t>Abbreviation: PD, Parkinson’s disease.</w:t>
      </w:r>
    </w:p>
    <w:p w14:paraId="115B07A4" w14:textId="77777777" w:rsidR="0098093D" w:rsidRDefault="0098093D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9E2CC02" w14:textId="289305F7" w:rsidR="007D5D7B" w:rsidRPr="007D5D7B" w:rsidRDefault="007D5D7B" w:rsidP="0098093D">
      <w:pPr>
        <w:spacing w:after="120" w:line="480" w:lineRule="auto"/>
        <w:rPr>
          <w:rFonts w:cs="Arial"/>
          <w:b/>
          <w:bCs/>
        </w:rPr>
      </w:pPr>
      <w:r w:rsidRPr="007D5D7B">
        <w:rPr>
          <w:b/>
          <w:bCs/>
        </w:rPr>
        <w:lastRenderedPageBreak/>
        <w:t xml:space="preserve">Supplementary </w:t>
      </w:r>
      <w:r>
        <w:rPr>
          <w:rFonts w:hint="eastAsia"/>
          <w:b/>
          <w:bCs/>
          <w:lang w:eastAsia="ja-JP"/>
        </w:rPr>
        <w:t>Tables</w:t>
      </w:r>
    </w:p>
    <w:p w14:paraId="300E843C" w14:textId="5504F2C8" w:rsidR="0098093D" w:rsidRPr="001F5D1C" w:rsidRDefault="0098093D" w:rsidP="0098093D">
      <w:pPr>
        <w:spacing w:after="120" w:line="480" w:lineRule="auto"/>
        <w:rPr>
          <w:rFonts w:cs="Arial"/>
        </w:rPr>
      </w:pPr>
      <w:r w:rsidRPr="001F5D1C">
        <w:rPr>
          <w:rFonts w:cs="Arial"/>
          <w:b/>
          <w:bCs/>
        </w:rPr>
        <w:t>Supplementary Table 1.</w:t>
      </w:r>
      <w:r w:rsidRPr="001F5D1C">
        <w:rPr>
          <w:rFonts w:cs="Arial"/>
        </w:rPr>
        <w:t xml:space="preserve"> Drug codes</w:t>
      </w:r>
    </w:p>
    <w:p w14:paraId="37F3AE0A" w14:textId="77777777" w:rsidR="0098093D" w:rsidRPr="001F5D1C" w:rsidRDefault="0098093D" w:rsidP="0098093D">
      <w:pPr>
        <w:spacing w:after="120" w:line="480" w:lineRule="auto"/>
        <w:rPr>
          <w:rFonts w:cs="Arial"/>
        </w:rPr>
      </w:pPr>
      <w:r w:rsidRPr="001F5D1C">
        <w:rPr>
          <w:rFonts w:cs="Arial"/>
          <w:b/>
          <w:bCs/>
        </w:rPr>
        <w:t>Supplementary Table 2.</w:t>
      </w:r>
      <w:r w:rsidRPr="001F5D1C">
        <w:rPr>
          <w:rFonts w:cs="Arial"/>
        </w:rPr>
        <w:t xml:space="preserve"> Disease codes</w:t>
      </w:r>
    </w:p>
    <w:p w14:paraId="1A6890F9" w14:textId="77777777" w:rsidR="0098093D" w:rsidRPr="001F5D1C" w:rsidRDefault="0098093D" w:rsidP="0098093D">
      <w:pPr>
        <w:spacing w:after="120" w:line="480" w:lineRule="auto"/>
        <w:rPr>
          <w:rFonts w:cs="Arial"/>
        </w:rPr>
      </w:pPr>
      <w:r w:rsidRPr="001F5D1C">
        <w:rPr>
          <w:rFonts w:cs="Arial"/>
          <w:b/>
          <w:bCs/>
        </w:rPr>
        <w:t>Supplementary Table 3.</w:t>
      </w:r>
      <w:r w:rsidRPr="001F5D1C">
        <w:rPr>
          <w:rFonts w:cs="Arial"/>
        </w:rPr>
        <w:t xml:space="preserve"> Background characteristics of the study population by individual drug</w:t>
      </w:r>
    </w:p>
    <w:p w14:paraId="388E640B" w14:textId="77777777" w:rsidR="0098093D" w:rsidRPr="001F5D1C" w:rsidRDefault="0098093D" w:rsidP="0098093D">
      <w:pPr>
        <w:spacing w:after="120" w:line="480" w:lineRule="auto"/>
        <w:rPr>
          <w:rFonts w:cs="Arial"/>
        </w:rPr>
      </w:pPr>
      <w:r w:rsidRPr="001F5D1C">
        <w:rPr>
          <w:rFonts w:cs="Arial"/>
          <w:b/>
          <w:bCs/>
        </w:rPr>
        <w:t>Supplementary Table 4.</w:t>
      </w:r>
      <w:r w:rsidRPr="001F5D1C">
        <w:rPr>
          <w:rFonts w:cs="Arial"/>
        </w:rPr>
        <w:t xml:space="preserve"> Study population in each cohort</w:t>
      </w:r>
    </w:p>
    <w:p w14:paraId="49A0CDB1" w14:textId="77777777" w:rsidR="0098093D" w:rsidRPr="001F5D1C" w:rsidRDefault="0098093D" w:rsidP="0098093D">
      <w:pPr>
        <w:spacing w:after="120" w:line="480" w:lineRule="auto"/>
        <w:rPr>
          <w:rFonts w:eastAsia="Times New Roman" w:cs="Arial"/>
        </w:rPr>
      </w:pPr>
      <w:r w:rsidRPr="001F5D1C">
        <w:rPr>
          <w:rFonts w:eastAsia="Times New Roman" w:cs="Arial"/>
          <w:b/>
          <w:bCs/>
        </w:rPr>
        <w:t>Supplementary Table 5.</w:t>
      </w:r>
      <w:r w:rsidRPr="001F5D1C">
        <w:rPr>
          <w:rFonts w:eastAsia="Times New Roman" w:cs="Arial"/>
        </w:rPr>
        <w:t xml:space="preserve"> Subgroup analysis of persistence of anti-P</w:t>
      </w:r>
      <w:r>
        <w:rPr>
          <w:rFonts w:cs="Arial" w:hint="eastAsia"/>
          <w:lang w:eastAsia="ja-JP"/>
        </w:rPr>
        <w:t>D</w:t>
      </w:r>
      <w:r w:rsidRPr="001F5D1C">
        <w:rPr>
          <w:rFonts w:eastAsia="Times New Roman" w:cs="Arial"/>
        </w:rPr>
        <w:t xml:space="preserve"> drug treatment</w:t>
      </w:r>
    </w:p>
    <w:p w14:paraId="38FFD505" w14:textId="77777777" w:rsidR="0098093D" w:rsidRPr="001F5D1C" w:rsidRDefault="0098093D" w:rsidP="0098093D">
      <w:pPr>
        <w:spacing w:after="120" w:line="480" w:lineRule="auto"/>
        <w:rPr>
          <w:rFonts w:cs="Arial"/>
          <w:lang w:eastAsia="ja-JP"/>
        </w:rPr>
      </w:pPr>
      <w:r w:rsidRPr="001F5D1C">
        <w:rPr>
          <w:rFonts w:cs="Arial"/>
          <w:b/>
          <w:bCs/>
          <w:lang w:eastAsia="ja-JP"/>
        </w:rPr>
        <w:t>Supplementary Table 6.</w:t>
      </w:r>
      <w:r w:rsidRPr="001F5D1C">
        <w:rPr>
          <w:rFonts w:cs="Arial"/>
          <w:lang w:eastAsia="ja-JP"/>
        </w:rPr>
        <w:t xml:space="preserve"> Subgroup analysis of adherence to anti-</w:t>
      </w:r>
      <w:r w:rsidRPr="001F5D1C">
        <w:rPr>
          <w:rFonts w:eastAsia="Times New Roman" w:cs="Arial"/>
        </w:rPr>
        <w:t xml:space="preserve"> P</w:t>
      </w:r>
      <w:r>
        <w:rPr>
          <w:rFonts w:cs="Arial" w:hint="eastAsia"/>
          <w:lang w:eastAsia="ja-JP"/>
        </w:rPr>
        <w:t>D</w:t>
      </w:r>
      <w:r w:rsidRPr="001F5D1C">
        <w:rPr>
          <w:rFonts w:cs="Arial"/>
          <w:lang w:eastAsia="ja-JP"/>
        </w:rPr>
        <w:t xml:space="preserve"> drugs </w:t>
      </w:r>
    </w:p>
    <w:p w14:paraId="499BF2DD" w14:textId="77777777" w:rsidR="0098093D" w:rsidRPr="001F5D1C" w:rsidRDefault="0098093D" w:rsidP="0098093D">
      <w:pPr>
        <w:spacing w:after="120" w:line="480" w:lineRule="auto"/>
        <w:rPr>
          <w:rFonts w:cs="Arial"/>
          <w:lang w:eastAsia="ja-JP"/>
        </w:rPr>
      </w:pPr>
      <w:r w:rsidRPr="001F5D1C">
        <w:rPr>
          <w:rFonts w:cs="Arial"/>
          <w:b/>
          <w:bCs/>
          <w:lang w:eastAsia="ja-JP"/>
        </w:rPr>
        <w:t>Supplementary Table 7.</w:t>
      </w:r>
      <w:r w:rsidRPr="001F5D1C">
        <w:rPr>
          <w:rFonts w:cs="Arial"/>
          <w:lang w:eastAsia="ja-JP"/>
        </w:rPr>
        <w:t xml:space="preserve"> Sensitivity analysis of persistence of anti-PD drug treatment</w:t>
      </w:r>
    </w:p>
    <w:p w14:paraId="7EC0DE26" w14:textId="77777777" w:rsidR="0098093D" w:rsidRPr="001F5D1C" w:rsidRDefault="0098093D" w:rsidP="0098093D">
      <w:pPr>
        <w:spacing w:after="120" w:line="480" w:lineRule="auto"/>
        <w:rPr>
          <w:rFonts w:cs="Arial"/>
          <w:lang w:eastAsia="ja-JP"/>
        </w:rPr>
      </w:pPr>
      <w:r w:rsidRPr="001F5D1C">
        <w:rPr>
          <w:rFonts w:cs="Arial"/>
          <w:b/>
          <w:bCs/>
          <w:lang w:eastAsia="ja-JP"/>
        </w:rPr>
        <w:t>Supplementary Table 8.</w:t>
      </w:r>
      <w:r w:rsidRPr="001F5D1C">
        <w:rPr>
          <w:rFonts w:cs="Arial"/>
          <w:lang w:eastAsia="ja-JP"/>
        </w:rPr>
        <w:t xml:space="preserve"> Sensitivity analysis of PDC of anti-</w:t>
      </w:r>
      <w:r w:rsidRPr="001F5D1C">
        <w:rPr>
          <w:rFonts w:eastAsia="Times New Roman" w:cs="Arial"/>
        </w:rPr>
        <w:t>P</w:t>
      </w:r>
      <w:r>
        <w:rPr>
          <w:rFonts w:cs="Arial" w:hint="eastAsia"/>
          <w:lang w:eastAsia="ja-JP"/>
        </w:rPr>
        <w:t>D</w:t>
      </w:r>
      <w:r w:rsidRPr="001F5D1C">
        <w:rPr>
          <w:rFonts w:cs="Arial"/>
          <w:lang w:eastAsia="ja-JP"/>
        </w:rPr>
        <w:t xml:space="preserve"> drug treatment</w:t>
      </w:r>
    </w:p>
    <w:p w14:paraId="48175E27" w14:textId="77777777" w:rsidR="0098093D" w:rsidRPr="001F5D1C" w:rsidRDefault="0098093D" w:rsidP="0098093D">
      <w:pPr>
        <w:spacing w:after="120" w:line="480" w:lineRule="auto"/>
        <w:rPr>
          <w:rFonts w:cs="Arial"/>
          <w:lang w:eastAsia="ja-JP"/>
        </w:rPr>
      </w:pPr>
      <w:r w:rsidRPr="001F5D1C">
        <w:rPr>
          <w:rFonts w:cs="Arial"/>
          <w:b/>
          <w:bCs/>
          <w:lang w:eastAsia="ja-JP"/>
        </w:rPr>
        <w:t>Supplementary Table 9.</w:t>
      </w:r>
      <w:r w:rsidRPr="001F5D1C">
        <w:rPr>
          <w:rFonts w:cs="Arial"/>
          <w:lang w:eastAsia="ja-JP"/>
        </w:rPr>
        <w:t xml:space="preserve"> PDC of anti-</w:t>
      </w:r>
      <w:r w:rsidRPr="001F5D1C">
        <w:rPr>
          <w:rFonts w:eastAsia="Times New Roman" w:cs="Arial"/>
        </w:rPr>
        <w:t>P</w:t>
      </w:r>
      <w:r>
        <w:rPr>
          <w:rFonts w:cs="Arial" w:hint="eastAsia"/>
          <w:lang w:eastAsia="ja-JP"/>
        </w:rPr>
        <w:t>D</w:t>
      </w:r>
      <w:r w:rsidRPr="001F5D1C">
        <w:rPr>
          <w:rFonts w:cs="Arial"/>
          <w:lang w:eastAsia="ja-JP"/>
        </w:rPr>
        <w:t xml:space="preserve"> drug treatment to the last fill date in the follow-up period</w:t>
      </w:r>
    </w:p>
    <w:p w14:paraId="4383CBDE" w14:textId="77777777" w:rsidR="0098093D" w:rsidRPr="001F5D1C" w:rsidRDefault="0098093D" w:rsidP="0098093D">
      <w:pPr>
        <w:spacing w:after="120" w:line="480" w:lineRule="auto"/>
        <w:rPr>
          <w:rFonts w:cs="Arial"/>
          <w:lang w:eastAsia="ja-JP"/>
        </w:rPr>
      </w:pPr>
      <w:r w:rsidRPr="001F5D1C">
        <w:rPr>
          <w:rFonts w:cs="Arial"/>
          <w:b/>
          <w:bCs/>
          <w:lang w:eastAsia="ja-JP"/>
        </w:rPr>
        <w:t>Supplementary Table 10.</w:t>
      </w:r>
      <w:r w:rsidRPr="001F5D1C">
        <w:rPr>
          <w:rFonts w:cs="Arial"/>
          <w:lang w:eastAsia="ja-JP"/>
        </w:rPr>
        <w:t xml:space="preserve"> MPR of anti-</w:t>
      </w:r>
      <w:r w:rsidRPr="001F5D1C">
        <w:rPr>
          <w:rFonts w:eastAsia="Times New Roman" w:cs="Arial"/>
        </w:rPr>
        <w:t>P</w:t>
      </w:r>
      <w:r>
        <w:rPr>
          <w:rFonts w:cs="Arial" w:hint="eastAsia"/>
          <w:lang w:eastAsia="ja-JP"/>
        </w:rPr>
        <w:t>D</w:t>
      </w:r>
      <w:r w:rsidRPr="001F5D1C">
        <w:rPr>
          <w:rFonts w:cs="Arial"/>
          <w:lang w:eastAsia="ja-JP"/>
        </w:rPr>
        <w:t xml:space="preserve"> drug treatment to the last fill date in the follow-up period</w:t>
      </w:r>
    </w:p>
    <w:p w14:paraId="7BC06DCF" w14:textId="77777777" w:rsidR="00994A3D" w:rsidRPr="002B4A57" w:rsidRDefault="00994A3D" w:rsidP="0098093D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9F7B" w14:textId="77777777" w:rsidR="00632604" w:rsidRDefault="00632604" w:rsidP="00117666">
      <w:pPr>
        <w:spacing w:after="0"/>
      </w:pPr>
      <w:r>
        <w:separator/>
      </w:r>
    </w:p>
  </w:endnote>
  <w:endnote w:type="continuationSeparator" w:id="0">
    <w:p w14:paraId="3F8E6929" w14:textId="77777777" w:rsidR="00632604" w:rsidRDefault="0063260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604" w14:textId="77777777" w:rsidR="00632604" w:rsidRDefault="00632604" w:rsidP="00117666">
      <w:pPr>
        <w:spacing w:after="0"/>
      </w:pPr>
      <w:r>
        <w:separator/>
      </w:r>
    </w:p>
  </w:footnote>
  <w:footnote w:type="continuationSeparator" w:id="0">
    <w:p w14:paraId="356CD714" w14:textId="77777777" w:rsidR="00632604" w:rsidRDefault="0063260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図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A5EEE"/>
    <w:rsid w:val="00632604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5D7B"/>
    <w:rsid w:val="00803D24"/>
    <w:rsid w:val="00817DD6"/>
    <w:rsid w:val="00885156"/>
    <w:rsid w:val="00886EC0"/>
    <w:rsid w:val="009151AA"/>
    <w:rsid w:val="0093429D"/>
    <w:rsid w:val="00943573"/>
    <w:rsid w:val="00970F7D"/>
    <w:rsid w:val="0098093D"/>
    <w:rsid w:val="00994A3D"/>
    <w:rsid w:val="009C2B12"/>
    <w:rsid w:val="009C70F3"/>
    <w:rsid w:val="009D2003"/>
    <w:rsid w:val="00A174D9"/>
    <w:rsid w:val="00A569CD"/>
    <w:rsid w:val="00A71954"/>
    <w:rsid w:val="00AB6715"/>
    <w:rsid w:val="00B1671E"/>
    <w:rsid w:val="00B16C3F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D76D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1E18D97635B49AC730E8449F6A3F9" ma:contentTypeVersion="17" ma:contentTypeDescription="新しいドキュメントを作成します。" ma:contentTypeScope="" ma:versionID="c8f53c61d2dae56416a13a41f9879581">
  <xsd:schema xmlns:xsd="http://www.w3.org/2001/XMLSchema" xmlns:xs="http://www.w3.org/2001/XMLSchema" xmlns:p="http://schemas.microsoft.com/office/2006/metadata/properties" xmlns:ns2="46da5964-6c9c-4df9-ab57-3158245ef01b" xmlns:ns3="99454e2b-1820-42db-8a31-21c2cea32682" targetNamespace="http://schemas.microsoft.com/office/2006/metadata/properties" ma:root="true" ma:fieldsID="8f20c2a9e59e28babd77f437d29fe0cf" ns2:_="" ns3:_="">
    <xsd:import namespace="46da5964-6c9c-4df9-ab57-3158245ef01b"/>
    <xsd:import namespace="99454e2b-1820-42db-8a31-21c2cea32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a5964-6c9c-4df9-ab57-3158245e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6f95cfc-685b-4d9e-acc9-81b202a9d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4e2b-1820-42db-8a31-21c2cea326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dfd1c9-f070-4c30-8b33-627e288229db}" ma:internalName="TaxCatchAll" ma:showField="CatchAllData" ma:web="99454e2b-1820-42db-8a31-21c2cea32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454e2b-1820-42db-8a31-21c2cea32682">
      <UserInfo>
        <DisplayName/>
        <AccountId xsi:nil="true"/>
        <AccountType/>
      </UserInfo>
    </SharedWithUsers>
    <lcf76f155ced4ddcb4097134ff3c332f xmlns="46da5964-6c9c-4df9-ab57-3158245ef01b">
      <Terms xmlns="http://schemas.microsoft.com/office/infopath/2007/PartnerControls"/>
    </lcf76f155ced4ddcb4097134ff3c332f>
    <TaxCatchAll xmlns="99454e2b-1820-42db-8a31-21c2cea326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231E3-6952-442D-859F-08C39F7A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a5964-6c9c-4df9-ab57-3158245ef01b"/>
    <ds:schemaRef ds:uri="99454e2b-1820-42db-8a31-21c2cea32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99454e2b-1820-42db-8a31-21c2cea32682"/>
    <ds:schemaRef ds:uri="46da5964-6c9c-4df9-ab57-3158245ef01b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重見 善平(Shigemi,Zenpei)IMP</cp:lastModifiedBy>
  <cp:revision>6</cp:revision>
  <cp:lastPrinted>2013-10-03T12:51:00Z</cp:lastPrinted>
  <dcterms:created xsi:type="dcterms:W3CDTF">2024-06-25T06:35:00Z</dcterms:created>
  <dcterms:modified xsi:type="dcterms:W3CDTF">2025-01-14T08:10:00Z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0x01010058B1E18D97635B49AC730E8449F6A3F9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