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54AB">
      <w:pPr>
        <w:pStyle w:val="52"/>
        <w:rPr>
          <w:b w:val="0"/>
        </w:rPr>
      </w:pPr>
      <w:r>
        <w:t>Supplementary Material</w:t>
      </w:r>
    </w:p>
    <w:p w14:paraId="29026311">
      <w:pPr>
        <w:pStyle w:val="2"/>
      </w:pPr>
      <w:r>
        <w:t xml:space="preserve">Supplementary </w:t>
      </w:r>
      <w:r>
        <w:rPr>
          <w:rFonts w:hint="eastAsia" w:eastAsia="宋体"/>
          <w:lang w:val="en-US" w:eastAsia="zh-CN"/>
        </w:rPr>
        <w:t>Table S1</w:t>
      </w:r>
      <w:r>
        <w:rPr>
          <w:rFonts w:hint="eastAsia" w:ascii="Times New Roman" w:hAnsi="Times New Roman" w:cs="Times New Roman"/>
          <w:sz w:val="24"/>
          <w:szCs w:val="24"/>
        </w:rPr>
        <w:t xml:space="preserve">: The composition of the anti-heat </w:t>
      </w:r>
      <w:r>
        <w:rPr>
          <w:rFonts w:ascii="Times New Roman" w:hAnsi="Times New Roman" w:cs="Times New Roman"/>
          <w:sz w:val="24"/>
          <w:szCs w:val="24"/>
        </w:rPr>
        <w:t>stress</w:t>
      </w:r>
      <w:r>
        <w:rPr>
          <w:rFonts w:hint="eastAsia" w:ascii="Times New Roman" w:hAnsi="Times New Roman" w:cs="Times New Roman"/>
          <w:sz w:val="24"/>
          <w:szCs w:val="24"/>
        </w:rPr>
        <w:t xml:space="preserve"> compound nutrition lick block</w:t>
      </w:r>
    </w:p>
    <w:tbl>
      <w:tblPr>
        <w:tblStyle w:val="21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6"/>
        <w:gridCol w:w="4646"/>
      </w:tblGrid>
      <w:tr w14:paraId="0AEB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2526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Ingredient 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376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Additive amount (kg/t)</w:t>
            </w:r>
          </w:p>
        </w:tc>
      </w:tr>
      <w:tr w14:paraId="2EB4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9A4EE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 (H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2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90B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</w:tr>
      <w:tr w14:paraId="5966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6EB3E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BA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</w:tr>
      <w:tr w14:paraId="7447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AC97A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MgO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1D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8.64</w:t>
            </w:r>
          </w:p>
        </w:tc>
      </w:tr>
      <w:tr w14:paraId="2B69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1B9D3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2BC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28.68</w:t>
            </w:r>
          </w:p>
        </w:tc>
      </w:tr>
      <w:tr w14:paraId="29F3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FDD87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(1% net content)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236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19.23</w:t>
            </w:r>
          </w:p>
        </w:tc>
      </w:tr>
      <w:tr w14:paraId="00E1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6F4B8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73D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</w:tr>
      <w:tr w14:paraId="5AB6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A5D99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 (IO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5A4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14:paraId="14E0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82300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386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14:paraId="50CC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A4435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8B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w14:paraId="63F4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59313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81B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</w:tr>
      <w:tr w14:paraId="210B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77B16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(1% net content)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9CF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5.59</w:t>
            </w:r>
          </w:p>
        </w:tc>
      </w:tr>
      <w:tr w14:paraId="2F16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80638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ZnO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6E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</w:tr>
      <w:tr w14:paraId="2F01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16D46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(1.4% Cr net content)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A17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</w:tr>
      <w:tr w14:paraId="0270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3FD85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Ethoxyquin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1CD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</w:tr>
      <w:tr w14:paraId="57EE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D2F84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A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49E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14:paraId="2857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0A597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D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D8C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14:paraId="10C7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3DB60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E (50%)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3C2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14:paraId="11D0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9CB75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C (96%)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F36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</w:tr>
      <w:tr w14:paraId="7F53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91A77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0A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14:paraId="3440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4D5E5F">
            <w:pPr>
              <w:spacing w:line="24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2A3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893.74</w:t>
            </w:r>
          </w:p>
        </w:tc>
      </w:tr>
    </w:tbl>
    <w:p w14:paraId="1DD7DA72"/>
    <w:p w14:paraId="11EC8DA1">
      <w:pPr>
        <w:keepNext/>
        <w:jc w:val="both"/>
        <w:rPr>
          <w:rFonts w:cs="Times New Roman"/>
          <w:szCs w:val="24"/>
        </w:rPr>
      </w:pPr>
      <w:bookmarkStart w:id="0" w:name="_GoBack"/>
      <w:bookmarkEnd w:id="0"/>
    </w:p>
    <w:p w14:paraId="58F1AED1">
      <w:pPr>
        <w:spacing w:before="240"/>
        <w:rPr>
          <w:rFonts w:hint="eastAsia" w:eastAsia="宋体"/>
          <w:lang w:eastAsia="zh-CN"/>
        </w:rPr>
      </w:pPr>
      <w:r>
        <w:rPr>
          <w:rFonts w:hint="eastAsia" w:eastAsia="宋体" w:cs="Times New Roman"/>
          <w:b/>
          <w:szCs w:val="24"/>
          <w:lang w:val="en-US" w:eastAsia="zh-CN"/>
        </w:rPr>
        <w:t xml:space="preserve"> </w:t>
      </w:r>
    </w:p>
    <w:sectPr>
      <w:headerReference r:id="rId6" w:type="first"/>
      <w:footerReference r:id="rId7" w:type="default"/>
      <w:headerReference r:id="rId5" w:type="even"/>
      <w:footerReference r:id="rId8" w:type="even"/>
      <w:pgSz w:w="12240" w:h="19842"/>
      <w:pgMar w:top="1140" w:right="1181" w:bottom="1140" w:left="1282" w:header="720" w:footer="720" w:gutter="0"/>
      <w:paperSrc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98C4848"/>
    <w:rsid w:val="1B570174"/>
    <w:rsid w:val="3766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114314AF-3C36-4C2C-B599-40A76C6FFFC1}">
  <ds:schemaRefs/>
</ds:datastoreItem>
</file>

<file path=customXml/itemProps6.xml><?xml version="1.0" encoding="utf-8"?>
<ds:datastoreItem xmlns:ds="http://schemas.openxmlformats.org/officeDocument/2006/customXml" ds:itemID="{DFF441E3-103C-4487-877D-08CD2233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125</Words>
  <Characters>695</Characters>
  <Lines>6</Lines>
  <Paragraphs>1</Paragraphs>
  <TotalTime>1</TotalTime>
  <ScaleCrop>false</ScaleCrop>
  <LinksUpToDate>false</LinksUpToDate>
  <CharactersWithSpaces>815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梦为努力浇了水</cp:lastModifiedBy>
  <cp:lastPrinted>2013-10-03T12:51:00Z</cp:lastPrinted>
  <dcterms:modified xsi:type="dcterms:W3CDTF">2025-01-17T05:14:19Z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TemplateDocerSaveRecord">
    <vt:lpwstr>eyJoZGlkIjoiN2ZkN2U0NTE2ZWZjNGNkOGYwMTY5ODIwZjEyYjUxNGMiLCJ1c2VySWQiOiI4MjE2NTgwMTQifQ==</vt:lpwstr>
  </property>
  <property fmtid="{D5CDD505-2E9C-101B-9397-08002B2CF9AE}" pid="11" name="KSOProductBuildVer">
    <vt:lpwstr>2052-12.1.0.19770</vt:lpwstr>
  </property>
  <property fmtid="{D5CDD505-2E9C-101B-9397-08002B2CF9AE}" pid="12" name="ICV">
    <vt:lpwstr>24EC6C4A78FA42EF9B42A420424959E1_12</vt:lpwstr>
  </property>
</Properties>
</file>